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10DED" w14:textId="507C5AE0" w:rsidR="00384E5D" w:rsidRPr="009B6F93" w:rsidRDefault="00DD7C15" w:rsidP="00384E5D">
      <w:pPr>
        <w:ind w:left="720" w:hanging="360"/>
        <w:jc w:val="center"/>
        <w:rPr>
          <w:b/>
          <w:bCs/>
          <w:color w:val="FF0000"/>
          <w:sz w:val="36"/>
          <w:szCs w:val="36"/>
        </w:rPr>
      </w:pPr>
      <w:bookmarkStart w:id="0" w:name="_Hlk199537918"/>
      <w:bookmarkEnd w:id="0"/>
      <w:r>
        <w:rPr>
          <w:b/>
          <w:bCs/>
          <w:color w:val="FF0000"/>
          <w:sz w:val="36"/>
          <w:szCs w:val="36"/>
        </w:rPr>
        <w:t xml:space="preserve">  </w:t>
      </w:r>
      <w:r w:rsidR="009B6F93" w:rsidRPr="009B6F93">
        <w:rPr>
          <w:b/>
          <w:bCs/>
          <w:color w:val="FF0000"/>
          <w:sz w:val="36"/>
          <w:szCs w:val="36"/>
        </w:rPr>
        <w:t xml:space="preserve">Katalóg </w:t>
      </w:r>
      <w:r w:rsidR="00384E5D" w:rsidRPr="009B6F93">
        <w:rPr>
          <w:b/>
          <w:bCs/>
          <w:color w:val="FF0000"/>
          <w:sz w:val="36"/>
          <w:szCs w:val="36"/>
        </w:rPr>
        <w:t>rizík pre mládež, jej zákonných zástupcov                  a pedagógov v kybernetickom priestore</w:t>
      </w:r>
    </w:p>
    <w:p w14:paraId="35FFE8EF" w14:textId="563E5481" w:rsidR="00384E5D" w:rsidRDefault="00ED6B31" w:rsidP="00384E5D">
      <w:pPr>
        <w:ind w:left="720" w:hanging="360"/>
        <w:jc w:val="center"/>
        <w:rPr>
          <w:b/>
          <w:bCs/>
          <w:color w:val="002060"/>
          <w:sz w:val="32"/>
          <w:szCs w:val="32"/>
        </w:rPr>
      </w:pPr>
      <w:r>
        <w:rPr>
          <w:b/>
          <w:bCs/>
          <w:color w:val="002060"/>
          <w:sz w:val="32"/>
          <w:szCs w:val="32"/>
        </w:rPr>
        <w:t>vedomostná báza</w:t>
      </w:r>
      <w:r w:rsidR="00384E5D">
        <w:rPr>
          <w:b/>
          <w:bCs/>
          <w:color w:val="002060"/>
          <w:sz w:val="32"/>
          <w:szCs w:val="32"/>
        </w:rPr>
        <w:t xml:space="preserve"> </w:t>
      </w:r>
    </w:p>
    <w:p w14:paraId="1FD0BA8B" w14:textId="77777777" w:rsidR="00384E5D" w:rsidRDefault="00384E5D" w:rsidP="00384E5D">
      <w:pPr>
        <w:ind w:left="720" w:hanging="360"/>
        <w:jc w:val="center"/>
        <w:rPr>
          <w:b/>
          <w:bCs/>
          <w:color w:val="002060"/>
          <w:sz w:val="32"/>
          <w:szCs w:val="32"/>
        </w:rPr>
      </w:pPr>
    </w:p>
    <w:p w14:paraId="789C88BE" w14:textId="4EA75060" w:rsidR="007321A1" w:rsidRDefault="00CA1445" w:rsidP="00384E5D">
      <w:pPr>
        <w:ind w:left="720" w:hanging="360"/>
        <w:jc w:val="center"/>
        <w:rPr>
          <w:b/>
          <w:bCs/>
          <w:color w:val="002060"/>
          <w:sz w:val="32"/>
          <w:szCs w:val="32"/>
        </w:rPr>
      </w:pPr>
      <w:r>
        <w:rPr>
          <w:noProof/>
        </w:rPr>
        <w:drawing>
          <wp:inline distT="0" distB="0" distL="0" distR="0" wp14:anchorId="1DBE5B99" wp14:editId="633A69FA">
            <wp:extent cx="5760720" cy="6645910"/>
            <wp:effectExtent l="0" t="0" r="0" b="2540"/>
            <wp:docPr id="1233964954" name="Obrázok 1" descr="Obrázok, na ktorom je text, snímka obrazovky, osoba, ľudská tvár&#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64954" name="Obrázok 1" descr="Obrázok, na ktorom je text, snímka obrazovky, osoba, ľudská tvár&#10;&#10;Obsah vygenerovaný pomocou AI môže byť nespráv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645910"/>
                    </a:xfrm>
                    <a:prstGeom prst="rect">
                      <a:avLst/>
                    </a:prstGeom>
                    <a:noFill/>
                    <a:ln>
                      <a:noFill/>
                    </a:ln>
                  </pic:spPr>
                </pic:pic>
              </a:graphicData>
            </a:graphic>
          </wp:inline>
        </w:drawing>
      </w:r>
      <w:r w:rsidR="0073632C">
        <w:rPr>
          <w:b/>
          <w:bCs/>
          <w:color w:val="002060"/>
          <w:sz w:val="32"/>
          <w:szCs w:val="32"/>
        </w:rPr>
        <w:t xml:space="preserve"> </w:t>
      </w:r>
    </w:p>
    <w:p w14:paraId="40BA3E88" w14:textId="77777777" w:rsidR="00046558" w:rsidRDefault="00046558" w:rsidP="007321A1">
      <w:pPr>
        <w:ind w:left="720" w:hanging="360"/>
        <w:jc w:val="center"/>
        <w:rPr>
          <w:b/>
          <w:bCs/>
          <w:color w:val="002060"/>
          <w:sz w:val="32"/>
          <w:szCs w:val="32"/>
        </w:rPr>
      </w:pPr>
    </w:p>
    <w:p w14:paraId="407C87C5" w14:textId="77777777" w:rsidR="00046558" w:rsidRDefault="00046558" w:rsidP="0004655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7598"/>
      </w:tblGrid>
      <w:tr w:rsidR="00046558" w:rsidRPr="00D83C4D" w14:paraId="5738BC18" w14:textId="77777777" w:rsidTr="005C6424">
        <w:tc>
          <w:tcPr>
            <w:tcW w:w="808" w:type="pct"/>
            <w:shd w:val="clear" w:color="auto" w:fill="E6E6E6"/>
            <w:vAlign w:val="center"/>
          </w:tcPr>
          <w:p w14:paraId="343C2585" w14:textId="77777777" w:rsidR="00046558" w:rsidRPr="00D83C4D" w:rsidRDefault="00046558" w:rsidP="005C6424">
            <w:pPr>
              <w:pStyle w:val="Tabulka"/>
              <w:rPr>
                <w:rFonts w:asciiTheme="minorHAnsi" w:hAnsiTheme="minorHAnsi" w:cstheme="minorHAnsi"/>
                <w:b/>
                <w:bCs/>
                <w:sz w:val="22"/>
                <w:szCs w:val="22"/>
              </w:rPr>
            </w:pPr>
            <w:r w:rsidRPr="00D83C4D">
              <w:rPr>
                <w:rFonts w:asciiTheme="minorHAnsi" w:hAnsiTheme="minorHAnsi" w:cstheme="minorHAnsi"/>
                <w:b/>
                <w:bCs/>
                <w:sz w:val="22"/>
                <w:szCs w:val="22"/>
              </w:rPr>
              <w:lastRenderedPageBreak/>
              <w:t>Verzia:</w:t>
            </w:r>
          </w:p>
        </w:tc>
        <w:tc>
          <w:tcPr>
            <w:tcW w:w="4192" w:type="pct"/>
            <w:vAlign w:val="center"/>
          </w:tcPr>
          <w:p w14:paraId="02782BE6" w14:textId="416302BA" w:rsidR="00046558" w:rsidRPr="00D83C4D" w:rsidRDefault="004A50B4" w:rsidP="005C6424">
            <w:pPr>
              <w:pStyle w:val="HVerzia"/>
              <w:rPr>
                <w:rFonts w:asciiTheme="minorHAnsi" w:hAnsiTheme="minorHAnsi" w:cstheme="minorHAnsi"/>
                <w:sz w:val="22"/>
                <w:szCs w:val="22"/>
              </w:rPr>
            </w:pPr>
            <w:r>
              <w:rPr>
                <w:rFonts w:asciiTheme="minorHAnsi" w:hAnsiTheme="minorHAnsi" w:cstheme="minorHAnsi"/>
                <w:sz w:val="22"/>
                <w:szCs w:val="22"/>
              </w:rPr>
              <w:t>3</w:t>
            </w:r>
            <w:r w:rsidR="00126472">
              <w:rPr>
                <w:rFonts w:asciiTheme="minorHAnsi" w:hAnsiTheme="minorHAnsi" w:cstheme="minorHAnsi"/>
                <w:sz w:val="22"/>
                <w:szCs w:val="22"/>
              </w:rPr>
              <w:t>f</w:t>
            </w:r>
          </w:p>
        </w:tc>
      </w:tr>
      <w:tr w:rsidR="00046558" w:rsidRPr="00D83C4D" w14:paraId="6AB7A056" w14:textId="77777777" w:rsidTr="005C6424">
        <w:tc>
          <w:tcPr>
            <w:tcW w:w="808" w:type="pct"/>
            <w:shd w:val="clear" w:color="auto" w:fill="E6E6E6"/>
            <w:vAlign w:val="center"/>
          </w:tcPr>
          <w:p w14:paraId="3694BEA3" w14:textId="77777777" w:rsidR="00046558" w:rsidRPr="00D83C4D" w:rsidRDefault="00046558" w:rsidP="005C6424">
            <w:pPr>
              <w:pStyle w:val="Tabulka"/>
              <w:rPr>
                <w:rFonts w:asciiTheme="minorHAnsi" w:hAnsiTheme="minorHAnsi" w:cstheme="minorHAnsi"/>
                <w:b/>
                <w:bCs/>
                <w:sz w:val="22"/>
                <w:szCs w:val="22"/>
              </w:rPr>
            </w:pPr>
            <w:r w:rsidRPr="00D83C4D">
              <w:rPr>
                <w:rFonts w:asciiTheme="minorHAnsi" w:hAnsiTheme="minorHAnsi" w:cstheme="minorHAnsi"/>
                <w:b/>
                <w:bCs/>
                <w:sz w:val="22"/>
                <w:szCs w:val="22"/>
              </w:rPr>
              <w:t>Dátum:</w:t>
            </w:r>
          </w:p>
        </w:tc>
        <w:tc>
          <w:tcPr>
            <w:tcW w:w="4192" w:type="pct"/>
            <w:vAlign w:val="center"/>
          </w:tcPr>
          <w:p w14:paraId="03623C80" w14:textId="52E6DF63" w:rsidR="00046558" w:rsidRPr="00D83C4D" w:rsidRDefault="00AB537B" w:rsidP="005C6424">
            <w:pPr>
              <w:pStyle w:val="HVerzia"/>
              <w:rPr>
                <w:rFonts w:asciiTheme="minorHAnsi" w:hAnsiTheme="minorHAnsi" w:cstheme="minorHAnsi"/>
                <w:sz w:val="22"/>
                <w:szCs w:val="22"/>
              </w:rPr>
            </w:pPr>
            <w:r>
              <w:rPr>
                <w:rFonts w:asciiTheme="minorHAnsi" w:hAnsiTheme="minorHAnsi" w:cstheme="minorHAnsi"/>
                <w:sz w:val="22"/>
                <w:szCs w:val="22"/>
              </w:rPr>
              <w:t>0</w:t>
            </w:r>
            <w:r w:rsidR="00876A66">
              <w:rPr>
                <w:rFonts w:asciiTheme="minorHAnsi" w:hAnsiTheme="minorHAnsi" w:cstheme="minorHAnsi"/>
                <w:sz w:val="22"/>
                <w:szCs w:val="22"/>
              </w:rPr>
              <w:t>9</w:t>
            </w:r>
            <w:r w:rsidR="00046558">
              <w:rPr>
                <w:rFonts w:asciiTheme="minorHAnsi" w:hAnsiTheme="minorHAnsi" w:cstheme="minorHAnsi"/>
                <w:sz w:val="22"/>
                <w:szCs w:val="22"/>
              </w:rPr>
              <w:t>.0</w:t>
            </w:r>
            <w:r w:rsidR="00A94A11">
              <w:rPr>
                <w:rFonts w:asciiTheme="minorHAnsi" w:hAnsiTheme="minorHAnsi" w:cstheme="minorHAnsi"/>
                <w:sz w:val="22"/>
                <w:szCs w:val="22"/>
              </w:rPr>
              <w:t>7</w:t>
            </w:r>
            <w:r w:rsidR="00046558" w:rsidRPr="00D83C4D">
              <w:rPr>
                <w:rFonts w:asciiTheme="minorHAnsi" w:hAnsiTheme="minorHAnsi" w:cstheme="minorHAnsi"/>
                <w:sz w:val="22"/>
                <w:szCs w:val="22"/>
              </w:rPr>
              <w:t>.202</w:t>
            </w:r>
            <w:r w:rsidR="000C4850">
              <w:rPr>
                <w:rFonts w:asciiTheme="minorHAnsi" w:hAnsiTheme="minorHAnsi" w:cstheme="minorHAnsi"/>
                <w:sz w:val="22"/>
                <w:szCs w:val="22"/>
              </w:rPr>
              <w:t>5</w:t>
            </w:r>
          </w:p>
        </w:tc>
      </w:tr>
      <w:tr w:rsidR="00046558" w:rsidRPr="00D83C4D" w14:paraId="307BEC95" w14:textId="77777777" w:rsidTr="005C6424">
        <w:tc>
          <w:tcPr>
            <w:tcW w:w="808" w:type="pct"/>
            <w:shd w:val="clear" w:color="auto" w:fill="E6E6E6"/>
            <w:vAlign w:val="center"/>
          </w:tcPr>
          <w:p w14:paraId="218EF908" w14:textId="77777777" w:rsidR="00046558" w:rsidRPr="00D83C4D" w:rsidRDefault="00046558" w:rsidP="005C6424">
            <w:pPr>
              <w:pStyle w:val="Tabulka"/>
              <w:rPr>
                <w:rFonts w:asciiTheme="minorHAnsi" w:hAnsiTheme="minorHAnsi" w:cstheme="minorHAnsi"/>
                <w:b/>
                <w:bCs/>
                <w:sz w:val="22"/>
                <w:szCs w:val="22"/>
              </w:rPr>
            </w:pPr>
            <w:r w:rsidRPr="00D83C4D">
              <w:rPr>
                <w:rFonts w:asciiTheme="minorHAnsi" w:hAnsiTheme="minorHAnsi" w:cstheme="minorHAnsi"/>
                <w:b/>
                <w:bCs/>
                <w:sz w:val="22"/>
                <w:szCs w:val="22"/>
              </w:rPr>
              <w:t>Vlastník:</w:t>
            </w:r>
          </w:p>
        </w:tc>
        <w:tc>
          <w:tcPr>
            <w:tcW w:w="4192" w:type="pct"/>
            <w:vAlign w:val="center"/>
          </w:tcPr>
          <w:p w14:paraId="04F47011" w14:textId="662DED63" w:rsidR="00046558" w:rsidRPr="00D83C4D" w:rsidRDefault="000C4850" w:rsidP="005C6424">
            <w:pPr>
              <w:pStyle w:val="Tabulka"/>
              <w:rPr>
                <w:rFonts w:asciiTheme="minorHAnsi" w:hAnsiTheme="minorHAnsi" w:cstheme="minorHAnsi"/>
                <w:bCs/>
                <w:sz w:val="22"/>
                <w:szCs w:val="22"/>
              </w:rPr>
            </w:pPr>
            <w:r w:rsidRPr="000C4850">
              <w:rPr>
                <w:rFonts w:asciiTheme="minorHAnsi" w:hAnsiTheme="minorHAnsi" w:cstheme="minorHAnsi"/>
                <w:bCs/>
                <w:sz w:val="22"/>
                <w:szCs w:val="22"/>
              </w:rPr>
              <w:t>Ministerstvo školstva, výskumu, vývoja a mládeže SR</w:t>
            </w:r>
          </w:p>
        </w:tc>
      </w:tr>
      <w:tr w:rsidR="000C4850" w:rsidRPr="00D83C4D" w14:paraId="3D810A53" w14:textId="77777777" w:rsidTr="005C6424">
        <w:tc>
          <w:tcPr>
            <w:tcW w:w="808" w:type="pct"/>
            <w:shd w:val="clear" w:color="auto" w:fill="E6E6E6"/>
            <w:vAlign w:val="center"/>
          </w:tcPr>
          <w:p w14:paraId="22771DA8" w14:textId="6CE87D51" w:rsidR="000C4850" w:rsidRPr="00D83C4D" w:rsidRDefault="000C4850" w:rsidP="005C6424">
            <w:pPr>
              <w:pStyle w:val="Tabulka"/>
              <w:rPr>
                <w:rFonts w:asciiTheme="minorHAnsi" w:hAnsiTheme="minorHAnsi" w:cstheme="minorHAnsi"/>
                <w:b/>
                <w:bCs/>
                <w:sz w:val="22"/>
                <w:szCs w:val="22"/>
              </w:rPr>
            </w:pPr>
            <w:r>
              <w:rPr>
                <w:rFonts w:asciiTheme="minorHAnsi" w:hAnsiTheme="minorHAnsi" w:cstheme="minorHAnsi"/>
                <w:b/>
                <w:bCs/>
                <w:sz w:val="22"/>
                <w:szCs w:val="22"/>
              </w:rPr>
              <w:t xml:space="preserve">Autor: </w:t>
            </w:r>
          </w:p>
        </w:tc>
        <w:tc>
          <w:tcPr>
            <w:tcW w:w="4192" w:type="pct"/>
            <w:vAlign w:val="center"/>
          </w:tcPr>
          <w:p w14:paraId="4EB9806F" w14:textId="3AD5175B" w:rsidR="000C4850" w:rsidRPr="00D83C4D" w:rsidRDefault="000C4850" w:rsidP="005C6424">
            <w:pPr>
              <w:pStyle w:val="Tabulka"/>
              <w:rPr>
                <w:rFonts w:asciiTheme="minorHAnsi" w:hAnsiTheme="minorHAnsi" w:cstheme="minorHAnsi"/>
                <w:bCs/>
                <w:sz w:val="22"/>
                <w:szCs w:val="22"/>
              </w:rPr>
            </w:pPr>
            <w:r>
              <w:rPr>
                <w:rFonts w:asciiTheme="minorHAnsi" w:hAnsiTheme="minorHAnsi" w:cstheme="minorHAnsi"/>
                <w:bCs/>
                <w:sz w:val="22"/>
                <w:szCs w:val="22"/>
              </w:rPr>
              <w:t>RNDr. Michal Danilák</w:t>
            </w:r>
          </w:p>
        </w:tc>
      </w:tr>
    </w:tbl>
    <w:p w14:paraId="1D2FD0A5" w14:textId="77777777" w:rsidR="00046558" w:rsidRDefault="00046558" w:rsidP="00046558">
      <w:pPr>
        <w:jc w:val="center"/>
        <w:rPr>
          <w:rFonts w:eastAsia="Times New Roman" w:cstheme="minorHAnsi"/>
          <w:b/>
          <w:color w:val="000000"/>
        </w:rPr>
      </w:pPr>
    </w:p>
    <w:p w14:paraId="4E640C7A" w14:textId="77777777" w:rsidR="00046558" w:rsidRPr="000C4850" w:rsidRDefault="00046558" w:rsidP="00046558">
      <w:pPr>
        <w:rPr>
          <w:rFonts w:cstheme="minorHAnsi"/>
          <w:b/>
          <w:bCs/>
          <w:sz w:val="24"/>
          <w:szCs w:val="24"/>
        </w:rPr>
      </w:pPr>
      <w:r w:rsidRPr="000C4850">
        <w:rPr>
          <w:rFonts w:cstheme="minorHAnsi"/>
          <w:b/>
          <w:bCs/>
          <w:sz w:val="24"/>
          <w:szCs w:val="24"/>
        </w:rPr>
        <w:t>História dokumentu</w:t>
      </w: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1608"/>
        <w:gridCol w:w="6383"/>
      </w:tblGrid>
      <w:tr w:rsidR="00046558" w:rsidRPr="00D83C4D" w14:paraId="7A1B1909" w14:textId="77777777" w:rsidTr="005C6424">
        <w:trPr>
          <w:jc w:val="center"/>
        </w:trPr>
        <w:tc>
          <w:tcPr>
            <w:tcW w:w="458" w:type="pct"/>
            <w:shd w:val="clear" w:color="auto" w:fill="E6E6E6"/>
            <w:vAlign w:val="center"/>
          </w:tcPr>
          <w:p w14:paraId="6F3F898C" w14:textId="77777777" w:rsidR="00046558" w:rsidRPr="00D83C4D" w:rsidRDefault="00046558" w:rsidP="005C6424">
            <w:pPr>
              <w:pStyle w:val="Tabulka"/>
              <w:rPr>
                <w:rFonts w:asciiTheme="minorHAnsi" w:hAnsiTheme="minorHAnsi" w:cstheme="minorHAnsi"/>
                <w:b/>
                <w:bCs/>
                <w:sz w:val="22"/>
                <w:szCs w:val="22"/>
              </w:rPr>
            </w:pPr>
            <w:r w:rsidRPr="00D83C4D">
              <w:rPr>
                <w:rFonts w:asciiTheme="minorHAnsi" w:hAnsiTheme="minorHAnsi" w:cstheme="minorHAnsi"/>
                <w:b/>
                <w:bCs/>
                <w:sz w:val="22"/>
                <w:szCs w:val="22"/>
              </w:rPr>
              <w:t>Verzia</w:t>
            </w:r>
          </w:p>
        </w:tc>
        <w:tc>
          <w:tcPr>
            <w:tcW w:w="914" w:type="pct"/>
            <w:shd w:val="clear" w:color="auto" w:fill="E6E6E6"/>
            <w:vAlign w:val="center"/>
          </w:tcPr>
          <w:p w14:paraId="738CA8E8" w14:textId="77777777" w:rsidR="00046558" w:rsidRPr="00D83C4D" w:rsidRDefault="00046558" w:rsidP="005C6424">
            <w:pPr>
              <w:pStyle w:val="Tabulka"/>
              <w:rPr>
                <w:rFonts w:asciiTheme="minorHAnsi" w:hAnsiTheme="minorHAnsi" w:cstheme="minorHAnsi"/>
                <w:b/>
                <w:bCs/>
                <w:sz w:val="22"/>
                <w:szCs w:val="22"/>
              </w:rPr>
            </w:pPr>
            <w:r w:rsidRPr="00D83C4D">
              <w:rPr>
                <w:rFonts w:asciiTheme="minorHAnsi" w:hAnsiTheme="minorHAnsi" w:cstheme="minorHAnsi"/>
                <w:b/>
                <w:bCs/>
                <w:sz w:val="22"/>
                <w:szCs w:val="22"/>
              </w:rPr>
              <w:t>Dátum verzie</w:t>
            </w:r>
          </w:p>
        </w:tc>
        <w:tc>
          <w:tcPr>
            <w:tcW w:w="3628" w:type="pct"/>
            <w:shd w:val="clear" w:color="auto" w:fill="E6E6E6"/>
            <w:vAlign w:val="center"/>
          </w:tcPr>
          <w:p w14:paraId="7638BF98" w14:textId="7FD98252" w:rsidR="00046558" w:rsidRPr="00D83C4D" w:rsidRDefault="00046558" w:rsidP="005C6424">
            <w:pPr>
              <w:pStyle w:val="Tabulka"/>
              <w:rPr>
                <w:rFonts w:asciiTheme="minorHAnsi" w:hAnsiTheme="minorHAnsi" w:cstheme="minorHAnsi"/>
                <w:b/>
                <w:bCs/>
                <w:sz w:val="22"/>
                <w:szCs w:val="22"/>
              </w:rPr>
            </w:pPr>
            <w:r w:rsidRPr="00D83C4D">
              <w:rPr>
                <w:rFonts w:asciiTheme="minorHAnsi" w:hAnsiTheme="minorHAnsi" w:cstheme="minorHAnsi"/>
                <w:b/>
                <w:bCs/>
                <w:sz w:val="22"/>
                <w:szCs w:val="22"/>
              </w:rPr>
              <w:t xml:space="preserve">Popis </w:t>
            </w:r>
            <w:r w:rsidR="000C4850">
              <w:rPr>
                <w:rFonts w:asciiTheme="minorHAnsi" w:hAnsiTheme="minorHAnsi" w:cstheme="minorHAnsi"/>
                <w:b/>
                <w:bCs/>
                <w:sz w:val="22"/>
                <w:szCs w:val="22"/>
              </w:rPr>
              <w:t xml:space="preserve">verzie a </w:t>
            </w:r>
            <w:r w:rsidRPr="00D83C4D">
              <w:rPr>
                <w:rFonts w:asciiTheme="minorHAnsi" w:hAnsiTheme="minorHAnsi" w:cstheme="minorHAnsi"/>
                <w:b/>
                <w:bCs/>
                <w:sz w:val="22"/>
                <w:szCs w:val="22"/>
              </w:rPr>
              <w:t>zmien</w:t>
            </w:r>
          </w:p>
        </w:tc>
      </w:tr>
      <w:tr w:rsidR="00046558" w:rsidRPr="00D83C4D" w14:paraId="51E5D13A" w14:textId="77777777" w:rsidTr="005C6424">
        <w:trPr>
          <w:jc w:val="center"/>
        </w:trPr>
        <w:tc>
          <w:tcPr>
            <w:tcW w:w="458" w:type="pct"/>
            <w:vAlign w:val="center"/>
          </w:tcPr>
          <w:p w14:paraId="7C9C60FB" w14:textId="77777777" w:rsidR="00046558" w:rsidRPr="00D83C4D" w:rsidRDefault="00046558" w:rsidP="005C6424">
            <w:pPr>
              <w:pStyle w:val="Tabulka"/>
              <w:rPr>
                <w:rFonts w:asciiTheme="minorHAnsi" w:hAnsiTheme="minorHAnsi" w:cstheme="minorHAnsi"/>
                <w:bCs/>
                <w:sz w:val="22"/>
                <w:szCs w:val="22"/>
              </w:rPr>
            </w:pPr>
            <w:r>
              <w:rPr>
                <w:rFonts w:asciiTheme="minorHAnsi" w:hAnsiTheme="minorHAnsi" w:cstheme="minorHAnsi"/>
                <w:bCs/>
                <w:sz w:val="22"/>
                <w:szCs w:val="22"/>
              </w:rPr>
              <w:t xml:space="preserve"> </w:t>
            </w:r>
            <w:r w:rsidRPr="00D83C4D">
              <w:rPr>
                <w:rFonts w:asciiTheme="minorHAnsi" w:hAnsiTheme="minorHAnsi" w:cstheme="minorHAnsi"/>
                <w:bCs/>
                <w:sz w:val="22"/>
                <w:szCs w:val="22"/>
              </w:rPr>
              <w:t>1</w:t>
            </w:r>
          </w:p>
        </w:tc>
        <w:tc>
          <w:tcPr>
            <w:tcW w:w="914" w:type="pct"/>
            <w:vAlign w:val="center"/>
          </w:tcPr>
          <w:p w14:paraId="164180FC" w14:textId="2FD537E3" w:rsidR="00046558" w:rsidRPr="00D83C4D" w:rsidRDefault="00F05FAC" w:rsidP="005C6424">
            <w:pPr>
              <w:pStyle w:val="Tabulka"/>
              <w:rPr>
                <w:rFonts w:asciiTheme="minorHAnsi" w:hAnsiTheme="minorHAnsi" w:cstheme="minorHAnsi"/>
                <w:bCs/>
                <w:sz w:val="22"/>
                <w:szCs w:val="22"/>
              </w:rPr>
            </w:pPr>
            <w:r>
              <w:rPr>
                <w:rFonts w:asciiTheme="minorHAnsi" w:hAnsiTheme="minorHAnsi" w:cstheme="minorHAnsi"/>
                <w:bCs/>
                <w:sz w:val="22"/>
                <w:szCs w:val="22"/>
              </w:rPr>
              <w:t>15.02.2025</w:t>
            </w:r>
          </w:p>
        </w:tc>
        <w:tc>
          <w:tcPr>
            <w:tcW w:w="3628" w:type="pct"/>
            <w:vAlign w:val="center"/>
          </w:tcPr>
          <w:p w14:paraId="69FE0A80" w14:textId="77777777" w:rsidR="00046558" w:rsidRPr="00D83C4D" w:rsidRDefault="00046558" w:rsidP="005C6424">
            <w:pPr>
              <w:pStyle w:val="Tabulka"/>
              <w:rPr>
                <w:rFonts w:asciiTheme="minorHAnsi" w:hAnsiTheme="minorHAnsi" w:cstheme="minorHAnsi"/>
                <w:bCs/>
                <w:sz w:val="22"/>
                <w:szCs w:val="22"/>
              </w:rPr>
            </w:pPr>
            <w:r w:rsidRPr="00D83C4D">
              <w:rPr>
                <w:rFonts w:asciiTheme="minorHAnsi" w:hAnsiTheme="minorHAnsi" w:cstheme="minorHAnsi"/>
                <w:bCs/>
                <w:sz w:val="22"/>
                <w:szCs w:val="22"/>
              </w:rPr>
              <w:t>Prvá pracovná verzia dokumentu</w:t>
            </w:r>
          </w:p>
        </w:tc>
      </w:tr>
      <w:tr w:rsidR="00046558" w:rsidRPr="00D83C4D" w14:paraId="72D2013B" w14:textId="77777777" w:rsidTr="005C6424">
        <w:trPr>
          <w:jc w:val="center"/>
        </w:trPr>
        <w:tc>
          <w:tcPr>
            <w:tcW w:w="458" w:type="pct"/>
            <w:vAlign w:val="center"/>
          </w:tcPr>
          <w:p w14:paraId="78987A27" w14:textId="56F9B1C5" w:rsidR="00046558" w:rsidRPr="00D83C4D" w:rsidRDefault="000C4850" w:rsidP="005C6424">
            <w:pPr>
              <w:pStyle w:val="Tabulka"/>
              <w:rPr>
                <w:rFonts w:asciiTheme="minorHAnsi" w:hAnsiTheme="minorHAnsi" w:cstheme="minorHAnsi"/>
                <w:bCs/>
                <w:sz w:val="22"/>
                <w:szCs w:val="22"/>
              </w:rPr>
            </w:pPr>
            <w:r>
              <w:rPr>
                <w:rFonts w:asciiTheme="minorHAnsi" w:hAnsiTheme="minorHAnsi" w:cstheme="minorHAnsi"/>
                <w:bCs/>
                <w:sz w:val="22"/>
                <w:szCs w:val="22"/>
              </w:rPr>
              <w:t>2</w:t>
            </w:r>
            <w:r w:rsidR="00303748">
              <w:rPr>
                <w:rFonts w:asciiTheme="minorHAnsi" w:hAnsiTheme="minorHAnsi" w:cstheme="minorHAnsi"/>
                <w:bCs/>
                <w:sz w:val="22"/>
                <w:szCs w:val="22"/>
              </w:rPr>
              <w:t>-2</w:t>
            </w:r>
            <w:r w:rsidR="00CE7321">
              <w:rPr>
                <w:rFonts w:asciiTheme="minorHAnsi" w:hAnsiTheme="minorHAnsi" w:cstheme="minorHAnsi"/>
                <w:bCs/>
                <w:sz w:val="22"/>
                <w:szCs w:val="22"/>
              </w:rPr>
              <w:t>d</w:t>
            </w:r>
          </w:p>
        </w:tc>
        <w:tc>
          <w:tcPr>
            <w:tcW w:w="914" w:type="pct"/>
            <w:vAlign w:val="center"/>
          </w:tcPr>
          <w:p w14:paraId="0C933371" w14:textId="6CFA4657" w:rsidR="00046558" w:rsidRPr="00D83C4D" w:rsidRDefault="00046558" w:rsidP="005C6424">
            <w:pPr>
              <w:pStyle w:val="Tabulka"/>
              <w:rPr>
                <w:rFonts w:asciiTheme="minorHAnsi" w:hAnsiTheme="minorHAnsi" w:cstheme="minorHAnsi"/>
                <w:bCs/>
                <w:sz w:val="22"/>
                <w:szCs w:val="22"/>
              </w:rPr>
            </w:pPr>
            <w:r>
              <w:rPr>
                <w:rFonts w:asciiTheme="minorHAnsi" w:hAnsiTheme="minorHAnsi" w:cstheme="minorHAnsi"/>
                <w:bCs/>
                <w:sz w:val="22"/>
                <w:szCs w:val="22"/>
              </w:rPr>
              <w:t>19.</w:t>
            </w:r>
            <w:r w:rsidRPr="00D83C4D">
              <w:rPr>
                <w:rFonts w:asciiTheme="minorHAnsi" w:hAnsiTheme="minorHAnsi" w:cstheme="minorHAnsi"/>
                <w:bCs/>
                <w:sz w:val="22"/>
                <w:szCs w:val="22"/>
              </w:rPr>
              <w:t>0</w:t>
            </w:r>
            <w:r w:rsidR="003E47F9">
              <w:rPr>
                <w:rFonts w:asciiTheme="minorHAnsi" w:hAnsiTheme="minorHAnsi" w:cstheme="minorHAnsi"/>
                <w:bCs/>
                <w:sz w:val="22"/>
                <w:szCs w:val="22"/>
              </w:rPr>
              <w:t>3</w:t>
            </w:r>
            <w:r w:rsidRPr="00D83C4D">
              <w:rPr>
                <w:rFonts w:asciiTheme="minorHAnsi" w:hAnsiTheme="minorHAnsi" w:cstheme="minorHAnsi"/>
                <w:bCs/>
                <w:sz w:val="22"/>
                <w:szCs w:val="22"/>
              </w:rPr>
              <w:t>.202</w:t>
            </w:r>
            <w:r w:rsidR="00F05FAC">
              <w:rPr>
                <w:rFonts w:asciiTheme="minorHAnsi" w:hAnsiTheme="minorHAnsi" w:cstheme="minorHAnsi"/>
                <w:bCs/>
                <w:sz w:val="22"/>
                <w:szCs w:val="22"/>
              </w:rPr>
              <w:t>5</w:t>
            </w:r>
          </w:p>
        </w:tc>
        <w:tc>
          <w:tcPr>
            <w:tcW w:w="3628" w:type="pct"/>
            <w:vAlign w:val="center"/>
          </w:tcPr>
          <w:p w14:paraId="0629208A" w14:textId="16BE7354" w:rsidR="00046558" w:rsidRPr="00D83C4D" w:rsidRDefault="00046558" w:rsidP="005C6424">
            <w:pPr>
              <w:pStyle w:val="Tabulka"/>
              <w:rPr>
                <w:rFonts w:asciiTheme="minorHAnsi" w:hAnsiTheme="minorHAnsi" w:cstheme="minorHAnsi"/>
                <w:bCs/>
                <w:sz w:val="22"/>
                <w:szCs w:val="22"/>
              </w:rPr>
            </w:pPr>
            <w:r>
              <w:rPr>
                <w:rFonts w:asciiTheme="minorHAnsi" w:hAnsiTheme="minorHAnsi" w:cstheme="minorHAnsi"/>
                <w:bCs/>
                <w:sz w:val="22"/>
                <w:szCs w:val="22"/>
              </w:rPr>
              <w:t>Pracovné verz</w:t>
            </w:r>
            <w:r w:rsidR="000C4850">
              <w:rPr>
                <w:rFonts w:asciiTheme="minorHAnsi" w:hAnsiTheme="minorHAnsi" w:cstheme="minorHAnsi"/>
                <w:bCs/>
                <w:sz w:val="22"/>
                <w:szCs w:val="22"/>
              </w:rPr>
              <w:t>i</w:t>
            </w:r>
            <w:r w:rsidR="00905788">
              <w:rPr>
                <w:rFonts w:asciiTheme="minorHAnsi" w:hAnsiTheme="minorHAnsi" w:cstheme="minorHAnsi"/>
                <w:bCs/>
                <w:sz w:val="22"/>
                <w:szCs w:val="22"/>
              </w:rPr>
              <w:t>e</w:t>
            </w:r>
            <w:r w:rsidR="000C4850">
              <w:rPr>
                <w:rFonts w:asciiTheme="minorHAnsi" w:hAnsiTheme="minorHAnsi" w:cstheme="minorHAnsi"/>
                <w:bCs/>
                <w:sz w:val="22"/>
                <w:szCs w:val="22"/>
              </w:rPr>
              <w:t xml:space="preserve"> dokumentu na </w:t>
            </w:r>
            <w:proofErr w:type="spellStart"/>
            <w:r w:rsidR="009B6F93">
              <w:rPr>
                <w:rFonts w:asciiTheme="minorHAnsi" w:hAnsiTheme="minorHAnsi" w:cstheme="minorHAnsi"/>
                <w:bCs/>
                <w:sz w:val="22"/>
                <w:szCs w:val="22"/>
              </w:rPr>
              <w:t>review</w:t>
            </w:r>
            <w:proofErr w:type="spellEnd"/>
            <w:r w:rsidR="009B6F93">
              <w:rPr>
                <w:rFonts w:asciiTheme="minorHAnsi" w:hAnsiTheme="minorHAnsi" w:cstheme="minorHAnsi"/>
                <w:bCs/>
                <w:sz w:val="22"/>
                <w:szCs w:val="22"/>
              </w:rPr>
              <w:t xml:space="preserve"> / </w:t>
            </w:r>
            <w:r w:rsidR="000C4850">
              <w:rPr>
                <w:rFonts w:asciiTheme="minorHAnsi" w:hAnsiTheme="minorHAnsi" w:cstheme="minorHAnsi"/>
                <w:bCs/>
                <w:sz w:val="22"/>
                <w:szCs w:val="22"/>
              </w:rPr>
              <w:t>pripomienkovanie, pridaný prehľad aktív a vybraných hrozieb</w:t>
            </w:r>
            <w:r w:rsidR="00905788">
              <w:rPr>
                <w:rFonts w:asciiTheme="minorHAnsi" w:hAnsiTheme="minorHAnsi" w:cstheme="minorHAnsi"/>
                <w:bCs/>
                <w:sz w:val="22"/>
                <w:szCs w:val="22"/>
              </w:rPr>
              <w:t xml:space="preserve"> so zraniteľnosťami</w:t>
            </w:r>
            <w:r w:rsidR="00CE7321">
              <w:rPr>
                <w:rFonts w:asciiTheme="minorHAnsi" w:hAnsiTheme="minorHAnsi" w:cstheme="minorHAnsi"/>
                <w:bCs/>
                <w:sz w:val="22"/>
                <w:szCs w:val="22"/>
              </w:rPr>
              <w:t xml:space="preserve">, identifikácia potrieb, </w:t>
            </w:r>
            <w:r w:rsidR="00905788">
              <w:rPr>
                <w:rFonts w:asciiTheme="minorHAnsi" w:hAnsiTheme="minorHAnsi" w:cstheme="minorHAnsi"/>
                <w:bCs/>
                <w:sz w:val="22"/>
                <w:szCs w:val="22"/>
              </w:rPr>
              <w:t xml:space="preserve">priebežné </w:t>
            </w:r>
            <w:r w:rsidR="00CE7321">
              <w:rPr>
                <w:rFonts w:asciiTheme="minorHAnsi" w:hAnsiTheme="minorHAnsi" w:cstheme="minorHAnsi"/>
                <w:bCs/>
                <w:sz w:val="22"/>
                <w:szCs w:val="22"/>
              </w:rPr>
              <w:t>zapracovanie podnetov</w:t>
            </w:r>
            <w:r w:rsidR="00905788">
              <w:rPr>
                <w:rFonts w:asciiTheme="minorHAnsi" w:hAnsiTheme="minorHAnsi" w:cstheme="minorHAnsi"/>
                <w:bCs/>
                <w:sz w:val="22"/>
                <w:szCs w:val="22"/>
              </w:rPr>
              <w:t>.</w:t>
            </w:r>
          </w:p>
        </w:tc>
      </w:tr>
      <w:tr w:rsidR="00046558" w:rsidRPr="00D83C4D" w14:paraId="4B1277F9" w14:textId="77777777" w:rsidTr="005C6424">
        <w:trPr>
          <w:jc w:val="center"/>
        </w:trPr>
        <w:tc>
          <w:tcPr>
            <w:tcW w:w="458" w:type="pct"/>
            <w:vAlign w:val="center"/>
          </w:tcPr>
          <w:p w14:paraId="7D862FFD" w14:textId="3A0F2EFC" w:rsidR="00046558" w:rsidRPr="00D83C4D" w:rsidRDefault="00A9388C" w:rsidP="005C6424">
            <w:pPr>
              <w:pStyle w:val="Tabulka"/>
              <w:rPr>
                <w:rFonts w:asciiTheme="minorHAnsi" w:hAnsiTheme="minorHAnsi" w:cstheme="minorHAnsi"/>
                <w:bCs/>
                <w:sz w:val="22"/>
                <w:szCs w:val="22"/>
              </w:rPr>
            </w:pPr>
            <w:r>
              <w:rPr>
                <w:rFonts w:asciiTheme="minorHAnsi" w:hAnsiTheme="minorHAnsi" w:cstheme="minorHAnsi"/>
                <w:bCs/>
                <w:sz w:val="22"/>
                <w:szCs w:val="22"/>
              </w:rPr>
              <w:t>2e</w:t>
            </w:r>
            <w:r w:rsidR="00B60450">
              <w:rPr>
                <w:rFonts w:asciiTheme="minorHAnsi" w:hAnsiTheme="minorHAnsi" w:cstheme="minorHAnsi"/>
                <w:bCs/>
                <w:sz w:val="22"/>
                <w:szCs w:val="22"/>
              </w:rPr>
              <w:t>-2f</w:t>
            </w:r>
          </w:p>
        </w:tc>
        <w:tc>
          <w:tcPr>
            <w:tcW w:w="914" w:type="pct"/>
            <w:vAlign w:val="center"/>
          </w:tcPr>
          <w:p w14:paraId="1FEBEAFB" w14:textId="6E73713D" w:rsidR="00046558" w:rsidRPr="00D83C4D" w:rsidRDefault="00A9388C" w:rsidP="005C6424">
            <w:pPr>
              <w:pStyle w:val="Tabulka"/>
              <w:rPr>
                <w:rFonts w:asciiTheme="minorHAnsi" w:hAnsiTheme="minorHAnsi" w:cstheme="minorHAnsi"/>
                <w:bCs/>
                <w:sz w:val="22"/>
                <w:szCs w:val="22"/>
              </w:rPr>
            </w:pPr>
            <w:r>
              <w:rPr>
                <w:rFonts w:asciiTheme="minorHAnsi" w:hAnsiTheme="minorHAnsi" w:cstheme="minorHAnsi"/>
                <w:bCs/>
                <w:sz w:val="22"/>
                <w:szCs w:val="22"/>
              </w:rPr>
              <w:t>31.03.2025</w:t>
            </w:r>
          </w:p>
        </w:tc>
        <w:tc>
          <w:tcPr>
            <w:tcW w:w="3628" w:type="pct"/>
            <w:vAlign w:val="center"/>
          </w:tcPr>
          <w:p w14:paraId="38A27294" w14:textId="4DE63673" w:rsidR="00046558" w:rsidRPr="00D83C4D" w:rsidRDefault="00A9388C" w:rsidP="005C6424">
            <w:pPr>
              <w:pStyle w:val="Tabulka"/>
              <w:rPr>
                <w:rFonts w:asciiTheme="minorHAnsi" w:hAnsiTheme="minorHAnsi" w:cstheme="minorHAnsi"/>
                <w:bCs/>
                <w:sz w:val="22"/>
                <w:szCs w:val="22"/>
              </w:rPr>
            </w:pPr>
            <w:r>
              <w:rPr>
                <w:rFonts w:asciiTheme="minorHAnsi" w:hAnsiTheme="minorHAnsi" w:cstheme="minorHAnsi"/>
                <w:bCs/>
                <w:sz w:val="22"/>
                <w:szCs w:val="22"/>
              </w:rPr>
              <w:t>Pridaná analýza potrieb, vekovo špecifické hrozby, analýza školského IKT prostredia</w:t>
            </w:r>
            <w:r w:rsidR="002F5708">
              <w:rPr>
                <w:rFonts w:asciiTheme="minorHAnsi" w:hAnsiTheme="minorHAnsi" w:cstheme="minorHAnsi"/>
                <w:bCs/>
                <w:sz w:val="22"/>
                <w:szCs w:val="22"/>
              </w:rPr>
              <w:t xml:space="preserve">, zapracovanie čiastkových pripomienok. </w:t>
            </w:r>
          </w:p>
        </w:tc>
      </w:tr>
      <w:tr w:rsidR="00046558" w:rsidRPr="00D83C4D" w14:paraId="125FED9C" w14:textId="77777777" w:rsidTr="005C6424">
        <w:trPr>
          <w:jc w:val="center"/>
        </w:trPr>
        <w:tc>
          <w:tcPr>
            <w:tcW w:w="458" w:type="pct"/>
            <w:vAlign w:val="center"/>
          </w:tcPr>
          <w:p w14:paraId="1E916DFD" w14:textId="671D4E76" w:rsidR="00046558" w:rsidRPr="00D83C4D" w:rsidRDefault="0087505A" w:rsidP="005C6424">
            <w:pPr>
              <w:pStyle w:val="Tabulka"/>
              <w:rPr>
                <w:rFonts w:asciiTheme="minorHAnsi" w:hAnsiTheme="minorHAnsi" w:cstheme="minorHAnsi"/>
                <w:bCs/>
                <w:sz w:val="22"/>
                <w:szCs w:val="22"/>
              </w:rPr>
            </w:pPr>
            <w:r>
              <w:rPr>
                <w:rFonts w:asciiTheme="minorHAnsi" w:hAnsiTheme="minorHAnsi" w:cstheme="minorHAnsi"/>
                <w:bCs/>
                <w:sz w:val="22"/>
                <w:szCs w:val="22"/>
              </w:rPr>
              <w:t>2g</w:t>
            </w:r>
            <w:r w:rsidR="007E4B36">
              <w:rPr>
                <w:rFonts w:asciiTheme="minorHAnsi" w:hAnsiTheme="minorHAnsi" w:cstheme="minorHAnsi"/>
                <w:bCs/>
                <w:sz w:val="22"/>
                <w:szCs w:val="22"/>
              </w:rPr>
              <w:t>-2</w:t>
            </w:r>
            <w:r w:rsidR="00C53861">
              <w:rPr>
                <w:rFonts w:asciiTheme="minorHAnsi" w:hAnsiTheme="minorHAnsi" w:cstheme="minorHAnsi"/>
                <w:bCs/>
                <w:sz w:val="22"/>
                <w:szCs w:val="22"/>
              </w:rPr>
              <w:t>k</w:t>
            </w:r>
          </w:p>
        </w:tc>
        <w:tc>
          <w:tcPr>
            <w:tcW w:w="914" w:type="pct"/>
            <w:vAlign w:val="center"/>
          </w:tcPr>
          <w:p w14:paraId="4C355747" w14:textId="4D099DBF" w:rsidR="00046558" w:rsidRPr="00D83C4D" w:rsidRDefault="00090911" w:rsidP="005C6424">
            <w:pPr>
              <w:pStyle w:val="Tabulka"/>
              <w:rPr>
                <w:rFonts w:asciiTheme="minorHAnsi" w:hAnsiTheme="minorHAnsi" w:cstheme="minorHAnsi"/>
                <w:sz w:val="22"/>
                <w:szCs w:val="22"/>
              </w:rPr>
            </w:pPr>
            <w:r>
              <w:rPr>
                <w:rFonts w:asciiTheme="minorHAnsi" w:hAnsiTheme="minorHAnsi" w:cstheme="minorHAnsi"/>
                <w:sz w:val="22"/>
                <w:szCs w:val="22"/>
              </w:rPr>
              <w:t>1</w:t>
            </w:r>
            <w:r w:rsidR="00C53861">
              <w:rPr>
                <w:rFonts w:asciiTheme="minorHAnsi" w:hAnsiTheme="minorHAnsi" w:cstheme="minorHAnsi"/>
                <w:sz w:val="22"/>
                <w:szCs w:val="22"/>
              </w:rPr>
              <w:t>3</w:t>
            </w:r>
            <w:r w:rsidR="0087505A">
              <w:rPr>
                <w:rFonts w:asciiTheme="minorHAnsi" w:hAnsiTheme="minorHAnsi" w:cstheme="minorHAnsi"/>
                <w:sz w:val="22"/>
                <w:szCs w:val="22"/>
              </w:rPr>
              <w:t>.0</w:t>
            </w:r>
            <w:r>
              <w:rPr>
                <w:rFonts w:asciiTheme="minorHAnsi" w:hAnsiTheme="minorHAnsi" w:cstheme="minorHAnsi"/>
                <w:sz w:val="22"/>
                <w:szCs w:val="22"/>
              </w:rPr>
              <w:t>5</w:t>
            </w:r>
            <w:r w:rsidR="0087505A">
              <w:rPr>
                <w:rFonts w:asciiTheme="minorHAnsi" w:hAnsiTheme="minorHAnsi" w:cstheme="minorHAnsi"/>
                <w:sz w:val="22"/>
                <w:szCs w:val="22"/>
              </w:rPr>
              <w:t>.2025</w:t>
            </w:r>
          </w:p>
        </w:tc>
        <w:tc>
          <w:tcPr>
            <w:tcW w:w="3628" w:type="pct"/>
            <w:vAlign w:val="center"/>
          </w:tcPr>
          <w:p w14:paraId="35622CDD" w14:textId="6A2A8DA4" w:rsidR="00046558" w:rsidRPr="00D83C4D" w:rsidRDefault="0087505A" w:rsidP="005C6424">
            <w:pPr>
              <w:pStyle w:val="Tabulka"/>
              <w:rPr>
                <w:rFonts w:asciiTheme="minorHAnsi" w:hAnsiTheme="minorHAnsi" w:cstheme="minorHAnsi"/>
                <w:bCs/>
                <w:sz w:val="22"/>
                <w:szCs w:val="22"/>
              </w:rPr>
            </w:pPr>
            <w:r>
              <w:rPr>
                <w:rFonts w:asciiTheme="minorHAnsi" w:hAnsiTheme="minorHAnsi" w:cstheme="minorHAnsi"/>
                <w:bCs/>
                <w:sz w:val="22"/>
                <w:szCs w:val="22"/>
              </w:rPr>
              <w:t>Verzi</w:t>
            </w:r>
            <w:r w:rsidR="00C53861">
              <w:rPr>
                <w:rFonts w:asciiTheme="minorHAnsi" w:hAnsiTheme="minorHAnsi" w:cstheme="minorHAnsi"/>
                <w:bCs/>
                <w:sz w:val="22"/>
                <w:szCs w:val="22"/>
              </w:rPr>
              <w:t>e</w:t>
            </w:r>
            <w:r>
              <w:rPr>
                <w:rFonts w:asciiTheme="minorHAnsi" w:hAnsiTheme="minorHAnsi" w:cstheme="minorHAnsi"/>
                <w:bCs/>
                <w:sz w:val="22"/>
                <w:szCs w:val="22"/>
              </w:rPr>
              <w:t xml:space="preserve"> na </w:t>
            </w:r>
            <w:proofErr w:type="spellStart"/>
            <w:r>
              <w:rPr>
                <w:rFonts w:asciiTheme="minorHAnsi" w:hAnsiTheme="minorHAnsi" w:cstheme="minorHAnsi"/>
                <w:bCs/>
                <w:sz w:val="22"/>
                <w:szCs w:val="22"/>
              </w:rPr>
              <w:t>review</w:t>
            </w:r>
            <w:proofErr w:type="spellEnd"/>
            <w:r>
              <w:rPr>
                <w:rFonts w:asciiTheme="minorHAnsi" w:hAnsiTheme="minorHAnsi" w:cstheme="minorHAnsi"/>
                <w:bCs/>
                <w:sz w:val="22"/>
                <w:szCs w:val="22"/>
              </w:rPr>
              <w:t xml:space="preserve"> / pripomienkovanie v širšej skupine pripomienkujúcic</w:t>
            </w:r>
            <w:r w:rsidR="007E4B36">
              <w:rPr>
                <w:rFonts w:asciiTheme="minorHAnsi" w:hAnsiTheme="minorHAnsi" w:cstheme="minorHAnsi"/>
                <w:bCs/>
                <w:sz w:val="22"/>
                <w:szCs w:val="22"/>
              </w:rPr>
              <w:t>h, zapracúvanie pripomienok a dopĺňanie špecifických hrozieb</w:t>
            </w:r>
            <w:r w:rsidR="00C53861">
              <w:rPr>
                <w:rFonts w:asciiTheme="minorHAnsi" w:hAnsiTheme="minorHAnsi" w:cstheme="minorHAnsi"/>
                <w:bCs/>
                <w:sz w:val="22"/>
                <w:szCs w:val="22"/>
              </w:rPr>
              <w:t xml:space="preserve">, zraniteľností, dopadov, opatrení. </w:t>
            </w:r>
          </w:p>
        </w:tc>
      </w:tr>
      <w:tr w:rsidR="00046558" w:rsidRPr="00D83C4D" w14:paraId="0F3A4BB9" w14:textId="77777777" w:rsidTr="005C6424">
        <w:trPr>
          <w:jc w:val="center"/>
        </w:trPr>
        <w:tc>
          <w:tcPr>
            <w:tcW w:w="458" w:type="pct"/>
            <w:vAlign w:val="center"/>
          </w:tcPr>
          <w:p w14:paraId="052B2C8D" w14:textId="2E43522A" w:rsidR="00046558" w:rsidRDefault="00384E5D" w:rsidP="005C6424">
            <w:pPr>
              <w:pStyle w:val="Tabulka"/>
              <w:rPr>
                <w:rFonts w:asciiTheme="minorHAnsi" w:hAnsiTheme="minorHAnsi" w:cstheme="minorHAnsi"/>
                <w:bCs/>
                <w:sz w:val="22"/>
                <w:szCs w:val="22"/>
              </w:rPr>
            </w:pPr>
            <w:r>
              <w:rPr>
                <w:rFonts w:asciiTheme="minorHAnsi" w:hAnsiTheme="minorHAnsi" w:cstheme="minorHAnsi"/>
                <w:bCs/>
                <w:sz w:val="22"/>
                <w:szCs w:val="22"/>
              </w:rPr>
              <w:t>2l</w:t>
            </w:r>
          </w:p>
        </w:tc>
        <w:tc>
          <w:tcPr>
            <w:tcW w:w="914" w:type="pct"/>
            <w:vAlign w:val="center"/>
          </w:tcPr>
          <w:p w14:paraId="6458DD82" w14:textId="7E89E6A8" w:rsidR="00046558" w:rsidRDefault="00384E5D" w:rsidP="005C6424">
            <w:pPr>
              <w:pStyle w:val="Tabulka"/>
              <w:rPr>
                <w:rFonts w:asciiTheme="minorHAnsi" w:hAnsiTheme="minorHAnsi" w:cstheme="minorHAnsi"/>
                <w:bCs/>
                <w:sz w:val="22"/>
                <w:szCs w:val="22"/>
              </w:rPr>
            </w:pPr>
            <w:r>
              <w:rPr>
                <w:rFonts w:asciiTheme="minorHAnsi" w:hAnsiTheme="minorHAnsi" w:cstheme="minorHAnsi"/>
                <w:bCs/>
                <w:sz w:val="22"/>
                <w:szCs w:val="22"/>
              </w:rPr>
              <w:t>20.05.2025</w:t>
            </w:r>
          </w:p>
        </w:tc>
        <w:tc>
          <w:tcPr>
            <w:tcW w:w="3628" w:type="pct"/>
            <w:vAlign w:val="center"/>
          </w:tcPr>
          <w:p w14:paraId="4036BE96" w14:textId="323777B3" w:rsidR="00046558" w:rsidRDefault="00384E5D" w:rsidP="005C6424">
            <w:pPr>
              <w:pStyle w:val="Tabulka"/>
              <w:rPr>
                <w:rFonts w:asciiTheme="minorHAnsi" w:hAnsiTheme="minorHAnsi" w:cstheme="minorHAnsi"/>
                <w:bCs/>
                <w:sz w:val="22"/>
                <w:szCs w:val="22"/>
              </w:rPr>
            </w:pPr>
            <w:r>
              <w:rPr>
                <w:rFonts w:asciiTheme="minorHAnsi" w:hAnsiTheme="minorHAnsi" w:cstheme="minorHAnsi"/>
                <w:bCs/>
                <w:sz w:val="22"/>
                <w:szCs w:val="22"/>
              </w:rPr>
              <w:t>Verzia rozposlaná Digitálnou koalíciou na širšie pripomienkovanie</w:t>
            </w:r>
          </w:p>
        </w:tc>
      </w:tr>
      <w:tr w:rsidR="007C4826" w:rsidRPr="00D83C4D" w14:paraId="228D7EA7" w14:textId="77777777" w:rsidTr="005C6424">
        <w:trPr>
          <w:jc w:val="center"/>
        </w:trPr>
        <w:tc>
          <w:tcPr>
            <w:tcW w:w="458" w:type="pct"/>
            <w:vAlign w:val="center"/>
          </w:tcPr>
          <w:p w14:paraId="541C2BD5" w14:textId="7282A913" w:rsidR="007C4826" w:rsidRDefault="007C4826" w:rsidP="005C6424">
            <w:pPr>
              <w:pStyle w:val="Tabulka"/>
              <w:rPr>
                <w:rFonts w:asciiTheme="minorHAnsi" w:hAnsiTheme="minorHAnsi" w:cstheme="minorHAnsi"/>
                <w:bCs/>
                <w:sz w:val="22"/>
                <w:szCs w:val="22"/>
              </w:rPr>
            </w:pPr>
            <w:r>
              <w:rPr>
                <w:rFonts w:asciiTheme="minorHAnsi" w:hAnsiTheme="minorHAnsi" w:cstheme="minorHAnsi"/>
                <w:bCs/>
                <w:sz w:val="22"/>
                <w:szCs w:val="22"/>
              </w:rPr>
              <w:t>2m-2</w:t>
            </w:r>
            <w:r w:rsidR="004A50B4">
              <w:rPr>
                <w:rFonts w:asciiTheme="minorHAnsi" w:hAnsiTheme="minorHAnsi" w:cstheme="minorHAnsi"/>
                <w:bCs/>
                <w:sz w:val="22"/>
                <w:szCs w:val="22"/>
              </w:rPr>
              <w:t>q</w:t>
            </w:r>
          </w:p>
        </w:tc>
        <w:tc>
          <w:tcPr>
            <w:tcW w:w="914" w:type="pct"/>
            <w:vAlign w:val="center"/>
          </w:tcPr>
          <w:p w14:paraId="57CA7D05" w14:textId="63971598" w:rsidR="007C4826" w:rsidRDefault="005E65F4" w:rsidP="005C6424">
            <w:pPr>
              <w:pStyle w:val="Tabulka"/>
              <w:rPr>
                <w:rFonts w:asciiTheme="minorHAnsi" w:hAnsiTheme="minorHAnsi" w:cstheme="minorHAnsi"/>
                <w:bCs/>
                <w:sz w:val="22"/>
                <w:szCs w:val="22"/>
              </w:rPr>
            </w:pPr>
            <w:r>
              <w:rPr>
                <w:rFonts w:asciiTheme="minorHAnsi" w:hAnsiTheme="minorHAnsi" w:cstheme="minorHAnsi"/>
                <w:bCs/>
                <w:sz w:val="22"/>
                <w:szCs w:val="22"/>
              </w:rPr>
              <w:t>2</w:t>
            </w:r>
            <w:r w:rsidR="00AB5B3B">
              <w:rPr>
                <w:rFonts w:asciiTheme="minorHAnsi" w:hAnsiTheme="minorHAnsi" w:cstheme="minorHAnsi"/>
                <w:bCs/>
                <w:sz w:val="22"/>
                <w:szCs w:val="22"/>
              </w:rPr>
              <w:t>0</w:t>
            </w:r>
            <w:r w:rsidR="007D445C">
              <w:rPr>
                <w:rFonts w:asciiTheme="minorHAnsi" w:hAnsiTheme="minorHAnsi" w:cstheme="minorHAnsi"/>
                <w:bCs/>
                <w:sz w:val="22"/>
                <w:szCs w:val="22"/>
              </w:rPr>
              <w:t>.0</w:t>
            </w:r>
            <w:r w:rsidR="00AB5B3B">
              <w:rPr>
                <w:rFonts w:asciiTheme="minorHAnsi" w:hAnsiTheme="minorHAnsi" w:cstheme="minorHAnsi"/>
                <w:bCs/>
                <w:sz w:val="22"/>
                <w:szCs w:val="22"/>
              </w:rPr>
              <w:t>6</w:t>
            </w:r>
            <w:r w:rsidR="007D445C">
              <w:rPr>
                <w:rFonts w:asciiTheme="minorHAnsi" w:hAnsiTheme="minorHAnsi" w:cstheme="minorHAnsi"/>
                <w:bCs/>
                <w:sz w:val="22"/>
                <w:szCs w:val="22"/>
              </w:rPr>
              <w:t>.2025</w:t>
            </w:r>
          </w:p>
        </w:tc>
        <w:tc>
          <w:tcPr>
            <w:tcW w:w="3628" w:type="pct"/>
            <w:vAlign w:val="center"/>
          </w:tcPr>
          <w:p w14:paraId="0E2AFF36" w14:textId="3EA39773" w:rsidR="007C4826" w:rsidRDefault="00AB5B3B" w:rsidP="005C6424">
            <w:pPr>
              <w:pStyle w:val="Tabulka"/>
              <w:rPr>
                <w:rFonts w:asciiTheme="minorHAnsi" w:hAnsiTheme="minorHAnsi" w:cstheme="minorHAnsi"/>
                <w:bCs/>
                <w:sz w:val="22"/>
                <w:szCs w:val="22"/>
              </w:rPr>
            </w:pPr>
            <w:r>
              <w:rPr>
                <w:rFonts w:asciiTheme="minorHAnsi" w:hAnsiTheme="minorHAnsi" w:cstheme="minorHAnsi"/>
                <w:bCs/>
                <w:sz w:val="22"/>
                <w:szCs w:val="22"/>
              </w:rPr>
              <w:t>Z</w:t>
            </w:r>
            <w:r w:rsidR="007D445C">
              <w:rPr>
                <w:rFonts w:asciiTheme="minorHAnsi" w:hAnsiTheme="minorHAnsi" w:cstheme="minorHAnsi"/>
                <w:bCs/>
                <w:sz w:val="22"/>
                <w:szCs w:val="22"/>
              </w:rPr>
              <w:t xml:space="preserve">apracúvanie pripomienok </w:t>
            </w:r>
            <w:r>
              <w:rPr>
                <w:rFonts w:asciiTheme="minorHAnsi" w:hAnsiTheme="minorHAnsi" w:cstheme="minorHAnsi"/>
                <w:bCs/>
                <w:sz w:val="22"/>
                <w:szCs w:val="22"/>
              </w:rPr>
              <w:t xml:space="preserve">v rámci Digitálnej koalície </w:t>
            </w:r>
          </w:p>
        </w:tc>
      </w:tr>
      <w:tr w:rsidR="00AA295A" w:rsidRPr="00D83C4D" w14:paraId="47AA9674" w14:textId="77777777" w:rsidTr="005C6424">
        <w:trPr>
          <w:jc w:val="center"/>
        </w:trPr>
        <w:tc>
          <w:tcPr>
            <w:tcW w:w="458" w:type="pct"/>
            <w:vAlign w:val="center"/>
          </w:tcPr>
          <w:p w14:paraId="14AF9CEA" w14:textId="2310CF9E" w:rsidR="00AA295A" w:rsidRDefault="00AA295A" w:rsidP="005C6424">
            <w:pPr>
              <w:pStyle w:val="Tabulka"/>
              <w:rPr>
                <w:rFonts w:asciiTheme="minorHAnsi" w:hAnsiTheme="minorHAnsi" w:cstheme="minorHAnsi"/>
                <w:bCs/>
                <w:sz w:val="22"/>
                <w:szCs w:val="22"/>
              </w:rPr>
            </w:pPr>
            <w:r>
              <w:rPr>
                <w:rFonts w:asciiTheme="minorHAnsi" w:hAnsiTheme="minorHAnsi" w:cstheme="minorHAnsi"/>
                <w:bCs/>
                <w:sz w:val="22"/>
                <w:szCs w:val="22"/>
              </w:rPr>
              <w:t>3</w:t>
            </w:r>
            <w:r w:rsidR="00BF2A86">
              <w:rPr>
                <w:rFonts w:asciiTheme="minorHAnsi" w:hAnsiTheme="minorHAnsi" w:cstheme="minorHAnsi"/>
                <w:bCs/>
                <w:sz w:val="22"/>
                <w:szCs w:val="22"/>
              </w:rPr>
              <w:t>-3d</w:t>
            </w:r>
          </w:p>
        </w:tc>
        <w:tc>
          <w:tcPr>
            <w:tcW w:w="914" w:type="pct"/>
            <w:vAlign w:val="center"/>
          </w:tcPr>
          <w:p w14:paraId="30237056" w14:textId="44B4BCD8" w:rsidR="00AA295A" w:rsidRDefault="00AA295A" w:rsidP="005C6424">
            <w:pPr>
              <w:pStyle w:val="Tabulka"/>
              <w:rPr>
                <w:rFonts w:asciiTheme="minorHAnsi" w:hAnsiTheme="minorHAnsi" w:cstheme="minorHAnsi"/>
                <w:bCs/>
                <w:sz w:val="22"/>
                <w:szCs w:val="22"/>
              </w:rPr>
            </w:pPr>
            <w:r>
              <w:rPr>
                <w:rFonts w:asciiTheme="minorHAnsi" w:hAnsiTheme="minorHAnsi" w:cstheme="minorHAnsi"/>
                <w:bCs/>
                <w:sz w:val="22"/>
                <w:szCs w:val="22"/>
              </w:rPr>
              <w:t>25.6.2025</w:t>
            </w:r>
          </w:p>
        </w:tc>
        <w:tc>
          <w:tcPr>
            <w:tcW w:w="3628" w:type="pct"/>
            <w:vAlign w:val="center"/>
          </w:tcPr>
          <w:p w14:paraId="5A9956FA" w14:textId="44CCA31E" w:rsidR="00AA295A" w:rsidRDefault="00AA295A" w:rsidP="005C6424">
            <w:pPr>
              <w:pStyle w:val="Tabulka"/>
              <w:rPr>
                <w:rFonts w:asciiTheme="minorHAnsi" w:hAnsiTheme="minorHAnsi" w:cstheme="minorHAnsi"/>
                <w:bCs/>
                <w:sz w:val="22"/>
                <w:szCs w:val="22"/>
              </w:rPr>
            </w:pPr>
            <w:r>
              <w:rPr>
                <w:rFonts w:asciiTheme="minorHAnsi" w:hAnsiTheme="minorHAnsi" w:cstheme="minorHAnsi"/>
                <w:bCs/>
                <w:sz w:val="22"/>
                <w:szCs w:val="22"/>
              </w:rPr>
              <w:t>Verzi</w:t>
            </w:r>
            <w:r w:rsidR="00BF2A86">
              <w:rPr>
                <w:rFonts w:asciiTheme="minorHAnsi" w:hAnsiTheme="minorHAnsi" w:cstheme="minorHAnsi"/>
                <w:bCs/>
                <w:sz w:val="22"/>
                <w:szCs w:val="22"/>
              </w:rPr>
              <w:t>e</w:t>
            </w:r>
            <w:r>
              <w:rPr>
                <w:rFonts w:asciiTheme="minorHAnsi" w:hAnsiTheme="minorHAnsi" w:cstheme="minorHAnsi"/>
                <w:bCs/>
                <w:sz w:val="22"/>
                <w:szCs w:val="22"/>
              </w:rPr>
              <w:t xml:space="preserve"> </w:t>
            </w:r>
            <w:r w:rsidR="00BF2A86">
              <w:rPr>
                <w:rFonts w:asciiTheme="minorHAnsi" w:hAnsiTheme="minorHAnsi" w:cstheme="minorHAnsi"/>
                <w:bCs/>
                <w:sz w:val="22"/>
                <w:szCs w:val="22"/>
              </w:rPr>
              <w:t>s</w:t>
            </w:r>
            <w:r>
              <w:rPr>
                <w:rFonts w:asciiTheme="minorHAnsi" w:hAnsiTheme="minorHAnsi" w:cstheme="minorHAnsi"/>
                <w:bCs/>
                <w:sz w:val="22"/>
                <w:szCs w:val="22"/>
              </w:rPr>
              <w:t>o zapracovanými pripomienkami</w:t>
            </w:r>
            <w:r w:rsidR="00AB537B">
              <w:rPr>
                <w:rFonts w:asciiTheme="minorHAnsi" w:hAnsiTheme="minorHAnsi" w:cstheme="minorHAnsi"/>
                <w:bCs/>
                <w:sz w:val="22"/>
                <w:szCs w:val="22"/>
              </w:rPr>
              <w:t xml:space="preserve"> </w:t>
            </w:r>
            <w:r w:rsidR="00BF2A86">
              <w:rPr>
                <w:rFonts w:asciiTheme="minorHAnsi" w:hAnsiTheme="minorHAnsi" w:cstheme="minorHAnsi"/>
                <w:bCs/>
                <w:sz w:val="22"/>
                <w:szCs w:val="22"/>
              </w:rPr>
              <w:t>a</w:t>
            </w:r>
            <w:r w:rsidR="00AB537B">
              <w:rPr>
                <w:rFonts w:asciiTheme="minorHAnsi" w:hAnsiTheme="minorHAnsi" w:cstheme="minorHAnsi"/>
                <w:bCs/>
                <w:sz w:val="22"/>
                <w:szCs w:val="22"/>
              </w:rPr>
              <w:t xml:space="preserve"> pre-</w:t>
            </w:r>
            <w:proofErr w:type="spellStart"/>
            <w:r w:rsidR="00AB537B">
              <w:rPr>
                <w:rFonts w:asciiTheme="minorHAnsi" w:hAnsiTheme="minorHAnsi" w:cstheme="minorHAnsi"/>
                <w:bCs/>
                <w:sz w:val="22"/>
                <w:szCs w:val="22"/>
              </w:rPr>
              <w:t>review</w:t>
            </w:r>
            <w:proofErr w:type="spellEnd"/>
          </w:p>
        </w:tc>
      </w:tr>
      <w:tr w:rsidR="00412467" w:rsidRPr="00D83C4D" w14:paraId="62707C54" w14:textId="77777777" w:rsidTr="005C6424">
        <w:trPr>
          <w:jc w:val="center"/>
        </w:trPr>
        <w:tc>
          <w:tcPr>
            <w:tcW w:w="458" w:type="pct"/>
            <w:vAlign w:val="center"/>
          </w:tcPr>
          <w:p w14:paraId="0893D469" w14:textId="0D2FB08C" w:rsidR="00412467" w:rsidRDefault="00412467" w:rsidP="005C6424">
            <w:pPr>
              <w:pStyle w:val="Tabulka"/>
              <w:rPr>
                <w:rFonts w:asciiTheme="minorHAnsi" w:hAnsiTheme="minorHAnsi" w:cstheme="minorHAnsi"/>
                <w:bCs/>
                <w:sz w:val="22"/>
                <w:szCs w:val="22"/>
              </w:rPr>
            </w:pPr>
            <w:r>
              <w:rPr>
                <w:rFonts w:asciiTheme="minorHAnsi" w:hAnsiTheme="minorHAnsi" w:cstheme="minorHAnsi"/>
                <w:bCs/>
                <w:sz w:val="22"/>
                <w:szCs w:val="22"/>
              </w:rPr>
              <w:t>3</w:t>
            </w:r>
            <w:r w:rsidR="00BF2A86">
              <w:rPr>
                <w:rFonts w:asciiTheme="minorHAnsi" w:hAnsiTheme="minorHAnsi" w:cstheme="minorHAnsi"/>
                <w:bCs/>
                <w:sz w:val="22"/>
                <w:szCs w:val="22"/>
              </w:rPr>
              <w:t>e</w:t>
            </w:r>
          </w:p>
        </w:tc>
        <w:tc>
          <w:tcPr>
            <w:tcW w:w="914" w:type="pct"/>
            <w:vAlign w:val="center"/>
          </w:tcPr>
          <w:p w14:paraId="2A487F89" w14:textId="5714E932" w:rsidR="00412467" w:rsidRDefault="00412467" w:rsidP="005C6424">
            <w:pPr>
              <w:pStyle w:val="Tabulka"/>
              <w:rPr>
                <w:rFonts w:asciiTheme="minorHAnsi" w:hAnsiTheme="minorHAnsi" w:cstheme="minorHAnsi"/>
                <w:bCs/>
                <w:sz w:val="22"/>
                <w:szCs w:val="22"/>
              </w:rPr>
            </w:pPr>
            <w:r>
              <w:rPr>
                <w:rFonts w:asciiTheme="minorHAnsi" w:hAnsiTheme="minorHAnsi" w:cstheme="minorHAnsi"/>
                <w:bCs/>
                <w:sz w:val="22"/>
                <w:szCs w:val="22"/>
              </w:rPr>
              <w:t>0</w:t>
            </w:r>
            <w:r w:rsidR="00BF2A86">
              <w:rPr>
                <w:rFonts w:asciiTheme="minorHAnsi" w:hAnsiTheme="minorHAnsi" w:cstheme="minorHAnsi"/>
                <w:bCs/>
                <w:sz w:val="22"/>
                <w:szCs w:val="22"/>
              </w:rPr>
              <w:t>2</w:t>
            </w:r>
            <w:r>
              <w:rPr>
                <w:rFonts w:asciiTheme="minorHAnsi" w:hAnsiTheme="minorHAnsi" w:cstheme="minorHAnsi"/>
                <w:bCs/>
                <w:sz w:val="22"/>
                <w:szCs w:val="22"/>
              </w:rPr>
              <w:t>.07.2025</w:t>
            </w:r>
          </w:p>
        </w:tc>
        <w:tc>
          <w:tcPr>
            <w:tcW w:w="3628" w:type="pct"/>
            <w:vAlign w:val="center"/>
          </w:tcPr>
          <w:p w14:paraId="3A5177DF" w14:textId="34078D46" w:rsidR="00412467" w:rsidRDefault="00412467" w:rsidP="005C6424">
            <w:pPr>
              <w:pStyle w:val="Tabulka"/>
              <w:rPr>
                <w:rFonts w:asciiTheme="minorHAnsi" w:hAnsiTheme="minorHAnsi" w:cstheme="minorHAnsi"/>
                <w:bCs/>
                <w:sz w:val="22"/>
                <w:szCs w:val="22"/>
              </w:rPr>
            </w:pPr>
            <w:r>
              <w:rPr>
                <w:rFonts w:asciiTheme="minorHAnsi" w:hAnsiTheme="minorHAnsi" w:cstheme="minorHAnsi"/>
                <w:bCs/>
                <w:sz w:val="22"/>
                <w:szCs w:val="22"/>
              </w:rPr>
              <w:t xml:space="preserve">Verzia na </w:t>
            </w:r>
            <w:proofErr w:type="spellStart"/>
            <w:r>
              <w:rPr>
                <w:rFonts w:asciiTheme="minorHAnsi" w:hAnsiTheme="minorHAnsi" w:cstheme="minorHAnsi"/>
                <w:bCs/>
                <w:sz w:val="22"/>
                <w:szCs w:val="22"/>
              </w:rPr>
              <w:t>review</w:t>
            </w:r>
            <w:proofErr w:type="spellEnd"/>
            <w:r>
              <w:rPr>
                <w:rFonts w:asciiTheme="minorHAnsi" w:hAnsiTheme="minorHAnsi" w:cstheme="minorHAnsi"/>
                <w:bCs/>
                <w:sz w:val="22"/>
                <w:szCs w:val="22"/>
              </w:rPr>
              <w:t xml:space="preserve"> </w:t>
            </w:r>
            <w:r w:rsidR="00126472">
              <w:rPr>
                <w:rFonts w:asciiTheme="minorHAnsi" w:hAnsiTheme="minorHAnsi" w:cstheme="minorHAnsi"/>
                <w:bCs/>
                <w:sz w:val="22"/>
                <w:szCs w:val="22"/>
              </w:rPr>
              <w:t>v internom tíme, zladenie textovej a tabuľkovej časti</w:t>
            </w:r>
          </w:p>
        </w:tc>
      </w:tr>
    </w:tbl>
    <w:p w14:paraId="113F8F64" w14:textId="77777777" w:rsidR="00046558" w:rsidRDefault="00046558" w:rsidP="00046558">
      <w:pPr>
        <w:rPr>
          <w:rFonts w:ascii="Calibri Light" w:eastAsia="Times New Roman" w:hAnsi="Calibri Light" w:cs="Times New Roman"/>
          <w:b/>
          <w:color w:val="000000"/>
          <w:sz w:val="28"/>
          <w:szCs w:val="28"/>
        </w:rPr>
      </w:pPr>
    </w:p>
    <w:p w14:paraId="7A10925D" w14:textId="77777777" w:rsidR="00046558" w:rsidRDefault="00046558" w:rsidP="007321A1">
      <w:pPr>
        <w:ind w:left="720" w:hanging="360"/>
        <w:jc w:val="center"/>
        <w:rPr>
          <w:b/>
          <w:bCs/>
          <w:color w:val="002060"/>
          <w:sz w:val="32"/>
          <w:szCs w:val="32"/>
        </w:rPr>
      </w:pPr>
    </w:p>
    <w:p w14:paraId="74702E96" w14:textId="733485EC" w:rsidR="000C4850" w:rsidRDefault="000C4850">
      <w:pPr>
        <w:rPr>
          <w:b/>
          <w:bCs/>
          <w:color w:val="002060"/>
          <w:sz w:val="32"/>
          <w:szCs w:val="32"/>
        </w:rPr>
      </w:pPr>
      <w:r>
        <w:rPr>
          <w:b/>
          <w:bCs/>
          <w:color w:val="002060"/>
          <w:sz w:val="32"/>
          <w:szCs w:val="32"/>
        </w:rPr>
        <w:br w:type="page"/>
      </w:r>
    </w:p>
    <w:sdt>
      <w:sdtPr>
        <w:rPr>
          <w:rFonts w:asciiTheme="minorHAnsi" w:eastAsiaTheme="minorHAnsi" w:hAnsiTheme="minorHAnsi" w:cstheme="minorBidi"/>
          <w:color w:val="auto"/>
          <w:kern w:val="2"/>
          <w:sz w:val="22"/>
          <w:szCs w:val="22"/>
          <w:lang w:eastAsia="en-US"/>
          <w14:ligatures w14:val="standardContextual"/>
        </w:rPr>
        <w:id w:val="-22016219"/>
        <w:docPartObj>
          <w:docPartGallery w:val="Table of Contents"/>
          <w:docPartUnique/>
        </w:docPartObj>
      </w:sdtPr>
      <w:sdtEndPr>
        <w:rPr>
          <w:b/>
          <w:bCs/>
        </w:rPr>
      </w:sdtEndPr>
      <w:sdtContent>
        <w:p w14:paraId="7DEEF10D" w14:textId="668F17BD" w:rsidR="007321A1" w:rsidRDefault="007321A1">
          <w:pPr>
            <w:pStyle w:val="Hlavikaobsahu"/>
          </w:pPr>
          <w:r>
            <w:t>Obsah</w:t>
          </w:r>
        </w:p>
        <w:p w14:paraId="595E4582" w14:textId="77777777" w:rsidR="009B6F93" w:rsidRPr="009B6F93" w:rsidRDefault="009B6F93" w:rsidP="009B6F93">
          <w:pPr>
            <w:rPr>
              <w:lang w:eastAsia="sk-SK"/>
            </w:rPr>
          </w:pPr>
        </w:p>
        <w:p w14:paraId="543BCE1C" w14:textId="79C1D08E" w:rsidR="00160DD5" w:rsidRDefault="007321A1">
          <w:pPr>
            <w:pStyle w:val="Obsah1"/>
            <w:rPr>
              <w:rFonts w:eastAsiaTheme="minorEastAsia"/>
              <w:b w:val="0"/>
              <w:bCs w:val="0"/>
              <w:sz w:val="24"/>
              <w:szCs w:val="24"/>
              <w:lang w:eastAsia="sk-SK"/>
            </w:rPr>
          </w:pPr>
          <w:r>
            <w:fldChar w:fldCharType="begin"/>
          </w:r>
          <w:r>
            <w:instrText xml:space="preserve"> TOC \o "1-3" \h \z \u </w:instrText>
          </w:r>
          <w:r>
            <w:fldChar w:fldCharType="separate"/>
          </w:r>
          <w:hyperlink w:anchor="_Toc202940124" w:history="1">
            <w:r w:rsidR="00160DD5" w:rsidRPr="003F34F3">
              <w:rPr>
                <w:rStyle w:val="Hypertextovprepojenie"/>
              </w:rPr>
              <w:t>1</w:t>
            </w:r>
            <w:r w:rsidR="00160DD5">
              <w:rPr>
                <w:rFonts w:eastAsiaTheme="minorEastAsia"/>
                <w:b w:val="0"/>
                <w:bCs w:val="0"/>
                <w:sz w:val="24"/>
                <w:szCs w:val="24"/>
                <w:lang w:eastAsia="sk-SK"/>
              </w:rPr>
              <w:tab/>
            </w:r>
            <w:r w:rsidR="00160DD5" w:rsidRPr="003F34F3">
              <w:rPr>
                <w:rStyle w:val="Hypertextovprepojenie"/>
              </w:rPr>
              <w:t>Úvodné informácie</w:t>
            </w:r>
            <w:r w:rsidR="00160DD5">
              <w:rPr>
                <w:webHidden/>
              </w:rPr>
              <w:tab/>
            </w:r>
            <w:r w:rsidR="00160DD5">
              <w:rPr>
                <w:webHidden/>
              </w:rPr>
              <w:fldChar w:fldCharType="begin"/>
            </w:r>
            <w:r w:rsidR="00160DD5">
              <w:rPr>
                <w:webHidden/>
              </w:rPr>
              <w:instrText xml:space="preserve"> PAGEREF _Toc202940124 \h </w:instrText>
            </w:r>
            <w:r w:rsidR="00160DD5">
              <w:rPr>
                <w:webHidden/>
              </w:rPr>
            </w:r>
            <w:r w:rsidR="00160DD5">
              <w:rPr>
                <w:webHidden/>
              </w:rPr>
              <w:fldChar w:fldCharType="separate"/>
            </w:r>
            <w:r w:rsidR="00160DD5">
              <w:rPr>
                <w:webHidden/>
              </w:rPr>
              <w:t>7</w:t>
            </w:r>
            <w:r w:rsidR="00160DD5">
              <w:rPr>
                <w:webHidden/>
              </w:rPr>
              <w:fldChar w:fldCharType="end"/>
            </w:r>
          </w:hyperlink>
        </w:p>
        <w:p w14:paraId="155EFC77" w14:textId="6A97ECB7" w:rsidR="00160DD5" w:rsidRDefault="00160DD5">
          <w:pPr>
            <w:pStyle w:val="Obsah2"/>
            <w:tabs>
              <w:tab w:val="left" w:pos="960"/>
              <w:tab w:val="right" w:leader="dot" w:pos="9062"/>
            </w:tabs>
            <w:rPr>
              <w:rFonts w:eastAsiaTheme="minorEastAsia"/>
              <w:noProof/>
              <w:sz w:val="24"/>
              <w:szCs w:val="24"/>
              <w:lang w:eastAsia="sk-SK"/>
            </w:rPr>
          </w:pPr>
          <w:hyperlink w:anchor="_Toc202940125" w:history="1">
            <w:r w:rsidRPr="003F34F3">
              <w:rPr>
                <w:rStyle w:val="Hypertextovprepojenie"/>
                <w:b/>
                <w:bCs/>
                <w:noProof/>
              </w:rPr>
              <w:t>1.1</w:t>
            </w:r>
            <w:r>
              <w:rPr>
                <w:rFonts w:eastAsiaTheme="minorEastAsia"/>
                <w:noProof/>
                <w:sz w:val="24"/>
                <w:szCs w:val="24"/>
                <w:lang w:eastAsia="sk-SK"/>
              </w:rPr>
              <w:tab/>
            </w:r>
            <w:r w:rsidRPr="003F34F3">
              <w:rPr>
                <w:rStyle w:val="Hypertextovprepojenie"/>
                <w:b/>
                <w:bCs/>
                <w:noProof/>
              </w:rPr>
              <w:t>Zhrnutie</w:t>
            </w:r>
            <w:r>
              <w:rPr>
                <w:noProof/>
                <w:webHidden/>
              </w:rPr>
              <w:tab/>
            </w:r>
            <w:r>
              <w:rPr>
                <w:noProof/>
                <w:webHidden/>
              </w:rPr>
              <w:fldChar w:fldCharType="begin"/>
            </w:r>
            <w:r>
              <w:rPr>
                <w:noProof/>
                <w:webHidden/>
              </w:rPr>
              <w:instrText xml:space="preserve"> PAGEREF _Toc202940125 \h </w:instrText>
            </w:r>
            <w:r>
              <w:rPr>
                <w:noProof/>
                <w:webHidden/>
              </w:rPr>
            </w:r>
            <w:r>
              <w:rPr>
                <w:noProof/>
                <w:webHidden/>
              </w:rPr>
              <w:fldChar w:fldCharType="separate"/>
            </w:r>
            <w:r>
              <w:rPr>
                <w:noProof/>
                <w:webHidden/>
              </w:rPr>
              <w:t>7</w:t>
            </w:r>
            <w:r>
              <w:rPr>
                <w:noProof/>
                <w:webHidden/>
              </w:rPr>
              <w:fldChar w:fldCharType="end"/>
            </w:r>
          </w:hyperlink>
        </w:p>
        <w:p w14:paraId="7808111B" w14:textId="63C7DCC2" w:rsidR="00160DD5" w:rsidRDefault="00160DD5">
          <w:pPr>
            <w:pStyle w:val="Obsah3"/>
            <w:tabs>
              <w:tab w:val="left" w:pos="1200"/>
              <w:tab w:val="right" w:leader="dot" w:pos="9062"/>
            </w:tabs>
            <w:rPr>
              <w:rFonts w:eastAsiaTheme="minorEastAsia"/>
              <w:noProof/>
              <w:sz w:val="24"/>
              <w:szCs w:val="24"/>
              <w:lang w:eastAsia="sk-SK"/>
            </w:rPr>
          </w:pPr>
          <w:hyperlink w:anchor="_Toc202940126" w:history="1">
            <w:r w:rsidRPr="003F34F3">
              <w:rPr>
                <w:rStyle w:val="Hypertextovprepojenie"/>
                <w:noProof/>
              </w:rPr>
              <w:t>1.1.1</w:t>
            </w:r>
            <w:r>
              <w:rPr>
                <w:rFonts w:eastAsiaTheme="minorEastAsia"/>
                <w:noProof/>
                <w:sz w:val="24"/>
                <w:szCs w:val="24"/>
                <w:lang w:eastAsia="sk-SK"/>
              </w:rPr>
              <w:tab/>
            </w:r>
            <w:r w:rsidRPr="003F34F3">
              <w:rPr>
                <w:rStyle w:val="Hypertextovprepojenie"/>
                <w:noProof/>
              </w:rPr>
              <w:t>Úloha Akčného plánu</w:t>
            </w:r>
            <w:r>
              <w:rPr>
                <w:noProof/>
                <w:webHidden/>
              </w:rPr>
              <w:tab/>
            </w:r>
            <w:r>
              <w:rPr>
                <w:noProof/>
                <w:webHidden/>
              </w:rPr>
              <w:fldChar w:fldCharType="begin"/>
            </w:r>
            <w:r>
              <w:rPr>
                <w:noProof/>
                <w:webHidden/>
              </w:rPr>
              <w:instrText xml:space="preserve"> PAGEREF _Toc202940126 \h </w:instrText>
            </w:r>
            <w:r>
              <w:rPr>
                <w:noProof/>
                <w:webHidden/>
              </w:rPr>
            </w:r>
            <w:r>
              <w:rPr>
                <w:noProof/>
                <w:webHidden/>
              </w:rPr>
              <w:fldChar w:fldCharType="separate"/>
            </w:r>
            <w:r>
              <w:rPr>
                <w:noProof/>
                <w:webHidden/>
              </w:rPr>
              <w:t>7</w:t>
            </w:r>
            <w:r>
              <w:rPr>
                <w:noProof/>
                <w:webHidden/>
              </w:rPr>
              <w:fldChar w:fldCharType="end"/>
            </w:r>
          </w:hyperlink>
        </w:p>
        <w:p w14:paraId="68853BA2" w14:textId="3E682DEE" w:rsidR="00160DD5" w:rsidRDefault="00160DD5">
          <w:pPr>
            <w:pStyle w:val="Obsah3"/>
            <w:tabs>
              <w:tab w:val="left" w:pos="1200"/>
              <w:tab w:val="right" w:leader="dot" w:pos="9062"/>
            </w:tabs>
            <w:rPr>
              <w:rFonts w:eastAsiaTheme="minorEastAsia"/>
              <w:noProof/>
              <w:sz w:val="24"/>
              <w:szCs w:val="24"/>
              <w:lang w:eastAsia="sk-SK"/>
            </w:rPr>
          </w:pPr>
          <w:hyperlink w:anchor="_Toc202940127" w:history="1">
            <w:r w:rsidRPr="003F34F3">
              <w:rPr>
                <w:rStyle w:val="Hypertextovprepojenie"/>
                <w:noProof/>
              </w:rPr>
              <w:t>1.1.2</w:t>
            </w:r>
            <w:r>
              <w:rPr>
                <w:rFonts w:eastAsiaTheme="minorEastAsia"/>
                <w:noProof/>
                <w:sz w:val="24"/>
                <w:szCs w:val="24"/>
                <w:lang w:eastAsia="sk-SK"/>
              </w:rPr>
              <w:tab/>
            </w:r>
            <w:r w:rsidRPr="003F34F3">
              <w:rPr>
                <w:rStyle w:val="Hypertextovprepojenie"/>
                <w:noProof/>
              </w:rPr>
              <w:t>Zmysel vytvorenia Katalógu rizík</w:t>
            </w:r>
            <w:r>
              <w:rPr>
                <w:noProof/>
                <w:webHidden/>
              </w:rPr>
              <w:tab/>
            </w:r>
            <w:r>
              <w:rPr>
                <w:noProof/>
                <w:webHidden/>
              </w:rPr>
              <w:fldChar w:fldCharType="begin"/>
            </w:r>
            <w:r>
              <w:rPr>
                <w:noProof/>
                <w:webHidden/>
              </w:rPr>
              <w:instrText xml:space="preserve"> PAGEREF _Toc202940127 \h </w:instrText>
            </w:r>
            <w:r>
              <w:rPr>
                <w:noProof/>
                <w:webHidden/>
              </w:rPr>
            </w:r>
            <w:r>
              <w:rPr>
                <w:noProof/>
                <w:webHidden/>
              </w:rPr>
              <w:fldChar w:fldCharType="separate"/>
            </w:r>
            <w:r>
              <w:rPr>
                <w:noProof/>
                <w:webHidden/>
              </w:rPr>
              <w:t>7</w:t>
            </w:r>
            <w:r>
              <w:rPr>
                <w:noProof/>
                <w:webHidden/>
              </w:rPr>
              <w:fldChar w:fldCharType="end"/>
            </w:r>
          </w:hyperlink>
        </w:p>
        <w:p w14:paraId="5A4D9562" w14:textId="2BE73E0D" w:rsidR="00160DD5" w:rsidRDefault="00160DD5">
          <w:pPr>
            <w:pStyle w:val="Obsah3"/>
            <w:tabs>
              <w:tab w:val="left" w:pos="1200"/>
              <w:tab w:val="right" w:leader="dot" w:pos="9062"/>
            </w:tabs>
            <w:rPr>
              <w:rFonts w:eastAsiaTheme="minorEastAsia"/>
              <w:noProof/>
              <w:sz w:val="24"/>
              <w:szCs w:val="24"/>
              <w:lang w:eastAsia="sk-SK"/>
            </w:rPr>
          </w:pPr>
          <w:hyperlink w:anchor="_Toc202940128" w:history="1">
            <w:r w:rsidRPr="003F34F3">
              <w:rPr>
                <w:rStyle w:val="Hypertextovprepojenie"/>
                <w:noProof/>
              </w:rPr>
              <w:t>1.1.3</w:t>
            </w:r>
            <w:r>
              <w:rPr>
                <w:rFonts w:eastAsiaTheme="minorEastAsia"/>
                <w:noProof/>
                <w:sz w:val="24"/>
                <w:szCs w:val="24"/>
                <w:lang w:eastAsia="sk-SK"/>
              </w:rPr>
              <w:tab/>
            </w:r>
            <w:r w:rsidRPr="003F34F3">
              <w:rPr>
                <w:rStyle w:val="Hypertextovprepojenie"/>
                <w:noProof/>
              </w:rPr>
              <w:t>Hlavné oblasti rizík pre mládež v kybernetickom priestore</w:t>
            </w:r>
            <w:r>
              <w:rPr>
                <w:noProof/>
                <w:webHidden/>
              </w:rPr>
              <w:tab/>
            </w:r>
            <w:r>
              <w:rPr>
                <w:noProof/>
                <w:webHidden/>
              </w:rPr>
              <w:fldChar w:fldCharType="begin"/>
            </w:r>
            <w:r>
              <w:rPr>
                <w:noProof/>
                <w:webHidden/>
              </w:rPr>
              <w:instrText xml:space="preserve"> PAGEREF _Toc202940128 \h </w:instrText>
            </w:r>
            <w:r>
              <w:rPr>
                <w:noProof/>
                <w:webHidden/>
              </w:rPr>
            </w:r>
            <w:r>
              <w:rPr>
                <w:noProof/>
                <w:webHidden/>
              </w:rPr>
              <w:fldChar w:fldCharType="separate"/>
            </w:r>
            <w:r>
              <w:rPr>
                <w:noProof/>
                <w:webHidden/>
              </w:rPr>
              <w:t>8</w:t>
            </w:r>
            <w:r>
              <w:rPr>
                <w:noProof/>
                <w:webHidden/>
              </w:rPr>
              <w:fldChar w:fldCharType="end"/>
            </w:r>
          </w:hyperlink>
        </w:p>
        <w:p w14:paraId="6D68C124" w14:textId="124EB073" w:rsidR="00160DD5" w:rsidRDefault="00160DD5">
          <w:pPr>
            <w:pStyle w:val="Obsah3"/>
            <w:tabs>
              <w:tab w:val="left" w:pos="1200"/>
              <w:tab w:val="right" w:leader="dot" w:pos="9062"/>
            </w:tabs>
            <w:rPr>
              <w:rFonts w:eastAsiaTheme="minorEastAsia"/>
              <w:noProof/>
              <w:sz w:val="24"/>
              <w:szCs w:val="24"/>
              <w:lang w:eastAsia="sk-SK"/>
            </w:rPr>
          </w:pPr>
          <w:hyperlink w:anchor="_Toc202940129" w:history="1">
            <w:r w:rsidRPr="003F34F3">
              <w:rPr>
                <w:rStyle w:val="Hypertextovprepojenie"/>
                <w:noProof/>
              </w:rPr>
              <w:t>1.1.4</w:t>
            </w:r>
            <w:r>
              <w:rPr>
                <w:rFonts w:eastAsiaTheme="minorEastAsia"/>
                <w:noProof/>
                <w:sz w:val="24"/>
                <w:szCs w:val="24"/>
                <w:lang w:eastAsia="sk-SK"/>
              </w:rPr>
              <w:tab/>
            </w:r>
            <w:r w:rsidRPr="003F34F3">
              <w:rPr>
                <w:rStyle w:val="Hypertextovprepojenie"/>
                <w:noProof/>
              </w:rPr>
              <w:t>Závislosti medzi vybranými rizikami</w:t>
            </w:r>
            <w:r>
              <w:rPr>
                <w:noProof/>
                <w:webHidden/>
              </w:rPr>
              <w:tab/>
            </w:r>
            <w:r>
              <w:rPr>
                <w:noProof/>
                <w:webHidden/>
              </w:rPr>
              <w:fldChar w:fldCharType="begin"/>
            </w:r>
            <w:r>
              <w:rPr>
                <w:noProof/>
                <w:webHidden/>
              </w:rPr>
              <w:instrText xml:space="preserve"> PAGEREF _Toc202940129 \h </w:instrText>
            </w:r>
            <w:r>
              <w:rPr>
                <w:noProof/>
                <w:webHidden/>
              </w:rPr>
            </w:r>
            <w:r>
              <w:rPr>
                <w:noProof/>
                <w:webHidden/>
              </w:rPr>
              <w:fldChar w:fldCharType="separate"/>
            </w:r>
            <w:r>
              <w:rPr>
                <w:noProof/>
                <w:webHidden/>
              </w:rPr>
              <w:t>9</w:t>
            </w:r>
            <w:r>
              <w:rPr>
                <w:noProof/>
                <w:webHidden/>
              </w:rPr>
              <w:fldChar w:fldCharType="end"/>
            </w:r>
          </w:hyperlink>
        </w:p>
        <w:p w14:paraId="66C67B89" w14:textId="2DE0B585" w:rsidR="00160DD5" w:rsidRDefault="00160DD5">
          <w:pPr>
            <w:pStyle w:val="Obsah2"/>
            <w:tabs>
              <w:tab w:val="left" w:pos="960"/>
              <w:tab w:val="right" w:leader="dot" w:pos="9062"/>
            </w:tabs>
            <w:rPr>
              <w:rFonts w:eastAsiaTheme="minorEastAsia"/>
              <w:noProof/>
              <w:sz w:val="24"/>
              <w:szCs w:val="24"/>
              <w:lang w:eastAsia="sk-SK"/>
            </w:rPr>
          </w:pPr>
          <w:hyperlink w:anchor="_Toc202940130" w:history="1">
            <w:r w:rsidRPr="003F34F3">
              <w:rPr>
                <w:rStyle w:val="Hypertextovprepojenie"/>
                <w:noProof/>
              </w:rPr>
              <w:t>1.2</w:t>
            </w:r>
            <w:r>
              <w:rPr>
                <w:rFonts w:eastAsiaTheme="minorEastAsia"/>
                <w:noProof/>
                <w:sz w:val="24"/>
                <w:szCs w:val="24"/>
                <w:lang w:eastAsia="sk-SK"/>
              </w:rPr>
              <w:tab/>
            </w:r>
            <w:r w:rsidRPr="003F34F3">
              <w:rPr>
                <w:rStyle w:val="Hypertextovprepojenie"/>
                <w:noProof/>
              </w:rPr>
              <w:t>Možná spolupráca a podpora</w:t>
            </w:r>
            <w:r>
              <w:rPr>
                <w:noProof/>
                <w:webHidden/>
              </w:rPr>
              <w:tab/>
            </w:r>
            <w:r>
              <w:rPr>
                <w:noProof/>
                <w:webHidden/>
              </w:rPr>
              <w:fldChar w:fldCharType="begin"/>
            </w:r>
            <w:r>
              <w:rPr>
                <w:noProof/>
                <w:webHidden/>
              </w:rPr>
              <w:instrText xml:space="preserve"> PAGEREF _Toc202940130 \h </w:instrText>
            </w:r>
            <w:r>
              <w:rPr>
                <w:noProof/>
                <w:webHidden/>
              </w:rPr>
            </w:r>
            <w:r>
              <w:rPr>
                <w:noProof/>
                <w:webHidden/>
              </w:rPr>
              <w:fldChar w:fldCharType="separate"/>
            </w:r>
            <w:r>
              <w:rPr>
                <w:noProof/>
                <w:webHidden/>
              </w:rPr>
              <w:t>10</w:t>
            </w:r>
            <w:r>
              <w:rPr>
                <w:noProof/>
                <w:webHidden/>
              </w:rPr>
              <w:fldChar w:fldCharType="end"/>
            </w:r>
          </w:hyperlink>
        </w:p>
        <w:p w14:paraId="677E218A" w14:textId="47DD6AAC" w:rsidR="00160DD5" w:rsidRDefault="00160DD5">
          <w:pPr>
            <w:pStyle w:val="Obsah2"/>
            <w:tabs>
              <w:tab w:val="left" w:pos="960"/>
              <w:tab w:val="right" w:leader="dot" w:pos="9062"/>
            </w:tabs>
            <w:rPr>
              <w:rFonts w:eastAsiaTheme="minorEastAsia"/>
              <w:noProof/>
              <w:sz w:val="24"/>
              <w:szCs w:val="24"/>
              <w:lang w:eastAsia="sk-SK"/>
            </w:rPr>
          </w:pPr>
          <w:hyperlink w:anchor="_Toc202940131" w:history="1">
            <w:r w:rsidRPr="003F34F3">
              <w:rPr>
                <w:rStyle w:val="Hypertextovprepojenie"/>
                <w:noProof/>
              </w:rPr>
              <w:t>1.3</w:t>
            </w:r>
            <w:r>
              <w:rPr>
                <w:rFonts w:eastAsiaTheme="minorEastAsia"/>
                <w:noProof/>
                <w:sz w:val="24"/>
                <w:szCs w:val="24"/>
                <w:lang w:eastAsia="sk-SK"/>
              </w:rPr>
              <w:tab/>
            </w:r>
            <w:r w:rsidRPr="003F34F3">
              <w:rPr>
                <w:rStyle w:val="Hypertextovprepojenie"/>
                <w:noProof/>
              </w:rPr>
              <w:t>Využitie Katalógu rizík</w:t>
            </w:r>
            <w:r>
              <w:rPr>
                <w:noProof/>
                <w:webHidden/>
              </w:rPr>
              <w:tab/>
            </w:r>
            <w:r>
              <w:rPr>
                <w:noProof/>
                <w:webHidden/>
              </w:rPr>
              <w:fldChar w:fldCharType="begin"/>
            </w:r>
            <w:r>
              <w:rPr>
                <w:noProof/>
                <w:webHidden/>
              </w:rPr>
              <w:instrText xml:space="preserve"> PAGEREF _Toc202940131 \h </w:instrText>
            </w:r>
            <w:r>
              <w:rPr>
                <w:noProof/>
                <w:webHidden/>
              </w:rPr>
            </w:r>
            <w:r>
              <w:rPr>
                <w:noProof/>
                <w:webHidden/>
              </w:rPr>
              <w:fldChar w:fldCharType="separate"/>
            </w:r>
            <w:r>
              <w:rPr>
                <w:noProof/>
                <w:webHidden/>
              </w:rPr>
              <w:t>10</w:t>
            </w:r>
            <w:r>
              <w:rPr>
                <w:noProof/>
                <w:webHidden/>
              </w:rPr>
              <w:fldChar w:fldCharType="end"/>
            </w:r>
          </w:hyperlink>
        </w:p>
        <w:p w14:paraId="6CD9A51D" w14:textId="2CF327B9" w:rsidR="00160DD5" w:rsidRDefault="00160DD5">
          <w:pPr>
            <w:pStyle w:val="Obsah2"/>
            <w:tabs>
              <w:tab w:val="left" w:pos="960"/>
              <w:tab w:val="right" w:leader="dot" w:pos="9062"/>
            </w:tabs>
            <w:rPr>
              <w:rFonts w:eastAsiaTheme="minorEastAsia"/>
              <w:noProof/>
              <w:sz w:val="24"/>
              <w:szCs w:val="24"/>
              <w:lang w:eastAsia="sk-SK"/>
            </w:rPr>
          </w:pPr>
          <w:hyperlink w:anchor="_Toc202940132" w:history="1">
            <w:r w:rsidRPr="003F34F3">
              <w:rPr>
                <w:rStyle w:val="Hypertextovprepojenie"/>
                <w:noProof/>
              </w:rPr>
              <w:t>1.4</w:t>
            </w:r>
            <w:r>
              <w:rPr>
                <w:rFonts w:eastAsiaTheme="minorEastAsia"/>
                <w:noProof/>
                <w:sz w:val="24"/>
                <w:szCs w:val="24"/>
                <w:lang w:eastAsia="sk-SK"/>
              </w:rPr>
              <w:tab/>
            </w:r>
            <w:r w:rsidRPr="003F34F3">
              <w:rPr>
                <w:rStyle w:val="Hypertextovprepojenie"/>
                <w:noProof/>
              </w:rPr>
              <w:t>Zoznam skratiek a vysvetlenie pojmov</w:t>
            </w:r>
            <w:r>
              <w:rPr>
                <w:noProof/>
                <w:webHidden/>
              </w:rPr>
              <w:tab/>
            </w:r>
            <w:r>
              <w:rPr>
                <w:noProof/>
                <w:webHidden/>
              </w:rPr>
              <w:fldChar w:fldCharType="begin"/>
            </w:r>
            <w:r>
              <w:rPr>
                <w:noProof/>
                <w:webHidden/>
              </w:rPr>
              <w:instrText xml:space="preserve"> PAGEREF _Toc202940132 \h </w:instrText>
            </w:r>
            <w:r>
              <w:rPr>
                <w:noProof/>
                <w:webHidden/>
              </w:rPr>
            </w:r>
            <w:r>
              <w:rPr>
                <w:noProof/>
                <w:webHidden/>
              </w:rPr>
              <w:fldChar w:fldCharType="separate"/>
            </w:r>
            <w:r>
              <w:rPr>
                <w:noProof/>
                <w:webHidden/>
              </w:rPr>
              <w:t>12</w:t>
            </w:r>
            <w:r>
              <w:rPr>
                <w:noProof/>
                <w:webHidden/>
              </w:rPr>
              <w:fldChar w:fldCharType="end"/>
            </w:r>
          </w:hyperlink>
        </w:p>
        <w:p w14:paraId="74A03EA5" w14:textId="6594EC91" w:rsidR="00160DD5" w:rsidRDefault="00160DD5">
          <w:pPr>
            <w:pStyle w:val="Obsah2"/>
            <w:tabs>
              <w:tab w:val="left" w:pos="960"/>
              <w:tab w:val="right" w:leader="dot" w:pos="9062"/>
            </w:tabs>
            <w:rPr>
              <w:rFonts w:eastAsiaTheme="minorEastAsia"/>
              <w:noProof/>
              <w:sz w:val="24"/>
              <w:szCs w:val="24"/>
              <w:lang w:eastAsia="sk-SK"/>
            </w:rPr>
          </w:pPr>
          <w:hyperlink w:anchor="_Toc202940133" w:history="1">
            <w:r w:rsidRPr="003F34F3">
              <w:rPr>
                <w:rStyle w:val="Hypertextovprepojenie"/>
                <w:noProof/>
              </w:rPr>
              <w:t>1.5</w:t>
            </w:r>
            <w:r>
              <w:rPr>
                <w:rFonts w:eastAsiaTheme="minorEastAsia"/>
                <w:noProof/>
                <w:sz w:val="24"/>
                <w:szCs w:val="24"/>
                <w:lang w:eastAsia="sk-SK"/>
              </w:rPr>
              <w:tab/>
            </w:r>
            <w:r w:rsidRPr="003F34F3">
              <w:rPr>
                <w:rStyle w:val="Hypertextovprepojenie"/>
                <w:noProof/>
              </w:rPr>
              <w:t>Definícia základných pojmov v oblasti kybernetickej bezpečnosti</w:t>
            </w:r>
            <w:r>
              <w:rPr>
                <w:noProof/>
                <w:webHidden/>
              </w:rPr>
              <w:tab/>
            </w:r>
            <w:r>
              <w:rPr>
                <w:noProof/>
                <w:webHidden/>
              </w:rPr>
              <w:fldChar w:fldCharType="begin"/>
            </w:r>
            <w:r>
              <w:rPr>
                <w:noProof/>
                <w:webHidden/>
              </w:rPr>
              <w:instrText xml:space="preserve"> PAGEREF _Toc202940133 \h </w:instrText>
            </w:r>
            <w:r>
              <w:rPr>
                <w:noProof/>
                <w:webHidden/>
              </w:rPr>
            </w:r>
            <w:r>
              <w:rPr>
                <w:noProof/>
                <w:webHidden/>
              </w:rPr>
              <w:fldChar w:fldCharType="separate"/>
            </w:r>
            <w:r>
              <w:rPr>
                <w:noProof/>
                <w:webHidden/>
              </w:rPr>
              <w:t>13</w:t>
            </w:r>
            <w:r>
              <w:rPr>
                <w:noProof/>
                <w:webHidden/>
              </w:rPr>
              <w:fldChar w:fldCharType="end"/>
            </w:r>
          </w:hyperlink>
        </w:p>
        <w:p w14:paraId="42903C8C" w14:textId="6144A473" w:rsidR="00160DD5" w:rsidRDefault="00160DD5">
          <w:pPr>
            <w:pStyle w:val="Obsah2"/>
            <w:tabs>
              <w:tab w:val="left" w:pos="960"/>
              <w:tab w:val="right" w:leader="dot" w:pos="9062"/>
            </w:tabs>
            <w:rPr>
              <w:rFonts w:eastAsiaTheme="minorEastAsia"/>
              <w:noProof/>
              <w:sz w:val="24"/>
              <w:szCs w:val="24"/>
              <w:lang w:eastAsia="sk-SK"/>
            </w:rPr>
          </w:pPr>
          <w:hyperlink w:anchor="_Toc202940134" w:history="1">
            <w:r w:rsidRPr="003F34F3">
              <w:rPr>
                <w:rStyle w:val="Hypertextovprepojenie"/>
                <w:noProof/>
              </w:rPr>
              <w:t>1.6</w:t>
            </w:r>
            <w:r>
              <w:rPr>
                <w:rFonts w:eastAsiaTheme="minorEastAsia"/>
                <w:noProof/>
                <w:sz w:val="24"/>
                <w:szCs w:val="24"/>
                <w:lang w:eastAsia="sk-SK"/>
              </w:rPr>
              <w:tab/>
            </w:r>
            <w:r w:rsidRPr="003F34F3">
              <w:rPr>
                <w:rStyle w:val="Hypertextovprepojenie"/>
                <w:noProof/>
              </w:rPr>
              <w:t>Vecný rámec základných pojmov v oblasti bezpečnosti</w:t>
            </w:r>
            <w:r>
              <w:rPr>
                <w:noProof/>
                <w:webHidden/>
              </w:rPr>
              <w:tab/>
            </w:r>
            <w:r>
              <w:rPr>
                <w:noProof/>
                <w:webHidden/>
              </w:rPr>
              <w:fldChar w:fldCharType="begin"/>
            </w:r>
            <w:r>
              <w:rPr>
                <w:noProof/>
                <w:webHidden/>
              </w:rPr>
              <w:instrText xml:space="preserve"> PAGEREF _Toc202940134 \h </w:instrText>
            </w:r>
            <w:r>
              <w:rPr>
                <w:noProof/>
                <w:webHidden/>
              </w:rPr>
            </w:r>
            <w:r>
              <w:rPr>
                <w:noProof/>
                <w:webHidden/>
              </w:rPr>
              <w:fldChar w:fldCharType="separate"/>
            </w:r>
            <w:r>
              <w:rPr>
                <w:noProof/>
                <w:webHidden/>
              </w:rPr>
              <w:t>14</w:t>
            </w:r>
            <w:r>
              <w:rPr>
                <w:noProof/>
                <w:webHidden/>
              </w:rPr>
              <w:fldChar w:fldCharType="end"/>
            </w:r>
          </w:hyperlink>
        </w:p>
        <w:p w14:paraId="326FA366" w14:textId="5822764A" w:rsidR="00160DD5" w:rsidRDefault="00160DD5">
          <w:pPr>
            <w:pStyle w:val="Obsah2"/>
            <w:tabs>
              <w:tab w:val="left" w:pos="960"/>
              <w:tab w:val="right" w:leader="dot" w:pos="9062"/>
            </w:tabs>
            <w:rPr>
              <w:rFonts w:eastAsiaTheme="minorEastAsia"/>
              <w:noProof/>
              <w:sz w:val="24"/>
              <w:szCs w:val="24"/>
              <w:lang w:eastAsia="sk-SK"/>
            </w:rPr>
          </w:pPr>
          <w:hyperlink w:anchor="_Toc202940135" w:history="1">
            <w:r w:rsidRPr="003F34F3">
              <w:rPr>
                <w:rStyle w:val="Hypertextovprepojenie"/>
                <w:noProof/>
              </w:rPr>
              <w:t>1.7</w:t>
            </w:r>
            <w:r>
              <w:rPr>
                <w:rFonts w:eastAsiaTheme="minorEastAsia"/>
                <w:noProof/>
                <w:sz w:val="24"/>
                <w:szCs w:val="24"/>
                <w:lang w:eastAsia="sk-SK"/>
              </w:rPr>
              <w:tab/>
            </w:r>
            <w:r w:rsidRPr="003F34F3">
              <w:rPr>
                <w:rStyle w:val="Hypertextovprepojenie"/>
                <w:noProof/>
              </w:rPr>
              <w:t>Stručný úvod do manažmentu bezpečnosti</w:t>
            </w:r>
            <w:r>
              <w:rPr>
                <w:noProof/>
                <w:webHidden/>
              </w:rPr>
              <w:tab/>
            </w:r>
            <w:r>
              <w:rPr>
                <w:noProof/>
                <w:webHidden/>
              </w:rPr>
              <w:fldChar w:fldCharType="begin"/>
            </w:r>
            <w:r>
              <w:rPr>
                <w:noProof/>
                <w:webHidden/>
              </w:rPr>
              <w:instrText xml:space="preserve"> PAGEREF _Toc202940135 \h </w:instrText>
            </w:r>
            <w:r>
              <w:rPr>
                <w:noProof/>
                <w:webHidden/>
              </w:rPr>
            </w:r>
            <w:r>
              <w:rPr>
                <w:noProof/>
                <w:webHidden/>
              </w:rPr>
              <w:fldChar w:fldCharType="separate"/>
            </w:r>
            <w:r>
              <w:rPr>
                <w:noProof/>
                <w:webHidden/>
              </w:rPr>
              <w:t>15</w:t>
            </w:r>
            <w:r>
              <w:rPr>
                <w:noProof/>
                <w:webHidden/>
              </w:rPr>
              <w:fldChar w:fldCharType="end"/>
            </w:r>
          </w:hyperlink>
        </w:p>
        <w:p w14:paraId="7FDC400A" w14:textId="2E6DE377" w:rsidR="00160DD5" w:rsidRDefault="00160DD5">
          <w:pPr>
            <w:pStyle w:val="Obsah1"/>
            <w:rPr>
              <w:rFonts w:eastAsiaTheme="minorEastAsia"/>
              <w:b w:val="0"/>
              <w:bCs w:val="0"/>
              <w:sz w:val="24"/>
              <w:szCs w:val="24"/>
              <w:lang w:eastAsia="sk-SK"/>
            </w:rPr>
          </w:pPr>
          <w:hyperlink w:anchor="_Toc202940136" w:history="1">
            <w:r w:rsidRPr="003F34F3">
              <w:rPr>
                <w:rStyle w:val="Hypertextovprepojenie"/>
              </w:rPr>
              <w:t>2</w:t>
            </w:r>
            <w:r>
              <w:rPr>
                <w:rFonts w:eastAsiaTheme="minorEastAsia"/>
                <w:b w:val="0"/>
                <w:bCs w:val="0"/>
                <w:sz w:val="24"/>
                <w:szCs w:val="24"/>
                <w:lang w:eastAsia="sk-SK"/>
              </w:rPr>
              <w:tab/>
            </w:r>
            <w:r w:rsidRPr="003F34F3">
              <w:rPr>
                <w:rStyle w:val="Hypertextovprepojenie"/>
              </w:rPr>
              <w:t>Katalóg rizík – vnútorné členenie a prístup</w:t>
            </w:r>
            <w:r>
              <w:rPr>
                <w:webHidden/>
              </w:rPr>
              <w:tab/>
            </w:r>
            <w:r>
              <w:rPr>
                <w:webHidden/>
              </w:rPr>
              <w:fldChar w:fldCharType="begin"/>
            </w:r>
            <w:r>
              <w:rPr>
                <w:webHidden/>
              </w:rPr>
              <w:instrText xml:space="preserve"> PAGEREF _Toc202940136 \h </w:instrText>
            </w:r>
            <w:r>
              <w:rPr>
                <w:webHidden/>
              </w:rPr>
            </w:r>
            <w:r>
              <w:rPr>
                <w:webHidden/>
              </w:rPr>
              <w:fldChar w:fldCharType="separate"/>
            </w:r>
            <w:r>
              <w:rPr>
                <w:webHidden/>
              </w:rPr>
              <w:t>16</w:t>
            </w:r>
            <w:r>
              <w:rPr>
                <w:webHidden/>
              </w:rPr>
              <w:fldChar w:fldCharType="end"/>
            </w:r>
          </w:hyperlink>
        </w:p>
        <w:p w14:paraId="3F91C47B" w14:textId="75D68928" w:rsidR="00160DD5" w:rsidRDefault="00160DD5">
          <w:pPr>
            <w:pStyle w:val="Obsah2"/>
            <w:tabs>
              <w:tab w:val="left" w:pos="960"/>
              <w:tab w:val="right" w:leader="dot" w:pos="9062"/>
            </w:tabs>
            <w:rPr>
              <w:rFonts w:eastAsiaTheme="minorEastAsia"/>
              <w:noProof/>
              <w:sz w:val="24"/>
              <w:szCs w:val="24"/>
              <w:lang w:eastAsia="sk-SK"/>
            </w:rPr>
          </w:pPr>
          <w:hyperlink w:anchor="_Toc202940137" w:history="1">
            <w:r w:rsidRPr="003F34F3">
              <w:rPr>
                <w:rStyle w:val="Hypertextovprepojenie"/>
                <w:noProof/>
              </w:rPr>
              <w:t>2.1</w:t>
            </w:r>
            <w:r>
              <w:rPr>
                <w:rFonts w:eastAsiaTheme="minorEastAsia"/>
                <w:noProof/>
                <w:sz w:val="24"/>
                <w:szCs w:val="24"/>
                <w:lang w:eastAsia="sk-SK"/>
              </w:rPr>
              <w:tab/>
            </w:r>
            <w:r w:rsidRPr="003F34F3">
              <w:rPr>
                <w:rStyle w:val="Hypertextovprepojenie"/>
                <w:noProof/>
              </w:rPr>
              <w:t>Štruktúra Katalógu</w:t>
            </w:r>
            <w:r>
              <w:rPr>
                <w:noProof/>
                <w:webHidden/>
              </w:rPr>
              <w:tab/>
            </w:r>
            <w:r>
              <w:rPr>
                <w:noProof/>
                <w:webHidden/>
              </w:rPr>
              <w:fldChar w:fldCharType="begin"/>
            </w:r>
            <w:r>
              <w:rPr>
                <w:noProof/>
                <w:webHidden/>
              </w:rPr>
              <w:instrText xml:space="preserve"> PAGEREF _Toc202940137 \h </w:instrText>
            </w:r>
            <w:r>
              <w:rPr>
                <w:noProof/>
                <w:webHidden/>
              </w:rPr>
            </w:r>
            <w:r>
              <w:rPr>
                <w:noProof/>
                <w:webHidden/>
              </w:rPr>
              <w:fldChar w:fldCharType="separate"/>
            </w:r>
            <w:r>
              <w:rPr>
                <w:noProof/>
                <w:webHidden/>
              </w:rPr>
              <w:t>16</w:t>
            </w:r>
            <w:r>
              <w:rPr>
                <w:noProof/>
                <w:webHidden/>
              </w:rPr>
              <w:fldChar w:fldCharType="end"/>
            </w:r>
          </w:hyperlink>
        </w:p>
        <w:p w14:paraId="562B7E78" w14:textId="5F4BF838" w:rsidR="00160DD5" w:rsidRDefault="00160DD5">
          <w:pPr>
            <w:pStyle w:val="Obsah2"/>
            <w:tabs>
              <w:tab w:val="left" w:pos="960"/>
              <w:tab w:val="right" w:leader="dot" w:pos="9062"/>
            </w:tabs>
            <w:rPr>
              <w:rFonts w:eastAsiaTheme="minorEastAsia"/>
              <w:noProof/>
              <w:sz w:val="24"/>
              <w:szCs w:val="24"/>
              <w:lang w:eastAsia="sk-SK"/>
            </w:rPr>
          </w:pPr>
          <w:hyperlink w:anchor="_Toc202940138" w:history="1">
            <w:r w:rsidRPr="003F34F3">
              <w:rPr>
                <w:rStyle w:val="Hypertextovprepojenie"/>
                <w:noProof/>
              </w:rPr>
              <w:t>2.2</w:t>
            </w:r>
            <w:r>
              <w:rPr>
                <w:rFonts w:eastAsiaTheme="minorEastAsia"/>
                <w:noProof/>
                <w:sz w:val="24"/>
                <w:szCs w:val="24"/>
                <w:lang w:eastAsia="sk-SK"/>
              </w:rPr>
              <w:tab/>
            </w:r>
            <w:r w:rsidRPr="003F34F3">
              <w:rPr>
                <w:rStyle w:val="Hypertextovprepojenie"/>
                <w:noProof/>
              </w:rPr>
              <w:t>Členenie oblastí hrozieb a zraniteľností</w:t>
            </w:r>
            <w:r>
              <w:rPr>
                <w:noProof/>
                <w:webHidden/>
              </w:rPr>
              <w:tab/>
            </w:r>
            <w:r>
              <w:rPr>
                <w:noProof/>
                <w:webHidden/>
              </w:rPr>
              <w:fldChar w:fldCharType="begin"/>
            </w:r>
            <w:r>
              <w:rPr>
                <w:noProof/>
                <w:webHidden/>
              </w:rPr>
              <w:instrText xml:space="preserve"> PAGEREF _Toc202940138 \h </w:instrText>
            </w:r>
            <w:r>
              <w:rPr>
                <w:noProof/>
                <w:webHidden/>
              </w:rPr>
            </w:r>
            <w:r>
              <w:rPr>
                <w:noProof/>
                <w:webHidden/>
              </w:rPr>
              <w:fldChar w:fldCharType="separate"/>
            </w:r>
            <w:r>
              <w:rPr>
                <w:noProof/>
                <w:webHidden/>
              </w:rPr>
              <w:t>17</w:t>
            </w:r>
            <w:r>
              <w:rPr>
                <w:noProof/>
                <w:webHidden/>
              </w:rPr>
              <w:fldChar w:fldCharType="end"/>
            </w:r>
          </w:hyperlink>
        </w:p>
        <w:p w14:paraId="5D9FAEFD" w14:textId="0BF92104" w:rsidR="00160DD5" w:rsidRDefault="00160DD5">
          <w:pPr>
            <w:pStyle w:val="Obsah2"/>
            <w:tabs>
              <w:tab w:val="left" w:pos="960"/>
              <w:tab w:val="right" w:leader="dot" w:pos="9062"/>
            </w:tabs>
            <w:rPr>
              <w:rFonts w:eastAsiaTheme="minorEastAsia"/>
              <w:noProof/>
              <w:sz w:val="24"/>
              <w:szCs w:val="24"/>
              <w:lang w:eastAsia="sk-SK"/>
            </w:rPr>
          </w:pPr>
          <w:hyperlink w:anchor="_Toc202940139" w:history="1">
            <w:r w:rsidRPr="003F34F3">
              <w:rPr>
                <w:rStyle w:val="Hypertextovprepojenie"/>
                <w:noProof/>
              </w:rPr>
              <w:t>2.3</w:t>
            </w:r>
            <w:r>
              <w:rPr>
                <w:rFonts w:eastAsiaTheme="minorEastAsia"/>
                <w:noProof/>
                <w:sz w:val="24"/>
                <w:szCs w:val="24"/>
                <w:lang w:eastAsia="sk-SK"/>
              </w:rPr>
              <w:tab/>
            </w:r>
            <w:r w:rsidRPr="003F34F3">
              <w:rPr>
                <w:rStyle w:val="Hypertextovprepojenie"/>
                <w:noProof/>
              </w:rPr>
              <w:t>Členenie podľa špecifických skupín</w:t>
            </w:r>
            <w:r>
              <w:rPr>
                <w:noProof/>
                <w:webHidden/>
              </w:rPr>
              <w:tab/>
            </w:r>
            <w:r>
              <w:rPr>
                <w:noProof/>
                <w:webHidden/>
              </w:rPr>
              <w:fldChar w:fldCharType="begin"/>
            </w:r>
            <w:r>
              <w:rPr>
                <w:noProof/>
                <w:webHidden/>
              </w:rPr>
              <w:instrText xml:space="preserve"> PAGEREF _Toc202940139 \h </w:instrText>
            </w:r>
            <w:r>
              <w:rPr>
                <w:noProof/>
                <w:webHidden/>
              </w:rPr>
            </w:r>
            <w:r>
              <w:rPr>
                <w:noProof/>
                <w:webHidden/>
              </w:rPr>
              <w:fldChar w:fldCharType="separate"/>
            </w:r>
            <w:r>
              <w:rPr>
                <w:noProof/>
                <w:webHidden/>
              </w:rPr>
              <w:t>20</w:t>
            </w:r>
            <w:r>
              <w:rPr>
                <w:noProof/>
                <w:webHidden/>
              </w:rPr>
              <w:fldChar w:fldCharType="end"/>
            </w:r>
          </w:hyperlink>
        </w:p>
        <w:p w14:paraId="5209013E" w14:textId="5909065E" w:rsidR="00160DD5" w:rsidRDefault="00160DD5">
          <w:pPr>
            <w:pStyle w:val="Obsah2"/>
            <w:tabs>
              <w:tab w:val="left" w:pos="960"/>
              <w:tab w:val="right" w:leader="dot" w:pos="9062"/>
            </w:tabs>
            <w:rPr>
              <w:rFonts w:eastAsiaTheme="minorEastAsia"/>
              <w:noProof/>
              <w:sz w:val="24"/>
              <w:szCs w:val="24"/>
              <w:lang w:eastAsia="sk-SK"/>
            </w:rPr>
          </w:pPr>
          <w:hyperlink w:anchor="_Toc202940140" w:history="1">
            <w:r w:rsidRPr="003F34F3">
              <w:rPr>
                <w:rStyle w:val="Hypertextovprepojenie"/>
                <w:noProof/>
              </w:rPr>
              <w:t>2.4</w:t>
            </w:r>
            <w:r>
              <w:rPr>
                <w:rFonts w:eastAsiaTheme="minorEastAsia"/>
                <w:noProof/>
                <w:sz w:val="24"/>
                <w:szCs w:val="24"/>
                <w:lang w:eastAsia="sk-SK"/>
              </w:rPr>
              <w:tab/>
            </w:r>
            <w:r w:rsidRPr="003F34F3">
              <w:rPr>
                <w:rStyle w:val="Hypertextovprepojenie"/>
                <w:noProof/>
              </w:rPr>
              <w:t>Členenie vplyvov / dopadov</w:t>
            </w:r>
            <w:r>
              <w:rPr>
                <w:noProof/>
                <w:webHidden/>
              </w:rPr>
              <w:tab/>
            </w:r>
            <w:r>
              <w:rPr>
                <w:noProof/>
                <w:webHidden/>
              </w:rPr>
              <w:fldChar w:fldCharType="begin"/>
            </w:r>
            <w:r>
              <w:rPr>
                <w:noProof/>
                <w:webHidden/>
              </w:rPr>
              <w:instrText xml:space="preserve"> PAGEREF _Toc202940140 \h </w:instrText>
            </w:r>
            <w:r>
              <w:rPr>
                <w:noProof/>
                <w:webHidden/>
              </w:rPr>
            </w:r>
            <w:r>
              <w:rPr>
                <w:noProof/>
                <w:webHidden/>
              </w:rPr>
              <w:fldChar w:fldCharType="separate"/>
            </w:r>
            <w:r>
              <w:rPr>
                <w:noProof/>
                <w:webHidden/>
              </w:rPr>
              <w:t>22</w:t>
            </w:r>
            <w:r>
              <w:rPr>
                <w:noProof/>
                <w:webHidden/>
              </w:rPr>
              <w:fldChar w:fldCharType="end"/>
            </w:r>
          </w:hyperlink>
        </w:p>
        <w:p w14:paraId="3E817F7D" w14:textId="034912ED" w:rsidR="00160DD5" w:rsidRDefault="00160DD5">
          <w:pPr>
            <w:pStyle w:val="Obsah2"/>
            <w:tabs>
              <w:tab w:val="left" w:pos="960"/>
              <w:tab w:val="right" w:leader="dot" w:pos="9062"/>
            </w:tabs>
            <w:rPr>
              <w:rFonts w:eastAsiaTheme="minorEastAsia"/>
              <w:noProof/>
              <w:sz w:val="24"/>
              <w:szCs w:val="24"/>
              <w:lang w:eastAsia="sk-SK"/>
            </w:rPr>
          </w:pPr>
          <w:hyperlink w:anchor="_Toc202940141" w:history="1">
            <w:r w:rsidRPr="003F34F3">
              <w:rPr>
                <w:rStyle w:val="Hypertextovprepojenie"/>
                <w:noProof/>
              </w:rPr>
              <w:t>2.5</w:t>
            </w:r>
            <w:r>
              <w:rPr>
                <w:rFonts w:eastAsiaTheme="minorEastAsia"/>
                <w:noProof/>
                <w:sz w:val="24"/>
                <w:szCs w:val="24"/>
                <w:lang w:eastAsia="sk-SK"/>
              </w:rPr>
              <w:tab/>
            </w:r>
            <w:r w:rsidRPr="003F34F3">
              <w:rPr>
                <w:rStyle w:val="Hypertextovprepojenie"/>
                <w:noProof/>
              </w:rPr>
              <w:t>Výber prístupu k analýze rizík</w:t>
            </w:r>
            <w:r>
              <w:rPr>
                <w:noProof/>
                <w:webHidden/>
              </w:rPr>
              <w:tab/>
            </w:r>
            <w:r>
              <w:rPr>
                <w:noProof/>
                <w:webHidden/>
              </w:rPr>
              <w:fldChar w:fldCharType="begin"/>
            </w:r>
            <w:r>
              <w:rPr>
                <w:noProof/>
                <w:webHidden/>
              </w:rPr>
              <w:instrText xml:space="preserve"> PAGEREF _Toc202940141 \h </w:instrText>
            </w:r>
            <w:r>
              <w:rPr>
                <w:noProof/>
                <w:webHidden/>
              </w:rPr>
            </w:r>
            <w:r>
              <w:rPr>
                <w:noProof/>
                <w:webHidden/>
              </w:rPr>
              <w:fldChar w:fldCharType="separate"/>
            </w:r>
            <w:r>
              <w:rPr>
                <w:noProof/>
                <w:webHidden/>
              </w:rPr>
              <w:t>24</w:t>
            </w:r>
            <w:r>
              <w:rPr>
                <w:noProof/>
                <w:webHidden/>
              </w:rPr>
              <w:fldChar w:fldCharType="end"/>
            </w:r>
          </w:hyperlink>
        </w:p>
        <w:p w14:paraId="0904C1B2" w14:textId="16F8C769" w:rsidR="00160DD5" w:rsidRDefault="00160DD5">
          <w:pPr>
            <w:pStyle w:val="Obsah2"/>
            <w:tabs>
              <w:tab w:val="left" w:pos="960"/>
              <w:tab w:val="right" w:leader="dot" w:pos="9062"/>
            </w:tabs>
            <w:rPr>
              <w:rFonts w:eastAsiaTheme="minorEastAsia"/>
              <w:noProof/>
              <w:sz w:val="24"/>
              <w:szCs w:val="24"/>
              <w:lang w:eastAsia="sk-SK"/>
            </w:rPr>
          </w:pPr>
          <w:hyperlink w:anchor="_Toc202940142" w:history="1">
            <w:r w:rsidRPr="003F34F3">
              <w:rPr>
                <w:rStyle w:val="Hypertextovprepojenie"/>
                <w:noProof/>
              </w:rPr>
              <w:t>2.6</w:t>
            </w:r>
            <w:r>
              <w:rPr>
                <w:rFonts w:eastAsiaTheme="minorEastAsia"/>
                <w:noProof/>
                <w:sz w:val="24"/>
                <w:szCs w:val="24"/>
                <w:lang w:eastAsia="sk-SK"/>
              </w:rPr>
              <w:tab/>
            </w:r>
            <w:r w:rsidRPr="003F34F3">
              <w:rPr>
                <w:rStyle w:val="Hypertextovprepojenie"/>
                <w:noProof/>
              </w:rPr>
              <w:t>Spôsob určenia miery rizika</w:t>
            </w:r>
            <w:r>
              <w:rPr>
                <w:noProof/>
                <w:webHidden/>
              </w:rPr>
              <w:tab/>
            </w:r>
            <w:r>
              <w:rPr>
                <w:noProof/>
                <w:webHidden/>
              </w:rPr>
              <w:fldChar w:fldCharType="begin"/>
            </w:r>
            <w:r>
              <w:rPr>
                <w:noProof/>
                <w:webHidden/>
              </w:rPr>
              <w:instrText xml:space="preserve"> PAGEREF _Toc202940142 \h </w:instrText>
            </w:r>
            <w:r>
              <w:rPr>
                <w:noProof/>
                <w:webHidden/>
              </w:rPr>
            </w:r>
            <w:r>
              <w:rPr>
                <w:noProof/>
                <w:webHidden/>
              </w:rPr>
              <w:fldChar w:fldCharType="separate"/>
            </w:r>
            <w:r>
              <w:rPr>
                <w:noProof/>
                <w:webHidden/>
              </w:rPr>
              <w:t>25</w:t>
            </w:r>
            <w:r>
              <w:rPr>
                <w:noProof/>
                <w:webHidden/>
              </w:rPr>
              <w:fldChar w:fldCharType="end"/>
            </w:r>
          </w:hyperlink>
        </w:p>
        <w:p w14:paraId="168770A1" w14:textId="5A185899" w:rsidR="00160DD5" w:rsidRDefault="00160DD5">
          <w:pPr>
            <w:pStyle w:val="Obsah1"/>
            <w:rPr>
              <w:rFonts w:eastAsiaTheme="minorEastAsia"/>
              <w:b w:val="0"/>
              <w:bCs w:val="0"/>
              <w:sz w:val="24"/>
              <w:szCs w:val="24"/>
              <w:lang w:eastAsia="sk-SK"/>
            </w:rPr>
          </w:pPr>
          <w:hyperlink w:anchor="_Toc202940143" w:history="1">
            <w:r w:rsidRPr="003F34F3">
              <w:rPr>
                <w:rStyle w:val="Hypertextovprepojenie"/>
              </w:rPr>
              <w:t>3</w:t>
            </w:r>
            <w:r>
              <w:rPr>
                <w:rFonts w:eastAsiaTheme="minorEastAsia"/>
                <w:b w:val="0"/>
                <w:bCs w:val="0"/>
                <w:sz w:val="24"/>
                <w:szCs w:val="24"/>
                <w:lang w:eastAsia="sk-SK"/>
              </w:rPr>
              <w:tab/>
            </w:r>
            <w:r w:rsidRPr="003F34F3">
              <w:rPr>
                <w:rStyle w:val="Hypertextovprepojenie"/>
              </w:rPr>
              <w:t>Aktíva</w:t>
            </w:r>
            <w:r>
              <w:rPr>
                <w:webHidden/>
              </w:rPr>
              <w:tab/>
            </w:r>
            <w:r>
              <w:rPr>
                <w:webHidden/>
              </w:rPr>
              <w:fldChar w:fldCharType="begin"/>
            </w:r>
            <w:r>
              <w:rPr>
                <w:webHidden/>
              </w:rPr>
              <w:instrText xml:space="preserve"> PAGEREF _Toc202940143 \h </w:instrText>
            </w:r>
            <w:r>
              <w:rPr>
                <w:webHidden/>
              </w:rPr>
            </w:r>
            <w:r>
              <w:rPr>
                <w:webHidden/>
              </w:rPr>
              <w:fldChar w:fldCharType="separate"/>
            </w:r>
            <w:r>
              <w:rPr>
                <w:webHidden/>
              </w:rPr>
              <w:t>28</w:t>
            </w:r>
            <w:r>
              <w:rPr>
                <w:webHidden/>
              </w:rPr>
              <w:fldChar w:fldCharType="end"/>
            </w:r>
          </w:hyperlink>
        </w:p>
        <w:p w14:paraId="64F89558" w14:textId="247946E2" w:rsidR="00160DD5" w:rsidRDefault="00160DD5">
          <w:pPr>
            <w:pStyle w:val="Obsah2"/>
            <w:tabs>
              <w:tab w:val="left" w:pos="960"/>
              <w:tab w:val="right" w:leader="dot" w:pos="9062"/>
            </w:tabs>
            <w:rPr>
              <w:rFonts w:eastAsiaTheme="minorEastAsia"/>
              <w:noProof/>
              <w:sz w:val="24"/>
              <w:szCs w:val="24"/>
              <w:lang w:eastAsia="sk-SK"/>
            </w:rPr>
          </w:pPr>
          <w:hyperlink w:anchor="_Toc202940144" w:history="1">
            <w:r w:rsidRPr="003F34F3">
              <w:rPr>
                <w:rStyle w:val="Hypertextovprepojenie"/>
                <w:noProof/>
              </w:rPr>
              <w:t>3.1</w:t>
            </w:r>
            <w:r>
              <w:rPr>
                <w:rFonts w:eastAsiaTheme="minorEastAsia"/>
                <w:noProof/>
                <w:sz w:val="24"/>
                <w:szCs w:val="24"/>
                <w:lang w:eastAsia="sk-SK"/>
              </w:rPr>
              <w:tab/>
            </w:r>
            <w:r w:rsidRPr="003F34F3">
              <w:rPr>
                <w:rStyle w:val="Hypertextovprepojenie"/>
                <w:noProof/>
              </w:rPr>
              <w:t>Aktíva priamo súvisiace s IKT</w:t>
            </w:r>
            <w:r>
              <w:rPr>
                <w:noProof/>
                <w:webHidden/>
              </w:rPr>
              <w:tab/>
            </w:r>
            <w:r>
              <w:rPr>
                <w:noProof/>
                <w:webHidden/>
              </w:rPr>
              <w:fldChar w:fldCharType="begin"/>
            </w:r>
            <w:r>
              <w:rPr>
                <w:noProof/>
                <w:webHidden/>
              </w:rPr>
              <w:instrText xml:space="preserve"> PAGEREF _Toc202940144 \h </w:instrText>
            </w:r>
            <w:r>
              <w:rPr>
                <w:noProof/>
                <w:webHidden/>
              </w:rPr>
            </w:r>
            <w:r>
              <w:rPr>
                <w:noProof/>
                <w:webHidden/>
              </w:rPr>
              <w:fldChar w:fldCharType="separate"/>
            </w:r>
            <w:r>
              <w:rPr>
                <w:noProof/>
                <w:webHidden/>
              </w:rPr>
              <w:t>28</w:t>
            </w:r>
            <w:r>
              <w:rPr>
                <w:noProof/>
                <w:webHidden/>
              </w:rPr>
              <w:fldChar w:fldCharType="end"/>
            </w:r>
          </w:hyperlink>
        </w:p>
        <w:p w14:paraId="2F864E66" w14:textId="4D2003EB" w:rsidR="00160DD5" w:rsidRDefault="00160DD5">
          <w:pPr>
            <w:pStyle w:val="Obsah3"/>
            <w:tabs>
              <w:tab w:val="left" w:pos="1200"/>
              <w:tab w:val="right" w:leader="dot" w:pos="9062"/>
            </w:tabs>
            <w:rPr>
              <w:rFonts w:eastAsiaTheme="minorEastAsia"/>
              <w:noProof/>
              <w:sz w:val="24"/>
              <w:szCs w:val="24"/>
              <w:lang w:eastAsia="sk-SK"/>
            </w:rPr>
          </w:pPr>
          <w:hyperlink w:anchor="_Toc202940145" w:history="1">
            <w:r w:rsidRPr="003F34F3">
              <w:rPr>
                <w:rStyle w:val="Hypertextovprepojenie"/>
                <w:noProof/>
              </w:rPr>
              <w:t>3.1.1</w:t>
            </w:r>
            <w:r>
              <w:rPr>
                <w:rFonts w:eastAsiaTheme="minorEastAsia"/>
                <w:noProof/>
                <w:sz w:val="24"/>
                <w:szCs w:val="24"/>
                <w:lang w:eastAsia="sk-SK"/>
              </w:rPr>
              <w:tab/>
            </w:r>
            <w:r w:rsidRPr="003F34F3">
              <w:rPr>
                <w:rStyle w:val="Hypertextovprepojenie"/>
                <w:noProof/>
              </w:rPr>
              <w:t>Aktíva súvisiace v IKT v domácnosti</w:t>
            </w:r>
            <w:r>
              <w:rPr>
                <w:noProof/>
                <w:webHidden/>
              </w:rPr>
              <w:tab/>
            </w:r>
            <w:r>
              <w:rPr>
                <w:noProof/>
                <w:webHidden/>
              </w:rPr>
              <w:fldChar w:fldCharType="begin"/>
            </w:r>
            <w:r>
              <w:rPr>
                <w:noProof/>
                <w:webHidden/>
              </w:rPr>
              <w:instrText xml:space="preserve"> PAGEREF _Toc202940145 \h </w:instrText>
            </w:r>
            <w:r>
              <w:rPr>
                <w:noProof/>
                <w:webHidden/>
              </w:rPr>
            </w:r>
            <w:r>
              <w:rPr>
                <w:noProof/>
                <w:webHidden/>
              </w:rPr>
              <w:fldChar w:fldCharType="separate"/>
            </w:r>
            <w:r>
              <w:rPr>
                <w:noProof/>
                <w:webHidden/>
              </w:rPr>
              <w:t>28</w:t>
            </w:r>
            <w:r>
              <w:rPr>
                <w:noProof/>
                <w:webHidden/>
              </w:rPr>
              <w:fldChar w:fldCharType="end"/>
            </w:r>
          </w:hyperlink>
        </w:p>
        <w:p w14:paraId="4E7A7B71" w14:textId="0953C959" w:rsidR="00160DD5" w:rsidRDefault="00160DD5">
          <w:pPr>
            <w:pStyle w:val="Obsah3"/>
            <w:tabs>
              <w:tab w:val="left" w:pos="1200"/>
              <w:tab w:val="right" w:leader="dot" w:pos="9062"/>
            </w:tabs>
            <w:rPr>
              <w:rFonts w:eastAsiaTheme="minorEastAsia"/>
              <w:noProof/>
              <w:sz w:val="24"/>
              <w:szCs w:val="24"/>
              <w:lang w:eastAsia="sk-SK"/>
            </w:rPr>
          </w:pPr>
          <w:hyperlink w:anchor="_Toc202940146" w:history="1">
            <w:r w:rsidRPr="003F34F3">
              <w:rPr>
                <w:rStyle w:val="Hypertextovprepojenie"/>
                <w:noProof/>
              </w:rPr>
              <w:t>3.1.2</w:t>
            </w:r>
            <w:r>
              <w:rPr>
                <w:rFonts w:eastAsiaTheme="minorEastAsia"/>
                <w:noProof/>
                <w:sz w:val="24"/>
                <w:szCs w:val="24"/>
                <w:lang w:eastAsia="sk-SK"/>
              </w:rPr>
              <w:tab/>
            </w:r>
            <w:r w:rsidRPr="003F34F3">
              <w:rPr>
                <w:rStyle w:val="Hypertextovprepojenie"/>
                <w:noProof/>
              </w:rPr>
              <w:t>Aktíva mobilného IKT</w:t>
            </w:r>
            <w:r>
              <w:rPr>
                <w:noProof/>
                <w:webHidden/>
              </w:rPr>
              <w:tab/>
            </w:r>
            <w:r>
              <w:rPr>
                <w:noProof/>
                <w:webHidden/>
              </w:rPr>
              <w:fldChar w:fldCharType="begin"/>
            </w:r>
            <w:r>
              <w:rPr>
                <w:noProof/>
                <w:webHidden/>
              </w:rPr>
              <w:instrText xml:space="preserve"> PAGEREF _Toc202940146 \h </w:instrText>
            </w:r>
            <w:r>
              <w:rPr>
                <w:noProof/>
                <w:webHidden/>
              </w:rPr>
            </w:r>
            <w:r>
              <w:rPr>
                <w:noProof/>
                <w:webHidden/>
              </w:rPr>
              <w:fldChar w:fldCharType="separate"/>
            </w:r>
            <w:r>
              <w:rPr>
                <w:noProof/>
                <w:webHidden/>
              </w:rPr>
              <w:t>34</w:t>
            </w:r>
            <w:r>
              <w:rPr>
                <w:noProof/>
                <w:webHidden/>
              </w:rPr>
              <w:fldChar w:fldCharType="end"/>
            </w:r>
          </w:hyperlink>
        </w:p>
        <w:p w14:paraId="4BDE7677" w14:textId="75F6EEF0" w:rsidR="00160DD5" w:rsidRDefault="00160DD5">
          <w:pPr>
            <w:pStyle w:val="Obsah3"/>
            <w:tabs>
              <w:tab w:val="left" w:pos="1200"/>
              <w:tab w:val="right" w:leader="dot" w:pos="9062"/>
            </w:tabs>
            <w:rPr>
              <w:rFonts w:eastAsiaTheme="minorEastAsia"/>
              <w:noProof/>
              <w:sz w:val="24"/>
              <w:szCs w:val="24"/>
              <w:lang w:eastAsia="sk-SK"/>
            </w:rPr>
          </w:pPr>
          <w:hyperlink w:anchor="_Toc202940147" w:history="1">
            <w:r w:rsidRPr="003F34F3">
              <w:rPr>
                <w:rStyle w:val="Hypertextovprepojenie"/>
                <w:noProof/>
              </w:rPr>
              <w:t>3.1.3</w:t>
            </w:r>
            <w:r>
              <w:rPr>
                <w:rFonts w:eastAsiaTheme="minorEastAsia"/>
                <w:noProof/>
                <w:sz w:val="24"/>
                <w:szCs w:val="24"/>
                <w:lang w:eastAsia="sk-SK"/>
              </w:rPr>
              <w:tab/>
            </w:r>
            <w:r w:rsidRPr="003F34F3">
              <w:rPr>
                <w:rStyle w:val="Hypertextovprepojenie"/>
                <w:noProof/>
              </w:rPr>
              <w:t>IKT aktíva školy</w:t>
            </w:r>
            <w:r>
              <w:rPr>
                <w:noProof/>
                <w:webHidden/>
              </w:rPr>
              <w:tab/>
            </w:r>
            <w:r>
              <w:rPr>
                <w:noProof/>
                <w:webHidden/>
              </w:rPr>
              <w:fldChar w:fldCharType="begin"/>
            </w:r>
            <w:r>
              <w:rPr>
                <w:noProof/>
                <w:webHidden/>
              </w:rPr>
              <w:instrText xml:space="preserve"> PAGEREF _Toc202940147 \h </w:instrText>
            </w:r>
            <w:r>
              <w:rPr>
                <w:noProof/>
                <w:webHidden/>
              </w:rPr>
            </w:r>
            <w:r>
              <w:rPr>
                <w:noProof/>
                <w:webHidden/>
              </w:rPr>
              <w:fldChar w:fldCharType="separate"/>
            </w:r>
            <w:r>
              <w:rPr>
                <w:noProof/>
                <w:webHidden/>
              </w:rPr>
              <w:t>35</w:t>
            </w:r>
            <w:r>
              <w:rPr>
                <w:noProof/>
                <w:webHidden/>
              </w:rPr>
              <w:fldChar w:fldCharType="end"/>
            </w:r>
          </w:hyperlink>
        </w:p>
        <w:p w14:paraId="307399F5" w14:textId="3D7CFA37" w:rsidR="00160DD5" w:rsidRDefault="00160DD5">
          <w:pPr>
            <w:pStyle w:val="Obsah2"/>
            <w:tabs>
              <w:tab w:val="left" w:pos="960"/>
              <w:tab w:val="right" w:leader="dot" w:pos="9062"/>
            </w:tabs>
            <w:rPr>
              <w:rFonts w:eastAsiaTheme="minorEastAsia"/>
              <w:noProof/>
              <w:sz w:val="24"/>
              <w:szCs w:val="24"/>
              <w:lang w:eastAsia="sk-SK"/>
            </w:rPr>
          </w:pPr>
          <w:hyperlink w:anchor="_Toc202940148" w:history="1">
            <w:r w:rsidRPr="003F34F3">
              <w:rPr>
                <w:rStyle w:val="Hypertextovprepojenie"/>
                <w:noProof/>
              </w:rPr>
              <w:t>3.2</w:t>
            </w:r>
            <w:r>
              <w:rPr>
                <w:rFonts w:eastAsiaTheme="minorEastAsia"/>
                <w:noProof/>
                <w:sz w:val="24"/>
                <w:szCs w:val="24"/>
                <w:lang w:eastAsia="sk-SK"/>
              </w:rPr>
              <w:tab/>
            </w:r>
            <w:r w:rsidRPr="003F34F3">
              <w:rPr>
                <w:rStyle w:val="Hypertextovprepojenie"/>
                <w:noProof/>
              </w:rPr>
              <w:t>Aktíva dieťaťa ako fyzickej osoby</w:t>
            </w:r>
            <w:r>
              <w:rPr>
                <w:noProof/>
                <w:webHidden/>
              </w:rPr>
              <w:tab/>
            </w:r>
            <w:r>
              <w:rPr>
                <w:noProof/>
                <w:webHidden/>
              </w:rPr>
              <w:fldChar w:fldCharType="begin"/>
            </w:r>
            <w:r>
              <w:rPr>
                <w:noProof/>
                <w:webHidden/>
              </w:rPr>
              <w:instrText xml:space="preserve"> PAGEREF _Toc202940148 \h </w:instrText>
            </w:r>
            <w:r>
              <w:rPr>
                <w:noProof/>
                <w:webHidden/>
              </w:rPr>
            </w:r>
            <w:r>
              <w:rPr>
                <w:noProof/>
                <w:webHidden/>
              </w:rPr>
              <w:fldChar w:fldCharType="separate"/>
            </w:r>
            <w:r>
              <w:rPr>
                <w:noProof/>
                <w:webHidden/>
              </w:rPr>
              <w:t>41</w:t>
            </w:r>
            <w:r>
              <w:rPr>
                <w:noProof/>
                <w:webHidden/>
              </w:rPr>
              <w:fldChar w:fldCharType="end"/>
            </w:r>
          </w:hyperlink>
        </w:p>
        <w:p w14:paraId="5DE626F7" w14:textId="25568A70" w:rsidR="00160DD5" w:rsidRDefault="00160DD5">
          <w:pPr>
            <w:pStyle w:val="Obsah2"/>
            <w:tabs>
              <w:tab w:val="left" w:pos="960"/>
              <w:tab w:val="right" w:leader="dot" w:pos="9062"/>
            </w:tabs>
            <w:rPr>
              <w:rFonts w:eastAsiaTheme="minorEastAsia"/>
              <w:noProof/>
              <w:sz w:val="24"/>
              <w:szCs w:val="24"/>
              <w:lang w:eastAsia="sk-SK"/>
            </w:rPr>
          </w:pPr>
          <w:hyperlink w:anchor="_Toc202940149" w:history="1">
            <w:r w:rsidRPr="003F34F3">
              <w:rPr>
                <w:rStyle w:val="Hypertextovprepojenie"/>
                <w:noProof/>
              </w:rPr>
              <w:t>3.3</w:t>
            </w:r>
            <w:r>
              <w:rPr>
                <w:rFonts w:eastAsiaTheme="minorEastAsia"/>
                <w:noProof/>
                <w:sz w:val="24"/>
                <w:szCs w:val="24"/>
                <w:lang w:eastAsia="sk-SK"/>
              </w:rPr>
              <w:tab/>
            </w:r>
            <w:r w:rsidRPr="003F34F3">
              <w:rPr>
                <w:rStyle w:val="Hypertextovprepojenie"/>
                <w:noProof/>
              </w:rPr>
              <w:t>Aktíva rodičov vo vzťahu k dieťaťu a kybernetickému priestoru</w:t>
            </w:r>
            <w:r>
              <w:rPr>
                <w:noProof/>
                <w:webHidden/>
              </w:rPr>
              <w:tab/>
            </w:r>
            <w:r>
              <w:rPr>
                <w:noProof/>
                <w:webHidden/>
              </w:rPr>
              <w:fldChar w:fldCharType="begin"/>
            </w:r>
            <w:r>
              <w:rPr>
                <w:noProof/>
                <w:webHidden/>
              </w:rPr>
              <w:instrText xml:space="preserve"> PAGEREF _Toc202940149 \h </w:instrText>
            </w:r>
            <w:r>
              <w:rPr>
                <w:noProof/>
                <w:webHidden/>
              </w:rPr>
            </w:r>
            <w:r>
              <w:rPr>
                <w:noProof/>
                <w:webHidden/>
              </w:rPr>
              <w:fldChar w:fldCharType="separate"/>
            </w:r>
            <w:r>
              <w:rPr>
                <w:noProof/>
                <w:webHidden/>
              </w:rPr>
              <w:t>44</w:t>
            </w:r>
            <w:r>
              <w:rPr>
                <w:noProof/>
                <w:webHidden/>
              </w:rPr>
              <w:fldChar w:fldCharType="end"/>
            </w:r>
          </w:hyperlink>
        </w:p>
        <w:p w14:paraId="6171BF33" w14:textId="0158B3AC" w:rsidR="00160DD5" w:rsidRDefault="00160DD5">
          <w:pPr>
            <w:pStyle w:val="Obsah2"/>
            <w:tabs>
              <w:tab w:val="left" w:pos="960"/>
              <w:tab w:val="right" w:leader="dot" w:pos="9062"/>
            </w:tabs>
            <w:rPr>
              <w:rFonts w:eastAsiaTheme="minorEastAsia"/>
              <w:noProof/>
              <w:sz w:val="24"/>
              <w:szCs w:val="24"/>
              <w:lang w:eastAsia="sk-SK"/>
            </w:rPr>
          </w:pPr>
          <w:hyperlink w:anchor="_Toc202940150" w:history="1">
            <w:r w:rsidRPr="003F34F3">
              <w:rPr>
                <w:rStyle w:val="Hypertextovprepojenie"/>
                <w:noProof/>
              </w:rPr>
              <w:t>3.4</w:t>
            </w:r>
            <w:r>
              <w:rPr>
                <w:rFonts w:eastAsiaTheme="minorEastAsia"/>
                <w:noProof/>
                <w:sz w:val="24"/>
                <w:szCs w:val="24"/>
                <w:lang w:eastAsia="sk-SK"/>
              </w:rPr>
              <w:tab/>
            </w:r>
            <w:r w:rsidRPr="003F34F3">
              <w:rPr>
                <w:rStyle w:val="Hypertextovprepojenie"/>
                <w:noProof/>
              </w:rPr>
              <w:t>Finančné aktíva</w:t>
            </w:r>
            <w:r>
              <w:rPr>
                <w:noProof/>
                <w:webHidden/>
              </w:rPr>
              <w:tab/>
            </w:r>
            <w:r>
              <w:rPr>
                <w:noProof/>
                <w:webHidden/>
              </w:rPr>
              <w:fldChar w:fldCharType="begin"/>
            </w:r>
            <w:r>
              <w:rPr>
                <w:noProof/>
                <w:webHidden/>
              </w:rPr>
              <w:instrText xml:space="preserve"> PAGEREF _Toc202940150 \h </w:instrText>
            </w:r>
            <w:r>
              <w:rPr>
                <w:noProof/>
                <w:webHidden/>
              </w:rPr>
            </w:r>
            <w:r>
              <w:rPr>
                <w:noProof/>
                <w:webHidden/>
              </w:rPr>
              <w:fldChar w:fldCharType="separate"/>
            </w:r>
            <w:r>
              <w:rPr>
                <w:noProof/>
                <w:webHidden/>
              </w:rPr>
              <w:t>45</w:t>
            </w:r>
            <w:r>
              <w:rPr>
                <w:noProof/>
                <w:webHidden/>
              </w:rPr>
              <w:fldChar w:fldCharType="end"/>
            </w:r>
          </w:hyperlink>
        </w:p>
        <w:p w14:paraId="63C0EFD3" w14:textId="47B91A59" w:rsidR="00160DD5" w:rsidRDefault="00160DD5">
          <w:pPr>
            <w:pStyle w:val="Obsah2"/>
            <w:tabs>
              <w:tab w:val="left" w:pos="960"/>
              <w:tab w:val="right" w:leader="dot" w:pos="9062"/>
            </w:tabs>
            <w:rPr>
              <w:rFonts w:eastAsiaTheme="minorEastAsia"/>
              <w:noProof/>
              <w:sz w:val="24"/>
              <w:szCs w:val="24"/>
              <w:lang w:eastAsia="sk-SK"/>
            </w:rPr>
          </w:pPr>
          <w:hyperlink w:anchor="_Toc202940151" w:history="1">
            <w:r w:rsidRPr="003F34F3">
              <w:rPr>
                <w:rStyle w:val="Hypertextovprepojenie"/>
                <w:noProof/>
              </w:rPr>
              <w:t>3.5</w:t>
            </w:r>
            <w:r>
              <w:rPr>
                <w:rFonts w:eastAsiaTheme="minorEastAsia"/>
                <w:noProof/>
                <w:sz w:val="24"/>
                <w:szCs w:val="24"/>
                <w:lang w:eastAsia="sk-SK"/>
              </w:rPr>
              <w:tab/>
            </w:r>
            <w:r w:rsidRPr="003F34F3">
              <w:rPr>
                <w:rStyle w:val="Hypertextovprepojenie"/>
                <w:noProof/>
              </w:rPr>
              <w:t>Aktíva populácie mládeže ako celku</w:t>
            </w:r>
            <w:r>
              <w:rPr>
                <w:noProof/>
                <w:webHidden/>
              </w:rPr>
              <w:tab/>
            </w:r>
            <w:r>
              <w:rPr>
                <w:noProof/>
                <w:webHidden/>
              </w:rPr>
              <w:fldChar w:fldCharType="begin"/>
            </w:r>
            <w:r>
              <w:rPr>
                <w:noProof/>
                <w:webHidden/>
              </w:rPr>
              <w:instrText xml:space="preserve"> PAGEREF _Toc202940151 \h </w:instrText>
            </w:r>
            <w:r>
              <w:rPr>
                <w:noProof/>
                <w:webHidden/>
              </w:rPr>
            </w:r>
            <w:r>
              <w:rPr>
                <w:noProof/>
                <w:webHidden/>
              </w:rPr>
              <w:fldChar w:fldCharType="separate"/>
            </w:r>
            <w:r>
              <w:rPr>
                <w:noProof/>
                <w:webHidden/>
              </w:rPr>
              <w:t>45</w:t>
            </w:r>
            <w:r>
              <w:rPr>
                <w:noProof/>
                <w:webHidden/>
              </w:rPr>
              <w:fldChar w:fldCharType="end"/>
            </w:r>
          </w:hyperlink>
        </w:p>
        <w:p w14:paraId="7BBD6BDB" w14:textId="35D0DD10" w:rsidR="00160DD5" w:rsidRDefault="00160DD5">
          <w:pPr>
            <w:pStyle w:val="Obsah2"/>
            <w:tabs>
              <w:tab w:val="left" w:pos="960"/>
              <w:tab w:val="right" w:leader="dot" w:pos="9062"/>
            </w:tabs>
            <w:rPr>
              <w:rFonts w:eastAsiaTheme="minorEastAsia"/>
              <w:noProof/>
              <w:sz w:val="24"/>
              <w:szCs w:val="24"/>
              <w:lang w:eastAsia="sk-SK"/>
            </w:rPr>
          </w:pPr>
          <w:hyperlink w:anchor="_Toc202940152" w:history="1">
            <w:r w:rsidRPr="003F34F3">
              <w:rPr>
                <w:rStyle w:val="Hypertextovprepojenie"/>
                <w:noProof/>
              </w:rPr>
              <w:t>3.6</w:t>
            </w:r>
            <w:r>
              <w:rPr>
                <w:rFonts w:eastAsiaTheme="minorEastAsia"/>
                <w:noProof/>
                <w:sz w:val="24"/>
                <w:szCs w:val="24"/>
                <w:lang w:eastAsia="sk-SK"/>
              </w:rPr>
              <w:tab/>
            </w:r>
            <w:r w:rsidRPr="003F34F3">
              <w:rPr>
                <w:rStyle w:val="Hypertextovprepojenie"/>
                <w:noProof/>
              </w:rPr>
              <w:t>Aktíva štátu ako celku</w:t>
            </w:r>
            <w:r>
              <w:rPr>
                <w:noProof/>
                <w:webHidden/>
              </w:rPr>
              <w:tab/>
            </w:r>
            <w:r>
              <w:rPr>
                <w:noProof/>
                <w:webHidden/>
              </w:rPr>
              <w:fldChar w:fldCharType="begin"/>
            </w:r>
            <w:r>
              <w:rPr>
                <w:noProof/>
                <w:webHidden/>
              </w:rPr>
              <w:instrText xml:space="preserve"> PAGEREF _Toc202940152 \h </w:instrText>
            </w:r>
            <w:r>
              <w:rPr>
                <w:noProof/>
                <w:webHidden/>
              </w:rPr>
            </w:r>
            <w:r>
              <w:rPr>
                <w:noProof/>
                <w:webHidden/>
              </w:rPr>
              <w:fldChar w:fldCharType="separate"/>
            </w:r>
            <w:r>
              <w:rPr>
                <w:noProof/>
                <w:webHidden/>
              </w:rPr>
              <w:t>46</w:t>
            </w:r>
            <w:r>
              <w:rPr>
                <w:noProof/>
                <w:webHidden/>
              </w:rPr>
              <w:fldChar w:fldCharType="end"/>
            </w:r>
          </w:hyperlink>
        </w:p>
        <w:p w14:paraId="2CDFBA94" w14:textId="075EC0CE" w:rsidR="00160DD5" w:rsidRDefault="00160DD5">
          <w:pPr>
            <w:pStyle w:val="Obsah1"/>
            <w:rPr>
              <w:rFonts w:eastAsiaTheme="minorEastAsia"/>
              <w:b w:val="0"/>
              <w:bCs w:val="0"/>
              <w:sz w:val="24"/>
              <w:szCs w:val="24"/>
              <w:lang w:eastAsia="sk-SK"/>
            </w:rPr>
          </w:pPr>
          <w:hyperlink w:anchor="_Toc202940153" w:history="1">
            <w:r w:rsidRPr="003F34F3">
              <w:rPr>
                <w:rStyle w:val="Hypertextovprepojenie"/>
              </w:rPr>
              <w:t>4</w:t>
            </w:r>
            <w:r>
              <w:rPr>
                <w:rFonts w:eastAsiaTheme="minorEastAsia"/>
                <w:b w:val="0"/>
                <w:bCs w:val="0"/>
                <w:sz w:val="24"/>
                <w:szCs w:val="24"/>
                <w:lang w:eastAsia="sk-SK"/>
              </w:rPr>
              <w:tab/>
            </w:r>
            <w:r w:rsidRPr="003F34F3">
              <w:rPr>
                <w:rStyle w:val="Hypertextovprepojenie"/>
              </w:rPr>
              <w:t>Hrozby a zraniteľnosti, dopady a riziká</w:t>
            </w:r>
            <w:r>
              <w:rPr>
                <w:webHidden/>
              </w:rPr>
              <w:tab/>
            </w:r>
            <w:r>
              <w:rPr>
                <w:webHidden/>
              </w:rPr>
              <w:fldChar w:fldCharType="begin"/>
            </w:r>
            <w:r>
              <w:rPr>
                <w:webHidden/>
              </w:rPr>
              <w:instrText xml:space="preserve"> PAGEREF _Toc202940153 \h </w:instrText>
            </w:r>
            <w:r>
              <w:rPr>
                <w:webHidden/>
              </w:rPr>
            </w:r>
            <w:r>
              <w:rPr>
                <w:webHidden/>
              </w:rPr>
              <w:fldChar w:fldCharType="separate"/>
            </w:r>
            <w:r>
              <w:rPr>
                <w:webHidden/>
              </w:rPr>
              <w:t>46</w:t>
            </w:r>
            <w:r>
              <w:rPr>
                <w:webHidden/>
              </w:rPr>
              <w:fldChar w:fldCharType="end"/>
            </w:r>
          </w:hyperlink>
        </w:p>
        <w:p w14:paraId="1E0589B9" w14:textId="6E75BBF7" w:rsidR="00160DD5" w:rsidRDefault="00160DD5">
          <w:pPr>
            <w:pStyle w:val="Obsah2"/>
            <w:tabs>
              <w:tab w:val="left" w:pos="960"/>
              <w:tab w:val="right" w:leader="dot" w:pos="9062"/>
            </w:tabs>
            <w:rPr>
              <w:rFonts w:eastAsiaTheme="minorEastAsia"/>
              <w:noProof/>
              <w:sz w:val="24"/>
              <w:szCs w:val="24"/>
              <w:lang w:eastAsia="sk-SK"/>
            </w:rPr>
          </w:pPr>
          <w:hyperlink w:anchor="_Toc202940154" w:history="1">
            <w:r w:rsidRPr="003F34F3">
              <w:rPr>
                <w:rStyle w:val="Hypertextovprepojenie"/>
                <w:noProof/>
              </w:rPr>
              <w:t>4.1</w:t>
            </w:r>
            <w:r>
              <w:rPr>
                <w:rFonts w:eastAsiaTheme="minorEastAsia"/>
                <w:noProof/>
                <w:sz w:val="24"/>
                <w:szCs w:val="24"/>
                <w:lang w:eastAsia="sk-SK"/>
              </w:rPr>
              <w:tab/>
            </w:r>
            <w:r w:rsidRPr="003F34F3">
              <w:rPr>
                <w:rStyle w:val="Hypertextovprepojenie"/>
                <w:noProof/>
              </w:rPr>
              <w:t>Domáce IKT prostredie</w:t>
            </w:r>
            <w:r>
              <w:rPr>
                <w:noProof/>
                <w:webHidden/>
              </w:rPr>
              <w:tab/>
            </w:r>
            <w:r>
              <w:rPr>
                <w:noProof/>
                <w:webHidden/>
              </w:rPr>
              <w:fldChar w:fldCharType="begin"/>
            </w:r>
            <w:r>
              <w:rPr>
                <w:noProof/>
                <w:webHidden/>
              </w:rPr>
              <w:instrText xml:space="preserve"> PAGEREF _Toc202940154 \h </w:instrText>
            </w:r>
            <w:r>
              <w:rPr>
                <w:noProof/>
                <w:webHidden/>
              </w:rPr>
            </w:r>
            <w:r>
              <w:rPr>
                <w:noProof/>
                <w:webHidden/>
              </w:rPr>
              <w:fldChar w:fldCharType="separate"/>
            </w:r>
            <w:r>
              <w:rPr>
                <w:noProof/>
                <w:webHidden/>
              </w:rPr>
              <w:t>46</w:t>
            </w:r>
            <w:r>
              <w:rPr>
                <w:noProof/>
                <w:webHidden/>
              </w:rPr>
              <w:fldChar w:fldCharType="end"/>
            </w:r>
          </w:hyperlink>
        </w:p>
        <w:p w14:paraId="55813C66" w14:textId="116C8219" w:rsidR="00160DD5" w:rsidRDefault="00160DD5">
          <w:pPr>
            <w:pStyle w:val="Obsah3"/>
            <w:tabs>
              <w:tab w:val="left" w:pos="1200"/>
              <w:tab w:val="right" w:leader="dot" w:pos="9062"/>
            </w:tabs>
            <w:rPr>
              <w:rFonts w:eastAsiaTheme="minorEastAsia"/>
              <w:noProof/>
              <w:sz w:val="24"/>
              <w:szCs w:val="24"/>
              <w:lang w:eastAsia="sk-SK"/>
            </w:rPr>
          </w:pPr>
          <w:hyperlink w:anchor="_Toc202940155" w:history="1">
            <w:r w:rsidRPr="003F34F3">
              <w:rPr>
                <w:rStyle w:val="Hypertextovprepojenie"/>
                <w:noProof/>
              </w:rPr>
              <w:t>4.1.1</w:t>
            </w:r>
            <w:r>
              <w:rPr>
                <w:rFonts w:eastAsiaTheme="minorEastAsia"/>
                <w:noProof/>
                <w:sz w:val="24"/>
                <w:szCs w:val="24"/>
                <w:lang w:eastAsia="sk-SK"/>
              </w:rPr>
              <w:tab/>
            </w:r>
            <w:r w:rsidRPr="003F34F3">
              <w:rPr>
                <w:rStyle w:val="Hypertextovprepojenie"/>
                <w:noProof/>
              </w:rPr>
              <w:t>Hrozby</w:t>
            </w:r>
            <w:r>
              <w:rPr>
                <w:noProof/>
                <w:webHidden/>
              </w:rPr>
              <w:tab/>
            </w:r>
            <w:r>
              <w:rPr>
                <w:noProof/>
                <w:webHidden/>
              </w:rPr>
              <w:fldChar w:fldCharType="begin"/>
            </w:r>
            <w:r>
              <w:rPr>
                <w:noProof/>
                <w:webHidden/>
              </w:rPr>
              <w:instrText xml:space="preserve"> PAGEREF _Toc202940155 \h </w:instrText>
            </w:r>
            <w:r>
              <w:rPr>
                <w:noProof/>
                <w:webHidden/>
              </w:rPr>
            </w:r>
            <w:r>
              <w:rPr>
                <w:noProof/>
                <w:webHidden/>
              </w:rPr>
              <w:fldChar w:fldCharType="separate"/>
            </w:r>
            <w:r>
              <w:rPr>
                <w:noProof/>
                <w:webHidden/>
              </w:rPr>
              <w:t>46</w:t>
            </w:r>
            <w:r>
              <w:rPr>
                <w:noProof/>
                <w:webHidden/>
              </w:rPr>
              <w:fldChar w:fldCharType="end"/>
            </w:r>
          </w:hyperlink>
        </w:p>
        <w:p w14:paraId="59F6E5C0" w14:textId="28C96068" w:rsidR="00160DD5" w:rsidRDefault="00160DD5">
          <w:pPr>
            <w:pStyle w:val="Obsah3"/>
            <w:tabs>
              <w:tab w:val="left" w:pos="1200"/>
              <w:tab w:val="right" w:leader="dot" w:pos="9062"/>
            </w:tabs>
            <w:rPr>
              <w:rFonts w:eastAsiaTheme="minorEastAsia"/>
              <w:noProof/>
              <w:sz w:val="24"/>
              <w:szCs w:val="24"/>
              <w:lang w:eastAsia="sk-SK"/>
            </w:rPr>
          </w:pPr>
          <w:hyperlink w:anchor="_Toc202940156" w:history="1">
            <w:r w:rsidRPr="003F34F3">
              <w:rPr>
                <w:rStyle w:val="Hypertextovprepojenie"/>
                <w:noProof/>
              </w:rPr>
              <w:t>4.1.2</w:t>
            </w:r>
            <w:r>
              <w:rPr>
                <w:rFonts w:eastAsiaTheme="minorEastAsia"/>
                <w:noProof/>
                <w:sz w:val="24"/>
                <w:szCs w:val="24"/>
                <w:lang w:eastAsia="sk-SK"/>
              </w:rPr>
              <w:tab/>
            </w:r>
            <w:r w:rsidRPr="003F34F3">
              <w:rPr>
                <w:rStyle w:val="Hypertextovprepojenie"/>
                <w:noProof/>
              </w:rPr>
              <w:t>Zraniteľnosti</w:t>
            </w:r>
            <w:r>
              <w:rPr>
                <w:noProof/>
                <w:webHidden/>
              </w:rPr>
              <w:tab/>
            </w:r>
            <w:r>
              <w:rPr>
                <w:noProof/>
                <w:webHidden/>
              </w:rPr>
              <w:fldChar w:fldCharType="begin"/>
            </w:r>
            <w:r>
              <w:rPr>
                <w:noProof/>
                <w:webHidden/>
              </w:rPr>
              <w:instrText xml:space="preserve"> PAGEREF _Toc202940156 \h </w:instrText>
            </w:r>
            <w:r>
              <w:rPr>
                <w:noProof/>
                <w:webHidden/>
              </w:rPr>
            </w:r>
            <w:r>
              <w:rPr>
                <w:noProof/>
                <w:webHidden/>
              </w:rPr>
              <w:fldChar w:fldCharType="separate"/>
            </w:r>
            <w:r>
              <w:rPr>
                <w:noProof/>
                <w:webHidden/>
              </w:rPr>
              <w:t>53</w:t>
            </w:r>
            <w:r>
              <w:rPr>
                <w:noProof/>
                <w:webHidden/>
              </w:rPr>
              <w:fldChar w:fldCharType="end"/>
            </w:r>
          </w:hyperlink>
        </w:p>
        <w:p w14:paraId="6FD8E8A3" w14:textId="7EB8BAE3" w:rsidR="00160DD5" w:rsidRDefault="00160DD5">
          <w:pPr>
            <w:pStyle w:val="Obsah3"/>
            <w:tabs>
              <w:tab w:val="left" w:pos="1200"/>
              <w:tab w:val="right" w:leader="dot" w:pos="9062"/>
            </w:tabs>
            <w:rPr>
              <w:rFonts w:eastAsiaTheme="minorEastAsia"/>
              <w:noProof/>
              <w:sz w:val="24"/>
              <w:szCs w:val="24"/>
              <w:lang w:eastAsia="sk-SK"/>
            </w:rPr>
          </w:pPr>
          <w:hyperlink w:anchor="_Toc202940157" w:history="1">
            <w:r w:rsidRPr="003F34F3">
              <w:rPr>
                <w:rStyle w:val="Hypertextovprepojenie"/>
                <w:noProof/>
              </w:rPr>
              <w:t>4.1.3</w:t>
            </w:r>
            <w:r>
              <w:rPr>
                <w:rFonts w:eastAsiaTheme="minorEastAsia"/>
                <w:noProof/>
                <w:sz w:val="24"/>
                <w:szCs w:val="24"/>
                <w:lang w:eastAsia="sk-SK"/>
              </w:rPr>
              <w:tab/>
            </w:r>
            <w:r w:rsidRPr="003F34F3">
              <w:rPr>
                <w:rStyle w:val="Hypertextovprepojenie"/>
                <w:noProof/>
              </w:rPr>
              <w:t>Možné dopady / následky</w:t>
            </w:r>
            <w:r>
              <w:rPr>
                <w:noProof/>
                <w:webHidden/>
              </w:rPr>
              <w:tab/>
            </w:r>
            <w:r>
              <w:rPr>
                <w:noProof/>
                <w:webHidden/>
              </w:rPr>
              <w:fldChar w:fldCharType="begin"/>
            </w:r>
            <w:r>
              <w:rPr>
                <w:noProof/>
                <w:webHidden/>
              </w:rPr>
              <w:instrText xml:space="preserve"> PAGEREF _Toc202940157 \h </w:instrText>
            </w:r>
            <w:r>
              <w:rPr>
                <w:noProof/>
                <w:webHidden/>
              </w:rPr>
            </w:r>
            <w:r>
              <w:rPr>
                <w:noProof/>
                <w:webHidden/>
              </w:rPr>
              <w:fldChar w:fldCharType="separate"/>
            </w:r>
            <w:r>
              <w:rPr>
                <w:noProof/>
                <w:webHidden/>
              </w:rPr>
              <w:t>54</w:t>
            </w:r>
            <w:r>
              <w:rPr>
                <w:noProof/>
                <w:webHidden/>
              </w:rPr>
              <w:fldChar w:fldCharType="end"/>
            </w:r>
          </w:hyperlink>
        </w:p>
        <w:p w14:paraId="6F61B903" w14:textId="1C5A0E01" w:rsidR="00160DD5" w:rsidRDefault="00160DD5">
          <w:pPr>
            <w:pStyle w:val="Obsah3"/>
            <w:tabs>
              <w:tab w:val="left" w:pos="1200"/>
              <w:tab w:val="right" w:leader="dot" w:pos="9062"/>
            </w:tabs>
            <w:rPr>
              <w:rFonts w:eastAsiaTheme="minorEastAsia"/>
              <w:noProof/>
              <w:sz w:val="24"/>
              <w:szCs w:val="24"/>
              <w:lang w:eastAsia="sk-SK"/>
            </w:rPr>
          </w:pPr>
          <w:hyperlink w:anchor="_Toc202940158" w:history="1">
            <w:r w:rsidRPr="003F34F3">
              <w:rPr>
                <w:rStyle w:val="Hypertextovprepojenie"/>
                <w:noProof/>
              </w:rPr>
              <w:t>4.1.4</w:t>
            </w:r>
            <w:r>
              <w:rPr>
                <w:rFonts w:eastAsiaTheme="minorEastAsia"/>
                <w:noProof/>
                <w:sz w:val="24"/>
                <w:szCs w:val="24"/>
                <w:lang w:eastAsia="sk-SK"/>
              </w:rPr>
              <w:tab/>
            </w:r>
            <w:r w:rsidRPr="003F34F3">
              <w:rPr>
                <w:rStyle w:val="Hypertextovprepojenie"/>
                <w:noProof/>
              </w:rPr>
              <w:t>Analýza rizík</w:t>
            </w:r>
            <w:r>
              <w:rPr>
                <w:noProof/>
                <w:webHidden/>
              </w:rPr>
              <w:tab/>
            </w:r>
            <w:r>
              <w:rPr>
                <w:noProof/>
                <w:webHidden/>
              </w:rPr>
              <w:fldChar w:fldCharType="begin"/>
            </w:r>
            <w:r>
              <w:rPr>
                <w:noProof/>
                <w:webHidden/>
              </w:rPr>
              <w:instrText xml:space="preserve"> PAGEREF _Toc202940158 \h </w:instrText>
            </w:r>
            <w:r>
              <w:rPr>
                <w:noProof/>
                <w:webHidden/>
              </w:rPr>
            </w:r>
            <w:r>
              <w:rPr>
                <w:noProof/>
                <w:webHidden/>
              </w:rPr>
              <w:fldChar w:fldCharType="separate"/>
            </w:r>
            <w:r>
              <w:rPr>
                <w:noProof/>
                <w:webHidden/>
              </w:rPr>
              <w:t>56</w:t>
            </w:r>
            <w:r>
              <w:rPr>
                <w:noProof/>
                <w:webHidden/>
              </w:rPr>
              <w:fldChar w:fldCharType="end"/>
            </w:r>
          </w:hyperlink>
        </w:p>
        <w:p w14:paraId="1303956A" w14:textId="0C5A4BC4" w:rsidR="00160DD5" w:rsidRDefault="00160DD5">
          <w:pPr>
            <w:pStyle w:val="Obsah2"/>
            <w:tabs>
              <w:tab w:val="left" w:pos="960"/>
              <w:tab w:val="right" w:leader="dot" w:pos="9062"/>
            </w:tabs>
            <w:rPr>
              <w:rFonts w:eastAsiaTheme="minorEastAsia"/>
              <w:noProof/>
              <w:sz w:val="24"/>
              <w:szCs w:val="24"/>
              <w:lang w:eastAsia="sk-SK"/>
            </w:rPr>
          </w:pPr>
          <w:hyperlink w:anchor="_Toc202940159" w:history="1">
            <w:r w:rsidRPr="003F34F3">
              <w:rPr>
                <w:rStyle w:val="Hypertextovprepojenie"/>
                <w:noProof/>
              </w:rPr>
              <w:t>4.2</w:t>
            </w:r>
            <w:r>
              <w:rPr>
                <w:rFonts w:eastAsiaTheme="minorEastAsia"/>
                <w:noProof/>
                <w:sz w:val="24"/>
                <w:szCs w:val="24"/>
                <w:lang w:eastAsia="sk-SK"/>
              </w:rPr>
              <w:tab/>
            </w:r>
            <w:r w:rsidRPr="003F34F3">
              <w:rPr>
                <w:rStyle w:val="Hypertextovprepojenie"/>
                <w:noProof/>
              </w:rPr>
              <w:t>Školské IKT prostredie</w:t>
            </w:r>
            <w:r>
              <w:rPr>
                <w:noProof/>
                <w:webHidden/>
              </w:rPr>
              <w:tab/>
            </w:r>
            <w:r>
              <w:rPr>
                <w:noProof/>
                <w:webHidden/>
              </w:rPr>
              <w:fldChar w:fldCharType="begin"/>
            </w:r>
            <w:r>
              <w:rPr>
                <w:noProof/>
                <w:webHidden/>
              </w:rPr>
              <w:instrText xml:space="preserve"> PAGEREF _Toc202940159 \h </w:instrText>
            </w:r>
            <w:r>
              <w:rPr>
                <w:noProof/>
                <w:webHidden/>
              </w:rPr>
            </w:r>
            <w:r>
              <w:rPr>
                <w:noProof/>
                <w:webHidden/>
              </w:rPr>
              <w:fldChar w:fldCharType="separate"/>
            </w:r>
            <w:r>
              <w:rPr>
                <w:noProof/>
                <w:webHidden/>
              </w:rPr>
              <w:t>60</w:t>
            </w:r>
            <w:r>
              <w:rPr>
                <w:noProof/>
                <w:webHidden/>
              </w:rPr>
              <w:fldChar w:fldCharType="end"/>
            </w:r>
          </w:hyperlink>
        </w:p>
        <w:p w14:paraId="0B87B796" w14:textId="0AF49FA7" w:rsidR="00160DD5" w:rsidRDefault="00160DD5">
          <w:pPr>
            <w:pStyle w:val="Obsah3"/>
            <w:tabs>
              <w:tab w:val="left" w:pos="1200"/>
              <w:tab w:val="right" w:leader="dot" w:pos="9062"/>
            </w:tabs>
            <w:rPr>
              <w:rFonts w:eastAsiaTheme="minorEastAsia"/>
              <w:noProof/>
              <w:sz w:val="24"/>
              <w:szCs w:val="24"/>
              <w:lang w:eastAsia="sk-SK"/>
            </w:rPr>
          </w:pPr>
          <w:hyperlink w:anchor="_Toc202940160" w:history="1">
            <w:r w:rsidRPr="003F34F3">
              <w:rPr>
                <w:rStyle w:val="Hypertextovprepojenie"/>
                <w:noProof/>
              </w:rPr>
              <w:t>4.2.1</w:t>
            </w:r>
            <w:r>
              <w:rPr>
                <w:rFonts w:eastAsiaTheme="minorEastAsia"/>
                <w:noProof/>
                <w:sz w:val="24"/>
                <w:szCs w:val="24"/>
                <w:lang w:eastAsia="sk-SK"/>
              </w:rPr>
              <w:tab/>
            </w:r>
            <w:r w:rsidRPr="003F34F3">
              <w:rPr>
                <w:rStyle w:val="Hypertextovprepojenie"/>
                <w:noProof/>
              </w:rPr>
              <w:t>Hrozby</w:t>
            </w:r>
            <w:r>
              <w:rPr>
                <w:noProof/>
                <w:webHidden/>
              </w:rPr>
              <w:tab/>
            </w:r>
            <w:r>
              <w:rPr>
                <w:noProof/>
                <w:webHidden/>
              </w:rPr>
              <w:fldChar w:fldCharType="begin"/>
            </w:r>
            <w:r>
              <w:rPr>
                <w:noProof/>
                <w:webHidden/>
              </w:rPr>
              <w:instrText xml:space="preserve"> PAGEREF _Toc202940160 \h </w:instrText>
            </w:r>
            <w:r>
              <w:rPr>
                <w:noProof/>
                <w:webHidden/>
              </w:rPr>
            </w:r>
            <w:r>
              <w:rPr>
                <w:noProof/>
                <w:webHidden/>
              </w:rPr>
              <w:fldChar w:fldCharType="separate"/>
            </w:r>
            <w:r>
              <w:rPr>
                <w:noProof/>
                <w:webHidden/>
              </w:rPr>
              <w:t>61</w:t>
            </w:r>
            <w:r>
              <w:rPr>
                <w:noProof/>
                <w:webHidden/>
              </w:rPr>
              <w:fldChar w:fldCharType="end"/>
            </w:r>
          </w:hyperlink>
        </w:p>
        <w:p w14:paraId="709AB22E" w14:textId="64F0D075" w:rsidR="00160DD5" w:rsidRDefault="00160DD5">
          <w:pPr>
            <w:pStyle w:val="Obsah3"/>
            <w:tabs>
              <w:tab w:val="left" w:pos="1200"/>
              <w:tab w:val="right" w:leader="dot" w:pos="9062"/>
            </w:tabs>
            <w:rPr>
              <w:rFonts w:eastAsiaTheme="minorEastAsia"/>
              <w:noProof/>
              <w:sz w:val="24"/>
              <w:szCs w:val="24"/>
              <w:lang w:eastAsia="sk-SK"/>
            </w:rPr>
          </w:pPr>
          <w:hyperlink w:anchor="_Toc202940161" w:history="1">
            <w:r w:rsidRPr="003F34F3">
              <w:rPr>
                <w:rStyle w:val="Hypertextovprepojenie"/>
                <w:noProof/>
              </w:rPr>
              <w:t>4.2.2</w:t>
            </w:r>
            <w:r>
              <w:rPr>
                <w:rFonts w:eastAsiaTheme="minorEastAsia"/>
                <w:noProof/>
                <w:sz w:val="24"/>
                <w:szCs w:val="24"/>
                <w:lang w:eastAsia="sk-SK"/>
              </w:rPr>
              <w:tab/>
            </w:r>
            <w:r w:rsidRPr="003F34F3">
              <w:rPr>
                <w:rStyle w:val="Hypertextovprepojenie"/>
                <w:noProof/>
              </w:rPr>
              <w:t>Zraniteľnosti</w:t>
            </w:r>
            <w:r>
              <w:rPr>
                <w:noProof/>
                <w:webHidden/>
              </w:rPr>
              <w:tab/>
            </w:r>
            <w:r>
              <w:rPr>
                <w:noProof/>
                <w:webHidden/>
              </w:rPr>
              <w:fldChar w:fldCharType="begin"/>
            </w:r>
            <w:r>
              <w:rPr>
                <w:noProof/>
                <w:webHidden/>
              </w:rPr>
              <w:instrText xml:space="preserve"> PAGEREF _Toc202940161 \h </w:instrText>
            </w:r>
            <w:r>
              <w:rPr>
                <w:noProof/>
                <w:webHidden/>
              </w:rPr>
            </w:r>
            <w:r>
              <w:rPr>
                <w:noProof/>
                <w:webHidden/>
              </w:rPr>
              <w:fldChar w:fldCharType="separate"/>
            </w:r>
            <w:r>
              <w:rPr>
                <w:noProof/>
                <w:webHidden/>
              </w:rPr>
              <w:t>66</w:t>
            </w:r>
            <w:r>
              <w:rPr>
                <w:noProof/>
                <w:webHidden/>
              </w:rPr>
              <w:fldChar w:fldCharType="end"/>
            </w:r>
          </w:hyperlink>
        </w:p>
        <w:p w14:paraId="79B293DB" w14:textId="35AB851A" w:rsidR="00160DD5" w:rsidRDefault="00160DD5">
          <w:pPr>
            <w:pStyle w:val="Obsah3"/>
            <w:tabs>
              <w:tab w:val="left" w:pos="1200"/>
              <w:tab w:val="right" w:leader="dot" w:pos="9062"/>
            </w:tabs>
            <w:rPr>
              <w:rFonts w:eastAsiaTheme="minorEastAsia"/>
              <w:noProof/>
              <w:sz w:val="24"/>
              <w:szCs w:val="24"/>
              <w:lang w:eastAsia="sk-SK"/>
            </w:rPr>
          </w:pPr>
          <w:hyperlink w:anchor="_Toc202940162" w:history="1">
            <w:r w:rsidRPr="003F34F3">
              <w:rPr>
                <w:rStyle w:val="Hypertextovprepojenie"/>
                <w:noProof/>
              </w:rPr>
              <w:t>4.2.3</w:t>
            </w:r>
            <w:r>
              <w:rPr>
                <w:rFonts w:eastAsiaTheme="minorEastAsia"/>
                <w:noProof/>
                <w:sz w:val="24"/>
                <w:szCs w:val="24"/>
                <w:lang w:eastAsia="sk-SK"/>
              </w:rPr>
              <w:tab/>
            </w:r>
            <w:r w:rsidRPr="003F34F3">
              <w:rPr>
                <w:rStyle w:val="Hypertextovprepojenie"/>
                <w:noProof/>
              </w:rPr>
              <w:t>Možné dopady / následky</w:t>
            </w:r>
            <w:r>
              <w:rPr>
                <w:noProof/>
                <w:webHidden/>
              </w:rPr>
              <w:tab/>
            </w:r>
            <w:r>
              <w:rPr>
                <w:noProof/>
                <w:webHidden/>
              </w:rPr>
              <w:fldChar w:fldCharType="begin"/>
            </w:r>
            <w:r>
              <w:rPr>
                <w:noProof/>
                <w:webHidden/>
              </w:rPr>
              <w:instrText xml:space="preserve"> PAGEREF _Toc202940162 \h </w:instrText>
            </w:r>
            <w:r>
              <w:rPr>
                <w:noProof/>
                <w:webHidden/>
              </w:rPr>
            </w:r>
            <w:r>
              <w:rPr>
                <w:noProof/>
                <w:webHidden/>
              </w:rPr>
              <w:fldChar w:fldCharType="separate"/>
            </w:r>
            <w:r>
              <w:rPr>
                <w:noProof/>
                <w:webHidden/>
              </w:rPr>
              <w:t>68</w:t>
            </w:r>
            <w:r>
              <w:rPr>
                <w:noProof/>
                <w:webHidden/>
              </w:rPr>
              <w:fldChar w:fldCharType="end"/>
            </w:r>
          </w:hyperlink>
        </w:p>
        <w:p w14:paraId="52DF3038" w14:textId="6C4113BE" w:rsidR="00160DD5" w:rsidRDefault="00160DD5">
          <w:pPr>
            <w:pStyle w:val="Obsah3"/>
            <w:tabs>
              <w:tab w:val="left" w:pos="1200"/>
              <w:tab w:val="right" w:leader="dot" w:pos="9062"/>
            </w:tabs>
            <w:rPr>
              <w:rFonts w:eastAsiaTheme="minorEastAsia"/>
              <w:noProof/>
              <w:sz w:val="24"/>
              <w:szCs w:val="24"/>
              <w:lang w:eastAsia="sk-SK"/>
            </w:rPr>
          </w:pPr>
          <w:hyperlink w:anchor="_Toc202940163" w:history="1">
            <w:r w:rsidRPr="003F34F3">
              <w:rPr>
                <w:rStyle w:val="Hypertextovprepojenie"/>
                <w:noProof/>
              </w:rPr>
              <w:t>4.2.4</w:t>
            </w:r>
            <w:r>
              <w:rPr>
                <w:rFonts w:eastAsiaTheme="minorEastAsia"/>
                <w:noProof/>
                <w:sz w:val="24"/>
                <w:szCs w:val="24"/>
                <w:lang w:eastAsia="sk-SK"/>
              </w:rPr>
              <w:tab/>
            </w:r>
            <w:r w:rsidRPr="003F34F3">
              <w:rPr>
                <w:rStyle w:val="Hypertextovprepojenie"/>
                <w:noProof/>
              </w:rPr>
              <w:t>Analýza rizík</w:t>
            </w:r>
            <w:r>
              <w:rPr>
                <w:noProof/>
                <w:webHidden/>
              </w:rPr>
              <w:tab/>
            </w:r>
            <w:r>
              <w:rPr>
                <w:noProof/>
                <w:webHidden/>
              </w:rPr>
              <w:fldChar w:fldCharType="begin"/>
            </w:r>
            <w:r>
              <w:rPr>
                <w:noProof/>
                <w:webHidden/>
              </w:rPr>
              <w:instrText xml:space="preserve"> PAGEREF _Toc202940163 \h </w:instrText>
            </w:r>
            <w:r>
              <w:rPr>
                <w:noProof/>
                <w:webHidden/>
              </w:rPr>
            </w:r>
            <w:r>
              <w:rPr>
                <w:noProof/>
                <w:webHidden/>
              </w:rPr>
              <w:fldChar w:fldCharType="separate"/>
            </w:r>
            <w:r>
              <w:rPr>
                <w:noProof/>
                <w:webHidden/>
              </w:rPr>
              <w:t>70</w:t>
            </w:r>
            <w:r>
              <w:rPr>
                <w:noProof/>
                <w:webHidden/>
              </w:rPr>
              <w:fldChar w:fldCharType="end"/>
            </w:r>
          </w:hyperlink>
        </w:p>
        <w:p w14:paraId="5749B154" w14:textId="5413D2AB" w:rsidR="00160DD5" w:rsidRDefault="00160DD5">
          <w:pPr>
            <w:pStyle w:val="Obsah2"/>
            <w:tabs>
              <w:tab w:val="left" w:pos="960"/>
              <w:tab w:val="right" w:leader="dot" w:pos="9062"/>
            </w:tabs>
            <w:rPr>
              <w:rFonts w:eastAsiaTheme="minorEastAsia"/>
              <w:noProof/>
              <w:sz w:val="24"/>
              <w:szCs w:val="24"/>
              <w:lang w:eastAsia="sk-SK"/>
            </w:rPr>
          </w:pPr>
          <w:hyperlink w:anchor="_Toc202940164" w:history="1">
            <w:r w:rsidRPr="003F34F3">
              <w:rPr>
                <w:rStyle w:val="Hypertextovprepojenie"/>
                <w:noProof/>
              </w:rPr>
              <w:t>4.3</w:t>
            </w:r>
            <w:r>
              <w:rPr>
                <w:rFonts w:eastAsiaTheme="minorEastAsia"/>
                <w:noProof/>
                <w:sz w:val="24"/>
                <w:szCs w:val="24"/>
                <w:lang w:eastAsia="sk-SK"/>
              </w:rPr>
              <w:tab/>
            </w:r>
            <w:r w:rsidRPr="003F34F3">
              <w:rPr>
                <w:rStyle w:val="Hypertextovprepojenie"/>
                <w:noProof/>
              </w:rPr>
              <w:t>Mobilné / externé IKT prostredie</w:t>
            </w:r>
            <w:r>
              <w:rPr>
                <w:noProof/>
                <w:webHidden/>
              </w:rPr>
              <w:tab/>
            </w:r>
            <w:r>
              <w:rPr>
                <w:noProof/>
                <w:webHidden/>
              </w:rPr>
              <w:fldChar w:fldCharType="begin"/>
            </w:r>
            <w:r>
              <w:rPr>
                <w:noProof/>
                <w:webHidden/>
              </w:rPr>
              <w:instrText xml:space="preserve"> PAGEREF _Toc202940164 \h </w:instrText>
            </w:r>
            <w:r>
              <w:rPr>
                <w:noProof/>
                <w:webHidden/>
              </w:rPr>
            </w:r>
            <w:r>
              <w:rPr>
                <w:noProof/>
                <w:webHidden/>
              </w:rPr>
              <w:fldChar w:fldCharType="separate"/>
            </w:r>
            <w:r>
              <w:rPr>
                <w:noProof/>
                <w:webHidden/>
              </w:rPr>
              <w:t>74</w:t>
            </w:r>
            <w:r>
              <w:rPr>
                <w:noProof/>
                <w:webHidden/>
              </w:rPr>
              <w:fldChar w:fldCharType="end"/>
            </w:r>
          </w:hyperlink>
        </w:p>
        <w:p w14:paraId="4124CD51" w14:textId="013FEB9B" w:rsidR="00160DD5" w:rsidRDefault="00160DD5">
          <w:pPr>
            <w:pStyle w:val="Obsah3"/>
            <w:tabs>
              <w:tab w:val="left" w:pos="1200"/>
              <w:tab w:val="right" w:leader="dot" w:pos="9062"/>
            </w:tabs>
            <w:rPr>
              <w:rFonts w:eastAsiaTheme="minorEastAsia"/>
              <w:noProof/>
              <w:sz w:val="24"/>
              <w:szCs w:val="24"/>
              <w:lang w:eastAsia="sk-SK"/>
            </w:rPr>
          </w:pPr>
          <w:hyperlink w:anchor="_Toc202940165" w:history="1">
            <w:r w:rsidRPr="003F34F3">
              <w:rPr>
                <w:rStyle w:val="Hypertextovprepojenie"/>
                <w:noProof/>
              </w:rPr>
              <w:t>4.3.1</w:t>
            </w:r>
            <w:r>
              <w:rPr>
                <w:rFonts w:eastAsiaTheme="minorEastAsia"/>
                <w:noProof/>
                <w:sz w:val="24"/>
                <w:szCs w:val="24"/>
                <w:lang w:eastAsia="sk-SK"/>
              </w:rPr>
              <w:tab/>
            </w:r>
            <w:r w:rsidRPr="003F34F3">
              <w:rPr>
                <w:rStyle w:val="Hypertextovprepojenie"/>
                <w:noProof/>
              </w:rPr>
              <w:t>Hrozby</w:t>
            </w:r>
            <w:r>
              <w:rPr>
                <w:noProof/>
                <w:webHidden/>
              </w:rPr>
              <w:tab/>
            </w:r>
            <w:r>
              <w:rPr>
                <w:noProof/>
                <w:webHidden/>
              </w:rPr>
              <w:fldChar w:fldCharType="begin"/>
            </w:r>
            <w:r>
              <w:rPr>
                <w:noProof/>
                <w:webHidden/>
              </w:rPr>
              <w:instrText xml:space="preserve"> PAGEREF _Toc202940165 \h </w:instrText>
            </w:r>
            <w:r>
              <w:rPr>
                <w:noProof/>
                <w:webHidden/>
              </w:rPr>
            </w:r>
            <w:r>
              <w:rPr>
                <w:noProof/>
                <w:webHidden/>
              </w:rPr>
              <w:fldChar w:fldCharType="separate"/>
            </w:r>
            <w:r>
              <w:rPr>
                <w:noProof/>
                <w:webHidden/>
              </w:rPr>
              <w:t>74</w:t>
            </w:r>
            <w:r>
              <w:rPr>
                <w:noProof/>
                <w:webHidden/>
              </w:rPr>
              <w:fldChar w:fldCharType="end"/>
            </w:r>
          </w:hyperlink>
        </w:p>
        <w:p w14:paraId="3BE5622F" w14:textId="4AD2C6B0" w:rsidR="00160DD5" w:rsidRDefault="00160DD5">
          <w:pPr>
            <w:pStyle w:val="Obsah3"/>
            <w:tabs>
              <w:tab w:val="left" w:pos="1200"/>
              <w:tab w:val="right" w:leader="dot" w:pos="9062"/>
            </w:tabs>
            <w:rPr>
              <w:rFonts w:eastAsiaTheme="minorEastAsia"/>
              <w:noProof/>
              <w:sz w:val="24"/>
              <w:szCs w:val="24"/>
              <w:lang w:eastAsia="sk-SK"/>
            </w:rPr>
          </w:pPr>
          <w:hyperlink w:anchor="_Toc202940166" w:history="1">
            <w:r w:rsidRPr="003F34F3">
              <w:rPr>
                <w:rStyle w:val="Hypertextovprepojenie"/>
                <w:noProof/>
              </w:rPr>
              <w:t>4.3.2</w:t>
            </w:r>
            <w:r>
              <w:rPr>
                <w:rFonts w:eastAsiaTheme="minorEastAsia"/>
                <w:noProof/>
                <w:sz w:val="24"/>
                <w:szCs w:val="24"/>
                <w:lang w:eastAsia="sk-SK"/>
              </w:rPr>
              <w:tab/>
            </w:r>
            <w:r w:rsidRPr="003F34F3">
              <w:rPr>
                <w:rStyle w:val="Hypertextovprepojenie"/>
                <w:noProof/>
              </w:rPr>
              <w:t>Zraniteľnosti</w:t>
            </w:r>
            <w:r>
              <w:rPr>
                <w:noProof/>
                <w:webHidden/>
              </w:rPr>
              <w:tab/>
            </w:r>
            <w:r>
              <w:rPr>
                <w:noProof/>
                <w:webHidden/>
              </w:rPr>
              <w:fldChar w:fldCharType="begin"/>
            </w:r>
            <w:r>
              <w:rPr>
                <w:noProof/>
                <w:webHidden/>
              </w:rPr>
              <w:instrText xml:space="preserve"> PAGEREF _Toc202940166 \h </w:instrText>
            </w:r>
            <w:r>
              <w:rPr>
                <w:noProof/>
                <w:webHidden/>
              </w:rPr>
            </w:r>
            <w:r>
              <w:rPr>
                <w:noProof/>
                <w:webHidden/>
              </w:rPr>
              <w:fldChar w:fldCharType="separate"/>
            </w:r>
            <w:r>
              <w:rPr>
                <w:noProof/>
                <w:webHidden/>
              </w:rPr>
              <w:t>80</w:t>
            </w:r>
            <w:r>
              <w:rPr>
                <w:noProof/>
                <w:webHidden/>
              </w:rPr>
              <w:fldChar w:fldCharType="end"/>
            </w:r>
          </w:hyperlink>
        </w:p>
        <w:p w14:paraId="69F48308" w14:textId="5FDB06E1" w:rsidR="00160DD5" w:rsidRDefault="00160DD5">
          <w:pPr>
            <w:pStyle w:val="Obsah3"/>
            <w:tabs>
              <w:tab w:val="left" w:pos="1200"/>
              <w:tab w:val="right" w:leader="dot" w:pos="9062"/>
            </w:tabs>
            <w:rPr>
              <w:rFonts w:eastAsiaTheme="minorEastAsia"/>
              <w:noProof/>
              <w:sz w:val="24"/>
              <w:szCs w:val="24"/>
              <w:lang w:eastAsia="sk-SK"/>
            </w:rPr>
          </w:pPr>
          <w:hyperlink w:anchor="_Toc202940167" w:history="1">
            <w:r w:rsidRPr="003F34F3">
              <w:rPr>
                <w:rStyle w:val="Hypertextovprepojenie"/>
                <w:noProof/>
              </w:rPr>
              <w:t>4.3.3</w:t>
            </w:r>
            <w:r>
              <w:rPr>
                <w:rFonts w:eastAsiaTheme="minorEastAsia"/>
                <w:noProof/>
                <w:sz w:val="24"/>
                <w:szCs w:val="24"/>
                <w:lang w:eastAsia="sk-SK"/>
              </w:rPr>
              <w:tab/>
            </w:r>
            <w:r w:rsidRPr="003F34F3">
              <w:rPr>
                <w:rStyle w:val="Hypertextovprepojenie"/>
                <w:noProof/>
              </w:rPr>
              <w:t>Možné dopady / následky</w:t>
            </w:r>
            <w:r>
              <w:rPr>
                <w:noProof/>
                <w:webHidden/>
              </w:rPr>
              <w:tab/>
            </w:r>
            <w:r>
              <w:rPr>
                <w:noProof/>
                <w:webHidden/>
              </w:rPr>
              <w:fldChar w:fldCharType="begin"/>
            </w:r>
            <w:r>
              <w:rPr>
                <w:noProof/>
                <w:webHidden/>
              </w:rPr>
              <w:instrText xml:space="preserve"> PAGEREF _Toc202940167 \h </w:instrText>
            </w:r>
            <w:r>
              <w:rPr>
                <w:noProof/>
                <w:webHidden/>
              </w:rPr>
            </w:r>
            <w:r>
              <w:rPr>
                <w:noProof/>
                <w:webHidden/>
              </w:rPr>
              <w:fldChar w:fldCharType="separate"/>
            </w:r>
            <w:r>
              <w:rPr>
                <w:noProof/>
                <w:webHidden/>
              </w:rPr>
              <w:t>81</w:t>
            </w:r>
            <w:r>
              <w:rPr>
                <w:noProof/>
                <w:webHidden/>
              </w:rPr>
              <w:fldChar w:fldCharType="end"/>
            </w:r>
          </w:hyperlink>
        </w:p>
        <w:p w14:paraId="6453C191" w14:textId="57DF0112" w:rsidR="00160DD5" w:rsidRDefault="00160DD5">
          <w:pPr>
            <w:pStyle w:val="Obsah3"/>
            <w:tabs>
              <w:tab w:val="left" w:pos="1200"/>
              <w:tab w:val="right" w:leader="dot" w:pos="9062"/>
            </w:tabs>
            <w:rPr>
              <w:rFonts w:eastAsiaTheme="minorEastAsia"/>
              <w:noProof/>
              <w:sz w:val="24"/>
              <w:szCs w:val="24"/>
              <w:lang w:eastAsia="sk-SK"/>
            </w:rPr>
          </w:pPr>
          <w:hyperlink w:anchor="_Toc202940168" w:history="1">
            <w:r w:rsidRPr="003F34F3">
              <w:rPr>
                <w:rStyle w:val="Hypertextovprepojenie"/>
                <w:noProof/>
              </w:rPr>
              <w:t>4.3.4</w:t>
            </w:r>
            <w:r>
              <w:rPr>
                <w:rFonts w:eastAsiaTheme="minorEastAsia"/>
                <w:noProof/>
                <w:sz w:val="24"/>
                <w:szCs w:val="24"/>
                <w:lang w:eastAsia="sk-SK"/>
              </w:rPr>
              <w:tab/>
            </w:r>
            <w:r w:rsidRPr="003F34F3">
              <w:rPr>
                <w:rStyle w:val="Hypertextovprepojenie"/>
                <w:noProof/>
              </w:rPr>
              <w:t>Analýza rizík</w:t>
            </w:r>
            <w:r>
              <w:rPr>
                <w:noProof/>
                <w:webHidden/>
              </w:rPr>
              <w:tab/>
            </w:r>
            <w:r>
              <w:rPr>
                <w:noProof/>
                <w:webHidden/>
              </w:rPr>
              <w:fldChar w:fldCharType="begin"/>
            </w:r>
            <w:r>
              <w:rPr>
                <w:noProof/>
                <w:webHidden/>
              </w:rPr>
              <w:instrText xml:space="preserve"> PAGEREF _Toc202940168 \h </w:instrText>
            </w:r>
            <w:r>
              <w:rPr>
                <w:noProof/>
                <w:webHidden/>
              </w:rPr>
            </w:r>
            <w:r>
              <w:rPr>
                <w:noProof/>
                <w:webHidden/>
              </w:rPr>
              <w:fldChar w:fldCharType="separate"/>
            </w:r>
            <w:r>
              <w:rPr>
                <w:noProof/>
                <w:webHidden/>
              </w:rPr>
              <w:t>83</w:t>
            </w:r>
            <w:r>
              <w:rPr>
                <w:noProof/>
                <w:webHidden/>
              </w:rPr>
              <w:fldChar w:fldCharType="end"/>
            </w:r>
          </w:hyperlink>
        </w:p>
        <w:p w14:paraId="7C35B495" w14:textId="20F06DCF" w:rsidR="00160DD5" w:rsidRDefault="00160DD5">
          <w:pPr>
            <w:pStyle w:val="Obsah2"/>
            <w:tabs>
              <w:tab w:val="left" w:pos="960"/>
              <w:tab w:val="right" w:leader="dot" w:pos="9062"/>
            </w:tabs>
            <w:rPr>
              <w:rFonts w:eastAsiaTheme="minorEastAsia"/>
              <w:noProof/>
              <w:sz w:val="24"/>
              <w:szCs w:val="24"/>
              <w:lang w:eastAsia="sk-SK"/>
            </w:rPr>
          </w:pPr>
          <w:hyperlink w:anchor="_Toc202940169" w:history="1">
            <w:r w:rsidRPr="003F34F3">
              <w:rPr>
                <w:rStyle w:val="Hypertextovprepojenie"/>
                <w:noProof/>
              </w:rPr>
              <w:t>4.4</w:t>
            </w:r>
            <w:r>
              <w:rPr>
                <w:rFonts w:eastAsiaTheme="minorEastAsia"/>
                <w:noProof/>
                <w:sz w:val="24"/>
                <w:szCs w:val="24"/>
                <w:lang w:eastAsia="sk-SK"/>
              </w:rPr>
              <w:tab/>
            </w:r>
            <w:r w:rsidRPr="003F34F3">
              <w:rPr>
                <w:rStyle w:val="Hypertextovprepojenie"/>
                <w:noProof/>
              </w:rPr>
              <w:t>Analýza dopadov (BIA) pre školské IKT prostredie</w:t>
            </w:r>
            <w:r>
              <w:rPr>
                <w:noProof/>
                <w:webHidden/>
              </w:rPr>
              <w:tab/>
            </w:r>
            <w:r>
              <w:rPr>
                <w:noProof/>
                <w:webHidden/>
              </w:rPr>
              <w:fldChar w:fldCharType="begin"/>
            </w:r>
            <w:r>
              <w:rPr>
                <w:noProof/>
                <w:webHidden/>
              </w:rPr>
              <w:instrText xml:space="preserve"> PAGEREF _Toc202940169 \h </w:instrText>
            </w:r>
            <w:r>
              <w:rPr>
                <w:noProof/>
                <w:webHidden/>
              </w:rPr>
            </w:r>
            <w:r>
              <w:rPr>
                <w:noProof/>
                <w:webHidden/>
              </w:rPr>
              <w:fldChar w:fldCharType="separate"/>
            </w:r>
            <w:r>
              <w:rPr>
                <w:noProof/>
                <w:webHidden/>
              </w:rPr>
              <w:t>87</w:t>
            </w:r>
            <w:r>
              <w:rPr>
                <w:noProof/>
                <w:webHidden/>
              </w:rPr>
              <w:fldChar w:fldCharType="end"/>
            </w:r>
          </w:hyperlink>
        </w:p>
        <w:p w14:paraId="335DC153" w14:textId="274C6EE2" w:rsidR="00160DD5" w:rsidRDefault="00160DD5">
          <w:pPr>
            <w:pStyle w:val="Obsah3"/>
            <w:tabs>
              <w:tab w:val="left" w:pos="1200"/>
              <w:tab w:val="right" w:leader="dot" w:pos="9062"/>
            </w:tabs>
            <w:rPr>
              <w:rFonts w:eastAsiaTheme="minorEastAsia"/>
              <w:noProof/>
              <w:sz w:val="24"/>
              <w:szCs w:val="24"/>
              <w:lang w:eastAsia="sk-SK"/>
            </w:rPr>
          </w:pPr>
          <w:hyperlink w:anchor="_Toc202940170" w:history="1">
            <w:r w:rsidRPr="003F34F3">
              <w:rPr>
                <w:rStyle w:val="Hypertextovprepojenie"/>
                <w:noProof/>
              </w:rPr>
              <w:t>4.4.1</w:t>
            </w:r>
            <w:r>
              <w:rPr>
                <w:rFonts w:eastAsiaTheme="minorEastAsia"/>
                <w:noProof/>
                <w:sz w:val="24"/>
                <w:szCs w:val="24"/>
                <w:lang w:eastAsia="sk-SK"/>
              </w:rPr>
              <w:tab/>
            </w:r>
            <w:r w:rsidRPr="003F34F3">
              <w:rPr>
                <w:rStyle w:val="Hypertextovprepojenie"/>
                <w:noProof/>
              </w:rPr>
              <w:t>Legislatívny a vecný rámec BIA</w:t>
            </w:r>
            <w:r>
              <w:rPr>
                <w:noProof/>
                <w:webHidden/>
              </w:rPr>
              <w:tab/>
            </w:r>
            <w:r>
              <w:rPr>
                <w:noProof/>
                <w:webHidden/>
              </w:rPr>
              <w:fldChar w:fldCharType="begin"/>
            </w:r>
            <w:r>
              <w:rPr>
                <w:noProof/>
                <w:webHidden/>
              </w:rPr>
              <w:instrText xml:space="preserve"> PAGEREF _Toc202940170 \h </w:instrText>
            </w:r>
            <w:r>
              <w:rPr>
                <w:noProof/>
                <w:webHidden/>
              </w:rPr>
            </w:r>
            <w:r>
              <w:rPr>
                <w:noProof/>
                <w:webHidden/>
              </w:rPr>
              <w:fldChar w:fldCharType="separate"/>
            </w:r>
            <w:r>
              <w:rPr>
                <w:noProof/>
                <w:webHidden/>
              </w:rPr>
              <w:t>87</w:t>
            </w:r>
            <w:r>
              <w:rPr>
                <w:noProof/>
                <w:webHidden/>
              </w:rPr>
              <w:fldChar w:fldCharType="end"/>
            </w:r>
          </w:hyperlink>
        </w:p>
        <w:p w14:paraId="2ECE571C" w14:textId="4349D6B5" w:rsidR="00160DD5" w:rsidRDefault="00160DD5">
          <w:pPr>
            <w:pStyle w:val="Obsah3"/>
            <w:tabs>
              <w:tab w:val="left" w:pos="1200"/>
              <w:tab w:val="right" w:leader="dot" w:pos="9062"/>
            </w:tabs>
            <w:rPr>
              <w:rFonts w:eastAsiaTheme="minorEastAsia"/>
              <w:noProof/>
              <w:sz w:val="24"/>
              <w:szCs w:val="24"/>
              <w:lang w:eastAsia="sk-SK"/>
            </w:rPr>
          </w:pPr>
          <w:hyperlink w:anchor="_Toc202940171" w:history="1">
            <w:r w:rsidRPr="003F34F3">
              <w:rPr>
                <w:rStyle w:val="Hypertextovprepojenie"/>
                <w:noProof/>
              </w:rPr>
              <w:t>4.4.2</w:t>
            </w:r>
            <w:r>
              <w:rPr>
                <w:rFonts w:eastAsiaTheme="minorEastAsia"/>
                <w:noProof/>
                <w:sz w:val="24"/>
                <w:szCs w:val="24"/>
                <w:lang w:eastAsia="sk-SK"/>
              </w:rPr>
              <w:tab/>
            </w:r>
            <w:r w:rsidRPr="003F34F3">
              <w:rPr>
                <w:rStyle w:val="Hypertextovprepojenie"/>
                <w:noProof/>
              </w:rPr>
              <w:t>Klasifikačné schémy pre posúdenie dopadov</w:t>
            </w:r>
            <w:r>
              <w:rPr>
                <w:noProof/>
                <w:webHidden/>
              </w:rPr>
              <w:tab/>
            </w:r>
            <w:r>
              <w:rPr>
                <w:noProof/>
                <w:webHidden/>
              </w:rPr>
              <w:fldChar w:fldCharType="begin"/>
            </w:r>
            <w:r>
              <w:rPr>
                <w:noProof/>
                <w:webHidden/>
              </w:rPr>
              <w:instrText xml:space="preserve"> PAGEREF _Toc202940171 \h </w:instrText>
            </w:r>
            <w:r>
              <w:rPr>
                <w:noProof/>
                <w:webHidden/>
              </w:rPr>
            </w:r>
            <w:r>
              <w:rPr>
                <w:noProof/>
                <w:webHidden/>
              </w:rPr>
              <w:fldChar w:fldCharType="separate"/>
            </w:r>
            <w:r>
              <w:rPr>
                <w:noProof/>
                <w:webHidden/>
              </w:rPr>
              <w:t>89</w:t>
            </w:r>
            <w:r>
              <w:rPr>
                <w:noProof/>
                <w:webHidden/>
              </w:rPr>
              <w:fldChar w:fldCharType="end"/>
            </w:r>
          </w:hyperlink>
        </w:p>
        <w:p w14:paraId="3CF08B5D" w14:textId="69B2D298" w:rsidR="00160DD5" w:rsidRDefault="00160DD5">
          <w:pPr>
            <w:pStyle w:val="Obsah3"/>
            <w:tabs>
              <w:tab w:val="left" w:pos="1200"/>
              <w:tab w:val="right" w:leader="dot" w:pos="9062"/>
            </w:tabs>
            <w:rPr>
              <w:rFonts w:eastAsiaTheme="minorEastAsia"/>
              <w:noProof/>
              <w:sz w:val="24"/>
              <w:szCs w:val="24"/>
              <w:lang w:eastAsia="sk-SK"/>
            </w:rPr>
          </w:pPr>
          <w:hyperlink w:anchor="_Toc202940172" w:history="1">
            <w:r w:rsidRPr="003F34F3">
              <w:rPr>
                <w:rStyle w:val="Hypertextovprepojenie"/>
                <w:noProof/>
              </w:rPr>
              <w:t>4.4.3</w:t>
            </w:r>
            <w:r>
              <w:rPr>
                <w:rFonts w:eastAsiaTheme="minorEastAsia"/>
                <w:noProof/>
                <w:sz w:val="24"/>
                <w:szCs w:val="24"/>
                <w:lang w:eastAsia="sk-SK"/>
              </w:rPr>
              <w:tab/>
            </w:r>
            <w:r w:rsidRPr="003F34F3">
              <w:rPr>
                <w:rStyle w:val="Hypertextovprepojenie"/>
                <w:noProof/>
              </w:rPr>
              <w:t>Časové limity výpadku</w:t>
            </w:r>
            <w:r>
              <w:rPr>
                <w:noProof/>
                <w:webHidden/>
              </w:rPr>
              <w:tab/>
            </w:r>
            <w:r>
              <w:rPr>
                <w:noProof/>
                <w:webHidden/>
              </w:rPr>
              <w:fldChar w:fldCharType="begin"/>
            </w:r>
            <w:r>
              <w:rPr>
                <w:noProof/>
                <w:webHidden/>
              </w:rPr>
              <w:instrText xml:space="preserve"> PAGEREF _Toc202940172 \h </w:instrText>
            </w:r>
            <w:r>
              <w:rPr>
                <w:noProof/>
                <w:webHidden/>
              </w:rPr>
            </w:r>
            <w:r>
              <w:rPr>
                <w:noProof/>
                <w:webHidden/>
              </w:rPr>
              <w:fldChar w:fldCharType="separate"/>
            </w:r>
            <w:r>
              <w:rPr>
                <w:noProof/>
                <w:webHidden/>
              </w:rPr>
              <w:t>89</w:t>
            </w:r>
            <w:r>
              <w:rPr>
                <w:noProof/>
                <w:webHidden/>
              </w:rPr>
              <w:fldChar w:fldCharType="end"/>
            </w:r>
          </w:hyperlink>
        </w:p>
        <w:p w14:paraId="731F3F7B" w14:textId="7698CA99" w:rsidR="00160DD5" w:rsidRDefault="00160DD5">
          <w:pPr>
            <w:pStyle w:val="Obsah3"/>
            <w:tabs>
              <w:tab w:val="left" w:pos="1200"/>
              <w:tab w:val="right" w:leader="dot" w:pos="9062"/>
            </w:tabs>
            <w:rPr>
              <w:rFonts w:eastAsiaTheme="minorEastAsia"/>
              <w:noProof/>
              <w:sz w:val="24"/>
              <w:szCs w:val="24"/>
              <w:lang w:eastAsia="sk-SK"/>
            </w:rPr>
          </w:pPr>
          <w:hyperlink w:anchor="_Toc202940173" w:history="1">
            <w:r w:rsidRPr="003F34F3">
              <w:rPr>
                <w:rStyle w:val="Hypertextovprepojenie"/>
                <w:noProof/>
              </w:rPr>
              <w:t>4.4.4</w:t>
            </w:r>
            <w:r>
              <w:rPr>
                <w:rFonts w:eastAsiaTheme="minorEastAsia"/>
                <w:noProof/>
                <w:sz w:val="24"/>
                <w:szCs w:val="24"/>
                <w:lang w:eastAsia="sk-SK"/>
              </w:rPr>
              <w:tab/>
            </w:r>
            <w:r w:rsidRPr="003F34F3">
              <w:rPr>
                <w:rStyle w:val="Hypertextovprepojenie"/>
                <w:noProof/>
              </w:rPr>
              <w:t>Klasifikácia dopadov podľa kvantitatívnej škály</w:t>
            </w:r>
            <w:r>
              <w:rPr>
                <w:noProof/>
                <w:webHidden/>
              </w:rPr>
              <w:tab/>
            </w:r>
            <w:r>
              <w:rPr>
                <w:noProof/>
                <w:webHidden/>
              </w:rPr>
              <w:fldChar w:fldCharType="begin"/>
            </w:r>
            <w:r>
              <w:rPr>
                <w:noProof/>
                <w:webHidden/>
              </w:rPr>
              <w:instrText xml:space="preserve"> PAGEREF _Toc202940173 \h </w:instrText>
            </w:r>
            <w:r>
              <w:rPr>
                <w:noProof/>
                <w:webHidden/>
              </w:rPr>
            </w:r>
            <w:r>
              <w:rPr>
                <w:noProof/>
                <w:webHidden/>
              </w:rPr>
              <w:fldChar w:fldCharType="separate"/>
            </w:r>
            <w:r>
              <w:rPr>
                <w:noProof/>
                <w:webHidden/>
              </w:rPr>
              <w:t>89</w:t>
            </w:r>
            <w:r>
              <w:rPr>
                <w:noProof/>
                <w:webHidden/>
              </w:rPr>
              <w:fldChar w:fldCharType="end"/>
            </w:r>
          </w:hyperlink>
        </w:p>
        <w:p w14:paraId="10D34394" w14:textId="6A7F2638" w:rsidR="00160DD5" w:rsidRDefault="00160DD5">
          <w:pPr>
            <w:pStyle w:val="Obsah3"/>
            <w:tabs>
              <w:tab w:val="left" w:pos="1200"/>
              <w:tab w:val="right" w:leader="dot" w:pos="9062"/>
            </w:tabs>
            <w:rPr>
              <w:rFonts w:eastAsiaTheme="minorEastAsia"/>
              <w:noProof/>
              <w:sz w:val="24"/>
              <w:szCs w:val="24"/>
              <w:lang w:eastAsia="sk-SK"/>
            </w:rPr>
          </w:pPr>
          <w:hyperlink w:anchor="_Toc202940174" w:history="1">
            <w:r w:rsidRPr="003F34F3">
              <w:rPr>
                <w:rStyle w:val="Hypertextovprepojenie"/>
                <w:noProof/>
              </w:rPr>
              <w:t>4.4.5</w:t>
            </w:r>
            <w:r>
              <w:rPr>
                <w:rFonts w:eastAsiaTheme="minorEastAsia"/>
                <w:noProof/>
                <w:sz w:val="24"/>
                <w:szCs w:val="24"/>
                <w:lang w:eastAsia="sk-SK"/>
              </w:rPr>
              <w:tab/>
            </w:r>
            <w:r w:rsidRPr="003F34F3">
              <w:rPr>
                <w:rStyle w:val="Hypertextovprepojenie"/>
                <w:noProof/>
              </w:rPr>
              <w:t>Klasifikácia dopadov podľa kvalitatívnej škály</w:t>
            </w:r>
            <w:r>
              <w:rPr>
                <w:noProof/>
                <w:webHidden/>
              </w:rPr>
              <w:tab/>
            </w:r>
            <w:r>
              <w:rPr>
                <w:noProof/>
                <w:webHidden/>
              </w:rPr>
              <w:fldChar w:fldCharType="begin"/>
            </w:r>
            <w:r>
              <w:rPr>
                <w:noProof/>
                <w:webHidden/>
              </w:rPr>
              <w:instrText xml:space="preserve"> PAGEREF _Toc202940174 \h </w:instrText>
            </w:r>
            <w:r>
              <w:rPr>
                <w:noProof/>
                <w:webHidden/>
              </w:rPr>
            </w:r>
            <w:r>
              <w:rPr>
                <w:noProof/>
                <w:webHidden/>
              </w:rPr>
              <w:fldChar w:fldCharType="separate"/>
            </w:r>
            <w:r>
              <w:rPr>
                <w:noProof/>
                <w:webHidden/>
              </w:rPr>
              <w:t>90</w:t>
            </w:r>
            <w:r>
              <w:rPr>
                <w:noProof/>
                <w:webHidden/>
              </w:rPr>
              <w:fldChar w:fldCharType="end"/>
            </w:r>
          </w:hyperlink>
        </w:p>
        <w:p w14:paraId="13D43BD7" w14:textId="73BC2C62" w:rsidR="00160DD5" w:rsidRDefault="00160DD5">
          <w:pPr>
            <w:pStyle w:val="Obsah3"/>
            <w:tabs>
              <w:tab w:val="left" w:pos="1200"/>
              <w:tab w:val="right" w:leader="dot" w:pos="9062"/>
            </w:tabs>
            <w:rPr>
              <w:rFonts w:eastAsiaTheme="minorEastAsia"/>
              <w:noProof/>
              <w:sz w:val="24"/>
              <w:szCs w:val="24"/>
              <w:lang w:eastAsia="sk-SK"/>
            </w:rPr>
          </w:pPr>
          <w:hyperlink w:anchor="_Toc202940175" w:history="1">
            <w:r w:rsidRPr="003F34F3">
              <w:rPr>
                <w:rStyle w:val="Hypertextovprepojenie"/>
                <w:noProof/>
              </w:rPr>
              <w:t>4.4.6</w:t>
            </w:r>
            <w:r>
              <w:rPr>
                <w:rFonts w:eastAsiaTheme="minorEastAsia"/>
                <w:noProof/>
                <w:sz w:val="24"/>
                <w:szCs w:val="24"/>
                <w:lang w:eastAsia="sk-SK"/>
              </w:rPr>
              <w:tab/>
            </w:r>
            <w:r w:rsidRPr="003F34F3">
              <w:rPr>
                <w:rStyle w:val="Hypertextovprepojenie"/>
                <w:noProof/>
              </w:rPr>
              <w:t>Dopady na školy</w:t>
            </w:r>
            <w:r>
              <w:rPr>
                <w:noProof/>
                <w:webHidden/>
              </w:rPr>
              <w:tab/>
            </w:r>
            <w:r>
              <w:rPr>
                <w:noProof/>
                <w:webHidden/>
              </w:rPr>
              <w:fldChar w:fldCharType="begin"/>
            </w:r>
            <w:r>
              <w:rPr>
                <w:noProof/>
                <w:webHidden/>
              </w:rPr>
              <w:instrText xml:space="preserve"> PAGEREF _Toc202940175 \h </w:instrText>
            </w:r>
            <w:r>
              <w:rPr>
                <w:noProof/>
                <w:webHidden/>
              </w:rPr>
            </w:r>
            <w:r>
              <w:rPr>
                <w:noProof/>
                <w:webHidden/>
              </w:rPr>
              <w:fldChar w:fldCharType="separate"/>
            </w:r>
            <w:r>
              <w:rPr>
                <w:noProof/>
                <w:webHidden/>
              </w:rPr>
              <w:t>92</w:t>
            </w:r>
            <w:r>
              <w:rPr>
                <w:noProof/>
                <w:webHidden/>
              </w:rPr>
              <w:fldChar w:fldCharType="end"/>
            </w:r>
          </w:hyperlink>
        </w:p>
        <w:p w14:paraId="50086DFD" w14:textId="3040A611" w:rsidR="00160DD5" w:rsidRDefault="00160DD5">
          <w:pPr>
            <w:pStyle w:val="Obsah3"/>
            <w:tabs>
              <w:tab w:val="left" w:pos="1200"/>
              <w:tab w:val="right" w:leader="dot" w:pos="9062"/>
            </w:tabs>
            <w:rPr>
              <w:rFonts w:eastAsiaTheme="minorEastAsia"/>
              <w:noProof/>
              <w:sz w:val="24"/>
              <w:szCs w:val="24"/>
              <w:lang w:eastAsia="sk-SK"/>
            </w:rPr>
          </w:pPr>
          <w:hyperlink w:anchor="_Toc202940176" w:history="1">
            <w:r w:rsidRPr="003F34F3">
              <w:rPr>
                <w:rStyle w:val="Hypertextovprepojenie"/>
                <w:noProof/>
              </w:rPr>
              <w:t>4.4.7</w:t>
            </w:r>
            <w:r>
              <w:rPr>
                <w:rFonts w:eastAsiaTheme="minorEastAsia"/>
                <w:noProof/>
                <w:sz w:val="24"/>
                <w:szCs w:val="24"/>
                <w:lang w:eastAsia="sk-SK"/>
              </w:rPr>
              <w:tab/>
            </w:r>
            <w:r w:rsidRPr="003F34F3">
              <w:rPr>
                <w:rStyle w:val="Hypertextovprepojenie"/>
                <w:noProof/>
              </w:rPr>
              <w:t>Dopady na žiaka</w:t>
            </w:r>
            <w:r>
              <w:rPr>
                <w:noProof/>
                <w:webHidden/>
              </w:rPr>
              <w:tab/>
            </w:r>
            <w:r>
              <w:rPr>
                <w:noProof/>
                <w:webHidden/>
              </w:rPr>
              <w:fldChar w:fldCharType="begin"/>
            </w:r>
            <w:r>
              <w:rPr>
                <w:noProof/>
                <w:webHidden/>
              </w:rPr>
              <w:instrText xml:space="preserve"> PAGEREF _Toc202940176 \h </w:instrText>
            </w:r>
            <w:r>
              <w:rPr>
                <w:noProof/>
                <w:webHidden/>
              </w:rPr>
            </w:r>
            <w:r>
              <w:rPr>
                <w:noProof/>
                <w:webHidden/>
              </w:rPr>
              <w:fldChar w:fldCharType="separate"/>
            </w:r>
            <w:r>
              <w:rPr>
                <w:noProof/>
                <w:webHidden/>
              </w:rPr>
              <w:t>94</w:t>
            </w:r>
            <w:r>
              <w:rPr>
                <w:noProof/>
                <w:webHidden/>
              </w:rPr>
              <w:fldChar w:fldCharType="end"/>
            </w:r>
          </w:hyperlink>
        </w:p>
        <w:p w14:paraId="6E70564E" w14:textId="30F1656D" w:rsidR="00160DD5" w:rsidRDefault="00160DD5">
          <w:pPr>
            <w:pStyle w:val="Obsah2"/>
            <w:tabs>
              <w:tab w:val="left" w:pos="960"/>
              <w:tab w:val="right" w:leader="dot" w:pos="9062"/>
            </w:tabs>
            <w:rPr>
              <w:rFonts w:eastAsiaTheme="minorEastAsia"/>
              <w:noProof/>
              <w:sz w:val="24"/>
              <w:szCs w:val="24"/>
              <w:lang w:eastAsia="sk-SK"/>
            </w:rPr>
          </w:pPr>
          <w:hyperlink w:anchor="_Toc202940177" w:history="1">
            <w:r w:rsidRPr="003F34F3">
              <w:rPr>
                <w:rStyle w:val="Hypertextovprepojenie"/>
                <w:noProof/>
              </w:rPr>
              <w:t>4.5</w:t>
            </w:r>
            <w:r>
              <w:rPr>
                <w:rFonts w:eastAsiaTheme="minorEastAsia"/>
                <w:noProof/>
                <w:sz w:val="24"/>
                <w:szCs w:val="24"/>
                <w:lang w:eastAsia="sk-SK"/>
              </w:rPr>
              <w:tab/>
            </w:r>
            <w:r w:rsidRPr="003F34F3">
              <w:rPr>
                <w:rStyle w:val="Hypertextovprepojenie"/>
                <w:noProof/>
              </w:rPr>
              <w:t>Špecifické oblasti hrozieb, zraniteľností, rizík</w:t>
            </w:r>
            <w:r>
              <w:rPr>
                <w:noProof/>
                <w:webHidden/>
              </w:rPr>
              <w:tab/>
            </w:r>
            <w:r>
              <w:rPr>
                <w:noProof/>
                <w:webHidden/>
              </w:rPr>
              <w:fldChar w:fldCharType="begin"/>
            </w:r>
            <w:r>
              <w:rPr>
                <w:noProof/>
                <w:webHidden/>
              </w:rPr>
              <w:instrText xml:space="preserve"> PAGEREF _Toc202940177 \h </w:instrText>
            </w:r>
            <w:r>
              <w:rPr>
                <w:noProof/>
                <w:webHidden/>
              </w:rPr>
            </w:r>
            <w:r>
              <w:rPr>
                <w:noProof/>
                <w:webHidden/>
              </w:rPr>
              <w:fldChar w:fldCharType="separate"/>
            </w:r>
            <w:r>
              <w:rPr>
                <w:noProof/>
                <w:webHidden/>
              </w:rPr>
              <w:t>95</w:t>
            </w:r>
            <w:r>
              <w:rPr>
                <w:noProof/>
                <w:webHidden/>
              </w:rPr>
              <w:fldChar w:fldCharType="end"/>
            </w:r>
          </w:hyperlink>
        </w:p>
        <w:p w14:paraId="66ABCE8B" w14:textId="49665EE3" w:rsidR="00160DD5" w:rsidRDefault="00160DD5">
          <w:pPr>
            <w:pStyle w:val="Obsah3"/>
            <w:tabs>
              <w:tab w:val="left" w:pos="1200"/>
              <w:tab w:val="right" w:leader="dot" w:pos="9062"/>
            </w:tabs>
            <w:rPr>
              <w:rFonts w:eastAsiaTheme="minorEastAsia"/>
              <w:noProof/>
              <w:sz w:val="24"/>
              <w:szCs w:val="24"/>
              <w:lang w:eastAsia="sk-SK"/>
            </w:rPr>
          </w:pPr>
          <w:hyperlink w:anchor="_Toc202940178" w:history="1">
            <w:r w:rsidRPr="003F34F3">
              <w:rPr>
                <w:rStyle w:val="Hypertextovprepojenie"/>
                <w:noProof/>
              </w:rPr>
              <w:t>4.5.1</w:t>
            </w:r>
            <w:r>
              <w:rPr>
                <w:rFonts w:eastAsiaTheme="minorEastAsia"/>
                <w:noProof/>
                <w:sz w:val="24"/>
                <w:szCs w:val="24"/>
                <w:lang w:eastAsia="sk-SK"/>
              </w:rPr>
              <w:tab/>
            </w:r>
            <w:r w:rsidRPr="003F34F3">
              <w:rPr>
                <w:rStyle w:val="Hypertextovprepojenie"/>
                <w:noProof/>
              </w:rPr>
              <w:t>Hrozby pre vzdelávací proces</w:t>
            </w:r>
            <w:r>
              <w:rPr>
                <w:noProof/>
                <w:webHidden/>
              </w:rPr>
              <w:tab/>
            </w:r>
            <w:r>
              <w:rPr>
                <w:noProof/>
                <w:webHidden/>
              </w:rPr>
              <w:fldChar w:fldCharType="begin"/>
            </w:r>
            <w:r>
              <w:rPr>
                <w:noProof/>
                <w:webHidden/>
              </w:rPr>
              <w:instrText xml:space="preserve"> PAGEREF _Toc202940178 \h </w:instrText>
            </w:r>
            <w:r>
              <w:rPr>
                <w:noProof/>
                <w:webHidden/>
              </w:rPr>
            </w:r>
            <w:r>
              <w:rPr>
                <w:noProof/>
                <w:webHidden/>
              </w:rPr>
              <w:fldChar w:fldCharType="separate"/>
            </w:r>
            <w:r>
              <w:rPr>
                <w:noProof/>
                <w:webHidden/>
              </w:rPr>
              <w:t>95</w:t>
            </w:r>
            <w:r>
              <w:rPr>
                <w:noProof/>
                <w:webHidden/>
              </w:rPr>
              <w:fldChar w:fldCharType="end"/>
            </w:r>
          </w:hyperlink>
        </w:p>
        <w:p w14:paraId="681F8D06" w14:textId="456626B1" w:rsidR="00160DD5" w:rsidRDefault="00160DD5">
          <w:pPr>
            <w:pStyle w:val="Obsah3"/>
            <w:tabs>
              <w:tab w:val="left" w:pos="1200"/>
              <w:tab w:val="right" w:leader="dot" w:pos="9062"/>
            </w:tabs>
            <w:rPr>
              <w:rFonts w:eastAsiaTheme="minorEastAsia"/>
              <w:noProof/>
              <w:sz w:val="24"/>
              <w:szCs w:val="24"/>
              <w:lang w:eastAsia="sk-SK"/>
            </w:rPr>
          </w:pPr>
          <w:hyperlink w:anchor="_Toc202940179" w:history="1">
            <w:r w:rsidRPr="003F34F3">
              <w:rPr>
                <w:rStyle w:val="Hypertextovprepojenie"/>
                <w:noProof/>
              </w:rPr>
              <w:t>4.5.2</w:t>
            </w:r>
            <w:r>
              <w:rPr>
                <w:rFonts w:eastAsiaTheme="minorEastAsia"/>
                <w:noProof/>
                <w:sz w:val="24"/>
                <w:szCs w:val="24"/>
                <w:lang w:eastAsia="sk-SK"/>
              </w:rPr>
              <w:tab/>
            </w:r>
            <w:r w:rsidRPr="003F34F3">
              <w:rPr>
                <w:rStyle w:val="Hypertextovprepojenie"/>
                <w:noProof/>
              </w:rPr>
              <w:t>Hrozby týkajúce sa porušenia ochrany osobných údajov na škole</w:t>
            </w:r>
            <w:r>
              <w:rPr>
                <w:noProof/>
                <w:webHidden/>
              </w:rPr>
              <w:tab/>
            </w:r>
            <w:r>
              <w:rPr>
                <w:noProof/>
                <w:webHidden/>
              </w:rPr>
              <w:fldChar w:fldCharType="begin"/>
            </w:r>
            <w:r>
              <w:rPr>
                <w:noProof/>
                <w:webHidden/>
              </w:rPr>
              <w:instrText xml:space="preserve"> PAGEREF _Toc202940179 \h </w:instrText>
            </w:r>
            <w:r>
              <w:rPr>
                <w:noProof/>
                <w:webHidden/>
              </w:rPr>
            </w:r>
            <w:r>
              <w:rPr>
                <w:noProof/>
                <w:webHidden/>
              </w:rPr>
              <w:fldChar w:fldCharType="separate"/>
            </w:r>
            <w:r>
              <w:rPr>
                <w:noProof/>
                <w:webHidden/>
              </w:rPr>
              <w:t>96</w:t>
            </w:r>
            <w:r>
              <w:rPr>
                <w:noProof/>
                <w:webHidden/>
              </w:rPr>
              <w:fldChar w:fldCharType="end"/>
            </w:r>
          </w:hyperlink>
        </w:p>
        <w:p w14:paraId="1D7219EA" w14:textId="1101B6D7" w:rsidR="00160DD5" w:rsidRDefault="00160DD5">
          <w:pPr>
            <w:pStyle w:val="Obsah3"/>
            <w:tabs>
              <w:tab w:val="left" w:pos="1200"/>
              <w:tab w:val="right" w:leader="dot" w:pos="9062"/>
            </w:tabs>
            <w:rPr>
              <w:rFonts w:eastAsiaTheme="minorEastAsia"/>
              <w:noProof/>
              <w:sz w:val="24"/>
              <w:szCs w:val="24"/>
              <w:lang w:eastAsia="sk-SK"/>
            </w:rPr>
          </w:pPr>
          <w:hyperlink w:anchor="_Toc202940180" w:history="1">
            <w:r w:rsidRPr="003F34F3">
              <w:rPr>
                <w:rStyle w:val="Hypertextovprepojenie"/>
                <w:noProof/>
              </w:rPr>
              <w:t>4.5.3</w:t>
            </w:r>
            <w:r>
              <w:rPr>
                <w:rFonts w:eastAsiaTheme="minorEastAsia"/>
                <w:noProof/>
                <w:sz w:val="24"/>
                <w:szCs w:val="24"/>
                <w:lang w:eastAsia="sk-SK"/>
              </w:rPr>
              <w:tab/>
            </w:r>
            <w:r w:rsidRPr="003F34F3">
              <w:rPr>
                <w:rStyle w:val="Hypertextovprepojenie"/>
                <w:noProof/>
              </w:rPr>
              <w:t>Hrozby pre finančné aktíva</w:t>
            </w:r>
            <w:r>
              <w:rPr>
                <w:noProof/>
                <w:webHidden/>
              </w:rPr>
              <w:tab/>
            </w:r>
            <w:r>
              <w:rPr>
                <w:noProof/>
                <w:webHidden/>
              </w:rPr>
              <w:fldChar w:fldCharType="begin"/>
            </w:r>
            <w:r>
              <w:rPr>
                <w:noProof/>
                <w:webHidden/>
              </w:rPr>
              <w:instrText xml:space="preserve"> PAGEREF _Toc202940180 \h </w:instrText>
            </w:r>
            <w:r>
              <w:rPr>
                <w:noProof/>
                <w:webHidden/>
              </w:rPr>
            </w:r>
            <w:r>
              <w:rPr>
                <w:noProof/>
                <w:webHidden/>
              </w:rPr>
              <w:fldChar w:fldCharType="separate"/>
            </w:r>
            <w:r>
              <w:rPr>
                <w:noProof/>
                <w:webHidden/>
              </w:rPr>
              <w:t>97</w:t>
            </w:r>
            <w:r>
              <w:rPr>
                <w:noProof/>
                <w:webHidden/>
              </w:rPr>
              <w:fldChar w:fldCharType="end"/>
            </w:r>
          </w:hyperlink>
        </w:p>
        <w:p w14:paraId="3D58EDB7" w14:textId="0F28D27E" w:rsidR="00160DD5" w:rsidRDefault="00160DD5">
          <w:pPr>
            <w:pStyle w:val="Obsah3"/>
            <w:tabs>
              <w:tab w:val="left" w:pos="1200"/>
              <w:tab w:val="right" w:leader="dot" w:pos="9062"/>
            </w:tabs>
            <w:rPr>
              <w:rFonts w:eastAsiaTheme="minorEastAsia"/>
              <w:noProof/>
              <w:sz w:val="24"/>
              <w:szCs w:val="24"/>
              <w:lang w:eastAsia="sk-SK"/>
            </w:rPr>
          </w:pPr>
          <w:hyperlink w:anchor="_Toc202940181" w:history="1">
            <w:r w:rsidRPr="003F34F3">
              <w:rPr>
                <w:rStyle w:val="Hypertextovprepojenie"/>
                <w:noProof/>
              </w:rPr>
              <w:t>4.5.4</w:t>
            </w:r>
            <w:r>
              <w:rPr>
                <w:rFonts w:eastAsiaTheme="minorEastAsia"/>
                <w:noProof/>
                <w:sz w:val="24"/>
                <w:szCs w:val="24"/>
                <w:lang w:eastAsia="sk-SK"/>
              </w:rPr>
              <w:tab/>
            </w:r>
            <w:r w:rsidRPr="003F34F3">
              <w:rPr>
                <w:rStyle w:val="Hypertextovprepojenie"/>
                <w:noProof/>
              </w:rPr>
              <w:t>Hrozby pre reputáciu a osobnú integritu</w:t>
            </w:r>
            <w:r>
              <w:rPr>
                <w:noProof/>
                <w:webHidden/>
              </w:rPr>
              <w:tab/>
            </w:r>
            <w:r>
              <w:rPr>
                <w:noProof/>
                <w:webHidden/>
              </w:rPr>
              <w:fldChar w:fldCharType="begin"/>
            </w:r>
            <w:r>
              <w:rPr>
                <w:noProof/>
                <w:webHidden/>
              </w:rPr>
              <w:instrText xml:space="preserve"> PAGEREF _Toc202940181 \h </w:instrText>
            </w:r>
            <w:r>
              <w:rPr>
                <w:noProof/>
                <w:webHidden/>
              </w:rPr>
            </w:r>
            <w:r>
              <w:rPr>
                <w:noProof/>
                <w:webHidden/>
              </w:rPr>
              <w:fldChar w:fldCharType="separate"/>
            </w:r>
            <w:r>
              <w:rPr>
                <w:noProof/>
                <w:webHidden/>
              </w:rPr>
              <w:t>99</w:t>
            </w:r>
            <w:r>
              <w:rPr>
                <w:noProof/>
                <w:webHidden/>
              </w:rPr>
              <w:fldChar w:fldCharType="end"/>
            </w:r>
          </w:hyperlink>
        </w:p>
        <w:p w14:paraId="17A458CE" w14:textId="5C93B9A1" w:rsidR="00160DD5" w:rsidRDefault="00160DD5">
          <w:pPr>
            <w:pStyle w:val="Obsah3"/>
            <w:tabs>
              <w:tab w:val="left" w:pos="1200"/>
              <w:tab w:val="right" w:leader="dot" w:pos="9062"/>
            </w:tabs>
            <w:rPr>
              <w:rFonts w:eastAsiaTheme="minorEastAsia"/>
              <w:noProof/>
              <w:sz w:val="24"/>
              <w:szCs w:val="24"/>
              <w:lang w:eastAsia="sk-SK"/>
            </w:rPr>
          </w:pPr>
          <w:hyperlink w:anchor="_Toc202940182" w:history="1">
            <w:r w:rsidRPr="003F34F3">
              <w:rPr>
                <w:rStyle w:val="Hypertextovprepojenie"/>
                <w:noProof/>
              </w:rPr>
              <w:t>4.5.5</w:t>
            </w:r>
            <w:r>
              <w:rPr>
                <w:rFonts w:eastAsiaTheme="minorEastAsia"/>
                <w:noProof/>
                <w:sz w:val="24"/>
                <w:szCs w:val="24"/>
                <w:lang w:eastAsia="sk-SK"/>
              </w:rPr>
              <w:tab/>
            </w:r>
            <w:r w:rsidRPr="003F34F3">
              <w:rPr>
                <w:rStyle w:val="Hypertextovprepojenie"/>
                <w:noProof/>
              </w:rPr>
              <w:t>Hrozby pre zdravie</w:t>
            </w:r>
            <w:r>
              <w:rPr>
                <w:noProof/>
                <w:webHidden/>
              </w:rPr>
              <w:tab/>
            </w:r>
            <w:r>
              <w:rPr>
                <w:noProof/>
                <w:webHidden/>
              </w:rPr>
              <w:fldChar w:fldCharType="begin"/>
            </w:r>
            <w:r>
              <w:rPr>
                <w:noProof/>
                <w:webHidden/>
              </w:rPr>
              <w:instrText xml:space="preserve"> PAGEREF _Toc202940182 \h </w:instrText>
            </w:r>
            <w:r>
              <w:rPr>
                <w:noProof/>
                <w:webHidden/>
              </w:rPr>
            </w:r>
            <w:r>
              <w:rPr>
                <w:noProof/>
                <w:webHidden/>
              </w:rPr>
              <w:fldChar w:fldCharType="separate"/>
            </w:r>
            <w:r>
              <w:rPr>
                <w:noProof/>
                <w:webHidden/>
              </w:rPr>
              <w:t>101</w:t>
            </w:r>
            <w:r>
              <w:rPr>
                <w:noProof/>
                <w:webHidden/>
              </w:rPr>
              <w:fldChar w:fldCharType="end"/>
            </w:r>
          </w:hyperlink>
        </w:p>
        <w:p w14:paraId="16EF89B7" w14:textId="3D5D625B" w:rsidR="00160DD5" w:rsidRDefault="00160DD5">
          <w:pPr>
            <w:pStyle w:val="Obsah3"/>
            <w:tabs>
              <w:tab w:val="left" w:pos="1200"/>
              <w:tab w:val="right" w:leader="dot" w:pos="9062"/>
            </w:tabs>
            <w:rPr>
              <w:rFonts w:eastAsiaTheme="minorEastAsia"/>
              <w:noProof/>
              <w:sz w:val="24"/>
              <w:szCs w:val="24"/>
              <w:lang w:eastAsia="sk-SK"/>
            </w:rPr>
          </w:pPr>
          <w:hyperlink w:anchor="_Toc202940183" w:history="1">
            <w:r w:rsidRPr="003F34F3">
              <w:rPr>
                <w:rStyle w:val="Hypertextovprepojenie"/>
                <w:noProof/>
              </w:rPr>
              <w:t>4.5.6</w:t>
            </w:r>
            <w:r>
              <w:rPr>
                <w:rFonts w:eastAsiaTheme="minorEastAsia"/>
                <w:noProof/>
                <w:sz w:val="24"/>
                <w:szCs w:val="24"/>
                <w:lang w:eastAsia="sk-SK"/>
              </w:rPr>
              <w:tab/>
            </w:r>
            <w:r w:rsidRPr="003F34F3">
              <w:rPr>
                <w:rStyle w:val="Hypertextovprepojenie"/>
                <w:noProof/>
              </w:rPr>
              <w:t>Hrozby pre časový fond</w:t>
            </w:r>
            <w:r>
              <w:rPr>
                <w:noProof/>
                <w:webHidden/>
              </w:rPr>
              <w:tab/>
            </w:r>
            <w:r>
              <w:rPr>
                <w:noProof/>
                <w:webHidden/>
              </w:rPr>
              <w:fldChar w:fldCharType="begin"/>
            </w:r>
            <w:r>
              <w:rPr>
                <w:noProof/>
                <w:webHidden/>
              </w:rPr>
              <w:instrText xml:space="preserve"> PAGEREF _Toc202940183 \h </w:instrText>
            </w:r>
            <w:r>
              <w:rPr>
                <w:noProof/>
                <w:webHidden/>
              </w:rPr>
            </w:r>
            <w:r>
              <w:rPr>
                <w:noProof/>
                <w:webHidden/>
              </w:rPr>
              <w:fldChar w:fldCharType="separate"/>
            </w:r>
            <w:r>
              <w:rPr>
                <w:noProof/>
                <w:webHidden/>
              </w:rPr>
              <w:t>105</w:t>
            </w:r>
            <w:r>
              <w:rPr>
                <w:noProof/>
                <w:webHidden/>
              </w:rPr>
              <w:fldChar w:fldCharType="end"/>
            </w:r>
          </w:hyperlink>
        </w:p>
        <w:p w14:paraId="7E82F1C4" w14:textId="21F8EF2D" w:rsidR="00160DD5" w:rsidRDefault="00160DD5">
          <w:pPr>
            <w:pStyle w:val="Obsah3"/>
            <w:tabs>
              <w:tab w:val="left" w:pos="1200"/>
              <w:tab w:val="right" w:leader="dot" w:pos="9062"/>
            </w:tabs>
            <w:rPr>
              <w:rFonts w:eastAsiaTheme="minorEastAsia"/>
              <w:noProof/>
              <w:sz w:val="24"/>
              <w:szCs w:val="24"/>
              <w:lang w:eastAsia="sk-SK"/>
            </w:rPr>
          </w:pPr>
          <w:hyperlink w:anchor="_Toc202940184" w:history="1">
            <w:r w:rsidRPr="003F34F3">
              <w:rPr>
                <w:rStyle w:val="Hypertextovprepojenie"/>
                <w:noProof/>
              </w:rPr>
              <w:t>4.5.7</w:t>
            </w:r>
            <w:r>
              <w:rPr>
                <w:rFonts w:eastAsiaTheme="minorEastAsia"/>
                <w:noProof/>
                <w:sz w:val="24"/>
                <w:szCs w:val="24"/>
                <w:lang w:eastAsia="sk-SK"/>
              </w:rPr>
              <w:tab/>
            </w:r>
            <w:r w:rsidRPr="003F34F3">
              <w:rPr>
                <w:rStyle w:val="Hypertextovprepojenie"/>
                <w:noProof/>
              </w:rPr>
              <w:t>Vekovo špecifické hrozby</w:t>
            </w:r>
            <w:r>
              <w:rPr>
                <w:noProof/>
                <w:webHidden/>
              </w:rPr>
              <w:tab/>
            </w:r>
            <w:r>
              <w:rPr>
                <w:noProof/>
                <w:webHidden/>
              </w:rPr>
              <w:fldChar w:fldCharType="begin"/>
            </w:r>
            <w:r>
              <w:rPr>
                <w:noProof/>
                <w:webHidden/>
              </w:rPr>
              <w:instrText xml:space="preserve"> PAGEREF _Toc202940184 \h </w:instrText>
            </w:r>
            <w:r>
              <w:rPr>
                <w:noProof/>
                <w:webHidden/>
              </w:rPr>
            </w:r>
            <w:r>
              <w:rPr>
                <w:noProof/>
                <w:webHidden/>
              </w:rPr>
              <w:fldChar w:fldCharType="separate"/>
            </w:r>
            <w:r>
              <w:rPr>
                <w:noProof/>
                <w:webHidden/>
              </w:rPr>
              <w:t>106</w:t>
            </w:r>
            <w:r>
              <w:rPr>
                <w:noProof/>
                <w:webHidden/>
              </w:rPr>
              <w:fldChar w:fldCharType="end"/>
            </w:r>
          </w:hyperlink>
        </w:p>
        <w:p w14:paraId="0081E691" w14:textId="19F4A3CF" w:rsidR="00160DD5" w:rsidRDefault="00160DD5">
          <w:pPr>
            <w:pStyle w:val="Obsah3"/>
            <w:tabs>
              <w:tab w:val="left" w:pos="1200"/>
              <w:tab w:val="right" w:leader="dot" w:pos="9062"/>
            </w:tabs>
            <w:rPr>
              <w:rFonts w:eastAsiaTheme="minorEastAsia"/>
              <w:noProof/>
              <w:sz w:val="24"/>
              <w:szCs w:val="24"/>
              <w:lang w:eastAsia="sk-SK"/>
            </w:rPr>
          </w:pPr>
          <w:hyperlink w:anchor="_Toc202940185" w:history="1">
            <w:r w:rsidRPr="003F34F3">
              <w:rPr>
                <w:rStyle w:val="Hypertextovprepojenie"/>
                <w:noProof/>
              </w:rPr>
              <w:t>4.5.8</w:t>
            </w:r>
            <w:r>
              <w:rPr>
                <w:rFonts w:eastAsiaTheme="minorEastAsia"/>
                <w:noProof/>
                <w:sz w:val="24"/>
                <w:szCs w:val="24"/>
                <w:lang w:eastAsia="sk-SK"/>
              </w:rPr>
              <w:tab/>
            </w:r>
            <w:r w:rsidRPr="003F34F3">
              <w:rPr>
                <w:rStyle w:val="Hypertextovprepojenie"/>
                <w:noProof/>
              </w:rPr>
              <w:t>Hrozby vo virtuálnych prostrediach</w:t>
            </w:r>
            <w:r>
              <w:rPr>
                <w:noProof/>
                <w:webHidden/>
              </w:rPr>
              <w:tab/>
            </w:r>
            <w:r>
              <w:rPr>
                <w:noProof/>
                <w:webHidden/>
              </w:rPr>
              <w:fldChar w:fldCharType="begin"/>
            </w:r>
            <w:r>
              <w:rPr>
                <w:noProof/>
                <w:webHidden/>
              </w:rPr>
              <w:instrText xml:space="preserve"> PAGEREF _Toc202940185 \h </w:instrText>
            </w:r>
            <w:r>
              <w:rPr>
                <w:noProof/>
                <w:webHidden/>
              </w:rPr>
            </w:r>
            <w:r>
              <w:rPr>
                <w:noProof/>
                <w:webHidden/>
              </w:rPr>
              <w:fldChar w:fldCharType="separate"/>
            </w:r>
            <w:r>
              <w:rPr>
                <w:noProof/>
                <w:webHidden/>
              </w:rPr>
              <w:t>110</w:t>
            </w:r>
            <w:r>
              <w:rPr>
                <w:noProof/>
                <w:webHidden/>
              </w:rPr>
              <w:fldChar w:fldCharType="end"/>
            </w:r>
          </w:hyperlink>
        </w:p>
        <w:p w14:paraId="1276ED9E" w14:textId="14F9AC89" w:rsidR="00160DD5" w:rsidRDefault="00160DD5">
          <w:pPr>
            <w:pStyle w:val="Obsah3"/>
            <w:tabs>
              <w:tab w:val="left" w:pos="1200"/>
              <w:tab w:val="right" w:leader="dot" w:pos="9062"/>
            </w:tabs>
            <w:rPr>
              <w:rFonts w:eastAsiaTheme="minorEastAsia"/>
              <w:noProof/>
              <w:sz w:val="24"/>
              <w:szCs w:val="24"/>
              <w:lang w:eastAsia="sk-SK"/>
            </w:rPr>
          </w:pPr>
          <w:hyperlink w:anchor="_Toc202940186" w:history="1">
            <w:r w:rsidRPr="003F34F3">
              <w:rPr>
                <w:rStyle w:val="Hypertextovprepojenie"/>
                <w:noProof/>
              </w:rPr>
              <w:t>4.5.9</w:t>
            </w:r>
            <w:r>
              <w:rPr>
                <w:rFonts w:eastAsiaTheme="minorEastAsia"/>
                <w:noProof/>
                <w:sz w:val="24"/>
                <w:szCs w:val="24"/>
                <w:lang w:eastAsia="sk-SK"/>
              </w:rPr>
              <w:tab/>
            </w:r>
            <w:r w:rsidRPr="003F34F3">
              <w:rPr>
                <w:rStyle w:val="Hypertextovprepojenie"/>
                <w:noProof/>
              </w:rPr>
              <w:t>Hrozby súvisiace s digitálnym vylúčením</w:t>
            </w:r>
            <w:r>
              <w:rPr>
                <w:noProof/>
                <w:webHidden/>
              </w:rPr>
              <w:tab/>
            </w:r>
            <w:r>
              <w:rPr>
                <w:noProof/>
                <w:webHidden/>
              </w:rPr>
              <w:fldChar w:fldCharType="begin"/>
            </w:r>
            <w:r>
              <w:rPr>
                <w:noProof/>
                <w:webHidden/>
              </w:rPr>
              <w:instrText xml:space="preserve"> PAGEREF _Toc202940186 \h </w:instrText>
            </w:r>
            <w:r>
              <w:rPr>
                <w:noProof/>
                <w:webHidden/>
              </w:rPr>
            </w:r>
            <w:r>
              <w:rPr>
                <w:noProof/>
                <w:webHidden/>
              </w:rPr>
              <w:fldChar w:fldCharType="separate"/>
            </w:r>
            <w:r>
              <w:rPr>
                <w:noProof/>
                <w:webHidden/>
              </w:rPr>
              <w:t>114</w:t>
            </w:r>
            <w:r>
              <w:rPr>
                <w:noProof/>
                <w:webHidden/>
              </w:rPr>
              <w:fldChar w:fldCharType="end"/>
            </w:r>
          </w:hyperlink>
        </w:p>
        <w:p w14:paraId="77868EED" w14:textId="0675ABF9" w:rsidR="00160DD5" w:rsidRDefault="00160DD5">
          <w:pPr>
            <w:pStyle w:val="Obsah3"/>
            <w:tabs>
              <w:tab w:val="left" w:pos="1440"/>
              <w:tab w:val="right" w:leader="dot" w:pos="9062"/>
            </w:tabs>
            <w:rPr>
              <w:rFonts w:eastAsiaTheme="minorEastAsia"/>
              <w:noProof/>
              <w:sz w:val="24"/>
              <w:szCs w:val="24"/>
              <w:lang w:eastAsia="sk-SK"/>
            </w:rPr>
          </w:pPr>
          <w:hyperlink w:anchor="_Toc202940187" w:history="1">
            <w:r w:rsidRPr="003F34F3">
              <w:rPr>
                <w:rStyle w:val="Hypertextovprepojenie"/>
                <w:noProof/>
              </w:rPr>
              <w:t>4.5.10</w:t>
            </w:r>
            <w:r>
              <w:rPr>
                <w:rFonts w:eastAsiaTheme="minorEastAsia"/>
                <w:noProof/>
                <w:sz w:val="24"/>
                <w:szCs w:val="24"/>
                <w:lang w:eastAsia="sk-SK"/>
              </w:rPr>
              <w:tab/>
            </w:r>
            <w:r w:rsidRPr="003F34F3">
              <w:rPr>
                <w:rStyle w:val="Hypertextovprepojenie"/>
                <w:noProof/>
              </w:rPr>
              <w:t>Hrozby súvisiace s možnosťami poznania</w:t>
            </w:r>
            <w:r>
              <w:rPr>
                <w:noProof/>
                <w:webHidden/>
              </w:rPr>
              <w:tab/>
            </w:r>
            <w:r>
              <w:rPr>
                <w:noProof/>
                <w:webHidden/>
              </w:rPr>
              <w:fldChar w:fldCharType="begin"/>
            </w:r>
            <w:r>
              <w:rPr>
                <w:noProof/>
                <w:webHidden/>
              </w:rPr>
              <w:instrText xml:space="preserve"> PAGEREF _Toc202940187 \h </w:instrText>
            </w:r>
            <w:r>
              <w:rPr>
                <w:noProof/>
                <w:webHidden/>
              </w:rPr>
            </w:r>
            <w:r>
              <w:rPr>
                <w:noProof/>
                <w:webHidden/>
              </w:rPr>
              <w:fldChar w:fldCharType="separate"/>
            </w:r>
            <w:r>
              <w:rPr>
                <w:noProof/>
                <w:webHidden/>
              </w:rPr>
              <w:t>118</w:t>
            </w:r>
            <w:r>
              <w:rPr>
                <w:noProof/>
                <w:webHidden/>
              </w:rPr>
              <w:fldChar w:fldCharType="end"/>
            </w:r>
          </w:hyperlink>
        </w:p>
        <w:p w14:paraId="00261F36" w14:textId="719DA367" w:rsidR="00160DD5" w:rsidRDefault="00160DD5">
          <w:pPr>
            <w:pStyle w:val="Obsah3"/>
            <w:tabs>
              <w:tab w:val="left" w:pos="1440"/>
              <w:tab w:val="right" w:leader="dot" w:pos="9062"/>
            </w:tabs>
            <w:rPr>
              <w:rFonts w:eastAsiaTheme="minorEastAsia"/>
              <w:noProof/>
              <w:sz w:val="24"/>
              <w:szCs w:val="24"/>
              <w:lang w:eastAsia="sk-SK"/>
            </w:rPr>
          </w:pPr>
          <w:hyperlink w:anchor="_Toc202940188" w:history="1">
            <w:r w:rsidRPr="003F34F3">
              <w:rPr>
                <w:rStyle w:val="Hypertextovprepojenie"/>
                <w:noProof/>
              </w:rPr>
              <w:t>4.5.11</w:t>
            </w:r>
            <w:r>
              <w:rPr>
                <w:rFonts w:eastAsiaTheme="minorEastAsia"/>
                <w:noProof/>
                <w:sz w:val="24"/>
                <w:szCs w:val="24"/>
                <w:lang w:eastAsia="sk-SK"/>
              </w:rPr>
              <w:tab/>
            </w:r>
            <w:r w:rsidRPr="003F34F3">
              <w:rPr>
                <w:rStyle w:val="Hypertextovprepojenie"/>
                <w:noProof/>
              </w:rPr>
              <w:t>Hrozby v špecifických životných situáciách</w:t>
            </w:r>
            <w:r>
              <w:rPr>
                <w:noProof/>
                <w:webHidden/>
              </w:rPr>
              <w:tab/>
            </w:r>
            <w:r>
              <w:rPr>
                <w:noProof/>
                <w:webHidden/>
              </w:rPr>
              <w:fldChar w:fldCharType="begin"/>
            </w:r>
            <w:r>
              <w:rPr>
                <w:noProof/>
                <w:webHidden/>
              </w:rPr>
              <w:instrText xml:space="preserve"> PAGEREF _Toc202940188 \h </w:instrText>
            </w:r>
            <w:r>
              <w:rPr>
                <w:noProof/>
                <w:webHidden/>
              </w:rPr>
            </w:r>
            <w:r>
              <w:rPr>
                <w:noProof/>
                <w:webHidden/>
              </w:rPr>
              <w:fldChar w:fldCharType="separate"/>
            </w:r>
            <w:r>
              <w:rPr>
                <w:noProof/>
                <w:webHidden/>
              </w:rPr>
              <w:t>122</w:t>
            </w:r>
            <w:r>
              <w:rPr>
                <w:noProof/>
                <w:webHidden/>
              </w:rPr>
              <w:fldChar w:fldCharType="end"/>
            </w:r>
          </w:hyperlink>
        </w:p>
        <w:p w14:paraId="51881549" w14:textId="60E969AE" w:rsidR="00160DD5" w:rsidRDefault="00160DD5">
          <w:pPr>
            <w:pStyle w:val="Obsah3"/>
            <w:tabs>
              <w:tab w:val="left" w:pos="1440"/>
              <w:tab w:val="right" w:leader="dot" w:pos="9062"/>
            </w:tabs>
            <w:rPr>
              <w:rFonts w:eastAsiaTheme="minorEastAsia"/>
              <w:noProof/>
              <w:sz w:val="24"/>
              <w:szCs w:val="24"/>
              <w:lang w:eastAsia="sk-SK"/>
            </w:rPr>
          </w:pPr>
          <w:hyperlink w:anchor="_Toc202940189" w:history="1">
            <w:r w:rsidRPr="003F34F3">
              <w:rPr>
                <w:rStyle w:val="Hypertextovprepojenie"/>
                <w:noProof/>
              </w:rPr>
              <w:t>4.5.12</w:t>
            </w:r>
            <w:r>
              <w:rPr>
                <w:rFonts w:eastAsiaTheme="minorEastAsia"/>
                <w:noProof/>
                <w:sz w:val="24"/>
                <w:szCs w:val="24"/>
                <w:lang w:eastAsia="sk-SK"/>
              </w:rPr>
              <w:tab/>
            </w:r>
            <w:r w:rsidRPr="003F34F3">
              <w:rPr>
                <w:rStyle w:val="Hypertextovprepojenie"/>
                <w:noProof/>
              </w:rPr>
              <w:t>Hrozby súvisiace so sociálno-spoločenskou kontinuitou</w:t>
            </w:r>
            <w:r>
              <w:rPr>
                <w:noProof/>
                <w:webHidden/>
              </w:rPr>
              <w:tab/>
            </w:r>
            <w:r>
              <w:rPr>
                <w:noProof/>
                <w:webHidden/>
              </w:rPr>
              <w:fldChar w:fldCharType="begin"/>
            </w:r>
            <w:r>
              <w:rPr>
                <w:noProof/>
                <w:webHidden/>
              </w:rPr>
              <w:instrText xml:space="preserve"> PAGEREF _Toc202940189 \h </w:instrText>
            </w:r>
            <w:r>
              <w:rPr>
                <w:noProof/>
                <w:webHidden/>
              </w:rPr>
            </w:r>
            <w:r>
              <w:rPr>
                <w:noProof/>
                <w:webHidden/>
              </w:rPr>
              <w:fldChar w:fldCharType="separate"/>
            </w:r>
            <w:r>
              <w:rPr>
                <w:noProof/>
                <w:webHidden/>
              </w:rPr>
              <w:t>124</w:t>
            </w:r>
            <w:r>
              <w:rPr>
                <w:noProof/>
                <w:webHidden/>
              </w:rPr>
              <w:fldChar w:fldCharType="end"/>
            </w:r>
          </w:hyperlink>
        </w:p>
        <w:p w14:paraId="6CA573F9" w14:textId="0031EE03" w:rsidR="00160DD5" w:rsidRDefault="00160DD5">
          <w:pPr>
            <w:pStyle w:val="Obsah3"/>
            <w:tabs>
              <w:tab w:val="left" w:pos="1440"/>
              <w:tab w:val="right" w:leader="dot" w:pos="9062"/>
            </w:tabs>
            <w:rPr>
              <w:rFonts w:eastAsiaTheme="minorEastAsia"/>
              <w:noProof/>
              <w:sz w:val="24"/>
              <w:szCs w:val="24"/>
              <w:lang w:eastAsia="sk-SK"/>
            </w:rPr>
          </w:pPr>
          <w:hyperlink w:anchor="_Toc202940190" w:history="1">
            <w:r w:rsidRPr="003F34F3">
              <w:rPr>
                <w:rStyle w:val="Hypertextovprepojenie"/>
                <w:noProof/>
              </w:rPr>
              <w:t>4.5.13</w:t>
            </w:r>
            <w:r>
              <w:rPr>
                <w:rFonts w:eastAsiaTheme="minorEastAsia"/>
                <w:noProof/>
                <w:sz w:val="24"/>
                <w:szCs w:val="24"/>
                <w:lang w:eastAsia="sk-SK"/>
              </w:rPr>
              <w:tab/>
            </w:r>
            <w:r w:rsidRPr="003F34F3">
              <w:rPr>
                <w:rStyle w:val="Hypertextovprepojenie"/>
                <w:noProof/>
              </w:rPr>
              <w:t>Hrozby súvisiace s AI (umelá inteligencia)</w:t>
            </w:r>
            <w:r>
              <w:rPr>
                <w:noProof/>
                <w:webHidden/>
              </w:rPr>
              <w:tab/>
            </w:r>
            <w:r>
              <w:rPr>
                <w:noProof/>
                <w:webHidden/>
              </w:rPr>
              <w:fldChar w:fldCharType="begin"/>
            </w:r>
            <w:r>
              <w:rPr>
                <w:noProof/>
                <w:webHidden/>
              </w:rPr>
              <w:instrText xml:space="preserve"> PAGEREF _Toc202940190 \h </w:instrText>
            </w:r>
            <w:r>
              <w:rPr>
                <w:noProof/>
                <w:webHidden/>
              </w:rPr>
            </w:r>
            <w:r>
              <w:rPr>
                <w:noProof/>
                <w:webHidden/>
              </w:rPr>
              <w:fldChar w:fldCharType="separate"/>
            </w:r>
            <w:r>
              <w:rPr>
                <w:noProof/>
                <w:webHidden/>
              </w:rPr>
              <w:t>128</w:t>
            </w:r>
            <w:r>
              <w:rPr>
                <w:noProof/>
                <w:webHidden/>
              </w:rPr>
              <w:fldChar w:fldCharType="end"/>
            </w:r>
          </w:hyperlink>
        </w:p>
        <w:p w14:paraId="225F199C" w14:textId="768E8E55" w:rsidR="00160DD5" w:rsidRDefault="00160DD5">
          <w:pPr>
            <w:pStyle w:val="Obsah3"/>
            <w:tabs>
              <w:tab w:val="left" w:pos="1440"/>
              <w:tab w:val="right" w:leader="dot" w:pos="9062"/>
            </w:tabs>
            <w:rPr>
              <w:rFonts w:eastAsiaTheme="minorEastAsia"/>
              <w:noProof/>
              <w:sz w:val="24"/>
              <w:szCs w:val="24"/>
              <w:lang w:eastAsia="sk-SK"/>
            </w:rPr>
          </w:pPr>
          <w:hyperlink w:anchor="_Toc202940191" w:history="1">
            <w:r w:rsidRPr="003F34F3">
              <w:rPr>
                <w:rStyle w:val="Hypertextovprepojenie"/>
                <w:noProof/>
              </w:rPr>
              <w:t>4.5.14</w:t>
            </w:r>
            <w:r>
              <w:rPr>
                <w:rFonts w:eastAsiaTheme="minorEastAsia"/>
                <w:noProof/>
                <w:sz w:val="24"/>
                <w:szCs w:val="24"/>
                <w:lang w:eastAsia="sk-SK"/>
              </w:rPr>
              <w:tab/>
            </w:r>
            <w:r w:rsidRPr="003F34F3">
              <w:rPr>
                <w:rStyle w:val="Hypertextovprepojenie"/>
                <w:noProof/>
              </w:rPr>
              <w:t>Nové oblasti zdrojov hrozieb a zraniteľností</w:t>
            </w:r>
            <w:r>
              <w:rPr>
                <w:noProof/>
                <w:webHidden/>
              </w:rPr>
              <w:tab/>
            </w:r>
            <w:r>
              <w:rPr>
                <w:noProof/>
                <w:webHidden/>
              </w:rPr>
              <w:fldChar w:fldCharType="begin"/>
            </w:r>
            <w:r>
              <w:rPr>
                <w:noProof/>
                <w:webHidden/>
              </w:rPr>
              <w:instrText xml:space="preserve"> PAGEREF _Toc202940191 \h </w:instrText>
            </w:r>
            <w:r>
              <w:rPr>
                <w:noProof/>
                <w:webHidden/>
              </w:rPr>
            </w:r>
            <w:r>
              <w:rPr>
                <w:noProof/>
                <w:webHidden/>
              </w:rPr>
              <w:fldChar w:fldCharType="separate"/>
            </w:r>
            <w:r>
              <w:rPr>
                <w:noProof/>
                <w:webHidden/>
              </w:rPr>
              <w:t>131</w:t>
            </w:r>
            <w:r>
              <w:rPr>
                <w:noProof/>
                <w:webHidden/>
              </w:rPr>
              <w:fldChar w:fldCharType="end"/>
            </w:r>
          </w:hyperlink>
        </w:p>
        <w:p w14:paraId="35663CC8" w14:textId="0A127F30" w:rsidR="00160DD5" w:rsidRDefault="00160DD5">
          <w:pPr>
            <w:pStyle w:val="Obsah3"/>
            <w:tabs>
              <w:tab w:val="left" w:pos="1440"/>
              <w:tab w:val="right" w:leader="dot" w:pos="9062"/>
            </w:tabs>
            <w:rPr>
              <w:rFonts w:eastAsiaTheme="minorEastAsia"/>
              <w:noProof/>
              <w:sz w:val="24"/>
              <w:szCs w:val="24"/>
              <w:lang w:eastAsia="sk-SK"/>
            </w:rPr>
          </w:pPr>
          <w:hyperlink w:anchor="_Toc202940192" w:history="1">
            <w:r w:rsidRPr="003F34F3">
              <w:rPr>
                <w:rStyle w:val="Hypertextovprepojenie"/>
                <w:noProof/>
              </w:rPr>
              <w:t>4.5.15</w:t>
            </w:r>
            <w:r>
              <w:rPr>
                <w:rFonts w:eastAsiaTheme="minorEastAsia"/>
                <w:noProof/>
                <w:sz w:val="24"/>
                <w:szCs w:val="24"/>
                <w:lang w:eastAsia="sk-SK"/>
              </w:rPr>
              <w:tab/>
            </w:r>
            <w:r w:rsidRPr="003F34F3">
              <w:rPr>
                <w:rStyle w:val="Hypertextovprepojenie"/>
                <w:noProof/>
              </w:rPr>
              <w:t>Štandardné hrozby pre mládež ovplyvnené kybernetickým priestorom</w:t>
            </w:r>
            <w:r>
              <w:rPr>
                <w:noProof/>
                <w:webHidden/>
              </w:rPr>
              <w:tab/>
            </w:r>
            <w:r>
              <w:rPr>
                <w:noProof/>
                <w:webHidden/>
              </w:rPr>
              <w:fldChar w:fldCharType="begin"/>
            </w:r>
            <w:r>
              <w:rPr>
                <w:noProof/>
                <w:webHidden/>
              </w:rPr>
              <w:instrText xml:space="preserve"> PAGEREF _Toc202940192 \h </w:instrText>
            </w:r>
            <w:r>
              <w:rPr>
                <w:noProof/>
                <w:webHidden/>
              </w:rPr>
            </w:r>
            <w:r>
              <w:rPr>
                <w:noProof/>
                <w:webHidden/>
              </w:rPr>
              <w:fldChar w:fldCharType="separate"/>
            </w:r>
            <w:r>
              <w:rPr>
                <w:noProof/>
                <w:webHidden/>
              </w:rPr>
              <w:t>141</w:t>
            </w:r>
            <w:r>
              <w:rPr>
                <w:noProof/>
                <w:webHidden/>
              </w:rPr>
              <w:fldChar w:fldCharType="end"/>
            </w:r>
          </w:hyperlink>
        </w:p>
        <w:p w14:paraId="2E368698" w14:textId="34BBA281" w:rsidR="00160DD5" w:rsidRDefault="00160DD5">
          <w:pPr>
            <w:pStyle w:val="Obsah3"/>
            <w:tabs>
              <w:tab w:val="left" w:pos="1440"/>
              <w:tab w:val="right" w:leader="dot" w:pos="9062"/>
            </w:tabs>
            <w:rPr>
              <w:rFonts w:eastAsiaTheme="minorEastAsia"/>
              <w:noProof/>
              <w:sz w:val="24"/>
              <w:szCs w:val="24"/>
              <w:lang w:eastAsia="sk-SK"/>
            </w:rPr>
          </w:pPr>
          <w:hyperlink w:anchor="_Toc202940193" w:history="1">
            <w:r w:rsidRPr="003F34F3">
              <w:rPr>
                <w:rStyle w:val="Hypertextovprepojenie"/>
                <w:noProof/>
              </w:rPr>
              <w:t>4.5.16</w:t>
            </w:r>
            <w:r>
              <w:rPr>
                <w:rFonts w:eastAsiaTheme="minorEastAsia"/>
                <w:noProof/>
                <w:sz w:val="24"/>
                <w:szCs w:val="24"/>
                <w:lang w:eastAsia="sk-SK"/>
              </w:rPr>
              <w:tab/>
            </w:r>
            <w:r w:rsidRPr="003F34F3">
              <w:rPr>
                <w:rStyle w:val="Hypertextovprepojenie"/>
                <w:noProof/>
              </w:rPr>
              <w:t>Špecifické riziká pre dievčatá</w:t>
            </w:r>
            <w:r>
              <w:rPr>
                <w:noProof/>
                <w:webHidden/>
              </w:rPr>
              <w:tab/>
            </w:r>
            <w:r>
              <w:rPr>
                <w:noProof/>
                <w:webHidden/>
              </w:rPr>
              <w:fldChar w:fldCharType="begin"/>
            </w:r>
            <w:r>
              <w:rPr>
                <w:noProof/>
                <w:webHidden/>
              </w:rPr>
              <w:instrText xml:space="preserve"> PAGEREF _Toc202940193 \h </w:instrText>
            </w:r>
            <w:r>
              <w:rPr>
                <w:noProof/>
                <w:webHidden/>
              </w:rPr>
            </w:r>
            <w:r>
              <w:rPr>
                <w:noProof/>
                <w:webHidden/>
              </w:rPr>
              <w:fldChar w:fldCharType="separate"/>
            </w:r>
            <w:r>
              <w:rPr>
                <w:noProof/>
                <w:webHidden/>
              </w:rPr>
              <w:t>143</w:t>
            </w:r>
            <w:r>
              <w:rPr>
                <w:noProof/>
                <w:webHidden/>
              </w:rPr>
              <w:fldChar w:fldCharType="end"/>
            </w:r>
          </w:hyperlink>
        </w:p>
        <w:p w14:paraId="7CD6490F" w14:textId="0479D988" w:rsidR="00160DD5" w:rsidRDefault="00160DD5">
          <w:pPr>
            <w:pStyle w:val="Obsah3"/>
            <w:tabs>
              <w:tab w:val="left" w:pos="1440"/>
              <w:tab w:val="right" w:leader="dot" w:pos="9062"/>
            </w:tabs>
            <w:rPr>
              <w:rFonts w:eastAsiaTheme="minorEastAsia"/>
              <w:noProof/>
              <w:sz w:val="24"/>
              <w:szCs w:val="24"/>
              <w:lang w:eastAsia="sk-SK"/>
            </w:rPr>
          </w:pPr>
          <w:hyperlink w:anchor="_Toc202940194" w:history="1">
            <w:r w:rsidRPr="003F34F3">
              <w:rPr>
                <w:rStyle w:val="Hypertextovprepojenie"/>
                <w:noProof/>
              </w:rPr>
              <w:t>4.5.17</w:t>
            </w:r>
            <w:r>
              <w:rPr>
                <w:rFonts w:eastAsiaTheme="minorEastAsia"/>
                <w:noProof/>
                <w:sz w:val="24"/>
                <w:szCs w:val="24"/>
                <w:lang w:eastAsia="sk-SK"/>
              </w:rPr>
              <w:tab/>
            </w:r>
            <w:r w:rsidRPr="003F34F3">
              <w:rPr>
                <w:rStyle w:val="Hypertextovprepojenie"/>
                <w:noProof/>
              </w:rPr>
              <w:t>Špecifické riziká pre chlapcov</w:t>
            </w:r>
            <w:r>
              <w:rPr>
                <w:noProof/>
                <w:webHidden/>
              </w:rPr>
              <w:tab/>
            </w:r>
            <w:r>
              <w:rPr>
                <w:noProof/>
                <w:webHidden/>
              </w:rPr>
              <w:fldChar w:fldCharType="begin"/>
            </w:r>
            <w:r>
              <w:rPr>
                <w:noProof/>
                <w:webHidden/>
              </w:rPr>
              <w:instrText xml:space="preserve"> PAGEREF _Toc202940194 \h </w:instrText>
            </w:r>
            <w:r>
              <w:rPr>
                <w:noProof/>
                <w:webHidden/>
              </w:rPr>
            </w:r>
            <w:r>
              <w:rPr>
                <w:noProof/>
                <w:webHidden/>
              </w:rPr>
              <w:fldChar w:fldCharType="separate"/>
            </w:r>
            <w:r>
              <w:rPr>
                <w:noProof/>
                <w:webHidden/>
              </w:rPr>
              <w:t>148</w:t>
            </w:r>
            <w:r>
              <w:rPr>
                <w:noProof/>
                <w:webHidden/>
              </w:rPr>
              <w:fldChar w:fldCharType="end"/>
            </w:r>
          </w:hyperlink>
        </w:p>
        <w:p w14:paraId="43BDCE78" w14:textId="400E0922" w:rsidR="00160DD5" w:rsidRDefault="00160DD5">
          <w:pPr>
            <w:pStyle w:val="Obsah2"/>
            <w:tabs>
              <w:tab w:val="left" w:pos="960"/>
              <w:tab w:val="right" w:leader="dot" w:pos="9062"/>
            </w:tabs>
            <w:rPr>
              <w:rFonts w:eastAsiaTheme="minorEastAsia"/>
              <w:noProof/>
              <w:sz w:val="24"/>
              <w:szCs w:val="24"/>
              <w:lang w:eastAsia="sk-SK"/>
            </w:rPr>
          </w:pPr>
          <w:hyperlink w:anchor="_Toc202940195" w:history="1">
            <w:r w:rsidRPr="003F34F3">
              <w:rPr>
                <w:rStyle w:val="Hypertextovprepojenie"/>
                <w:noProof/>
              </w:rPr>
              <w:t>4.6</w:t>
            </w:r>
            <w:r>
              <w:rPr>
                <w:rFonts w:eastAsiaTheme="minorEastAsia"/>
                <w:noProof/>
                <w:sz w:val="24"/>
                <w:szCs w:val="24"/>
                <w:lang w:eastAsia="sk-SK"/>
              </w:rPr>
              <w:tab/>
            </w:r>
            <w:r w:rsidRPr="003F34F3">
              <w:rPr>
                <w:rStyle w:val="Hypertextovprepojenie"/>
                <w:noProof/>
              </w:rPr>
              <w:t>Závislosti medzi vybranými rizikami</w:t>
            </w:r>
            <w:r>
              <w:rPr>
                <w:noProof/>
                <w:webHidden/>
              </w:rPr>
              <w:tab/>
            </w:r>
            <w:r>
              <w:rPr>
                <w:noProof/>
                <w:webHidden/>
              </w:rPr>
              <w:fldChar w:fldCharType="begin"/>
            </w:r>
            <w:r>
              <w:rPr>
                <w:noProof/>
                <w:webHidden/>
              </w:rPr>
              <w:instrText xml:space="preserve"> PAGEREF _Toc202940195 \h </w:instrText>
            </w:r>
            <w:r>
              <w:rPr>
                <w:noProof/>
                <w:webHidden/>
              </w:rPr>
            </w:r>
            <w:r>
              <w:rPr>
                <w:noProof/>
                <w:webHidden/>
              </w:rPr>
              <w:fldChar w:fldCharType="separate"/>
            </w:r>
            <w:r>
              <w:rPr>
                <w:noProof/>
                <w:webHidden/>
              </w:rPr>
              <w:t>152</w:t>
            </w:r>
            <w:r>
              <w:rPr>
                <w:noProof/>
                <w:webHidden/>
              </w:rPr>
              <w:fldChar w:fldCharType="end"/>
            </w:r>
          </w:hyperlink>
        </w:p>
        <w:p w14:paraId="63A69B8C" w14:textId="7B068F43" w:rsidR="00160DD5" w:rsidRDefault="00160DD5">
          <w:pPr>
            <w:pStyle w:val="Obsah3"/>
            <w:tabs>
              <w:tab w:val="left" w:pos="1200"/>
              <w:tab w:val="right" w:leader="dot" w:pos="9062"/>
            </w:tabs>
            <w:rPr>
              <w:rFonts w:eastAsiaTheme="minorEastAsia"/>
              <w:noProof/>
              <w:sz w:val="24"/>
              <w:szCs w:val="24"/>
              <w:lang w:eastAsia="sk-SK"/>
            </w:rPr>
          </w:pPr>
          <w:hyperlink w:anchor="_Toc202940196" w:history="1">
            <w:r w:rsidRPr="003F34F3">
              <w:rPr>
                <w:rStyle w:val="Hypertextovprepojenie"/>
                <w:noProof/>
              </w:rPr>
              <w:t>4.6.1</w:t>
            </w:r>
            <w:r>
              <w:rPr>
                <w:rFonts w:eastAsiaTheme="minorEastAsia"/>
                <w:noProof/>
                <w:sz w:val="24"/>
                <w:szCs w:val="24"/>
                <w:lang w:eastAsia="sk-SK"/>
              </w:rPr>
              <w:tab/>
            </w:r>
            <w:r w:rsidRPr="003F34F3">
              <w:rPr>
                <w:rStyle w:val="Hypertextovprepojenie"/>
                <w:noProof/>
              </w:rPr>
              <w:t>Najvýznamnejšie riziká pre mládež v kybernetickom priestore</w:t>
            </w:r>
            <w:r>
              <w:rPr>
                <w:noProof/>
                <w:webHidden/>
              </w:rPr>
              <w:tab/>
            </w:r>
            <w:r>
              <w:rPr>
                <w:noProof/>
                <w:webHidden/>
              </w:rPr>
              <w:fldChar w:fldCharType="begin"/>
            </w:r>
            <w:r>
              <w:rPr>
                <w:noProof/>
                <w:webHidden/>
              </w:rPr>
              <w:instrText xml:space="preserve"> PAGEREF _Toc202940196 \h </w:instrText>
            </w:r>
            <w:r>
              <w:rPr>
                <w:noProof/>
                <w:webHidden/>
              </w:rPr>
            </w:r>
            <w:r>
              <w:rPr>
                <w:noProof/>
                <w:webHidden/>
              </w:rPr>
              <w:fldChar w:fldCharType="separate"/>
            </w:r>
            <w:r>
              <w:rPr>
                <w:noProof/>
                <w:webHidden/>
              </w:rPr>
              <w:t>152</w:t>
            </w:r>
            <w:r>
              <w:rPr>
                <w:noProof/>
                <w:webHidden/>
              </w:rPr>
              <w:fldChar w:fldCharType="end"/>
            </w:r>
          </w:hyperlink>
        </w:p>
        <w:p w14:paraId="09AA2E6B" w14:textId="7B1DB8A0" w:rsidR="00160DD5" w:rsidRDefault="00160DD5">
          <w:pPr>
            <w:pStyle w:val="Obsah3"/>
            <w:tabs>
              <w:tab w:val="left" w:pos="1200"/>
              <w:tab w:val="right" w:leader="dot" w:pos="9062"/>
            </w:tabs>
            <w:rPr>
              <w:rFonts w:eastAsiaTheme="minorEastAsia"/>
              <w:noProof/>
              <w:sz w:val="24"/>
              <w:szCs w:val="24"/>
              <w:lang w:eastAsia="sk-SK"/>
            </w:rPr>
          </w:pPr>
          <w:hyperlink w:anchor="_Toc202940197" w:history="1">
            <w:r w:rsidRPr="003F34F3">
              <w:rPr>
                <w:rStyle w:val="Hypertextovprepojenie"/>
                <w:noProof/>
              </w:rPr>
              <w:t>4.6.2</w:t>
            </w:r>
            <w:r>
              <w:rPr>
                <w:rFonts w:eastAsiaTheme="minorEastAsia"/>
                <w:noProof/>
                <w:sz w:val="24"/>
                <w:szCs w:val="24"/>
                <w:lang w:eastAsia="sk-SK"/>
              </w:rPr>
              <w:tab/>
            </w:r>
            <w:r w:rsidRPr="003F34F3">
              <w:rPr>
                <w:rStyle w:val="Hypertextovprepojenie"/>
                <w:noProof/>
              </w:rPr>
              <w:t>Analýza závislostí medzi vybranými rizikami a ich opis</w:t>
            </w:r>
            <w:r>
              <w:rPr>
                <w:noProof/>
                <w:webHidden/>
              </w:rPr>
              <w:tab/>
            </w:r>
            <w:r>
              <w:rPr>
                <w:noProof/>
                <w:webHidden/>
              </w:rPr>
              <w:fldChar w:fldCharType="begin"/>
            </w:r>
            <w:r>
              <w:rPr>
                <w:noProof/>
                <w:webHidden/>
              </w:rPr>
              <w:instrText xml:space="preserve"> PAGEREF _Toc202940197 \h </w:instrText>
            </w:r>
            <w:r>
              <w:rPr>
                <w:noProof/>
                <w:webHidden/>
              </w:rPr>
            </w:r>
            <w:r>
              <w:rPr>
                <w:noProof/>
                <w:webHidden/>
              </w:rPr>
              <w:fldChar w:fldCharType="separate"/>
            </w:r>
            <w:r>
              <w:rPr>
                <w:noProof/>
                <w:webHidden/>
              </w:rPr>
              <w:t>153</w:t>
            </w:r>
            <w:r>
              <w:rPr>
                <w:noProof/>
                <w:webHidden/>
              </w:rPr>
              <w:fldChar w:fldCharType="end"/>
            </w:r>
          </w:hyperlink>
        </w:p>
        <w:p w14:paraId="60C36934" w14:textId="5533F078" w:rsidR="00160DD5" w:rsidRDefault="00160DD5">
          <w:pPr>
            <w:pStyle w:val="Obsah2"/>
            <w:tabs>
              <w:tab w:val="left" w:pos="960"/>
              <w:tab w:val="right" w:leader="dot" w:pos="9062"/>
            </w:tabs>
            <w:rPr>
              <w:rFonts w:eastAsiaTheme="minorEastAsia"/>
              <w:noProof/>
              <w:sz w:val="24"/>
              <w:szCs w:val="24"/>
              <w:lang w:eastAsia="sk-SK"/>
            </w:rPr>
          </w:pPr>
          <w:hyperlink w:anchor="_Toc202940198" w:history="1">
            <w:r w:rsidRPr="003F34F3">
              <w:rPr>
                <w:rStyle w:val="Hypertextovprepojenie"/>
                <w:noProof/>
              </w:rPr>
              <w:t>4.7</w:t>
            </w:r>
            <w:r>
              <w:rPr>
                <w:rFonts w:eastAsiaTheme="minorEastAsia"/>
                <w:noProof/>
                <w:sz w:val="24"/>
                <w:szCs w:val="24"/>
                <w:lang w:eastAsia="sk-SK"/>
              </w:rPr>
              <w:tab/>
            </w:r>
            <w:r w:rsidRPr="003F34F3">
              <w:rPr>
                <w:rStyle w:val="Hypertextovprepojenie"/>
                <w:noProof/>
              </w:rPr>
              <w:t>Scenáre</w:t>
            </w:r>
            <w:r>
              <w:rPr>
                <w:noProof/>
                <w:webHidden/>
              </w:rPr>
              <w:tab/>
            </w:r>
            <w:r>
              <w:rPr>
                <w:noProof/>
                <w:webHidden/>
              </w:rPr>
              <w:fldChar w:fldCharType="begin"/>
            </w:r>
            <w:r>
              <w:rPr>
                <w:noProof/>
                <w:webHidden/>
              </w:rPr>
              <w:instrText xml:space="preserve"> PAGEREF _Toc202940198 \h </w:instrText>
            </w:r>
            <w:r>
              <w:rPr>
                <w:noProof/>
                <w:webHidden/>
              </w:rPr>
            </w:r>
            <w:r>
              <w:rPr>
                <w:noProof/>
                <w:webHidden/>
              </w:rPr>
              <w:fldChar w:fldCharType="separate"/>
            </w:r>
            <w:r>
              <w:rPr>
                <w:noProof/>
                <w:webHidden/>
              </w:rPr>
              <w:t>156</w:t>
            </w:r>
            <w:r>
              <w:rPr>
                <w:noProof/>
                <w:webHidden/>
              </w:rPr>
              <w:fldChar w:fldCharType="end"/>
            </w:r>
          </w:hyperlink>
        </w:p>
        <w:p w14:paraId="43A7E1C8" w14:textId="5916CBC7" w:rsidR="00160DD5" w:rsidRDefault="00160DD5">
          <w:pPr>
            <w:pStyle w:val="Obsah3"/>
            <w:tabs>
              <w:tab w:val="left" w:pos="1200"/>
              <w:tab w:val="right" w:leader="dot" w:pos="9062"/>
            </w:tabs>
            <w:rPr>
              <w:rFonts w:eastAsiaTheme="minorEastAsia"/>
              <w:noProof/>
              <w:sz w:val="24"/>
              <w:szCs w:val="24"/>
              <w:lang w:eastAsia="sk-SK"/>
            </w:rPr>
          </w:pPr>
          <w:hyperlink w:anchor="_Toc202940199" w:history="1">
            <w:r w:rsidRPr="003F34F3">
              <w:rPr>
                <w:rStyle w:val="Hypertextovprepojenie"/>
                <w:noProof/>
              </w:rPr>
              <w:t>4.7.1</w:t>
            </w:r>
            <w:r>
              <w:rPr>
                <w:rFonts w:eastAsiaTheme="minorEastAsia"/>
                <w:noProof/>
                <w:sz w:val="24"/>
                <w:szCs w:val="24"/>
                <w:lang w:eastAsia="sk-SK"/>
              </w:rPr>
              <w:tab/>
            </w:r>
            <w:r w:rsidRPr="003F34F3">
              <w:rPr>
                <w:rStyle w:val="Hypertextovprepojenie"/>
                <w:noProof/>
              </w:rPr>
              <w:t>Najhoršie scenáre</w:t>
            </w:r>
            <w:r>
              <w:rPr>
                <w:noProof/>
                <w:webHidden/>
              </w:rPr>
              <w:tab/>
            </w:r>
            <w:r>
              <w:rPr>
                <w:noProof/>
                <w:webHidden/>
              </w:rPr>
              <w:fldChar w:fldCharType="begin"/>
            </w:r>
            <w:r>
              <w:rPr>
                <w:noProof/>
                <w:webHidden/>
              </w:rPr>
              <w:instrText xml:space="preserve"> PAGEREF _Toc202940199 \h </w:instrText>
            </w:r>
            <w:r>
              <w:rPr>
                <w:noProof/>
                <w:webHidden/>
              </w:rPr>
            </w:r>
            <w:r>
              <w:rPr>
                <w:noProof/>
                <w:webHidden/>
              </w:rPr>
              <w:fldChar w:fldCharType="separate"/>
            </w:r>
            <w:r>
              <w:rPr>
                <w:noProof/>
                <w:webHidden/>
              </w:rPr>
              <w:t>156</w:t>
            </w:r>
            <w:r>
              <w:rPr>
                <w:noProof/>
                <w:webHidden/>
              </w:rPr>
              <w:fldChar w:fldCharType="end"/>
            </w:r>
          </w:hyperlink>
        </w:p>
        <w:p w14:paraId="1A8D9318" w14:textId="0B1B2650" w:rsidR="00160DD5" w:rsidRDefault="00160DD5">
          <w:pPr>
            <w:pStyle w:val="Obsah3"/>
            <w:tabs>
              <w:tab w:val="left" w:pos="1200"/>
              <w:tab w:val="right" w:leader="dot" w:pos="9062"/>
            </w:tabs>
            <w:rPr>
              <w:rFonts w:eastAsiaTheme="minorEastAsia"/>
              <w:noProof/>
              <w:sz w:val="24"/>
              <w:szCs w:val="24"/>
              <w:lang w:eastAsia="sk-SK"/>
            </w:rPr>
          </w:pPr>
          <w:hyperlink w:anchor="_Toc202940200" w:history="1">
            <w:r w:rsidRPr="003F34F3">
              <w:rPr>
                <w:rStyle w:val="Hypertextovprepojenie"/>
                <w:noProof/>
              </w:rPr>
              <w:t>4.7.2</w:t>
            </w:r>
            <w:r>
              <w:rPr>
                <w:rFonts w:eastAsiaTheme="minorEastAsia"/>
                <w:noProof/>
                <w:sz w:val="24"/>
                <w:szCs w:val="24"/>
                <w:lang w:eastAsia="sk-SK"/>
              </w:rPr>
              <w:tab/>
            </w:r>
            <w:r w:rsidRPr="003F34F3">
              <w:rPr>
                <w:rStyle w:val="Hypertextovprepojenie"/>
                <w:noProof/>
              </w:rPr>
              <w:t>Nepriaznivé scenáre</w:t>
            </w:r>
            <w:r>
              <w:rPr>
                <w:noProof/>
                <w:webHidden/>
              </w:rPr>
              <w:tab/>
            </w:r>
            <w:r>
              <w:rPr>
                <w:noProof/>
                <w:webHidden/>
              </w:rPr>
              <w:fldChar w:fldCharType="begin"/>
            </w:r>
            <w:r>
              <w:rPr>
                <w:noProof/>
                <w:webHidden/>
              </w:rPr>
              <w:instrText xml:space="preserve"> PAGEREF _Toc202940200 \h </w:instrText>
            </w:r>
            <w:r>
              <w:rPr>
                <w:noProof/>
                <w:webHidden/>
              </w:rPr>
            </w:r>
            <w:r>
              <w:rPr>
                <w:noProof/>
                <w:webHidden/>
              </w:rPr>
              <w:fldChar w:fldCharType="separate"/>
            </w:r>
            <w:r>
              <w:rPr>
                <w:noProof/>
                <w:webHidden/>
              </w:rPr>
              <w:t>156</w:t>
            </w:r>
            <w:r>
              <w:rPr>
                <w:noProof/>
                <w:webHidden/>
              </w:rPr>
              <w:fldChar w:fldCharType="end"/>
            </w:r>
          </w:hyperlink>
        </w:p>
        <w:p w14:paraId="4450C69A" w14:textId="390E7786" w:rsidR="00160DD5" w:rsidRDefault="00160DD5">
          <w:pPr>
            <w:pStyle w:val="Obsah1"/>
            <w:rPr>
              <w:rFonts w:eastAsiaTheme="minorEastAsia"/>
              <w:b w:val="0"/>
              <w:bCs w:val="0"/>
              <w:sz w:val="24"/>
              <w:szCs w:val="24"/>
              <w:lang w:eastAsia="sk-SK"/>
            </w:rPr>
          </w:pPr>
          <w:hyperlink w:anchor="_Toc202940201" w:history="1">
            <w:r w:rsidRPr="003F34F3">
              <w:rPr>
                <w:rStyle w:val="Hypertextovprepojenie"/>
              </w:rPr>
              <w:t>5</w:t>
            </w:r>
            <w:r>
              <w:rPr>
                <w:rFonts w:eastAsiaTheme="minorEastAsia"/>
                <w:b w:val="0"/>
                <w:bCs w:val="0"/>
                <w:sz w:val="24"/>
                <w:szCs w:val="24"/>
                <w:lang w:eastAsia="sk-SK"/>
              </w:rPr>
              <w:tab/>
            </w:r>
            <w:r w:rsidRPr="003F34F3">
              <w:rPr>
                <w:rStyle w:val="Hypertextovprepojenie"/>
              </w:rPr>
              <w:t>Analýza potrieb a očakávaní</w:t>
            </w:r>
            <w:r>
              <w:rPr>
                <w:webHidden/>
              </w:rPr>
              <w:tab/>
            </w:r>
            <w:r>
              <w:rPr>
                <w:webHidden/>
              </w:rPr>
              <w:fldChar w:fldCharType="begin"/>
            </w:r>
            <w:r>
              <w:rPr>
                <w:webHidden/>
              </w:rPr>
              <w:instrText xml:space="preserve"> PAGEREF _Toc202940201 \h </w:instrText>
            </w:r>
            <w:r>
              <w:rPr>
                <w:webHidden/>
              </w:rPr>
            </w:r>
            <w:r>
              <w:rPr>
                <w:webHidden/>
              </w:rPr>
              <w:fldChar w:fldCharType="separate"/>
            </w:r>
            <w:r>
              <w:rPr>
                <w:webHidden/>
              </w:rPr>
              <w:t>159</w:t>
            </w:r>
            <w:r>
              <w:rPr>
                <w:webHidden/>
              </w:rPr>
              <w:fldChar w:fldCharType="end"/>
            </w:r>
          </w:hyperlink>
        </w:p>
        <w:p w14:paraId="69DFD557" w14:textId="1AEF9885" w:rsidR="00160DD5" w:rsidRDefault="00160DD5">
          <w:pPr>
            <w:pStyle w:val="Obsah2"/>
            <w:tabs>
              <w:tab w:val="left" w:pos="960"/>
              <w:tab w:val="right" w:leader="dot" w:pos="9062"/>
            </w:tabs>
            <w:rPr>
              <w:rFonts w:eastAsiaTheme="minorEastAsia"/>
              <w:noProof/>
              <w:sz w:val="24"/>
              <w:szCs w:val="24"/>
              <w:lang w:eastAsia="sk-SK"/>
            </w:rPr>
          </w:pPr>
          <w:hyperlink w:anchor="_Toc202940202" w:history="1">
            <w:r w:rsidRPr="003F34F3">
              <w:rPr>
                <w:rStyle w:val="Hypertextovprepojenie"/>
                <w:noProof/>
              </w:rPr>
              <w:t>5.1</w:t>
            </w:r>
            <w:r>
              <w:rPr>
                <w:rFonts w:eastAsiaTheme="minorEastAsia"/>
                <w:noProof/>
                <w:sz w:val="24"/>
                <w:szCs w:val="24"/>
                <w:lang w:eastAsia="sk-SK"/>
              </w:rPr>
              <w:tab/>
            </w:r>
            <w:r w:rsidRPr="003F34F3">
              <w:rPr>
                <w:rStyle w:val="Hypertextovprepojenie"/>
                <w:noProof/>
              </w:rPr>
              <w:t>Úvodné informácie o potrebách a očakávaniach</w:t>
            </w:r>
            <w:r>
              <w:rPr>
                <w:noProof/>
                <w:webHidden/>
              </w:rPr>
              <w:tab/>
            </w:r>
            <w:r>
              <w:rPr>
                <w:noProof/>
                <w:webHidden/>
              </w:rPr>
              <w:fldChar w:fldCharType="begin"/>
            </w:r>
            <w:r>
              <w:rPr>
                <w:noProof/>
                <w:webHidden/>
              </w:rPr>
              <w:instrText xml:space="preserve"> PAGEREF _Toc202940202 \h </w:instrText>
            </w:r>
            <w:r>
              <w:rPr>
                <w:noProof/>
                <w:webHidden/>
              </w:rPr>
            </w:r>
            <w:r>
              <w:rPr>
                <w:noProof/>
                <w:webHidden/>
              </w:rPr>
              <w:fldChar w:fldCharType="separate"/>
            </w:r>
            <w:r>
              <w:rPr>
                <w:noProof/>
                <w:webHidden/>
              </w:rPr>
              <w:t>159</w:t>
            </w:r>
            <w:r>
              <w:rPr>
                <w:noProof/>
                <w:webHidden/>
              </w:rPr>
              <w:fldChar w:fldCharType="end"/>
            </w:r>
          </w:hyperlink>
        </w:p>
        <w:p w14:paraId="4B084AD0" w14:textId="40788473" w:rsidR="00160DD5" w:rsidRDefault="00160DD5">
          <w:pPr>
            <w:pStyle w:val="Obsah2"/>
            <w:tabs>
              <w:tab w:val="left" w:pos="960"/>
              <w:tab w:val="right" w:leader="dot" w:pos="9062"/>
            </w:tabs>
            <w:rPr>
              <w:rFonts w:eastAsiaTheme="minorEastAsia"/>
              <w:noProof/>
              <w:sz w:val="24"/>
              <w:szCs w:val="24"/>
              <w:lang w:eastAsia="sk-SK"/>
            </w:rPr>
          </w:pPr>
          <w:hyperlink w:anchor="_Toc202940203" w:history="1">
            <w:r w:rsidRPr="003F34F3">
              <w:rPr>
                <w:rStyle w:val="Hypertextovprepojenie"/>
                <w:noProof/>
              </w:rPr>
              <w:t>5.2</w:t>
            </w:r>
            <w:r>
              <w:rPr>
                <w:rFonts w:eastAsiaTheme="minorEastAsia"/>
                <w:noProof/>
                <w:sz w:val="24"/>
                <w:szCs w:val="24"/>
                <w:lang w:eastAsia="sk-SK"/>
              </w:rPr>
              <w:tab/>
            </w:r>
            <w:r w:rsidRPr="003F34F3">
              <w:rPr>
                <w:rStyle w:val="Hypertextovprepojenie"/>
                <w:noProof/>
              </w:rPr>
              <w:t>Rodič</w:t>
            </w:r>
            <w:r>
              <w:rPr>
                <w:noProof/>
                <w:webHidden/>
              </w:rPr>
              <w:tab/>
            </w:r>
            <w:r>
              <w:rPr>
                <w:noProof/>
                <w:webHidden/>
              </w:rPr>
              <w:fldChar w:fldCharType="begin"/>
            </w:r>
            <w:r>
              <w:rPr>
                <w:noProof/>
                <w:webHidden/>
              </w:rPr>
              <w:instrText xml:space="preserve"> PAGEREF _Toc202940203 \h </w:instrText>
            </w:r>
            <w:r>
              <w:rPr>
                <w:noProof/>
                <w:webHidden/>
              </w:rPr>
            </w:r>
            <w:r>
              <w:rPr>
                <w:noProof/>
                <w:webHidden/>
              </w:rPr>
              <w:fldChar w:fldCharType="separate"/>
            </w:r>
            <w:r>
              <w:rPr>
                <w:noProof/>
                <w:webHidden/>
              </w:rPr>
              <w:t>161</w:t>
            </w:r>
            <w:r>
              <w:rPr>
                <w:noProof/>
                <w:webHidden/>
              </w:rPr>
              <w:fldChar w:fldCharType="end"/>
            </w:r>
          </w:hyperlink>
        </w:p>
        <w:p w14:paraId="182AF019" w14:textId="0282AA36" w:rsidR="00160DD5" w:rsidRDefault="00160DD5">
          <w:pPr>
            <w:pStyle w:val="Obsah2"/>
            <w:tabs>
              <w:tab w:val="left" w:pos="960"/>
              <w:tab w:val="right" w:leader="dot" w:pos="9062"/>
            </w:tabs>
            <w:rPr>
              <w:rFonts w:eastAsiaTheme="minorEastAsia"/>
              <w:noProof/>
              <w:sz w:val="24"/>
              <w:szCs w:val="24"/>
              <w:lang w:eastAsia="sk-SK"/>
            </w:rPr>
          </w:pPr>
          <w:hyperlink w:anchor="_Toc202940204" w:history="1">
            <w:r w:rsidRPr="003F34F3">
              <w:rPr>
                <w:rStyle w:val="Hypertextovprepojenie"/>
                <w:noProof/>
              </w:rPr>
              <w:t>5.3</w:t>
            </w:r>
            <w:r>
              <w:rPr>
                <w:rFonts w:eastAsiaTheme="minorEastAsia"/>
                <w:noProof/>
                <w:sz w:val="24"/>
                <w:szCs w:val="24"/>
                <w:lang w:eastAsia="sk-SK"/>
              </w:rPr>
              <w:tab/>
            </w:r>
            <w:r w:rsidRPr="003F34F3">
              <w:rPr>
                <w:rStyle w:val="Hypertextovprepojenie"/>
                <w:noProof/>
              </w:rPr>
              <w:t>Dieťa / žiak</w:t>
            </w:r>
            <w:r>
              <w:rPr>
                <w:noProof/>
                <w:webHidden/>
              </w:rPr>
              <w:tab/>
            </w:r>
            <w:r>
              <w:rPr>
                <w:noProof/>
                <w:webHidden/>
              </w:rPr>
              <w:fldChar w:fldCharType="begin"/>
            </w:r>
            <w:r>
              <w:rPr>
                <w:noProof/>
                <w:webHidden/>
              </w:rPr>
              <w:instrText xml:space="preserve"> PAGEREF _Toc202940204 \h </w:instrText>
            </w:r>
            <w:r>
              <w:rPr>
                <w:noProof/>
                <w:webHidden/>
              </w:rPr>
            </w:r>
            <w:r>
              <w:rPr>
                <w:noProof/>
                <w:webHidden/>
              </w:rPr>
              <w:fldChar w:fldCharType="separate"/>
            </w:r>
            <w:r>
              <w:rPr>
                <w:noProof/>
                <w:webHidden/>
              </w:rPr>
              <w:t>162</w:t>
            </w:r>
            <w:r>
              <w:rPr>
                <w:noProof/>
                <w:webHidden/>
              </w:rPr>
              <w:fldChar w:fldCharType="end"/>
            </w:r>
          </w:hyperlink>
        </w:p>
        <w:p w14:paraId="42499D17" w14:textId="4AFF843E" w:rsidR="00160DD5" w:rsidRDefault="00160DD5">
          <w:pPr>
            <w:pStyle w:val="Obsah2"/>
            <w:tabs>
              <w:tab w:val="left" w:pos="960"/>
              <w:tab w:val="right" w:leader="dot" w:pos="9062"/>
            </w:tabs>
            <w:rPr>
              <w:rFonts w:eastAsiaTheme="minorEastAsia"/>
              <w:noProof/>
              <w:sz w:val="24"/>
              <w:szCs w:val="24"/>
              <w:lang w:eastAsia="sk-SK"/>
            </w:rPr>
          </w:pPr>
          <w:hyperlink w:anchor="_Toc202940205" w:history="1">
            <w:r w:rsidRPr="003F34F3">
              <w:rPr>
                <w:rStyle w:val="Hypertextovprepojenie"/>
                <w:noProof/>
              </w:rPr>
              <w:t>5.4</w:t>
            </w:r>
            <w:r>
              <w:rPr>
                <w:rFonts w:eastAsiaTheme="minorEastAsia"/>
                <w:noProof/>
                <w:sz w:val="24"/>
                <w:szCs w:val="24"/>
                <w:lang w:eastAsia="sk-SK"/>
              </w:rPr>
              <w:tab/>
            </w:r>
            <w:r w:rsidRPr="003F34F3">
              <w:rPr>
                <w:rStyle w:val="Hypertextovprepojenie"/>
                <w:noProof/>
              </w:rPr>
              <w:t>Pedagóg</w:t>
            </w:r>
            <w:r>
              <w:rPr>
                <w:noProof/>
                <w:webHidden/>
              </w:rPr>
              <w:tab/>
            </w:r>
            <w:r>
              <w:rPr>
                <w:noProof/>
                <w:webHidden/>
              </w:rPr>
              <w:fldChar w:fldCharType="begin"/>
            </w:r>
            <w:r>
              <w:rPr>
                <w:noProof/>
                <w:webHidden/>
              </w:rPr>
              <w:instrText xml:space="preserve"> PAGEREF _Toc202940205 \h </w:instrText>
            </w:r>
            <w:r>
              <w:rPr>
                <w:noProof/>
                <w:webHidden/>
              </w:rPr>
            </w:r>
            <w:r>
              <w:rPr>
                <w:noProof/>
                <w:webHidden/>
              </w:rPr>
              <w:fldChar w:fldCharType="separate"/>
            </w:r>
            <w:r>
              <w:rPr>
                <w:noProof/>
                <w:webHidden/>
              </w:rPr>
              <w:t>163</w:t>
            </w:r>
            <w:r>
              <w:rPr>
                <w:noProof/>
                <w:webHidden/>
              </w:rPr>
              <w:fldChar w:fldCharType="end"/>
            </w:r>
          </w:hyperlink>
        </w:p>
        <w:p w14:paraId="1D1C4310" w14:textId="3DD5A1DD" w:rsidR="00160DD5" w:rsidRDefault="00160DD5">
          <w:pPr>
            <w:pStyle w:val="Obsah2"/>
            <w:tabs>
              <w:tab w:val="left" w:pos="960"/>
              <w:tab w:val="right" w:leader="dot" w:pos="9062"/>
            </w:tabs>
            <w:rPr>
              <w:rFonts w:eastAsiaTheme="minorEastAsia"/>
              <w:noProof/>
              <w:sz w:val="24"/>
              <w:szCs w:val="24"/>
              <w:lang w:eastAsia="sk-SK"/>
            </w:rPr>
          </w:pPr>
          <w:hyperlink w:anchor="_Toc202940206" w:history="1">
            <w:r w:rsidRPr="003F34F3">
              <w:rPr>
                <w:rStyle w:val="Hypertextovprepojenie"/>
                <w:noProof/>
              </w:rPr>
              <w:t>5.5</w:t>
            </w:r>
            <w:r>
              <w:rPr>
                <w:rFonts w:eastAsiaTheme="minorEastAsia"/>
                <w:noProof/>
                <w:sz w:val="24"/>
                <w:szCs w:val="24"/>
                <w:lang w:eastAsia="sk-SK"/>
              </w:rPr>
              <w:tab/>
            </w:r>
            <w:r w:rsidRPr="003F34F3">
              <w:rPr>
                <w:rStyle w:val="Hypertextovprepojenie"/>
                <w:noProof/>
              </w:rPr>
              <w:t>Vedenie školy</w:t>
            </w:r>
            <w:r>
              <w:rPr>
                <w:noProof/>
                <w:webHidden/>
              </w:rPr>
              <w:tab/>
            </w:r>
            <w:r>
              <w:rPr>
                <w:noProof/>
                <w:webHidden/>
              </w:rPr>
              <w:fldChar w:fldCharType="begin"/>
            </w:r>
            <w:r>
              <w:rPr>
                <w:noProof/>
                <w:webHidden/>
              </w:rPr>
              <w:instrText xml:space="preserve"> PAGEREF _Toc202940206 \h </w:instrText>
            </w:r>
            <w:r>
              <w:rPr>
                <w:noProof/>
                <w:webHidden/>
              </w:rPr>
            </w:r>
            <w:r>
              <w:rPr>
                <w:noProof/>
                <w:webHidden/>
              </w:rPr>
              <w:fldChar w:fldCharType="separate"/>
            </w:r>
            <w:r>
              <w:rPr>
                <w:noProof/>
                <w:webHidden/>
              </w:rPr>
              <w:t>164</w:t>
            </w:r>
            <w:r>
              <w:rPr>
                <w:noProof/>
                <w:webHidden/>
              </w:rPr>
              <w:fldChar w:fldCharType="end"/>
            </w:r>
          </w:hyperlink>
        </w:p>
        <w:p w14:paraId="60459022" w14:textId="3102003D" w:rsidR="00160DD5" w:rsidRDefault="00160DD5">
          <w:pPr>
            <w:pStyle w:val="Obsah2"/>
            <w:tabs>
              <w:tab w:val="left" w:pos="960"/>
              <w:tab w:val="right" w:leader="dot" w:pos="9062"/>
            </w:tabs>
            <w:rPr>
              <w:rFonts w:eastAsiaTheme="minorEastAsia"/>
              <w:noProof/>
              <w:sz w:val="24"/>
              <w:szCs w:val="24"/>
              <w:lang w:eastAsia="sk-SK"/>
            </w:rPr>
          </w:pPr>
          <w:hyperlink w:anchor="_Toc202940207" w:history="1">
            <w:r w:rsidRPr="003F34F3">
              <w:rPr>
                <w:rStyle w:val="Hypertextovprepojenie"/>
                <w:noProof/>
              </w:rPr>
              <w:t>5.6</w:t>
            </w:r>
            <w:r>
              <w:rPr>
                <w:rFonts w:eastAsiaTheme="minorEastAsia"/>
                <w:noProof/>
                <w:sz w:val="24"/>
                <w:szCs w:val="24"/>
                <w:lang w:eastAsia="sk-SK"/>
              </w:rPr>
              <w:tab/>
            </w:r>
            <w:r w:rsidRPr="003F34F3">
              <w:rPr>
                <w:rStyle w:val="Hypertextovprepojenie"/>
                <w:noProof/>
              </w:rPr>
              <w:t>Štát ako celok</w:t>
            </w:r>
            <w:r>
              <w:rPr>
                <w:noProof/>
                <w:webHidden/>
              </w:rPr>
              <w:tab/>
            </w:r>
            <w:r>
              <w:rPr>
                <w:noProof/>
                <w:webHidden/>
              </w:rPr>
              <w:fldChar w:fldCharType="begin"/>
            </w:r>
            <w:r>
              <w:rPr>
                <w:noProof/>
                <w:webHidden/>
              </w:rPr>
              <w:instrText xml:space="preserve"> PAGEREF _Toc202940207 \h </w:instrText>
            </w:r>
            <w:r>
              <w:rPr>
                <w:noProof/>
                <w:webHidden/>
              </w:rPr>
            </w:r>
            <w:r>
              <w:rPr>
                <w:noProof/>
                <w:webHidden/>
              </w:rPr>
              <w:fldChar w:fldCharType="separate"/>
            </w:r>
            <w:r>
              <w:rPr>
                <w:noProof/>
                <w:webHidden/>
              </w:rPr>
              <w:t>164</w:t>
            </w:r>
            <w:r>
              <w:rPr>
                <w:noProof/>
                <w:webHidden/>
              </w:rPr>
              <w:fldChar w:fldCharType="end"/>
            </w:r>
          </w:hyperlink>
        </w:p>
        <w:p w14:paraId="67B74197" w14:textId="2802D22F" w:rsidR="00160DD5" w:rsidRDefault="00160DD5">
          <w:pPr>
            <w:pStyle w:val="Obsah1"/>
            <w:rPr>
              <w:rFonts w:eastAsiaTheme="minorEastAsia"/>
              <w:b w:val="0"/>
              <w:bCs w:val="0"/>
              <w:sz w:val="24"/>
              <w:szCs w:val="24"/>
              <w:lang w:eastAsia="sk-SK"/>
            </w:rPr>
          </w:pPr>
          <w:hyperlink w:anchor="_Toc202940208" w:history="1">
            <w:r w:rsidRPr="003F34F3">
              <w:rPr>
                <w:rStyle w:val="Hypertextovprepojenie"/>
              </w:rPr>
              <w:t>6</w:t>
            </w:r>
            <w:r>
              <w:rPr>
                <w:rFonts w:eastAsiaTheme="minorEastAsia"/>
                <w:b w:val="0"/>
                <w:bCs w:val="0"/>
                <w:sz w:val="24"/>
                <w:szCs w:val="24"/>
                <w:lang w:eastAsia="sk-SK"/>
              </w:rPr>
              <w:tab/>
            </w:r>
            <w:r w:rsidRPr="003F34F3">
              <w:rPr>
                <w:rStyle w:val="Hypertextovprepojenie"/>
              </w:rPr>
              <w:t>Možné opatrenia a odporúčania</w:t>
            </w:r>
            <w:r>
              <w:rPr>
                <w:webHidden/>
              </w:rPr>
              <w:tab/>
            </w:r>
            <w:r>
              <w:rPr>
                <w:webHidden/>
              </w:rPr>
              <w:fldChar w:fldCharType="begin"/>
            </w:r>
            <w:r>
              <w:rPr>
                <w:webHidden/>
              </w:rPr>
              <w:instrText xml:space="preserve"> PAGEREF _Toc202940208 \h </w:instrText>
            </w:r>
            <w:r>
              <w:rPr>
                <w:webHidden/>
              </w:rPr>
            </w:r>
            <w:r>
              <w:rPr>
                <w:webHidden/>
              </w:rPr>
              <w:fldChar w:fldCharType="separate"/>
            </w:r>
            <w:r>
              <w:rPr>
                <w:webHidden/>
              </w:rPr>
              <w:t>165</w:t>
            </w:r>
            <w:r>
              <w:rPr>
                <w:webHidden/>
              </w:rPr>
              <w:fldChar w:fldCharType="end"/>
            </w:r>
          </w:hyperlink>
        </w:p>
        <w:p w14:paraId="7C5C2481" w14:textId="1290F809" w:rsidR="00160DD5" w:rsidRDefault="00160DD5">
          <w:pPr>
            <w:pStyle w:val="Obsah2"/>
            <w:tabs>
              <w:tab w:val="left" w:pos="960"/>
              <w:tab w:val="right" w:leader="dot" w:pos="9062"/>
            </w:tabs>
            <w:rPr>
              <w:rFonts w:eastAsiaTheme="minorEastAsia"/>
              <w:noProof/>
              <w:sz w:val="24"/>
              <w:szCs w:val="24"/>
              <w:lang w:eastAsia="sk-SK"/>
            </w:rPr>
          </w:pPr>
          <w:hyperlink w:anchor="_Toc202940209" w:history="1">
            <w:r w:rsidRPr="003F34F3">
              <w:rPr>
                <w:rStyle w:val="Hypertextovprepojenie"/>
                <w:noProof/>
              </w:rPr>
              <w:t>6.1</w:t>
            </w:r>
            <w:r>
              <w:rPr>
                <w:rFonts w:eastAsiaTheme="minorEastAsia"/>
                <w:noProof/>
                <w:sz w:val="24"/>
                <w:szCs w:val="24"/>
                <w:lang w:eastAsia="sk-SK"/>
              </w:rPr>
              <w:tab/>
            </w:r>
            <w:r w:rsidRPr="003F34F3">
              <w:rPr>
                <w:rStyle w:val="Hypertextovprepojenie"/>
                <w:noProof/>
              </w:rPr>
              <w:t>Rodičia</w:t>
            </w:r>
            <w:r>
              <w:rPr>
                <w:noProof/>
                <w:webHidden/>
              </w:rPr>
              <w:tab/>
            </w:r>
            <w:r>
              <w:rPr>
                <w:noProof/>
                <w:webHidden/>
              </w:rPr>
              <w:fldChar w:fldCharType="begin"/>
            </w:r>
            <w:r>
              <w:rPr>
                <w:noProof/>
                <w:webHidden/>
              </w:rPr>
              <w:instrText xml:space="preserve"> PAGEREF _Toc202940209 \h </w:instrText>
            </w:r>
            <w:r>
              <w:rPr>
                <w:noProof/>
                <w:webHidden/>
              </w:rPr>
            </w:r>
            <w:r>
              <w:rPr>
                <w:noProof/>
                <w:webHidden/>
              </w:rPr>
              <w:fldChar w:fldCharType="separate"/>
            </w:r>
            <w:r>
              <w:rPr>
                <w:noProof/>
                <w:webHidden/>
              </w:rPr>
              <w:t>165</w:t>
            </w:r>
            <w:r>
              <w:rPr>
                <w:noProof/>
                <w:webHidden/>
              </w:rPr>
              <w:fldChar w:fldCharType="end"/>
            </w:r>
          </w:hyperlink>
        </w:p>
        <w:p w14:paraId="75F16338" w14:textId="2A8E8730" w:rsidR="00160DD5" w:rsidRDefault="00160DD5">
          <w:pPr>
            <w:pStyle w:val="Obsah2"/>
            <w:tabs>
              <w:tab w:val="left" w:pos="960"/>
              <w:tab w:val="right" w:leader="dot" w:pos="9062"/>
            </w:tabs>
            <w:rPr>
              <w:rFonts w:eastAsiaTheme="minorEastAsia"/>
              <w:noProof/>
              <w:sz w:val="24"/>
              <w:szCs w:val="24"/>
              <w:lang w:eastAsia="sk-SK"/>
            </w:rPr>
          </w:pPr>
          <w:hyperlink w:anchor="_Toc202940210" w:history="1">
            <w:r w:rsidRPr="003F34F3">
              <w:rPr>
                <w:rStyle w:val="Hypertextovprepojenie"/>
                <w:noProof/>
              </w:rPr>
              <w:t>6.2</w:t>
            </w:r>
            <w:r>
              <w:rPr>
                <w:rFonts w:eastAsiaTheme="minorEastAsia"/>
                <w:noProof/>
                <w:sz w:val="24"/>
                <w:szCs w:val="24"/>
                <w:lang w:eastAsia="sk-SK"/>
              </w:rPr>
              <w:tab/>
            </w:r>
            <w:r w:rsidRPr="003F34F3">
              <w:rPr>
                <w:rStyle w:val="Hypertextovprepojenie"/>
                <w:noProof/>
              </w:rPr>
              <w:t>Dieťa / žiak</w:t>
            </w:r>
            <w:r>
              <w:rPr>
                <w:noProof/>
                <w:webHidden/>
              </w:rPr>
              <w:tab/>
            </w:r>
            <w:r>
              <w:rPr>
                <w:noProof/>
                <w:webHidden/>
              </w:rPr>
              <w:fldChar w:fldCharType="begin"/>
            </w:r>
            <w:r>
              <w:rPr>
                <w:noProof/>
                <w:webHidden/>
              </w:rPr>
              <w:instrText xml:space="preserve"> PAGEREF _Toc202940210 \h </w:instrText>
            </w:r>
            <w:r>
              <w:rPr>
                <w:noProof/>
                <w:webHidden/>
              </w:rPr>
            </w:r>
            <w:r>
              <w:rPr>
                <w:noProof/>
                <w:webHidden/>
              </w:rPr>
              <w:fldChar w:fldCharType="separate"/>
            </w:r>
            <w:r>
              <w:rPr>
                <w:noProof/>
                <w:webHidden/>
              </w:rPr>
              <w:t>169</w:t>
            </w:r>
            <w:r>
              <w:rPr>
                <w:noProof/>
                <w:webHidden/>
              </w:rPr>
              <w:fldChar w:fldCharType="end"/>
            </w:r>
          </w:hyperlink>
        </w:p>
        <w:p w14:paraId="48784D03" w14:textId="42D48A2B" w:rsidR="00160DD5" w:rsidRDefault="00160DD5">
          <w:pPr>
            <w:pStyle w:val="Obsah2"/>
            <w:tabs>
              <w:tab w:val="left" w:pos="960"/>
              <w:tab w:val="right" w:leader="dot" w:pos="9062"/>
            </w:tabs>
            <w:rPr>
              <w:rFonts w:eastAsiaTheme="minorEastAsia"/>
              <w:noProof/>
              <w:sz w:val="24"/>
              <w:szCs w:val="24"/>
              <w:lang w:eastAsia="sk-SK"/>
            </w:rPr>
          </w:pPr>
          <w:hyperlink w:anchor="_Toc202940211" w:history="1">
            <w:r w:rsidRPr="003F34F3">
              <w:rPr>
                <w:rStyle w:val="Hypertextovprepojenie"/>
                <w:noProof/>
              </w:rPr>
              <w:t>6.3</w:t>
            </w:r>
            <w:r>
              <w:rPr>
                <w:rFonts w:eastAsiaTheme="minorEastAsia"/>
                <w:noProof/>
                <w:sz w:val="24"/>
                <w:szCs w:val="24"/>
                <w:lang w:eastAsia="sk-SK"/>
              </w:rPr>
              <w:tab/>
            </w:r>
            <w:r w:rsidRPr="003F34F3">
              <w:rPr>
                <w:rStyle w:val="Hypertextovprepojenie"/>
                <w:noProof/>
              </w:rPr>
              <w:t>Škola / zriaďovateľ školy</w:t>
            </w:r>
            <w:r>
              <w:rPr>
                <w:noProof/>
                <w:webHidden/>
              </w:rPr>
              <w:tab/>
            </w:r>
            <w:r>
              <w:rPr>
                <w:noProof/>
                <w:webHidden/>
              </w:rPr>
              <w:fldChar w:fldCharType="begin"/>
            </w:r>
            <w:r>
              <w:rPr>
                <w:noProof/>
                <w:webHidden/>
              </w:rPr>
              <w:instrText xml:space="preserve"> PAGEREF _Toc202940211 \h </w:instrText>
            </w:r>
            <w:r>
              <w:rPr>
                <w:noProof/>
                <w:webHidden/>
              </w:rPr>
            </w:r>
            <w:r>
              <w:rPr>
                <w:noProof/>
                <w:webHidden/>
              </w:rPr>
              <w:fldChar w:fldCharType="separate"/>
            </w:r>
            <w:r>
              <w:rPr>
                <w:noProof/>
                <w:webHidden/>
              </w:rPr>
              <w:t>170</w:t>
            </w:r>
            <w:r>
              <w:rPr>
                <w:noProof/>
                <w:webHidden/>
              </w:rPr>
              <w:fldChar w:fldCharType="end"/>
            </w:r>
          </w:hyperlink>
        </w:p>
        <w:p w14:paraId="4A2F34B2" w14:textId="297A9D38" w:rsidR="00160DD5" w:rsidRDefault="00160DD5">
          <w:pPr>
            <w:pStyle w:val="Obsah2"/>
            <w:tabs>
              <w:tab w:val="left" w:pos="960"/>
              <w:tab w:val="right" w:leader="dot" w:pos="9062"/>
            </w:tabs>
            <w:rPr>
              <w:rFonts w:eastAsiaTheme="minorEastAsia"/>
              <w:noProof/>
              <w:sz w:val="24"/>
              <w:szCs w:val="24"/>
              <w:lang w:eastAsia="sk-SK"/>
            </w:rPr>
          </w:pPr>
          <w:hyperlink w:anchor="_Toc202940212" w:history="1">
            <w:r w:rsidRPr="003F34F3">
              <w:rPr>
                <w:rStyle w:val="Hypertextovprepojenie"/>
                <w:noProof/>
              </w:rPr>
              <w:t>6.4</w:t>
            </w:r>
            <w:r>
              <w:rPr>
                <w:rFonts w:eastAsiaTheme="minorEastAsia"/>
                <w:noProof/>
                <w:sz w:val="24"/>
                <w:szCs w:val="24"/>
                <w:lang w:eastAsia="sk-SK"/>
              </w:rPr>
              <w:tab/>
            </w:r>
            <w:r w:rsidRPr="003F34F3">
              <w:rPr>
                <w:rStyle w:val="Hypertextovprepojenie"/>
                <w:noProof/>
              </w:rPr>
              <w:t>MŠVVaM</w:t>
            </w:r>
            <w:r>
              <w:rPr>
                <w:noProof/>
                <w:webHidden/>
              </w:rPr>
              <w:tab/>
            </w:r>
            <w:r>
              <w:rPr>
                <w:noProof/>
                <w:webHidden/>
              </w:rPr>
              <w:fldChar w:fldCharType="begin"/>
            </w:r>
            <w:r>
              <w:rPr>
                <w:noProof/>
                <w:webHidden/>
              </w:rPr>
              <w:instrText xml:space="preserve"> PAGEREF _Toc202940212 \h </w:instrText>
            </w:r>
            <w:r>
              <w:rPr>
                <w:noProof/>
                <w:webHidden/>
              </w:rPr>
            </w:r>
            <w:r>
              <w:rPr>
                <w:noProof/>
                <w:webHidden/>
              </w:rPr>
              <w:fldChar w:fldCharType="separate"/>
            </w:r>
            <w:r>
              <w:rPr>
                <w:noProof/>
                <w:webHidden/>
              </w:rPr>
              <w:t>171</w:t>
            </w:r>
            <w:r>
              <w:rPr>
                <w:noProof/>
                <w:webHidden/>
              </w:rPr>
              <w:fldChar w:fldCharType="end"/>
            </w:r>
          </w:hyperlink>
        </w:p>
        <w:p w14:paraId="10056AE2" w14:textId="501A0B2E" w:rsidR="00160DD5" w:rsidRDefault="00160DD5">
          <w:pPr>
            <w:pStyle w:val="Obsah2"/>
            <w:tabs>
              <w:tab w:val="left" w:pos="960"/>
              <w:tab w:val="right" w:leader="dot" w:pos="9062"/>
            </w:tabs>
            <w:rPr>
              <w:rFonts w:eastAsiaTheme="minorEastAsia"/>
              <w:noProof/>
              <w:sz w:val="24"/>
              <w:szCs w:val="24"/>
              <w:lang w:eastAsia="sk-SK"/>
            </w:rPr>
          </w:pPr>
          <w:hyperlink w:anchor="_Toc202940213" w:history="1">
            <w:r w:rsidRPr="003F34F3">
              <w:rPr>
                <w:rStyle w:val="Hypertextovprepojenie"/>
                <w:noProof/>
              </w:rPr>
              <w:t>6.5</w:t>
            </w:r>
            <w:r>
              <w:rPr>
                <w:rFonts w:eastAsiaTheme="minorEastAsia"/>
                <w:noProof/>
                <w:sz w:val="24"/>
                <w:szCs w:val="24"/>
                <w:lang w:eastAsia="sk-SK"/>
              </w:rPr>
              <w:tab/>
            </w:r>
            <w:r w:rsidRPr="003F34F3">
              <w:rPr>
                <w:rStyle w:val="Hypertextovprepojenie"/>
                <w:noProof/>
              </w:rPr>
              <w:t>Ďalšie štátne orgány</w:t>
            </w:r>
            <w:r>
              <w:rPr>
                <w:noProof/>
                <w:webHidden/>
              </w:rPr>
              <w:tab/>
            </w:r>
            <w:r>
              <w:rPr>
                <w:noProof/>
                <w:webHidden/>
              </w:rPr>
              <w:fldChar w:fldCharType="begin"/>
            </w:r>
            <w:r>
              <w:rPr>
                <w:noProof/>
                <w:webHidden/>
              </w:rPr>
              <w:instrText xml:space="preserve"> PAGEREF _Toc202940213 \h </w:instrText>
            </w:r>
            <w:r>
              <w:rPr>
                <w:noProof/>
                <w:webHidden/>
              </w:rPr>
            </w:r>
            <w:r>
              <w:rPr>
                <w:noProof/>
                <w:webHidden/>
              </w:rPr>
              <w:fldChar w:fldCharType="separate"/>
            </w:r>
            <w:r>
              <w:rPr>
                <w:noProof/>
                <w:webHidden/>
              </w:rPr>
              <w:t>172</w:t>
            </w:r>
            <w:r>
              <w:rPr>
                <w:noProof/>
                <w:webHidden/>
              </w:rPr>
              <w:fldChar w:fldCharType="end"/>
            </w:r>
          </w:hyperlink>
        </w:p>
        <w:p w14:paraId="3AE207E4" w14:textId="35807FF6" w:rsidR="00160DD5" w:rsidRDefault="00160DD5">
          <w:pPr>
            <w:pStyle w:val="Obsah2"/>
            <w:tabs>
              <w:tab w:val="left" w:pos="960"/>
              <w:tab w:val="right" w:leader="dot" w:pos="9062"/>
            </w:tabs>
            <w:rPr>
              <w:rFonts w:eastAsiaTheme="minorEastAsia"/>
              <w:noProof/>
              <w:sz w:val="24"/>
              <w:szCs w:val="24"/>
              <w:lang w:eastAsia="sk-SK"/>
            </w:rPr>
          </w:pPr>
          <w:hyperlink w:anchor="_Toc202940214" w:history="1">
            <w:r w:rsidRPr="003F34F3">
              <w:rPr>
                <w:rStyle w:val="Hypertextovprepojenie"/>
                <w:noProof/>
              </w:rPr>
              <w:t>6.6</w:t>
            </w:r>
            <w:r>
              <w:rPr>
                <w:rFonts w:eastAsiaTheme="minorEastAsia"/>
                <w:noProof/>
                <w:sz w:val="24"/>
                <w:szCs w:val="24"/>
                <w:lang w:eastAsia="sk-SK"/>
              </w:rPr>
              <w:tab/>
            </w:r>
            <w:r w:rsidRPr="003F34F3">
              <w:rPr>
                <w:rStyle w:val="Hypertextovprepojenie"/>
                <w:noProof/>
              </w:rPr>
              <w:t>Ďalšie subjekty</w:t>
            </w:r>
            <w:r>
              <w:rPr>
                <w:noProof/>
                <w:webHidden/>
              </w:rPr>
              <w:tab/>
            </w:r>
            <w:r>
              <w:rPr>
                <w:noProof/>
                <w:webHidden/>
              </w:rPr>
              <w:fldChar w:fldCharType="begin"/>
            </w:r>
            <w:r>
              <w:rPr>
                <w:noProof/>
                <w:webHidden/>
              </w:rPr>
              <w:instrText xml:space="preserve"> PAGEREF _Toc202940214 \h </w:instrText>
            </w:r>
            <w:r>
              <w:rPr>
                <w:noProof/>
                <w:webHidden/>
              </w:rPr>
            </w:r>
            <w:r>
              <w:rPr>
                <w:noProof/>
                <w:webHidden/>
              </w:rPr>
              <w:fldChar w:fldCharType="separate"/>
            </w:r>
            <w:r>
              <w:rPr>
                <w:noProof/>
                <w:webHidden/>
              </w:rPr>
              <w:t>173</w:t>
            </w:r>
            <w:r>
              <w:rPr>
                <w:noProof/>
                <w:webHidden/>
              </w:rPr>
              <w:fldChar w:fldCharType="end"/>
            </w:r>
          </w:hyperlink>
        </w:p>
        <w:p w14:paraId="0C557A9E" w14:textId="7CB8C326" w:rsidR="00160DD5" w:rsidRDefault="00160DD5">
          <w:pPr>
            <w:pStyle w:val="Obsah1"/>
            <w:rPr>
              <w:rFonts w:eastAsiaTheme="minorEastAsia"/>
              <w:b w:val="0"/>
              <w:bCs w:val="0"/>
              <w:sz w:val="24"/>
              <w:szCs w:val="24"/>
              <w:lang w:eastAsia="sk-SK"/>
            </w:rPr>
          </w:pPr>
          <w:hyperlink w:anchor="_Toc202940215" w:history="1">
            <w:r w:rsidRPr="003F34F3">
              <w:rPr>
                <w:rStyle w:val="Hypertextovprepojenie"/>
              </w:rPr>
              <w:t>7</w:t>
            </w:r>
            <w:r>
              <w:rPr>
                <w:rFonts w:eastAsiaTheme="minorEastAsia"/>
                <w:b w:val="0"/>
                <w:bCs w:val="0"/>
                <w:sz w:val="24"/>
                <w:szCs w:val="24"/>
                <w:lang w:eastAsia="sk-SK"/>
              </w:rPr>
              <w:tab/>
            </w:r>
            <w:r w:rsidRPr="003F34F3">
              <w:rPr>
                <w:rStyle w:val="Hypertextovprepojenie"/>
              </w:rPr>
              <w:t>Prílohy</w:t>
            </w:r>
            <w:r>
              <w:rPr>
                <w:webHidden/>
              </w:rPr>
              <w:tab/>
            </w:r>
            <w:r>
              <w:rPr>
                <w:webHidden/>
              </w:rPr>
              <w:fldChar w:fldCharType="begin"/>
            </w:r>
            <w:r>
              <w:rPr>
                <w:webHidden/>
              </w:rPr>
              <w:instrText xml:space="preserve"> PAGEREF _Toc202940215 \h </w:instrText>
            </w:r>
            <w:r>
              <w:rPr>
                <w:webHidden/>
              </w:rPr>
            </w:r>
            <w:r>
              <w:rPr>
                <w:webHidden/>
              </w:rPr>
              <w:fldChar w:fldCharType="separate"/>
            </w:r>
            <w:r>
              <w:rPr>
                <w:webHidden/>
              </w:rPr>
              <w:t>174</w:t>
            </w:r>
            <w:r>
              <w:rPr>
                <w:webHidden/>
              </w:rPr>
              <w:fldChar w:fldCharType="end"/>
            </w:r>
          </w:hyperlink>
        </w:p>
        <w:p w14:paraId="464DA922" w14:textId="082C7069" w:rsidR="00160DD5" w:rsidRDefault="00160DD5">
          <w:pPr>
            <w:pStyle w:val="Obsah2"/>
            <w:tabs>
              <w:tab w:val="left" w:pos="960"/>
              <w:tab w:val="right" w:leader="dot" w:pos="9062"/>
            </w:tabs>
            <w:rPr>
              <w:rFonts w:eastAsiaTheme="minorEastAsia"/>
              <w:noProof/>
              <w:sz w:val="24"/>
              <w:szCs w:val="24"/>
              <w:lang w:eastAsia="sk-SK"/>
            </w:rPr>
          </w:pPr>
          <w:hyperlink w:anchor="_Toc202940216" w:history="1">
            <w:r w:rsidRPr="003F34F3">
              <w:rPr>
                <w:rStyle w:val="Hypertextovprepojenie"/>
                <w:noProof/>
              </w:rPr>
              <w:t>7.1</w:t>
            </w:r>
            <w:r>
              <w:rPr>
                <w:rFonts w:eastAsiaTheme="minorEastAsia"/>
                <w:noProof/>
                <w:sz w:val="24"/>
                <w:szCs w:val="24"/>
                <w:lang w:eastAsia="sk-SK"/>
              </w:rPr>
              <w:tab/>
            </w:r>
            <w:r w:rsidRPr="003F34F3">
              <w:rPr>
                <w:rStyle w:val="Hypertextovprepojenie"/>
                <w:noProof/>
              </w:rPr>
              <w:t>Legislatívny rámec pre riadenie identifikovaných rizík</w:t>
            </w:r>
            <w:r>
              <w:rPr>
                <w:noProof/>
                <w:webHidden/>
              </w:rPr>
              <w:tab/>
            </w:r>
            <w:r>
              <w:rPr>
                <w:noProof/>
                <w:webHidden/>
              </w:rPr>
              <w:fldChar w:fldCharType="begin"/>
            </w:r>
            <w:r>
              <w:rPr>
                <w:noProof/>
                <w:webHidden/>
              </w:rPr>
              <w:instrText xml:space="preserve"> PAGEREF _Toc202940216 \h </w:instrText>
            </w:r>
            <w:r>
              <w:rPr>
                <w:noProof/>
                <w:webHidden/>
              </w:rPr>
            </w:r>
            <w:r>
              <w:rPr>
                <w:noProof/>
                <w:webHidden/>
              </w:rPr>
              <w:fldChar w:fldCharType="separate"/>
            </w:r>
            <w:r>
              <w:rPr>
                <w:noProof/>
                <w:webHidden/>
              </w:rPr>
              <w:t>174</w:t>
            </w:r>
            <w:r>
              <w:rPr>
                <w:noProof/>
                <w:webHidden/>
              </w:rPr>
              <w:fldChar w:fldCharType="end"/>
            </w:r>
          </w:hyperlink>
        </w:p>
        <w:p w14:paraId="2C5E5DDC" w14:textId="76058E40" w:rsidR="00160DD5" w:rsidRDefault="00160DD5">
          <w:pPr>
            <w:pStyle w:val="Obsah3"/>
            <w:tabs>
              <w:tab w:val="left" w:pos="1200"/>
              <w:tab w:val="right" w:leader="dot" w:pos="9062"/>
            </w:tabs>
            <w:rPr>
              <w:rFonts w:eastAsiaTheme="minorEastAsia"/>
              <w:noProof/>
              <w:sz w:val="24"/>
              <w:szCs w:val="24"/>
              <w:lang w:eastAsia="sk-SK"/>
            </w:rPr>
          </w:pPr>
          <w:hyperlink w:anchor="_Toc202940217" w:history="1">
            <w:r w:rsidRPr="003F34F3">
              <w:rPr>
                <w:rStyle w:val="Hypertextovprepojenie"/>
                <w:noProof/>
              </w:rPr>
              <w:t>7.1.1</w:t>
            </w:r>
            <w:r>
              <w:rPr>
                <w:rFonts w:eastAsiaTheme="minorEastAsia"/>
                <w:noProof/>
                <w:sz w:val="24"/>
                <w:szCs w:val="24"/>
                <w:lang w:eastAsia="sk-SK"/>
              </w:rPr>
              <w:tab/>
            </w:r>
            <w:r w:rsidRPr="003F34F3">
              <w:rPr>
                <w:rStyle w:val="Hypertextovprepojenie"/>
                <w:noProof/>
              </w:rPr>
              <w:t>Kompetencie v oblasti starostlivosti o mládež</w:t>
            </w:r>
            <w:r>
              <w:rPr>
                <w:noProof/>
                <w:webHidden/>
              </w:rPr>
              <w:tab/>
            </w:r>
            <w:r>
              <w:rPr>
                <w:noProof/>
                <w:webHidden/>
              </w:rPr>
              <w:fldChar w:fldCharType="begin"/>
            </w:r>
            <w:r>
              <w:rPr>
                <w:noProof/>
                <w:webHidden/>
              </w:rPr>
              <w:instrText xml:space="preserve"> PAGEREF _Toc202940217 \h </w:instrText>
            </w:r>
            <w:r>
              <w:rPr>
                <w:noProof/>
                <w:webHidden/>
              </w:rPr>
            </w:r>
            <w:r>
              <w:rPr>
                <w:noProof/>
                <w:webHidden/>
              </w:rPr>
              <w:fldChar w:fldCharType="separate"/>
            </w:r>
            <w:r>
              <w:rPr>
                <w:noProof/>
                <w:webHidden/>
              </w:rPr>
              <w:t>174</w:t>
            </w:r>
            <w:r>
              <w:rPr>
                <w:noProof/>
                <w:webHidden/>
              </w:rPr>
              <w:fldChar w:fldCharType="end"/>
            </w:r>
          </w:hyperlink>
        </w:p>
        <w:p w14:paraId="3B4398F7" w14:textId="01E9F896" w:rsidR="00160DD5" w:rsidRDefault="00160DD5">
          <w:pPr>
            <w:pStyle w:val="Obsah3"/>
            <w:tabs>
              <w:tab w:val="left" w:pos="1200"/>
              <w:tab w:val="right" w:leader="dot" w:pos="9062"/>
            </w:tabs>
            <w:rPr>
              <w:rFonts w:eastAsiaTheme="minorEastAsia"/>
              <w:noProof/>
              <w:sz w:val="24"/>
              <w:szCs w:val="24"/>
              <w:lang w:eastAsia="sk-SK"/>
            </w:rPr>
          </w:pPr>
          <w:hyperlink w:anchor="_Toc202940218" w:history="1">
            <w:r w:rsidRPr="003F34F3">
              <w:rPr>
                <w:rStyle w:val="Hypertextovprepojenie"/>
                <w:noProof/>
              </w:rPr>
              <w:t>7.1.2</w:t>
            </w:r>
            <w:r>
              <w:rPr>
                <w:rFonts w:eastAsiaTheme="minorEastAsia"/>
                <w:noProof/>
                <w:sz w:val="24"/>
                <w:szCs w:val="24"/>
                <w:lang w:eastAsia="sk-SK"/>
              </w:rPr>
              <w:tab/>
            </w:r>
            <w:r w:rsidRPr="003F34F3">
              <w:rPr>
                <w:rStyle w:val="Hypertextovprepojenie"/>
                <w:noProof/>
              </w:rPr>
              <w:t>Kompetencie v oblasti implementácie ďalších opatrení</w:t>
            </w:r>
            <w:r>
              <w:rPr>
                <w:noProof/>
                <w:webHidden/>
              </w:rPr>
              <w:tab/>
            </w:r>
            <w:r>
              <w:rPr>
                <w:noProof/>
                <w:webHidden/>
              </w:rPr>
              <w:fldChar w:fldCharType="begin"/>
            </w:r>
            <w:r>
              <w:rPr>
                <w:noProof/>
                <w:webHidden/>
              </w:rPr>
              <w:instrText xml:space="preserve"> PAGEREF _Toc202940218 \h </w:instrText>
            </w:r>
            <w:r>
              <w:rPr>
                <w:noProof/>
                <w:webHidden/>
              </w:rPr>
            </w:r>
            <w:r>
              <w:rPr>
                <w:noProof/>
                <w:webHidden/>
              </w:rPr>
              <w:fldChar w:fldCharType="separate"/>
            </w:r>
            <w:r>
              <w:rPr>
                <w:noProof/>
                <w:webHidden/>
              </w:rPr>
              <w:t>176</w:t>
            </w:r>
            <w:r>
              <w:rPr>
                <w:noProof/>
                <w:webHidden/>
              </w:rPr>
              <w:fldChar w:fldCharType="end"/>
            </w:r>
          </w:hyperlink>
        </w:p>
        <w:p w14:paraId="2B4FFF9E" w14:textId="73173C6A" w:rsidR="00160DD5" w:rsidRDefault="00160DD5">
          <w:pPr>
            <w:pStyle w:val="Obsah3"/>
            <w:tabs>
              <w:tab w:val="left" w:pos="1200"/>
              <w:tab w:val="right" w:leader="dot" w:pos="9062"/>
            </w:tabs>
            <w:rPr>
              <w:rFonts w:eastAsiaTheme="minorEastAsia"/>
              <w:noProof/>
              <w:sz w:val="24"/>
              <w:szCs w:val="24"/>
              <w:lang w:eastAsia="sk-SK"/>
            </w:rPr>
          </w:pPr>
          <w:hyperlink w:anchor="_Toc202940219" w:history="1">
            <w:r w:rsidRPr="003F34F3">
              <w:rPr>
                <w:rStyle w:val="Hypertextovprepojenie"/>
                <w:noProof/>
              </w:rPr>
              <w:t>7.1.3</w:t>
            </w:r>
            <w:r>
              <w:rPr>
                <w:rFonts w:eastAsiaTheme="minorEastAsia"/>
                <w:noProof/>
                <w:sz w:val="24"/>
                <w:szCs w:val="24"/>
                <w:lang w:eastAsia="sk-SK"/>
              </w:rPr>
              <w:tab/>
            </w:r>
            <w:r w:rsidRPr="003F34F3">
              <w:rPr>
                <w:rStyle w:val="Hypertextovprepojenie"/>
                <w:noProof/>
              </w:rPr>
              <w:t>Kompetencie v oblasti ochrany zdravia mládeže</w:t>
            </w:r>
            <w:r>
              <w:rPr>
                <w:noProof/>
                <w:webHidden/>
              </w:rPr>
              <w:tab/>
            </w:r>
            <w:r>
              <w:rPr>
                <w:noProof/>
                <w:webHidden/>
              </w:rPr>
              <w:fldChar w:fldCharType="begin"/>
            </w:r>
            <w:r>
              <w:rPr>
                <w:noProof/>
                <w:webHidden/>
              </w:rPr>
              <w:instrText xml:space="preserve"> PAGEREF _Toc202940219 \h </w:instrText>
            </w:r>
            <w:r>
              <w:rPr>
                <w:noProof/>
                <w:webHidden/>
              </w:rPr>
            </w:r>
            <w:r>
              <w:rPr>
                <w:noProof/>
                <w:webHidden/>
              </w:rPr>
              <w:fldChar w:fldCharType="separate"/>
            </w:r>
            <w:r>
              <w:rPr>
                <w:noProof/>
                <w:webHidden/>
              </w:rPr>
              <w:t>177</w:t>
            </w:r>
            <w:r>
              <w:rPr>
                <w:noProof/>
                <w:webHidden/>
              </w:rPr>
              <w:fldChar w:fldCharType="end"/>
            </w:r>
          </w:hyperlink>
        </w:p>
        <w:p w14:paraId="370E199B" w14:textId="045A8D46" w:rsidR="00160DD5" w:rsidRDefault="00160DD5">
          <w:pPr>
            <w:pStyle w:val="Obsah2"/>
            <w:tabs>
              <w:tab w:val="left" w:pos="960"/>
              <w:tab w:val="right" w:leader="dot" w:pos="9062"/>
            </w:tabs>
            <w:rPr>
              <w:rFonts w:eastAsiaTheme="minorEastAsia"/>
              <w:noProof/>
              <w:sz w:val="24"/>
              <w:szCs w:val="24"/>
              <w:lang w:eastAsia="sk-SK"/>
            </w:rPr>
          </w:pPr>
          <w:hyperlink w:anchor="_Toc202940220" w:history="1">
            <w:r w:rsidRPr="003F34F3">
              <w:rPr>
                <w:rStyle w:val="Hypertextovprepojenie"/>
                <w:noProof/>
              </w:rPr>
              <w:t>7.2</w:t>
            </w:r>
            <w:r>
              <w:rPr>
                <w:rFonts w:eastAsiaTheme="minorEastAsia"/>
                <w:noProof/>
                <w:sz w:val="24"/>
                <w:szCs w:val="24"/>
                <w:lang w:eastAsia="sk-SK"/>
              </w:rPr>
              <w:tab/>
            </w:r>
            <w:r w:rsidRPr="003F34F3">
              <w:rPr>
                <w:rStyle w:val="Hypertextovprepojenie"/>
                <w:noProof/>
              </w:rPr>
              <w:t>Stratégia Slovenskej republiky pre mládež na roky 2021 – 2028</w:t>
            </w:r>
            <w:r>
              <w:rPr>
                <w:noProof/>
                <w:webHidden/>
              </w:rPr>
              <w:tab/>
            </w:r>
            <w:r>
              <w:rPr>
                <w:noProof/>
                <w:webHidden/>
              </w:rPr>
              <w:fldChar w:fldCharType="begin"/>
            </w:r>
            <w:r>
              <w:rPr>
                <w:noProof/>
                <w:webHidden/>
              </w:rPr>
              <w:instrText xml:space="preserve"> PAGEREF _Toc202940220 \h </w:instrText>
            </w:r>
            <w:r>
              <w:rPr>
                <w:noProof/>
                <w:webHidden/>
              </w:rPr>
            </w:r>
            <w:r>
              <w:rPr>
                <w:noProof/>
                <w:webHidden/>
              </w:rPr>
              <w:fldChar w:fldCharType="separate"/>
            </w:r>
            <w:r>
              <w:rPr>
                <w:noProof/>
                <w:webHidden/>
              </w:rPr>
              <w:t>178</w:t>
            </w:r>
            <w:r>
              <w:rPr>
                <w:noProof/>
                <w:webHidden/>
              </w:rPr>
              <w:fldChar w:fldCharType="end"/>
            </w:r>
          </w:hyperlink>
        </w:p>
        <w:p w14:paraId="32F9148B" w14:textId="5B49E253" w:rsidR="00160DD5" w:rsidRDefault="00160DD5">
          <w:pPr>
            <w:pStyle w:val="Obsah3"/>
            <w:tabs>
              <w:tab w:val="left" w:pos="1200"/>
              <w:tab w:val="right" w:leader="dot" w:pos="9062"/>
            </w:tabs>
            <w:rPr>
              <w:rFonts w:eastAsiaTheme="minorEastAsia"/>
              <w:noProof/>
              <w:sz w:val="24"/>
              <w:szCs w:val="24"/>
              <w:lang w:eastAsia="sk-SK"/>
            </w:rPr>
          </w:pPr>
          <w:hyperlink w:anchor="_Toc202940221" w:history="1">
            <w:r w:rsidRPr="003F34F3">
              <w:rPr>
                <w:rStyle w:val="Hypertextovprepojenie"/>
                <w:noProof/>
              </w:rPr>
              <w:t>7.2.1</w:t>
            </w:r>
            <w:r>
              <w:rPr>
                <w:rFonts w:eastAsiaTheme="minorEastAsia"/>
                <w:noProof/>
                <w:sz w:val="24"/>
                <w:szCs w:val="24"/>
                <w:lang w:eastAsia="sk-SK"/>
              </w:rPr>
              <w:tab/>
            </w:r>
            <w:r w:rsidRPr="003F34F3">
              <w:rPr>
                <w:rStyle w:val="Hypertextovprepojenie"/>
                <w:noProof/>
              </w:rPr>
              <w:t>Vecný rámec</w:t>
            </w:r>
            <w:r>
              <w:rPr>
                <w:noProof/>
                <w:webHidden/>
              </w:rPr>
              <w:tab/>
            </w:r>
            <w:r>
              <w:rPr>
                <w:noProof/>
                <w:webHidden/>
              </w:rPr>
              <w:fldChar w:fldCharType="begin"/>
            </w:r>
            <w:r>
              <w:rPr>
                <w:noProof/>
                <w:webHidden/>
              </w:rPr>
              <w:instrText xml:space="preserve"> PAGEREF _Toc202940221 \h </w:instrText>
            </w:r>
            <w:r>
              <w:rPr>
                <w:noProof/>
                <w:webHidden/>
              </w:rPr>
            </w:r>
            <w:r>
              <w:rPr>
                <w:noProof/>
                <w:webHidden/>
              </w:rPr>
              <w:fldChar w:fldCharType="separate"/>
            </w:r>
            <w:r>
              <w:rPr>
                <w:noProof/>
                <w:webHidden/>
              </w:rPr>
              <w:t>178</w:t>
            </w:r>
            <w:r>
              <w:rPr>
                <w:noProof/>
                <w:webHidden/>
              </w:rPr>
              <w:fldChar w:fldCharType="end"/>
            </w:r>
          </w:hyperlink>
        </w:p>
        <w:p w14:paraId="1895EC0B" w14:textId="0BB8B194" w:rsidR="00160DD5" w:rsidRDefault="00160DD5">
          <w:pPr>
            <w:pStyle w:val="Obsah3"/>
            <w:tabs>
              <w:tab w:val="left" w:pos="1200"/>
              <w:tab w:val="right" w:leader="dot" w:pos="9062"/>
            </w:tabs>
            <w:rPr>
              <w:rFonts w:eastAsiaTheme="minorEastAsia"/>
              <w:noProof/>
              <w:sz w:val="24"/>
              <w:szCs w:val="24"/>
              <w:lang w:eastAsia="sk-SK"/>
            </w:rPr>
          </w:pPr>
          <w:hyperlink w:anchor="_Toc202940222" w:history="1">
            <w:r w:rsidRPr="003F34F3">
              <w:rPr>
                <w:rStyle w:val="Hypertextovprepojenie"/>
                <w:noProof/>
              </w:rPr>
              <w:t>7.2.2</w:t>
            </w:r>
            <w:r>
              <w:rPr>
                <w:rFonts w:eastAsiaTheme="minorEastAsia"/>
                <w:noProof/>
                <w:sz w:val="24"/>
                <w:szCs w:val="24"/>
                <w:lang w:eastAsia="sk-SK"/>
              </w:rPr>
              <w:tab/>
            </w:r>
            <w:r w:rsidRPr="003F34F3">
              <w:rPr>
                <w:rStyle w:val="Hypertextovprepojenie"/>
                <w:noProof/>
              </w:rPr>
              <w:t>Prioritné oblasti</w:t>
            </w:r>
            <w:r>
              <w:rPr>
                <w:noProof/>
                <w:webHidden/>
              </w:rPr>
              <w:tab/>
            </w:r>
            <w:r>
              <w:rPr>
                <w:noProof/>
                <w:webHidden/>
              </w:rPr>
              <w:fldChar w:fldCharType="begin"/>
            </w:r>
            <w:r>
              <w:rPr>
                <w:noProof/>
                <w:webHidden/>
              </w:rPr>
              <w:instrText xml:space="preserve"> PAGEREF _Toc202940222 \h </w:instrText>
            </w:r>
            <w:r>
              <w:rPr>
                <w:noProof/>
                <w:webHidden/>
              </w:rPr>
            </w:r>
            <w:r>
              <w:rPr>
                <w:noProof/>
                <w:webHidden/>
              </w:rPr>
              <w:fldChar w:fldCharType="separate"/>
            </w:r>
            <w:r>
              <w:rPr>
                <w:noProof/>
                <w:webHidden/>
              </w:rPr>
              <w:t>179</w:t>
            </w:r>
            <w:r>
              <w:rPr>
                <w:noProof/>
                <w:webHidden/>
              </w:rPr>
              <w:fldChar w:fldCharType="end"/>
            </w:r>
          </w:hyperlink>
        </w:p>
        <w:p w14:paraId="4A8D29C7" w14:textId="41117B1E" w:rsidR="00160DD5" w:rsidRDefault="00160DD5">
          <w:pPr>
            <w:pStyle w:val="Obsah3"/>
            <w:tabs>
              <w:tab w:val="left" w:pos="1200"/>
              <w:tab w:val="right" w:leader="dot" w:pos="9062"/>
            </w:tabs>
            <w:rPr>
              <w:rFonts w:eastAsiaTheme="minorEastAsia"/>
              <w:noProof/>
              <w:sz w:val="24"/>
              <w:szCs w:val="24"/>
              <w:lang w:eastAsia="sk-SK"/>
            </w:rPr>
          </w:pPr>
          <w:hyperlink w:anchor="_Toc202940223" w:history="1">
            <w:r w:rsidRPr="003F34F3">
              <w:rPr>
                <w:rStyle w:val="Hypertextovprepojenie"/>
                <w:noProof/>
              </w:rPr>
              <w:t>7.2.3</w:t>
            </w:r>
            <w:r>
              <w:rPr>
                <w:rFonts w:eastAsiaTheme="minorEastAsia"/>
                <w:noProof/>
                <w:sz w:val="24"/>
                <w:szCs w:val="24"/>
                <w:lang w:eastAsia="sk-SK"/>
              </w:rPr>
              <w:tab/>
            </w:r>
            <w:r w:rsidRPr="003F34F3">
              <w:rPr>
                <w:rStyle w:val="Hypertextovprepojenie"/>
                <w:noProof/>
              </w:rPr>
              <w:t>Vybrané ciele</w:t>
            </w:r>
            <w:r>
              <w:rPr>
                <w:noProof/>
                <w:webHidden/>
              </w:rPr>
              <w:tab/>
            </w:r>
            <w:r>
              <w:rPr>
                <w:noProof/>
                <w:webHidden/>
              </w:rPr>
              <w:fldChar w:fldCharType="begin"/>
            </w:r>
            <w:r>
              <w:rPr>
                <w:noProof/>
                <w:webHidden/>
              </w:rPr>
              <w:instrText xml:space="preserve"> PAGEREF _Toc202940223 \h </w:instrText>
            </w:r>
            <w:r>
              <w:rPr>
                <w:noProof/>
                <w:webHidden/>
              </w:rPr>
            </w:r>
            <w:r>
              <w:rPr>
                <w:noProof/>
                <w:webHidden/>
              </w:rPr>
              <w:fldChar w:fldCharType="separate"/>
            </w:r>
            <w:r>
              <w:rPr>
                <w:noProof/>
                <w:webHidden/>
              </w:rPr>
              <w:t>180</w:t>
            </w:r>
            <w:r>
              <w:rPr>
                <w:noProof/>
                <w:webHidden/>
              </w:rPr>
              <w:fldChar w:fldCharType="end"/>
            </w:r>
          </w:hyperlink>
        </w:p>
        <w:p w14:paraId="24889195" w14:textId="495BF4D2" w:rsidR="00160DD5" w:rsidRDefault="00160DD5">
          <w:pPr>
            <w:pStyle w:val="Obsah2"/>
            <w:tabs>
              <w:tab w:val="left" w:pos="960"/>
              <w:tab w:val="right" w:leader="dot" w:pos="9062"/>
            </w:tabs>
            <w:rPr>
              <w:rFonts w:eastAsiaTheme="minorEastAsia"/>
              <w:noProof/>
              <w:sz w:val="24"/>
              <w:szCs w:val="24"/>
              <w:lang w:eastAsia="sk-SK"/>
            </w:rPr>
          </w:pPr>
          <w:hyperlink w:anchor="_Toc202940224" w:history="1">
            <w:r w:rsidRPr="003F34F3">
              <w:rPr>
                <w:rStyle w:val="Hypertextovprepojenie"/>
                <w:noProof/>
              </w:rPr>
              <w:t>7.3</w:t>
            </w:r>
            <w:r>
              <w:rPr>
                <w:rFonts w:eastAsiaTheme="minorEastAsia"/>
                <w:noProof/>
                <w:sz w:val="24"/>
                <w:szCs w:val="24"/>
                <w:lang w:eastAsia="sk-SK"/>
              </w:rPr>
              <w:tab/>
            </w:r>
            <w:r w:rsidRPr="003F34F3">
              <w:rPr>
                <w:rStyle w:val="Hypertextovprepojenie"/>
                <w:noProof/>
              </w:rPr>
              <w:t>Národná koncepcia ochrany detí v digitálnom priestore</w:t>
            </w:r>
            <w:r>
              <w:rPr>
                <w:noProof/>
                <w:webHidden/>
              </w:rPr>
              <w:tab/>
            </w:r>
            <w:r>
              <w:rPr>
                <w:noProof/>
                <w:webHidden/>
              </w:rPr>
              <w:fldChar w:fldCharType="begin"/>
            </w:r>
            <w:r>
              <w:rPr>
                <w:noProof/>
                <w:webHidden/>
              </w:rPr>
              <w:instrText xml:space="preserve"> PAGEREF _Toc202940224 \h </w:instrText>
            </w:r>
            <w:r>
              <w:rPr>
                <w:noProof/>
                <w:webHidden/>
              </w:rPr>
            </w:r>
            <w:r>
              <w:rPr>
                <w:noProof/>
                <w:webHidden/>
              </w:rPr>
              <w:fldChar w:fldCharType="separate"/>
            </w:r>
            <w:r>
              <w:rPr>
                <w:noProof/>
                <w:webHidden/>
              </w:rPr>
              <w:t>183</w:t>
            </w:r>
            <w:r>
              <w:rPr>
                <w:noProof/>
                <w:webHidden/>
              </w:rPr>
              <w:fldChar w:fldCharType="end"/>
            </w:r>
          </w:hyperlink>
        </w:p>
        <w:p w14:paraId="2645D640" w14:textId="167D43DD" w:rsidR="00160DD5" w:rsidRDefault="00160DD5">
          <w:pPr>
            <w:pStyle w:val="Obsah3"/>
            <w:tabs>
              <w:tab w:val="left" w:pos="1200"/>
              <w:tab w:val="right" w:leader="dot" w:pos="9062"/>
            </w:tabs>
            <w:rPr>
              <w:rFonts w:eastAsiaTheme="minorEastAsia"/>
              <w:noProof/>
              <w:sz w:val="24"/>
              <w:szCs w:val="24"/>
              <w:lang w:eastAsia="sk-SK"/>
            </w:rPr>
          </w:pPr>
          <w:hyperlink w:anchor="_Toc202940225" w:history="1">
            <w:r w:rsidRPr="003F34F3">
              <w:rPr>
                <w:rStyle w:val="Hypertextovprepojenie"/>
                <w:noProof/>
              </w:rPr>
              <w:t>7.3.1</w:t>
            </w:r>
            <w:r>
              <w:rPr>
                <w:rFonts w:eastAsiaTheme="minorEastAsia"/>
                <w:noProof/>
                <w:sz w:val="24"/>
                <w:szCs w:val="24"/>
                <w:lang w:eastAsia="sk-SK"/>
              </w:rPr>
              <w:tab/>
            </w:r>
            <w:r w:rsidRPr="003F34F3">
              <w:rPr>
                <w:rStyle w:val="Hypertextovprepojenie"/>
                <w:noProof/>
              </w:rPr>
              <w:t>Vecný rámec</w:t>
            </w:r>
            <w:r>
              <w:rPr>
                <w:noProof/>
                <w:webHidden/>
              </w:rPr>
              <w:tab/>
            </w:r>
            <w:r>
              <w:rPr>
                <w:noProof/>
                <w:webHidden/>
              </w:rPr>
              <w:fldChar w:fldCharType="begin"/>
            </w:r>
            <w:r>
              <w:rPr>
                <w:noProof/>
                <w:webHidden/>
              </w:rPr>
              <w:instrText xml:space="preserve"> PAGEREF _Toc202940225 \h </w:instrText>
            </w:r>
            <w:r>
              <w:rPr>
                <w:noProof/>
                <w:webHidden/>
              </w:rPr>
            </w:r>
            <w:r>
              <w:rPr>
                <w:noProof/>
                <w:webHidden/>
              </w:rPr>
              <w:fldChar w:fldCharType="separate"/>
            </w:r>
            <w:r>
              <w:rPr>
                <w:noProof/>
                <w:webHidden/>
              </w:rPr>
              <w:t>183</w:t>
            </w:r>
            <w:r>
              <w:rPr>
                <w:noProof/>
                <w:webHidden/>
              </w:rPr>
              <w:fldChar w:fldCharType="end"/>
            </w:r>
          </w:hyperlink>
        </w:p>
        <w:p w14:paraId="603915E9" w14:textId="66947ECC" w:rsidR="00160DD5" w:rsidRDefault="00160DD5">
          <w:pPr>
            <w:pStyle w:val="Obsah3"/>
            <w:tabs>
              <w:tab w:val="left" w:pos="1200"/>
              <w:tab w:val="right" w:leader="dot" w:pos="9062"/>
            </w:tabs>
            <w:rPr>
              <w:rFonts w:eastAsiaTheme="minorEastAsia"/>
              <w:noProof/>
              <w:sz w:val="24"/>
              <w:szCs w:val="24"/>
              <w:lang w:eastAsia="sk-SK"/>
            </w:rPr>
          </w:pPr>
          <w:hyperlink w:anchor="_Toc202940226" w:history="1">
            <w:r w:rsidRPr="003F34F3">
              <w:rPr>
                <w:rStyle w:val="Hypertextovprepojenie"/>
                <w:noProof/>
              </w:rPr>
              <w:t>7.3.2</w:t>
            </w:r>
            <w:r>
              <w:rPr>
                <w:rFonts w:eastAsiaTheme="minorEastAsia"/>
                <w:noProof/>
                <w:sz w:val="24"/>
                <w:szCs w:val="24"/>
                <w:lang w:eastAsia="sk-SK"/>
              </w:rPr>
              <w:tab/>
            </w:r>
            <w:r w:rsidRPr="003F34F3">
              <w:rPr>
                <w:rStyle w:val="Hypertextovprepojenie"/>
                <w:noProof/>
              </w:rPr>
              <w:t>Členenie ohrození</w:t>
            </w:r>
            <w:r>
              <w:rPr>
                <w:noProof/>
                <w:webHidden/>
              </w:rPr>
              <w:tab/>
            </w:r>
            <w:r>
              <w:rPr>
                <w:noProof/>
                <w:webHidden/>
              </w:rPr>
              <w:fldChar w:fldCharType="begin"/>
            </w:r>
            <w:r>
              <w:rPr>
                <w:noProof/>
                <w:webHidden/>
              </w:rPr>
              <w:instrText xml:space="preserve"> PAGEREF _Toc202940226 \h </w:instrText>
            </w:r>
            <w:r>
              <w:rPr>
                <w:noProof/>
                <w:webHidden/>
              </w:rPr>
            </w:r>
            <w:r>
              <w:rPr>
                <w:noProof/>
                <w:webHidden/>
              </w:rPr>
              <w:fldChar w:fldCharType="separate"/>
            </w:r>
            <w:r>
              <w:rPr>
                <w:noProof/>
                <w:webHidden/>
              </w:rPr>
              <w:t>183</w:t>
            </w:r>
            <w:r>
              <w:rPr>
                <w:noProof/>
                <w:webHidden/>
              </w:rPr>
              <w:fldChar w:fldCharType="end"/>
            </w:r>
          </w:hyperlink>
        </w:p>
        <w:p w14:paraId="090A827C" w14:textId="1A929C26" w:rsidR="00160DD5" w:rsidRDefault="00160DD5">
          <w:pPr>
            <w:pStyle w:val="Obsah3"/>
            <w:tabs>
              <w:tab w:val="left" w:pos="1200"/>
              <w:tab w:val="right" w:leader="dot" w:pos="9062"/>
            </w:tabs>
            <w:rPr>
              <w:rFonts w:eastAsiaTheme="minorEastAsia"/>
              <w:noProof/>
              <w:sz w:val="24"/>
              <w:szCs w:val="24"/>
              <w:lang w:eastAsia="sk-SK"/>
            </w:rPr>
          </w:pPr>
          <w:hyperlink w:anchor="_Toc202940227" w:history="1">
            <w:r w:rsidRPr="003F34F3">
              <w:rPr>
                <w:rStyle w:val="Hypertextovprepojenie"/>
                <w:noProof/>
              </w:rPr>
              <w:t>7.3.3</w:t>
            </w:r>
            <w:r>
              <w:rPr>
                <w:rFonts w:eastAsiaTheme="minorEastAsia"/>
                <w:noProof/>
                <w:sz w:val="24"/>
                <w:szCs w:val="24"/>
                <w:lang w:eastAsia="sk-SK"/>
              </w:rPr>
              <w:tab/>
            </w:r>
            <w:r w:rsidRPr="003F34F3">
              <w:rPr>
                <w:rStyle w:val="Hypertextovprepojenie"/>
                <w:noProof/>
              </w:rPr>
              <w:t>Participujúce subjekty</w:t>
            </w:r>
            <w:r>
              <w:rPr>
                <w:noProof/>
                <w:webHidden/>
              </w:rPr>
              <w:tab/>
            </w:r>
            <w:r>
              <w:rPr>
                <w:noProof/>
                <w:webHidden/>
              </w:rPr>
              <w:fldChar w:fldCharType="begin"/>
            </w:r>
            <w:r>
              <w:rPr>
                <w:noProof/>
                <w:webHidden/>
              </w:rPr>
              <w:instrText xml:space="preserve"> PAGEREF _Toc202940227 \h </w:instrText>
            </w:r>
            <w:r>
              <w:rPr>
                <w:noProof/>
                <w:webHidden/>
              </w:rPr>
            </w:r>
            <w:r>
              <w:rPr>
                <w:noProof/>
                <w:webHidden/>
              </w:rPr>
              <w:fldChar w:fldCharType="separate"/>
            </w:r>
            <w:r>
              <w:rPr>
                <w:noProof/>
                <w:webHidden/>
              </w:rPr>
              <w:t>186</w:t>
            </w:r>
            <w:r>
              <w:rPr>
                <w:noProof/>
                <w:webHidden/>
              </w:rPr>
              <w:fldChar w:fldCharType="end"/>
            </w:r>
          </w:hyperlink>
        </w:p>
        <w:p w14:paraId="733C85AB" w14:textId="2C15116C" w:rsidR="00160DD5" w:rsidRDefault="00160DD5">
          <w:pPr>
            <w:pStyle w:val="Obsah3"/>
            <w:tabs>
              <w:tab w:val="left" w:pos="1200"/>
              <w:tab w:val="right" w:leader="dot" w:pos="9062"/>
            </w:tabs>
            <w:rPr>
              <w:rFonts w:eastAsiaTheme="minorEastAsia"/>
              <w:noProof/>
              <w:sz w:val="24"/>
              <w:szCs w:val="24"/>
              <w:lang w:eastAsia="sk-SK"/>
            </w:rPr>
          </w:pPr>
          <w:hyperlink w:anchor="_Toc202940228" w:history="1">
            <w:r w:rsidRPr="003F34F3">
              <w:rPr>
                <w:rStyle w:val="Hypertextovprepojenie"/>
                <w:noProof/>
              </w:rPr>
              <w:t>7.3.4</w:t>
            </w:r>
            <w:r>
              <w:rPr>
                <w:rFonts w:eastAsiaTheme="minorEastAsia"/>
                <w:noProof/>
                <w:sz w:val="24"/>
                <w:szCs w:val="24"/>
                <w:lang w:eastAsia="sk-SK"/>
              </w:rPr>
              <w:tab/>
            </w:r>
            <w:r w:rsidRPr="003F34F3">
              <w:rPr>
                <w:rStyle w:val="Hypertextovprepojenie"/>
                <w:noProof/>
              </w:rPr>
              <w:t>Strategické zámery a priority</w:t>
            </w:r>
            <w:r>
              <w:rPr>
                <w:noProof/>
                <w:webHidden/>
              </w:rPr>
              <w:tab/>
            </w:r>
            <w:r>
              <w:rPr>
                <w:noProof/>
                <w:webHidden/>
              </w:rPr>
              <w:fldChar w:fldCharType="begin"/>
            </w:r>
            <w:r>
              <w:rPr>
                <w:noProof/>
                <w:webHidden/>
              </w:rPr>
              <w:instrText xml:space="preserve"> PAGEREF _Toc202940228 \h </w:instrText>
            </w:r>
            <w:r>
              <w:rPr>
                <w:noProof/>
                <w:webHidden/>
              </w:rPr>
            </w:r>
            <w:r>
              <w:rPr>
                <w:noProof/>
                <w:webHidden/>
              </w:rPr>
              <w:fldChar w:fldCharType="separate"/>
            </w:r>
            <w:r>
              <w:rPr>
                <w:noProof/>
                <w:webHidden/>
              </w:rPr>
              <w:t>187</w:t>
            </w:r>
            <w:r>
              <w:rPr>
                <w:noProof/>
                <w:webHidden/>
              </w:rPr>
              <w:fldChar w:fldCharType="end"/>
            </w:r>
          </w:hyperlink>
        </w:p>
        <w:p w14:paraId="73E0DAEB" w14:textId="1A6B86B6" w:rsidR="00160DD5" w:rsidRDefault="00160DD5">
          <w:pPr>
            <w:pStyle w:val="Obsah3"/>
            <w:tabs>
              <w:tab w:val="left" w:pos="1200"/>
              <w:tab w:val="right" w:leader="dot" w:pos="9062"/>
            </w:tabs>
            <w:rPr>
              <w:rFonts w:eastAsiaTheme="minorEastAsia"/>
              <w:noProof/>
              <w:sz w:val="24"/>
              <w:szCs w:val="24"/>
              <w:lang w:eastAsia="sk-SK"/>
            </w:rPr>
          </w:pPr>
          <w:hyperlink w:anchor="_Toc202940229" w:history="1">
            <w:r w:rsidRPr="003F34F3">
              <w:rPr>
                <w:rStyle w:val="Hypertextovprepojenie"/>
                <w:noProof/>
              </w:rPr>
              <w:t>7.3.5</w:t>
            </w:r>
            <w:r>
              <w:rPr>
                <w:rFonts w:eastAsiaTheme="minorEastAsia"/>
                <w:noProof/>
                <w:sz w:val="24"/>
                <w:szCs w:val="24"/>
                <w:lang w:eastAsia="sk-SK"/>
              </w:rPr>
              <w:tab/>
            </w:r>
            <w:r w:rsidRPr="003F34F3">
              <w:rPr>
                <w:rStyle w:val="Hypertextovprepojenie"/>
                <w:noProof/>
              </w:rPr>
              <w:t>Akčný plán</w:t>
            </w:r>
            <w:r>
              <w:rPr>
                <w:noProof/>
                <w:webHidden/>
              </w:rPr>
              <w:tab/>
            </w:r>
            <w:r>
              <w:rPr>
                <w:noProof/>
                <w:webHidden/>
              </w:rPr>
              <w:fldChar w:fldCharType="begin"/>
            </w:r>
            <w:r>
              <w:rPr>
                <w:noProof/>
                <w:webHidden/>
              </w:rPr>
              <w:instrText xml:space="preserve"> PAGEREF _Toc202940229 \h </w:instrText>
            </w:r>
            <w:r>
              <w:rPr>
                <w:noProof/>
                <w:webHidden/>
              </w:rPr>
            </w:r>
            <w:r>
              <w:rPr>
                <w:noProof/>
                <w:webHidden/>
              </w:rPr>
              <w:fldChar w:fldCharType="separate"/>
            </w:r>
            <w:r>
              <w:rPr>
                <w:noProof/>
                <w:webHidden/>
              </w:rPr>
              <w:t>188</w:t>
            </w:r>
            <w:r>
              <w:rPr>
                <w:noProof/>
                <w:webHidden/>
              </w:rPr>
              <w:fldChar w:fldCharType="end"/>
            </w:r>
          </w:hyperlink>
        </w:p>
        <w:p w14:paraId="143B557F" w14:textId="021322BB" w:rsidR="00160DD5" w:rsidRDefault="00160DD5">
          <w:pPr>
            <w:pStyle w:val="Obsah2"/>
            <w:tabs>
              <w:tab w:val="left" w:pos="960"/>
              <w:tab w:val="right" w:leader="dot" w:pos="9062"/>
            </w:tabs>
            <w:rPr>
              <w:rFonts w:eastAsiaTheme="minorEastAsia"/>
              <w:noProof/>
              <w:sz w:val="24"/>
              <w:szCs w:val="24"/>
              <w:lang w:eastAsia="sk-SK"/>
            </w:rPr>
          </w:pPr>
          <w:hyperlink w:anchor="_Toc202940230" w:history="1">
            <w:r w:rsidRPr="003F34F3">
              <w:rPr>
                <w:rStyle w:val="Hypertextovprepojenie"/>
                <w:noProof/>
              </w:rPr>
              <w:t>7.4</w:t>
            </w:r>
            <w:r>
              <w:rPr>
                <w:rFonts w:eastAsiaTheme="minorEastAsia"/>
                <w:noProof/>
                <w:sz w:val="24"/>
                <w:szCs w:val="24"/>
                <w:lang w:eastAsia="sk-SK"/>
              </w:rPr>
              <w:tab/>
            </w:r>
            <w:r w:rsidRPr="003F34F3">
              <w:rPr>
                <w:rStyle w:val="Hypertextovprepojenie"/>
                <w:noProof/>
              </w:rPr>
              <w:t>Legislatívny rámec Trestného zákona</w:t>
            </w:r>
            <w:r>
              <w:rPr>
                <w:noProof/>
                <w:webHidden/>
              </w:rPr>
              <w:tab/>
            </w:r>
            <w:r>
              <w:rPr>
                <w:noProof/>
                <w:webHidden/>
              </w:rPr>
              <w:fldChar w:fldCharType="begin"/>
            </w:r>
            <w:r>
              <w:rPr>
                <w:noProof/>
                <w:webHidden/>
              </w:rPr>
              <w:instrText xml:space="preserve"> PAGEREF _Toc202940230 \h </w:instrText>
            </w:r>
            <w:r>
              <w:rPr>
                <w:noProof/>
                <w:webHidden/>
              </w:rPr>
            </w:r>
            <w:r>
              <w:rPr>
                <w:noProof/>
                <w:webHidden/>
              </w:rPr>
              <w:fldChar w:fldCharType="separate"/>
            </w:r>
            <w:r>
              <w:rPr>
                <w:noProof/>
                <w:webHidden/>
              </w:rPr>
              <w:t>190</w:t>
            </w:r>
            <w:r>
              <w:rPr>
                <w:noProof/>
                <w:webHidden/>
              </w:rPr>
              <w:fldChar w:fldCharType="end"/>
            </w:r>
          </w:hyperlink>
        </w:p>
        <w:p w14:paraId="434BA0CF" w14:textId="239D1366" w:rsidR="00160DD5" w:rsidRDefault="00160DD5">
          <w:pPr>
            <w:pStyle w:val="Obsah3"/>
            <w:tabs>
              <w:tab w:val="left" w:pos="1200"/>
              <w:tab w:val="right" w:leader="dot" w:pos="9062"/>
            </w:tabs>
            <w:rPr>
              <w:rFonts w:eastAsiaTheme="minorEastAsia"/>
              <w:noProof/>
              <w:sz w:val="24"/>
              <w:szCs w:val="24"/>
              <w:lang w:eastAsia="sk-SK"/>
            </w:rPr>
          </w:pPr>
          <w:hyperlink w:anchor="_Toc202940231" w:history="1">
            <w:r w:rsidRPr="003F34F3">
              <w:rPr>
                <w:rStyle w:val="Hypertextovprepojenie"/>
                <w:noProof/>
              </w:rPr>
              <w:t>7.4.1</w:t>
            </w:r>
            <w:r>
              <w:rPr>
                <w:rFonts w:eastAsiaTheme="minorEastAsia"/>
                <w:noProof/>
                <w:sz w:val="24"/>
                <w:szCs w:val="24"/>
                <w:lang w:eastAsia="sk-SK"/>
              </w:rPr>
              <w:tab/>
            </w:r>
            <w:r w:rsidRPr="003F34F3">
              <w:rPr>
                <w:rStyle w:val="Hypertextovprepojenie"/>
                <w:noProof/>
              </w:rPr>
              <w:t>Vymedzenie dôležitých pojmov</w:t>
            </w:r>
            <w:r>
              <w:rPr>
                <w:noProof/>
                <w:webHidden/>
              </w:rPr>
              <w:tab/>
            </w:r>
            <w:r>
              <w:rPr>
                <w:noProof/>
                <w:webHidden/>
              </w:rPr>
              <w:fldChar w:fldCharType="begin"/>
            </w:r>
            <w:r>
              <w:rPr>
                <w:noProof/>
                <w:webHidden/>
              </w:rPr>
              <w:instrText xml:space="preserve"> PAGEREF _Toc202940231 \h </w:instrText>
            </w:r>
            <w:r>
              <w:rPr>
                <w:noProof/>
                <w:webHidden/>
              </w:rPr>
            </w:r>
            <w:r>
              <w:rPr>
                <w:noProof/>
                <w:webHidden/>
              </w:rPr>
              <w:fldChar w:fldCharType="separate"/>
            </w:r>
            <w:r>
              <w:rPr>
                <w:noProof/>
                <w:webHidden/>
              </w:rPr>
              <w:t>190</w:t>
            </w:r>
            <w:r>
              <w:rPr>
                <w:noProof/>
                <w:webHidden/>
              </w:rPr>
              <w:fldChar w:fldCharType="end"/>
            </w:r>
          </w:hyperlink>
        </w:p>
        <w:p w14:paraId="4764FD77" w14:textId="38648F2E" w:rsidR="00160DD5" w:rsidRDefault="00160DD5">
          <w:pPr>
            <w:pStyle w:val="Obsah3"/>
            <w:tabs>
              <w:tab w:val="left" w:pos="1200"/>
              <w:tab w:val="right" w:leader="dot" w:pos="9062"/>
            </w:tabs>
            <w:rPr>
              <w:rFonts w:eastAsiaTheme="minorEastAsia"/>
              <w:noProof/>
              <w:sz w:val="24"/>
              <w:szCs w:val="24"/>
              <w:lang w:eastAsia="sk-SK"/>
            </w:rPr>
          </w:pPr>
          <w:hyperlink w:anchor="_Toc202940232" w:history="1">
            <w:r w:rsidRPr="003F34F3">
              <w:rPr>
                <w:rStyle w:val="Hypertextovprepojenie"/>
                <w:noProof/>
              </w:rPr>
              <w:t>7.4.2</w:t>
            </w:r>
            <w:r>
              <w:rPr>
                <w:rFonts w:eastAsiaTheme="minorEastAsia"/>
                <w:noProof/>
                <w:sz w:val="24"/>
                <w:szCs w:val="24"/>
                <w:lang w:eastAsia="sk-SK"/>
              </w:rPr>
              <w:tab/>
            </w:r>
            <w:r w:rsidRPr="003F34F3">
              <w:rPr>
                <w:rStyle w:val="Hypertextovprepojenie"/>
                <w:noProof/>
              </w:rPr>
              <w:t>Tresty pre mladistvých</w:t>
            </w:r>
            <w:r>
              <w:rPr>
                <w:noProof/>
                <w:webHidden/>
              </w:rPr>
              <w:tab/>
            </w:r>
            <w:r>
              <w:rPr>
                <w:noProof/>
                <w:webHidden/>
              </w:rPr>
              <w:fldChar w:fldCharType="begin"/>
            </w:r>
            <w:r>
              <w:rPr>
                <w:noProof/>
                <w:webHidden/>
              </w:rPr>
              <w:instrText xml:space="preserve"> PAGEREF _Toc202940232 \h </w:instrText>
            </w:r>
            <w:r>
              <w:rPr>
                <w:noProof/>
                <w:webHidden/>
              </w:rPr>
            </w:r>
            <w:r>
              <w:rPr>
                <w:noProof/>
                <w:webHidden/>
              </w:rPr>
              <w:fldChar w:fldCharType="separate"/>
            </w:r>
            <w:r>
              <w:rPr>
                <w:noProof/>
                <w:webHidden/>
              </w:rPr>
              <w:t>192</w:t>
            </w:r>
            <w:r>
              <w:rPr>
                <w:noProof/>
                <w:webHidden/>
              </w:rPr>
              <w:fldChar w:fldCharType="end"/>
            </w:r>
          </w:hyperlink>
        </w:p>
        <w:p w14:paraId="085C9706" w14:textId="12FE176F" w:rsidR="00160DD5" w:rsidRDefault="00160DD5">
          <w:pPr>
            <w:pStyle w:val="Obsah3"/>
            <w:tabs>
              <w:tab w:val="left" w:pos="1200"/>
              <w:tab w:val="right" w:leader="dot" w:pos="9062"/>
            </w:tabs>
            <w:rPr>
              <w:rFonts w:eastAsiaTheme="minorEastAsia"/>
              <w:noProof/>
              <w:sz w:val="24"/>
              <w:szCs w:val="24"/>
              <w:lang w:eastAsia="sk-SK"/>
            </w:rPr>
          </w:pPr>
          <w:hyperlink w:anchor="_Toc202940233" w:history="1">
            <w:r w:rsidRPr="003F34F3">
              <w:rPr>
                <w:rStyle w:val="Hypertextovprepojenie"/>
                <w:noProof/>
              </w:rPr>
              <w:t>7.4.3</w:t>
            </w:r>
            <w:r>
              <w:rPr>
                <w:rFonts w:eastAsiaTheme="minorEastAsia"/>
                <w:noProof/>
                <w:sz w:val="24"/>
                <w:szCs w:val="24"/>
                <w:lang w:eastAsia="sk-SK"/>
              </w:rPr>
              <w:tab/>
            </w:r>
            <w:r w:rsidRPr="003F34F3">
              <w:rPr>
                <w:rStyle w:val="Hypertextovprepojenie"/>
                <w:noProof/>
              </w:rPr>
              <w:t>Ďalšie dôležité pojmy</w:t>
            </w:r>
            <w:r>
              <w:rPr>
                <w:noProof/>
                <w:webHidden/>
              </w:rPr>
              <w:tab/>
            </w:r>
            <w:r>
              <w:rPr>
                <w:noProof/>
                <w:webHidden/>
              </w:rPr>
              <w:fldChar w:fldCharType="begin"/>
            </w:r>
            <w:r>
              <w:rPr>
                <w:noProof/>
                <w:webHidden/>
              </w:rPr>
              <w:instrText xml:space="preserve"> PAGEREF _Toc202940233 \h </w:instrText>
            </w:r>
            <w:r>
              <w:rPr>
                <w:noProof/>
                <w:webHidden/>
              </w:rPr>
            </w:r>
            <w:r>
              <w:rPr>
                <w:noProof/>
                <w:webHidden/>
              </w:rPr>
              <w:fldChar w:fldCharType="separate"/>
            </w:r>
            <w:r>
              <w:rPr>
                <w:noProof/>
                <w:webHidden/>
              </w:rPr>
              <w:t>193</w:t>
            </w:r>
            <w:r>
              <w:rPr>
                <w:noProof/>
                <w:webHidden/>
              </w:rPr>
              <w:fldChar w:fldCharType="end"/>
            </w:r>
          </w:hyperlink>
        </w:p>
        <w:p w14:paraId="631A7E05" w14:textId="7C05D672" w:rsidR="00160DD5" w:rsidRDefault="00160DD5">
          <w:pPr>
            <w:pStyle w:val="Obsah3"/>
            <w:tabs>
              <w:tab w:val="left" w:pos="1200"/>
              <w:tab w:val="right" w:leader="dot" w:pos="9062"/>
            </w:tabs>
            <w:rPr>
              <w:rFonts w:eastAsiaTheme="minorEastAsia"/>
              <w:noProof/>
              <w:sz w:val="24"/>
              <w:szCs w:val="24"/>
              <w:lang w:eastAsia="sk-SK"/>
            </w:rPr>
          </w:pPr>
          <w:hyperlink w:anchor="_Toc202940234" w:history="1">
            <w:r w:rsidRPr="003F34F3">
              <w:rPr>
                <w:rStyle w:val="Hypertextovprepojenie"/>
                <w:noProof/>
              </w:rPr>
              <w:t>7.4.4</w:t>
            </w:r>
            <w:r>
              <w:rPr>
                <w:rFonts w:eastAsiaTheme="minorEastAsia"/>
                <w:noProof/>
                <w:sz w:val="24"/>
                <w:szCs w:val="24"/>
                <w:lang w:eastAsia="sk-SK"/>
              </w:rPr>
              <w:tab/>
            </w:r>
            <w:r w:rsidRPr="003F34F3">
              <w:rPr>
                <w:rStyle w:val="Hypertextovprepojenie"/>
                <w:noProof/>
              </w:rPr>
              <w:t>Špecifické trestné činy realizovateľné v kybernetickom priestore</w:t>
            </w:r>
            <w:r>
              <w:rPr>
                <w:noProof/>
                <w:webHidden/>
              </w:rPr>
              <w:tab/>
            </w:r>
            <w:r>
              <w:rPr>
                <w:noProof/>
                <w:webHidden/>
              </w:rPr>
              <w:fldChar w:fldCharType="begin"/>
            </w:r>
            <w:r>
              <w:rPr>
                <w:noProof/>
                <w:webHidden/>
              </w:rPr>
              <w:instrText xml:space="preserve"> PAGEREF _Toc202940234 \h </w:instrText>
            </w:r>
            <w:r>
              <w:rPr>
                <w:noProof/>
                <w:webHidden/>
              </w:rPr>
            </w:r>
            <w:r>
              <w:rPr>
                <w:noProof/>
                <w:webHidden/>
              </w:rPr>
              <w:fldChar w:fldCharType="separate"/>
            </w:r>
            <w:r>
              <w:rPr>
                <w:noProof/>
                <w:webHidden/>
              </w:rPr>
              <w:t>195</w:t>
            </w:r>
            <w:r>
              <w:rPr>
                <w:noProof/>
                <w:webHidden/>
              </w:rPr>
              <w:fldChar w:fldCharType="end"/>
            </w:r>
          </w:hyperlink>
        </w:p>
        <w:p w14:paraId="0A61728A" w14:textId="47B74FA4" w:rsidR="00160DD5" w:rsidRDefault="00160DD5">
          <w:pPr>
            <w:pStyle w:val="Obsah3"/>
            <w:tabs>
              <w:tab w:val="left" w:pos="1200"/>
              <w:tab w:val="right" w:leader="dot" w:pos="9062"/>
            </w:tabs>
            <w:rPr>
              <w:rFonts w:eastAsiaTheme="minorEastAsia"/>
              <w:noProof/>
              <w:sz w:val="24"/>
              <w:szCs w:val="24"/>
              <w:lang w:eastAsia="sk-SK"/>
            </w:rPr>
          </w:pPr>
          <w:hyperlink w:anchor="_Toc202940235" w:history="1">
            <w:r w:rsidRPr="003F34F3">
              <w:rPr>
                <w:rStyle w:val="Hypertextovprepojenie"/>
                <w:noProof/>
              </w:rPr>
              <w:t>7.4.5</w:t>
            </w:r>
            <w:r>
              <w:rPr>
                <w:rFonts w:eastAsiaTheme="minorEastAsia"/>
                <w:noProof/>
                <w:sz w:val="24"/>
                <w:szCs w:val="24"/>
                <w:lang w:eastAsia="sk-SK"/>
              </w:rPr>
              <w:tab/>
            </w:r>
            <w:r w:rsidRPr="003F34F3">
              <w:rPr>
                <w:rStyle w:val="Hypertextovprepojenie"/>
                <w:noProof/>
              </w:rPr>
              <w:t>Trestné činy špecifické pre kybernetický priestor</w:t>
            </w:r>
            <w:r>
              <w:rPr>
                <w:noProof/>
                <w:webHidden/>
              </w:rPr>
              <w:tab/>
            </w:r>
            <w:r>
              <w:rPr>
                <w:noProof/>
                <w:webHidden/>
              </w:rPr>
              <w:fldChar w:fldCharType="begin"/>
            </w:r>
            <w:r>
              <w:rPr>
                <w:noProof/>
                <w:webHidden/>
              </w:rPr>
              <w:instrText xml:space="preserve"> PAGEREF _Toc202940235 \h </w:instrText>
            </w:r>
            <w:r>
              <w:rPr>
                <w:noProof/>
                <w:webHidden/>
              </w:rPr>
            </w:r>
            <w:r>
              <w:rPr>
                <w:noProof/>
                <w:webHidden/>
              </w:rPr>
              <w:fldChar w:fldCharType="separate"/>
            </w:r>
            <w:r>
              <w:rPr>
                <w:noProof/>
                <w:webHidden/>
              </w:rPr>
              <w:t>197</w:t>
            </w:r>
            <w:r>
              <w:rPr>
                <w:noProof/>
                <w:webHidden/>
              </w:rPr>
              <w:fldChar w:fldCharType="end"/>
            </w:r>
          </w:hyperlink>
        </w:p>
        <w:p w14:paraId="5773E11D" w14:textId="1DE3BADC" w:rsidR="00160DD5" w:rsidRDefault="00160DD5">
          <w:pPr>
            <w:pStyle w:val="Obsah3"/>
            <w:tabs>
              <w:tab w:val="left" w:pos="1200"/>
              <w:tab w:val="right" w:leader="dot" w:pos="9062"/>
            </w:tabs>
            <w:rPr>
              <w:rFonts w:eastAsiaTheme="minorEastAsia"/>
              <w:noProof/>
              <w:sz w:val="24"/>
              <w:szCs w:val="24"/>
              <w:lang w:eastAsia="sk-SK"/>
            </w:rPr>
          </w:pPr>
          <w:hyperlink w:anchor="_Toc202940236" w:history="1">
            <w:r w:rsidRPr="003F34F3">
              <w:rPr>
                <w:rStyle w:val="Hypertextovprepojenie"/>
                <w:noProof/>
              </w:rPr>
              <w:t>7.4.6</w:t>
            </w:r>
            <w:r>
              <w:rPr>
                <w:rFonts w:eastAsiaTheme="minorEastAsia"/>
                <w:noProof/>
                <w:sz w:val="24"/>
                <w:szCs w:val="24"/>
                <w:lang w:eastAsia="sk-SK"/>
              </w:rPr>
              <w:tab/>
            </w:r>
            <w:r w:rsidRPr="003F34F3">
              <w:rPr>
                <w:rStyle w:val="Hypertextovprepojenie"/>
                <w:noProof/>
              </w:rPr>
              <w:t>Ďalšie relevantné trestné činy</w:t>
            </w:r>
            <w:r>
              <w:rPr>
                <w:noProof/>
                <w:webHidden/>
              </w:rPr>
              <w:tab/>
            </w:r>
            <w:r>
              <w:rPr>
                <w:noProof/>
                <w:webHidden/>
              </w:rPr>
              <w:fldChar w:fldCharType="begin"/>
            </w:r>
            <w:r>
              <w:rPr>
                <w:noProof/>
                <w:webHidden/>
              </w:rPr>
              <w:instrText xml:space="preserve"> PAGEREF _Toc202940236 \h </w:instrText>
            </w:r>
            <w:r>
              <w:rPr>
                <w:noProof/>
                <w:webHidden/>
              </w:rPr>
            </w:r>
            <w:r>
              <w:rPr>
                <w:noProof/>
                <w:webHidden/>
              </w:rPr>
              <w:fldChar w:fldCharType="separate"/>
            </w:r>
            <w:r>
              <w:rPr>
                <w:noProof/>
                <w:webHidden/>
              </w:rPr>
              <w:t>198</w:t>
            </w:r>
            <w:r>
              <w:rPr>
                <w:noProof/>
                <w:webHidden/>
              </w:rPr>
              <w:fldChar w:fldCharType="end"/>
            </w:r>
          </w:hyperlink>
        </w:p>
        <w:p w14:paraId="138FEC3B" w14:textId="240E375F" w:rsidR="00160DD5" w:rsidRDefault="00160DD5">
          <w:pPr>
            <w:pStyle w:val="Obsah2"/>
            <w:tabs>
              <w:tab w:val="left" w:pos="960"/>
              <w:tab w:val="right" w:leader="dot" w:pos="9062"/>
            </w:tabs>
            <w:rPr>
              <w:rFonts w:eastAsiaTheme="minorEastAsia"/>
              <w:noProof/>
              <w:sz w:val="24"/>
              <w:szCs w:val="24"/>
              <w:lang w:eastAsia="sk-SK"/>
            </w:rPr>
          </w:pPr>
          <w:hyperlink w:anchor="_Toc202940237" w:history="1">
            <w:r w:rsidRPr="003F34F3">
              <w:rPr>
                <w:rStyle w:val="Hypertextovprepojenie"/>
                <w:noProof/>
              </w:rPr>
              <w:t>7.5</w:t>
            </w:r>
            <w:r>
              <w:rPr>
                <w:rFonts w:eastAsiaTheme="minorEastAsia"/>
                <w:noProof/>
                <w:sz w:val="24"/>
                <w:szCs w:val="24"/>
                <w:lang w:eastAsia="sk-SK"/>
              </w:rPr>
              <w:tab/>
            </w:r>
            <w:r w:rsidRPr="003F34F3">
              <w:rPr>
                <w:rStyle w:val="Hypertextovprepojenie"/>
                <w:noProof/>
              </w:rPr>
              <w:t>Hodnotenie vekovo podmienených rizík digitálnych technológií</w:t>
            </w:r>
            <w:r>
              <w:rPr>
                <w:noProof/>
                <w:webHidden/>
              </w:rPr>
              <w:tab/>
            </w:r>
            <w:r>
              <w:rPr>
                <w:noProof/>
                <w:webHidden/>
              </w:rPr>
              <w:fldChar w:fldCharType="begin"/>
            </w:r>
            <w:r>
              <w:rPr>
                <w:noProof/>
                <w:webHidden/>
              </w:rPr>
              <w:instrText xml:space="preserve"> PAGEREF _Toc202940237 \h </w:instrText>
            </w:r>
            <w:r>
              <w:rPr>
                <w:noProof/>
                <w:webHidden/>
              </w:rPr>
            </w:r>
            <w:r>
              <w:rPr>
                <w:noProof/>
                <w:webHidden/>
              </w:rPr>
              <w:fldChar w:fldCharType="separate"/>
            </w:r>
            <w:r>
              <w:rPr>
                <w:noProof/>
                <w:webHidden/>
              </w:rPr>
              <w:t>203</w:t>
            </w:r>
            <w:r>
              <w:rPr>
                <w:noProof/>
                <w:webHidden/>
              </w:rPr>
              <w:fldChar w:fldCharType="end"/>
            </w:r>
          </w:hyperlink>
        </w:p>
        <w:p w14:paraId="13664CFB" w14:textId="4B0B9424" w:rsidR="00160DD5" w:rsidRDefault="00160DD5">
          <w:pPr>
            <w:pStyle w:val="Obsah3"/>
            <w:tabs>
              <w:tab w:val="left" w:pos="1200"/>
              <w:tab w:val="right" w:leader="dot" w:pos="9062"/>
            </w:tabs>
            <w:rPr>
              <w:rFonts w:eastAsiaTheme="minorEastAsia"/>
              <w:noProof/>
              <w:sz w:val="24"/>
              <w:szCs w:val="24"/>
              <w:lang w:eastAsia="sk-SK"/>
            </w:rPr>
          </w:pPr>
          <w:hyperlink w:anchor="_Toc202940238" w:history="1">
            <w:r w:rsidRPr="003F34F3">
              <w:rPr>
                <w:rStyle w:val="Hypertextovprepojenie"/>
                <w:noProof/>
              </w:rPr>
              <w:t>7.5.1</w:t>
            </w:r>
            <w:r>
              <w:rPr>
                <w:rFonts w:eastAsiaTheme="minorEastAsia"/>
                <w:noProof/>
                <w:sz w:val="24"/>
                <w:szCs w:val="24"/>
                <w:lang w:eastAsia="sk-SK"/>
              </w:rPr>
              <w:tab/>
            </w:r>
            <w:r w:rsidRPr="003F34F3">
              <w:rPr>
                <w:rStyle w:val="Hypertextovprepojenie"/>
                <w:noProof/>
              </w:rPr>
              <w:t>Škála pre hodnotenie času stráveného s digitálnymi technológiami</w:t>
            </w:r>
            <w:r>
              <w:rPr>
                <w:noProof/>
                <w:webHidden/>
              </w:rPr>
              <w:tab/>
            </w:r>
            <w:r>
              <w:rPr>
                <w:noProof/>
                <w:webHidden/>
              </w:rPr>
              <w:fldChar w:fldCharType="begin"/>
            </w:r>
            <w:r>
              <w:rPr>
                <w:noProof/>
                <w:webHidden/>
              </w:rPr>
              <w:instrText xml:space="preserve"> PAGEREF _Toc202940238 \h </w:instrText>
            </w:r>
            <w:r>
              <w:rPr>
                <w:noProof/>
                <w:webHidden/>
              </w:rPr>
            </w:r>
            <w:r>
              <w:rPr>
                <w:noProof/>
                <w:webHidden/>
              </w:rPr>
              <w:fldChar w:fldCharType="separate"/>
            </w:r>
            <w:r>
              <w:rPr>
                <w:noProof/>
                <w:webHidden/>
              </w:rPr>
              <w:t>203</w:t>
            </w:r>
            <w:r>
              <w:rPr>
                <w:noProof/>
                <w:webHidden/>
              </w:rPr>
              <w:fldChar w:fldCharType="end"/>
            </w:r>
          </w:hyperlink>
        </w:p>
        <w:p w14:paraId="56A3FFD7" w14:textId="0B375959" w:rsidR="00160DD5" w:rsidRDefault="00160DD5">
          <w:pPr>
            <w:pStyle w:val="Obsah3"/>
            <w:tabs>
              <w:tab w:val="left" w:pos="1200"/>
              <w:tab w:val="right" w:leader="dot" w:pos="9062"/>
            </w:tabs>
            <w:rPr>
              <w:rFonts w:eastAsiaTheme="minorEastAsia"/>
              <w:noProof/>
              <w:sz w:val="24"/>
              <w:szCs w:val="24"/>
              <w:lang w:eastAsia="sk-SK"/>
            </w:rPr>
          </w:pPr>
          <w:hyperlink w:anchor="_Toc202940239" w:history="1">
            <w:r w:rsidRPr="003F34F3">
              <w:rPr>
                <w:rStyle w:val="Hypertextovprepojenie"/>
                <w:noProof/>
              </w:rPr>
              <w:t>7.5.2</w:t>
            </w:r>
            <w:r>
              <w:rPr>
                <w:rFonts w:eastAsiaTheme="minorEastAsia"/>
                <w:noProof/>
                <w:sz w:val="24"/>
                <w:szCs w:val="24"/>
                <w:lang w:eastAsia="sk-SK"/>
              </w:rPr>
              <w:tab/>
            </w:r>
            <w:r w:rsidRPr="003F34F3">
              <w:rPr>
                <w:rStyle w:val="Hypertextovprepojenie"/>
                <w:noProof/>
              </w:rPr>
              <w:t>Vek a odporúčané časy</w:t>
            </w:r>
            <w:r>
              <w:rPr>
                <w:noProof/>
                <w:webHidden/>
              </w:rPr>
              <w:tab/>
            </w:r>
            <w:r>
              <w:rPr>
                <w:noProof/>
                <w:webHidden/>
              </w:rPr>
              <w:fldChar w:fldCharType="begin"/>
            </w:r>
            <w:r>
              <w:rPr>
                <w:noProof/>
                <w:webHidden/>
              </w:rPr>
              <w:instrText xml:space="preserve"> PAGEREF _Toc202940239 \h </w:instrText>
            </w:r>
            <w:r>
              <w:rPr>
                <w:noProof/>
                <w:webHidden/>
              </w:rPr>
            </w:r>
            <w:r>
              <w:rPr>
                <w:noProof/>
                <w:webHidden/>
              </w:rPr>
              <w:fldChar w:fldCharType="separate"/>
            </w:r>
            <w:r>
              <w:rPr>
                <w:noProof/>
                <w:webHidden/>
              </w:rPr>
              <w:t>204</w:t>
            </w:r>
            <w:r>
              <w:rPr>
                <w:noProof/>
                <w:webHidden/>
              </w:rPr>
              <w:fldChar w:fldCharType="end"/>
            </w:r>
          </w:hyperlink>
        </w:p>
        <w:p w14:paraId="6C9ABFF5" w14:textId="62BC6165" w:rsidR="00160DD5" w:rsidRDefault="00160DD5">
          <w:pPr>
            <w:pStyle w:val="Obsah3"/>
            <w:tabs>
              <w:tab w:val="left" w:pos="1200"/>
              <w:tab w:val="right" w:leader="dot" w:pos="9062"/>
            </w:tabs>
            <w:rPr>
              <w:rFonts w:eastAsiaTheme="minorEastAsia"/>
              <w:noProof/>
              <w:sz w:val="24"/>
              <w:szCs w:val="24"/>
              <w:lang w:eastAsia="sk-SK"/>
            </w:rPr>
          </w:pPr>
          <w:hyperlink w:anchor="_Toc202940240" w:history="1">
            <w:r w:rsidRPr="003F34F3">
              <w:rPr>
                <w:rStyle w:val="Hypertextovprepojenie"/>
                <w:noProof/>
              </w:rPr>
              <w:t>7.5.3</w:t>
            </w:r>
            <w:r>
              <w:rPr>
                <w:rFonts w:eastAsiaTheme="minorEastAsia"/>
                <w:noProof/>
                <w:sz w:val="24"/>
                <w:szCs w:val="24"/>
                <w:lang w:eastAsia="sk-SK"/>
              </w:rPr>
              <w:tab/>
            </w:r>
            <w:r w:rsidRPr="003F34F3">
              <w:rPr>
                <w:rStyle w:val="Hypertextovprepojenie"/>
                <w:noProof/>
              </w:rPr>
              <w:t>Vek a riziká digitálnych aktivít</w:t>
            </w:r>
            <w:r>
              <w:rPr>
                <w:noProof/>
                <w:webHidden/>
              </w:rPr>
              <w:tab/>
            </w:r>
            <w:r>
              <w:rPr>
                <w:noProof/>
                <w:webHidden/>
              </w:rPr>
              <w:fldChar w:fldCharType="begin"/>
            </w:r>
            <w:r>
              <w:rPr>
                <w:noProof/>
                <w:webHidden/>
              </w:rPr>
              <w:instrText xml:space="preserve"> PAGEREF _Toc202940240 \h </w:instrText>
            </w:r>
            <w:r>
              <w:rPr>
                <w:noProof/>
                <w:webHidden/>
              </w:rPr>
            </w:r>
            <w:r>
              <w:rPr>
                <w:noProof/>
                <w:webHidden/>
              </w:rPr>
              <w:fldChar w:fldCharType="separate"/>
            </w:r>
            <w:r>
              <w:rPr>
                <w:noProof/>
                <w:webHidden/>
              </w:rPr>
              <w:t>205</w:t>
            </w:r>
            <w:r>
              <w:rPr>
                <w:noProof/>
                <w:webHidden/>
              </w:rPr>
              <w:fldChar w:fldCharType="end"/>
            </w:r>
          </w:hyperlink>
        </w:p>
        <w:p w14:paraId="07C30694" w14:textId="1885D68D" w:rsidR="00160DD5" w:rsidRDefault="00160DD5">
          <w:pPr>
            <w:pStyle w:val="Obsah3"/>
            <w:tabs>
              <w:tab w:val="left" w:pos="1200"/>
              <w:tab w:val="right" w:leader="dot" w:pos="9062"/>
            </w:tabs>
            <w:rPr>
              <w:rFonts w:eastAsiaTheme="minorEastAsia"/>
              <w:noProof/>
              <w:sz w:val="24"/>
              <w:szCs w:val="24"/>
              <w:lang w:eastAsia="sk-SK"/>
            </w:rPr>
          </w:pPr>
          <w:hyperlink w:anchor="_Toc202940241" w:history="1">
            <w:r w:rsidRPr="003F34F3">
              <w:rPr>
                <w:rStyle w:val="Hypertextovprepojenie"/>
                <w:noProof/>
              </w:rPr>
              <w:t>7.5.4</w:t>
            </w:r>
            <w:r>
              <w:rPr>
                <w:rFonts w:eastAsiaTheme="minorEastAsia"/>
                <w:noProof/>
                <w:sz w:val="24"/>
                <w:szCs w:val="24"/>
                <w:lang w:eastAsia="sk-SK"/>
              </w:rPr>
              <w:tab/>
            </w:r>
            <w:r w:rsidRPr="003F34F3">
              <w:rPr>
                <w:rStyle w:val="Hypertextovprepojenie"/>
                <w:noProof/>
              </w:rPr>
              <w:t>Inšpirácia pre škálu</w:t>
            </w:r>
            <w:r>
              <w:rPr>
                <w:noProof/>
                <w:webHidden/>
              </w:rPr>
              <w:tab/>
            </w:r>
            <w:r>
              <w:rPr>
                <w:noProof/>
                <w:webHidden/>
              </w:rPr>
              <w:fldChar w:fldCharType="begin"/>
            </w:r>
            <w:r>
              <w:rPr>
                <w:noProof/>
                <w:webHidden/>
              </w:rPr>
              <w:instrText xml:space="preserve"> PAGEREF _Toc202940241 \h </w:instrText>
            </w:r>
            <w:r>
              <w:rPr>
                <w:noProof/>
                <w:webHidden/>
              </w:rPr>
            </w:r>
            <w:r>
              <w:rPr>
                <w:noProof/>
                <w:webHidden/>
              </w:rPr>
              <w:fldChar w:fldCharType="separate"/>
            </w:r>
            <w:r>
              <w:rPr>
                <w:noProof/>
                <w:webHidden/>
              </w:rPr>
              <w:t>206</w:t>
            </w:r>
            <w:r>
              <w:rPr>
                <w:noProof/>
                <w:webHidden/>
              </w:rPr>
              <w:fldChar w:fldCharType="end"/>
            </w:r>
          </w:hyperlink>
        </w:p>
        <w:p w14:paraId="5FE016E2" w14:textId="351C78CA" w:rsidR="00160DD5" w:rsidRDefault="00160DD5">
          <w:pPr>
            <w:pStyle w:val="Obsah2"/>
            <w:tabs>
              <w:tab w:val="left" w:pos="960"/>
              <w:tab w:val="right" w:leader="dot" w:pos="9062"/>
            </w:tabs>
            <w:rPr>
              <w:rFonts w:eastAsiaTheme="minorEastAsia"/>
              <w:noProof/>
              <w:sz w:val="24"/>
              <w:szCs w:val="24"/>
              <w:lang w:eastAsia="sk-SK"/>
            </w:rPr>
          </w:pPr>
          <w:hyperlink w:anchor="_Toc202940242" w:history="1">
            <w:r w:rsidRPr="003F34F3">
              <w:rPr>
                <w:rStyle w:val="Hypertextovprepojenie"/>
                <w:rFonts w:ascii="Calibri" w:hAnsi="Calibri" w:cs="Calibri"/>
                <w:noProof/>
              </w:rPr>
              <w:t>7.6</w:t>
            </w:r>
            <w:r>
              <w:rPr>
                <w:rFonts w:eastAsiaTheme="minorEastAsia"/>
                <w:noProof/>
                <w:sz w:val="24"/>
                <w:szCs w:val="24"/>
                <w:lang w:eastAsia="sk-SK"/>
              </w:rPr>
              <w:tab/>
            </w:r>
            <w:r w:rsidRPr="003F34F3">
              <w:rPr>
                <w:rStyle w:val="Hypertextovprepojenie"/>
                <w:rFonts w:ascii="Calibri" w:hAnsi="Calibri" w:cs="Calibri"/>
                <w:noProof/>
              </w:rPr>
              <w:t>Klasifikačné schémy pre riziká v digitálnom prostredí</w:t>
            </w:r>
            <w:r>
              <w:rPr>
                <w:noProof/>
                <w:webHidden/>
              </w:rPr>
              <w:tab/>
            </w:r>
            <w:r>
              <w:rPr>
                <w:noProof/>
                <w:webHidden/>
              </w:rPr>
              <w:fldChar w:fldCharType="begin"/>
            </w:r>
            <w:r>
              <w:rPr>
                <w:noProof/>
                <w:webHidden/>
              </w:rPr>
              <w:instrText xml:space="preserve"> PAGEREF _Toc202940242 \h </w:instrText>
            </w:r>
            <w:r>
              <w:rPr>
                <w:noProof/>
                <w:webHidden/>
              </w:rPr>
            </w:r>
            <w:r>
              <w:rPr>
                <w:noProof/>
                <w:webHidden/>
              </w:rPr>
              <w:fldChar w:fldCharType="separate"/>
            </w:r>
            <w:r>
              <w:rPr>
                <w:noProof/>
                <w:webHidden/>
              </w:rPr>
              <w:t>207</w:t>
            </w:r>
            <w:r>
              <w:rPr>
                <w:noProof/>
                <w:webHidden/>
              </w:rPr>
              <w:fldChar w:fldCharType="end"/>
            </w:r>
          </w:hyperlink>
        </w:p>
        <w:p w14:paraId="32DAC201" w14:textId="1CA88148" w:rsidR="00160DD5" w:rsidRDefault="00160DD5">
          <w:pPr>
            <w:pStyle w:val="Obsah3"/>
            <w:tabs>
              <w:tab w:val="left" w:pos="1200"/>
              <w:tab w:val="right" w:leader="dot" w:pos="9062"/>
            </w:tabs>
            <w:rPr>
              <w:rFonts w:eastAsiaTheme="minorEastAsia"/>
              <w:noProof/>
              <w:sz w:val="24"/>
              <w:szCs w:val="24"/>
              <w:lang w:eastAsia="sk-SK"/>
            </w:rPr>
          </w:pPr>
          <w:hyperlink w:anchor="_Toc202940243" w:history="1">
            <w:r w:rsidRPr="003F34F3">
              <w:rPr>
                <w:rStyle w:val="Hypertextovprepojenie"/>
                <w:rFonts w:ascii="Calibri" w:hAnsi="Calibri" w:cs="Calibri"/>
                <w:noProof/>
              </w:rPr>
              <w:t>7.6.1</w:t>
            </w:r>
            <w:r>
              <w:rPr>
                <w:rFonts w:eastAsiaTheme="minorEastAsia"/>
                <w:noProof/>
                <w:sz w:val="24"/>
                <w:szCs w:val="24"/>
                <w:lang w:eastAsia="sk-SK"/>
              </w:rPr>
              <w:tab/>
            </w:r>
            <w:r w:rsidRPr="003F34F3">
              <w:rPr>
                <w:rStyle w:val="Hypertextovprepojenie"/>
                <w:rFonts w:ascii="Calibri" w:hAnsi="Calibri" w:cs="Calibri"/>
                <w:noProof/>
              </w:rPr>
              <w:t>OECD</w:t>
            </w:r>
            <w:r>
              <w:rPr>
                <w:noProof/>
                <w:webHidden/>
              </w:rPr>
              <w:tab/>
            </w:r>
            <w:r>
              <w:rPr>
                <w:noProof/>
                <w:webHidden/>
              </w:rPr>
              <w:fldChar w:fldCharType="begin"/>
            </w:r>
            <w:r>
              <w:rPr>
                <w:noProof/>
                <w:webHidden/>
              </w:rPr>
              <w:instrText xml:space="preserve"> PAGEREF _Toc202940243 \h </w:instrText>
            </w:r>
            <w:r>
              <w:rPr>
                <w:noProof/>
                <w:webHidden/>
              </w:rPr>
            </w:r>
            <w:r>
              <w:rPr>
                <w:noProof/>
                <w:webHidden/>
              </w:rPr>
              <w:fldChar w:fldCharType="separate"/>
            </w:r>
            <w:r>
              <w:rPr>
                <w:noProof/>
                <w:webHidden/>
              </w:rPr>
              <w:t>207</w:t>
            </w:r>
            <w:r>
              <w:rPr>
                <w:noProof/>
                <w:webHidden/>
              </w:rPr>
              <w:fldChar w:fldCharType="end"/>
            </w:r>
          </w:hyperlink>
        </w:p>
        <w:p w14:paraId="0D517B68" w14:textId="1A54D605" w:rsidR="00160DD5" w:rsidRDefault="00160DD5">
          <w:pPr>
            <w:pStyle w:val="Obsah3"/>
            <w:tabs>
              <w:tab w:val="left" w:pos="1200"/>
              <w:tab w:val="right" w:leader="dot" w:pos="9062"/>
            </w:tabs>
            <w:rPr>
              <w:rFonts w:eastAsiaTheme="minorEastAsia"/>
              <w:noProof/>
              <w:sz w:val="24"/>
              <w:szCs w:val="24"/>
              <w:lang w:eastAsia="sk-SK"/>
            </w:rPr>
          </w:pPr>
          <w:hyperlink w:anchor="_Toc202940244" w:history="1">
            <w:r w:rsidRPr="003F34F3">
              <w:rPr>
                <w:rStyle w:val="Hypertextovprepojenie"/>
                <w:rFonts w:ascii="Calibri" w:hAnsi="Calibri" w:cs="Calibri"/>
                <w:noProof/>
              </w:rPr>
              <w:t>7.6.2</w:t>
            </w:r>
            <w:r>
              <w:rPr>
                <w:rFonts w:eastAsiaTheme="minorEastAsia"/>
                <w:noProof/>
                <w:sz w:val="24"/>
                <w:szCs w:val="24"/>
                <w:lang w:eastAsia="sk-SK"/>
              </w:rPr>
              <w:tab/>
            </w:r>
            <w:r w:rsidRPr="003F34F3">
              <w:rPr>
                <w:rStyle w:val="Hypertextovprepojenie"/>
                <w:rFonts w:ascii="Calibri" w:hAnsi="Calibri" w:cs="Calibri"/>
                <w:noProof/>
              </w:rPr>
              <w:t>EÚ</w:t>
            </w:r>
            <w:r>
              <w:rPr>
                <w:noProof/>
                <w:webHidden/>
              </w:rPr>
              <w:tab/>
            </w:r>
            <w:r>
              <w:rPr>
                <w:noProof/>
                <w:webHidden/>
              </w:rPr>
              <w:fldChar w:fldCharType="begin"/>
            </w:r>
            <w:r>
              <w:rPr>
                <w:noProof/>
                <w:webHidden/>
              </w:rPr>
              <w:instrText xml:space="preserve"> PAGEREF _Toc202940244 \h </w:instrText>
            </w:r>
            <w:r>
              <w:rPr>
                <w:noProof/>
                <w:webHidden/>
              </w:rPr>
            </w:r>
            <w:r>
              <w:rPr>
                <w:noProof/>
                <w:webHidden/>
              </w:rPr>
              <w:fldChar w:fldCharType="separate"/>
            </w:r>
            <w:r>
              <w:rPr>
                <w:noProof/>
                <w:webHidden/>
              </w:rPr>
              <w:t>209</w:t>
            </w:r>
            <w:r>
              <w:rPr>
                <w:noProof/>
                <w:webHidden/>
              </w:rPr>
              <w:fldChar w:fldCharType="end"/>
            </w:r>
          </w:hyperlink>
        </w:p>
        <w:p w14:paraId="09F7EC7F" w14:textId="68CEC316" w:rsidR="00160DD5" w:rsidRDefault="00160DD5">
          <w:pPr>
            <w:pStyle w:val="Obsah2"/>
            <w:tabs>
              <w:tab w:val="left" w:pos="960"/>
              <w:tab w:val="right" w:leader="dot" w:pos="9062"/>
            </w:tabs>
            <w:rPr>
              <w:rFonts w:eastAsiaTheme="minorEastAsia"/>
              <w:noProof/>
              <w:sz w:val="24"/>
              <w:szCs w:val="24"/>
              <w:lang w:eastAsia="sk-SK"/>
            </w:rPr>
          </w:pPr>
          <w:hyperlink w:anchor="_Toc202940245" w:history="1">
            <w:r w:rsidRPr="003F34F3">
              <w:rPr>
                <w:rStyle w:val="Hypertextovprepojenie"/>
                <w:noProof/>
              </w:rPr>
              <w:t>7.7</w:t>
            </w:r>
            <w:r>
              <w:rPr>
                <w:rFonts w:eastAsiaTheme="minorEastAsia"/>
                <w:noProof/>
                <w:sz w:val="24"/>
                <w:szCs w:val="24"/>
                <w:lang w:eastAsia="sk-SK"/>
              </w:rPr>
              <w:tab/>
            </w:r>
            <w:r w:rsidRPr="003F34F3">
              <w:rPr>
                <w:rStyle w:val="Hypertextovprepojenie"/>
                <w:noProof/>
              </w:rPr>
              <w:t>Globálne riziká súvisiace s kybernetickým priestorom</w:t>
            </w:r>
            <w:r>
              <w:rPr>
                <w:noProof/>
                <w:webHidden/>
              </w:rPr>
              <w:tab/>
            </w:r>
            <w:r>
              <w:rPr>
                <w:noProof/>
                <w:webHidden/>
              </w:rPr>
              <w:fldChar w:fldCharType="begin"/>
            </w:r>
            <w:r>
              <w:rPr>
                <w:noProof/>
                <w:webHidden/>
              </w:rPr>
              <w:instrText xml:space="preserve"> PAGEREF _Toc202940245 \h </w:instrText>
            </w:r>
            <w:r>
              <w:rPr>
                <w:noProof/>
                <w:webHidden/>
              </w:rPr>
            </w:r>
            <w:r>
              <w:rPr>
                <w:noProof/>
                <w:webHidden/>
              </w:rPr>
              <w:fldChar w:fldCharType="separate"/>
            </w:r>
            <w:r>
              <w:rPr>
                <w:noProof/>
                <w:webHidden/>
              </w:rPr>
              <w:t>211</w:t>
            </w:r>
            <w:r>
              <w:rPr>
                <w:noProof/>
                <w:webHidden/>
              </w:rPr>
              <w:fldChar w:fldCharType="end"/>
            </w:r>
          </w:hyperlink>
        </w:p>
        <w:p w14:paraId="073881F5" w14:textId="44ECF0FF" w:rsidR="00160DD5" w:rsidRDefault="00160DD5">
          <w:pPr>
            <w:pStyle w:val="Obsah2"/>
            <w:tabs>
              <w:tab w:val="left" w:pos="960"/>
              <w:tab w:val="right" w:leader="dot" w:pos="9062"/>
            </w:tabs>
            <w:rPr>
              <w:rFonts w:eastAsiaTheme="minorEastAsia"/>
              <w:noProof/>
              <w:sz w:val="24"/>
              <w:szCs w:val="24"/>
              <w:lang w:eastAsia="sk-SK"/>
            </w:rPr>
          </w:pPr>
          <w:hyperlink w:anchor="_Toc202940246" w:history="1">
            <w:r w:rsidRPr="003F34F3">
              <w:rPr>
                <w:rStyle w:val="Hypertextovprepojenie"/>
                <w:noProof/>
              </w:rPr>
              <w:t>7.8</w:t>
            </w:r>
            <w:r>
              <w:rPr>
                <w:rFonts w:eastAsiaTheme="minorEastAsia"/>
                <w:noProof/>
                <w:sz w:val="24"/>
                <w:szCs w:val="24"/>
                <w:lang w:eastAsia="sk-SK"/>
              </w:rPr>
              <w:tab/>
            </w:r>
            <w:r w:rsidRPr="003F34F3">
              <w:rPr>
                <w:rStyle w:val="Hypertextovprepojenie"/>
                <w:noProof/>
              </w:rPr>
              <w:t>Riziká digitálnych technológií v oblasti základných práv a slobôd</w:t>
            </w:r>
            <w:r>
              <w:rPr>
                <w:noProof/>
                <w:webHidden/>
              </w:rPr>
              <w:tab/>
            </w:r>
            <w:r>
              <w:rPr>
                <w:noProof/>
                <w:webHidden/>
              </w:rPr>
              <w:fldChar w:fldCharType="begin"/>
            </w:r>
            <w:r>
              <w:rPr>
                <w:noProof/>
                <w:webHidden/>
              </w:rPr>
              <w:instrText xml:space="preserve"> PAGEREF _Toc202940246 \h </w:instrText>
            </w:r>
            <w:r>
              <w:rPr>
                <w:noProof/>
                <w:webHidden/>
              </w:rPr>
            </w:r>
            <w:r>
              <w:rPr>
                <w:noProof/>
                <w:webHidden/>
              </w:rPr>
              <w:fldChar w:fldCharType="separate"/>
            </w:r>
            <w:r>
              <w:rPr>
                <w:noProof/>
                <w:webHidden/>
              </w:rPr>
              <w:t>215</w:t>
            </w:r>
            <w:r>
              <w:rPr>
                <w:noProof/>
                <w:webHidden/>
              </w:rPr>
              <w:fldChar w:fldCharType="end"/>
            </w:r>
          </w:hyperlink>
        </w:p>
        <w:p w14:paraId="1DDE41DD" w14:textId="2C4FD97A" w:rsidR="00160DD5" w:rsidRDefault="00160DD5">
          <w:pPr>
            <w:pStyle w:val="Obsah2"/>
            <w:tabs>
              <w:tab w:val="left" w:pos="960"/>
              <w:tab w:val="right" w:leader="dot" w:pos="9062"/>
            </w:tabs>
            <w:rPr>
              <w:rFonts w:eastAsiaTheme="minorEastAsia"/>
              <w:noProof/>
              <w:sz w:val="24"/>
              <w:szCs w:val="24"/>
              <w:lang w:eastAsia="sk-SK"/>
            </w:rPr>
          </w:pPr>
          <w:hyperlink w:anchor="_Toc202940247" w:history="1">
            <w:r w:rsidRPr="003F34F3">
              <w:rPr>
                <w:rStyle w:val="Hypertextovprepojenie"/>
                <w:noProof/>
              </w:rPr>
              <w:t>7.9</w:t>
            </w:r>
            <w:r>
              <w:rPr>
                <w:rFonts w:eastAsiaTheme="minorEastAsia"/>
                <w:noProof/>
                <w:sz w:val="24"/>
                <w:szCs w:val="24"/>
                <w:lang w:eastAsia="sk-SK"/>
              </w:rPr>
              <w:tab/>
            </w:r>
            <w:r w:rsidRPr="003F34F3">
              <w:rPr>
                <w:rStyle w:val="Hypertextovprepojenie"/>
                <w:noProof/>
              </w:rPr>
              <w:t>Monetarizácia zdravotných dopadov</w:t>
            </w:r>
            <w:r>
              <w:rPr>
                <w:noProof/>
                <w:webHidden/>
              </w:rPr>
              <w:tab/>
            </w:r>
            <w:r>
              <w:rPr>
                <w:noProof/>
                <w:webHidden/>
              </w:rPr>
              <w:fldChar w:fldCharType="begin"/>
            </w:r>
            <w:r>
              <w:rPr>
                <w:noProof/>
                <w:webHidden/>
              </w:rPr>
              <w:instrText xml:space="preserve"> PAGEREF _Toc202940247 \h </w:instrText>
            </w:r>
            <w:r>
              <w:rPr>
                <w:noProof/>
                <w:webHidden/>
              </w:rPr>
            </w:r>
            <w:r>
              <w:rPr>
                <w:noProof/>
                <w:webHidden/>
              </w:rPr>
              <w:fldChar w:fldCharType="separate"/>
            </w:r>
            <w:r>
              <w:rPr>
                <w:noProof/>
                <w:webHidden/>
              </w:rPr>
              <w:t>224</w:t>
            </w:r>
            <w:r>
              <w:rPr>
                <w:noProof/>
                <w:webHidden/>
              </w:rPr>
              <w:fldChar w:fldCharType="end"/>
            </w:r>
          </w:hyperlink>
        </w:p>
        <w:p w14:paraId="7291750D" w14:textId="36CB0ECB" w:rsidR="00160DD5" w:rsidRDefault="00160DD5">
          <w:pPr>
            <w:pStyle w:val="Obsah2"/>
            <w:tabs>
              <w:tab w:val="left" w:pos="960"/>
              <w:tab w:val="right" w:leader="dot" w:pos="9062"/>
            </w:tabs>
            <w:rPr>
              <w:rFonts w:eastAsiaTheme="minorEastAsia"/>
              <w:noProof/>
              <w:sz w:val="24"/>
              <w:szCs w:val="24"/>
              <w:lang w:eastAsia="sk-SK"/>
            </w:rPr>
          </w:pPr>
          <w:hyperlink w:anchor="_Toc202940248" w:history="1">
            <w:r w:rsidRPr="003F34F3">
              <w:rPr>
                <w:rStyle w:val="Hypertextovprepojenie"/>
                <w:noProof/>
              </w:rPr>
              <w:t>7.10</w:t>
            </w:r>
            <w:r>
              <w:rPr>
                <w:rFonts w:eastAsiaTheme="minorEastAsia"/>
                <w:noProof/>
                <w:sz w:val="24"/>
                <w:szCs w:val="24"/>
                <w:lang w:eastAsia="sk-SK"/>
              </w:rPr>
              <w:tab/>
            </w:r>
            <w:r w:rsidRPr="003F34F3">
              <w:rPr>
                <w:rStyle w:val="Hypertextovprepojenie"/>
                <w:noProof/>
              </w:rPr>
              <w:t>Populačná dynamika – podklady</w:t>
            </w:r>
            <w:r>
              <w:rPr>
                <w:noProof/>
                <w:webHidden/>
              </w:rPr>
              <w:tab/>
            </w:r>
            <w:r>
              <w:rPr>
                <w:noProof/>
                <w:webHidden/>
              </w:rPr>
              <w:fldChar w:fldCharType="begin"/>
            </w:r>
            <w:r>
              <w:rPr>
                <w:noProof/>
                <w:webHidden/>
              </w:rPr>
              <w:instrText xml:space="preserve"> PAGEREF _Toc202940248 \h </w:instrText>
            </w:r>
            <w:r>
              <w:rPr>
                <w:noProof/>
                <w:webHidden/>
              </w:rPr>
            </w:r>
            <w:r>
              <w:rPr>
                <w:noProof/>
                <w:webHidden/>
              </w:rPr>
              <w:fldChar w:fldCharType="separate"/>
            </w:r>
            <w:r>
              <w:rPr>
                <w:noProof/>
                <w:webHidden/>
              </w:rPr>
              <w:t>226</w:t>
            </w:r>
            <w:r>
              <w:rPr>
                <w:noProof/>
                <w:webHidden/>
              </w:rPr>
              <w:fldChar w:fldCharType="end"/>
            </w:r>
          </w:hyperlink>
        </w:p>
        <w:p w14:paraId="3889DA92" w14:textId="514475A6" w:rsidR="0073632C" w:rsidRDefault="007321A1" w:rsidP="0073632C">
          <w:pPr>
            <w:rPr>
              <w:b/>
              <w:bCs/>
            </w:rPr>
          </w:pPr>
          <w:r>
            <w:rPr>
              <w:b/>
              <w:bCs/>
            </w:rPr>
            <w:fldChar w:fldCharType="end"/>
          </w:r>
        </w:p>
      </w:sdtContent>
    </w:sdt>
    <w:p w14:paraId="5282BF9D" w14:textId="77777777" w:rsidR="0073632C" w:rsidRDefault="0073632C">
      <w:pPr>
        <w:rPr>
          <w:b/>
          <w:bCs/>
        </w:rPr>
      </w:pPr>
      <w:r>
        <w:rPr>
          <w:b/>
          <w:bCs/>
        </w:rPr>
        <w:br w:type="page"/>
      </w:r>
    </w:p>
    <w:p w14:paraId="5EEA4973" w14:textId="3E172829" w:rsidR="00D4727B" w:rsidRDefault="0073632C" w:rsidP="00A0449A">
      <w:pPr>
        <w:pStyle w:val="Nadpis1"/>
      </w:pPr>
      <w:bookmarkStart w:id="1" w:name="_Toc202940124"/>
      <w:r>
        <w:lastRenderedPageBreak/>
        <w:t>Úvod</w:t>
      </w:r>
      <w:r w:rsidR="00D4727B">
        <w:t>né informácie</w:t>
      </w:r>
      <w:bookmarkEnd w:id="1"/>
      <w:r w:rsidR="00D4727B">
        <w:t xml:space="preserve"> </w:t>
      </w:r>
    </w:p>
    <w:p w14:paraId="4B8472D0" w14:textId="4783391D" w:rsidR="002F1A98" w:rsidRPr="002F1A98" w:rsidRDefault="002F1A98" w:rsidP="00B868EF">
      <w:pPr>
        <w:jc w:val="both"/>
      </w:pPr>
      <w:r>
        <w:t xml:space="preserve">V tejto kapitole sú uvedené úvodné informácie súvisiace s tvorbou a využitím Katalógu </w:t>
      </w:r>
      <w:r w:rsidRPr="002F1A98">
        <w:t>rizík pre deti, žiakov, študentov</w:t>
      </w:r>
      <w:r>
        <w:t>,</w:t>
      </w:r>
      <w:r w:rsidRPr="002F1A98">
        <w:t xml:space="preserve">  ich zástupcov, pedagogických a odborných zamestnancov v kybernetickom priestore</w:t>
      </w:r>
      <w:r>
        <w:t>.</w:t>
      </w:r>
    </w:p>
    <w:p w14:paraId="1B327E2E" w14:textId="4B34B9DA" w:rsidR="0014238E" w:rsidRPr="00743DF9" w:rsidRDefault="0014238E" w:rsidP="00701AFE">
      <w:pPr>
        <w:pStyle w:val="Nadpis2"/>
        <w:rPr>
          <w:b/>
          <w:bCs/>
        </w:rPr>
      </w:pPr>
      <w:bookmarkStart w:id="2" w:name="_Toc202940125"/>
      <w:r w:rsidRPr="00743DF9">
        <w:rPr>
          <w:b/>
          <w:bCs/>
        </w:rPr>
        <w:t>Zhrnutie</w:t>
      </w:r>
      <w:bookmarkEnd w:id="2"/>
      <w:r w:rsidRPr="00743DF9">
        <w:rPr>
          <w:b/>
          <w:bCs/>
        </w:rPr>
        <w:t xml:space="preserve"> </w:t>
      </w:r>
    </w:p>
    <w:p w14:paraId="0C086031" w14:textId="63EEDF1E" w:rsidR="00664718" w:rsidRDefault="00664718" w:rsidP="009E12B9">
      <w:pPr>
        <w:pStyle w:val="Nadpis3"/>
      </w:pPr>
      <w:bookmarkStart w:id="3" w:name="_Toc202940126"/>
      <w:r>
        <w:t xml:space="preserve">Úloha </w:t>
      </w:r>
      <w:r w:rsidRPr="009E12B9">
        <w:t>Akčného</w:t>
      </w:r>
      <w:r>
        <w:t xml:space="preserve"> plánu</w:t>
      </w:r>
      <w:bookmarkEnd w:id="3"/>
      <w:r>
        <w:t xml:space="preserve"> </w:t>
      </w:r>
    </w:p>
    <w:p w14:paraId="09885915" w14:textId="14B50964" w:rsidR="0014238E" w:rsidRDefault="0014238E" w:rsidP="0014238E">
      <w:bookmarkStart w:id="4" w:name="_Hlk199841240"/>
      <w:r>
        <w:t>Jednou z úloh A</w:t>
      </w:r>
      <w:r w:rsidRPr="001948B4">
        <w:t xml:space="preserve">kčného plánu pre Program informatizácie </w:t>
      </w:r>
      <w:r w:rsidR="00094E95">
        <w:t xml:space="preserve">š </w:t>
      </w:r>
      <w:proofErr w:type="spellStart"/>
      <w:r w:rsidRPr="001948B4">
        <w:t>kolstva</w:t>
      </w:r>
      <w:proofErr w:type="spellEnd"/>
      <w:r w:rsidRPr="001948B4">
        <w:t xml:space="preserve"> do roku 203</w:t>
      </w:r>
      <w:r>
        <w:t>0</w:t>
      </w:r>
      <w:r w:rsidR="00743DF9">
        <w:t xml:space="preserve"> </w:t>
      </w:r>
      <w:r w:rsidR="00743DF9">
        <w:rPr>
          <w:rStyle w:val="Odkaznapoznmkupodiarou"/>
        </w:rPr>
        <w:footnoteReference w:id="1"/>
      </w:r>
      <w:r>
        <w:t xml:space="preserve"> je: </w:t>
      </w:r>
    </w:p>
    <w:p w14:paraId="4ECE1F45" w14:textId="77777777" w:rsidR="0014238E" w:rsidRDefault="0014238E" w:rsidP="0014238E">
      <w:pPr>
        <w:ind w:left="708"/>
        <w:jc w:val="both"/>
      </w:pPr>
      <w:r>
        <w:t xml:space="preserve">„Vytvoriť katalóg rizík pre deti, žiakov, študentov (v závislosti od veku), ich zástupcov, pedagogických a odborných zamestnancov v kybernetickom priestore a jeho pravidelná ročná aktualizácia. Súčasťou Katalógu rizík je aj BIA a návrh možných opatrení na ich </w:t>
      </w:r>
      <w:proofErr w:type="spellStart"/>
      <w:r>
        <w:t>mitigáciu</w:t>
      </w:r>
      <w:proofErr w:type="spellEnd"/>
      <w:r>
        <w:t>.“</w:t>
      </w:r>
    </w:p>
    <w:p w14:paraId="54926D16" w14:textId="1BA4BEE4" w:rsidR="0014238E" w:rsidRDefault="0014238E" w:rsidP="00126472">
      <w:pPr>
        <w:jc w:val="both"/>
      </w:pPr>
      <w:r>
        <w:t>Katalóg bude obsahovať prehľad hrozieb, zraniteľností, možných následkov</w:t>
      </w:r>
      <w:r w:rsidRPr="009757D3">
        <w:t xml:space="preserve"> a </w:t>
      </w:r>
      <w:r>
        <w:t>posúdenie miery rizika; ako aj návrh možných opatrení pre zníženie miery rizík.</w:t>
      </w:r>
      <w:r w:rsidR="00126472">
        <w:t xml:space="preserve">  Bude v podrobnej textovej a zhutnenej tabuľkovej forme.</w:t>
      </w:r>
    </w:p>
    <w:p w14:paraId="72357FA5" w14:textId="0A872E51" w:rsidR="009E12B9" w:rsidRDefault="009E12B9" w:rsidP="00D60DF8">
      <w:pPr>
        <w:pStyle w:val="Nadpis3"/>
      </w:pPr>
      <w:bookmarkStart w:id="5" w:name="_Toc190433018"/>
      <w:bookmarkStart w:id="6" w:name="_Toc202940127"/>
      <w:bookmarkEnd w:id="4"/>
      <w:r>
        <w:t xml:space="preserve">Zmysel </w:t>
      </w:r>
      <w:bookmarkEnd w:id="5"/>
      <w:r>
        <w:t>vytvorenia Katalógu rizík</w:t>
      </w:r>
      <w:bookmarkEnd w:id="6"/>
    </w:p>
    <w:p w14:paraId="096EC77E" w14:textId="77777777" w:rsidR="009E12B9" w:rsidRDefault="009E12B9" w:rsidP="009E12B9">
      <w:r>
        <w:t>Digitálne technológie a kybernetický priestor okrem nesporných pozitív priniesli aj veľa nových hrozieb a rizík. Ako príklad môžeme uviesť:</w:t>
      </w:r>
    </w:p>
    <w:p w14:paraId="79E7EBA3" w14:textId="3E9301A2" w:rsidR="009E12B9" w:rsidRDefault="009E12B9" w:rsidP="009E12B9">
      <w:pPr>
        <w:pStyle w:val="Odsekzoznamu"/>
        <w:numPr>
          <w:ilvl w:val="0"/>
          <w:numId w:val="50"/>
        </w:numPr>
      </w:pPr>
      <w:r>
        <w:t xml:space="preserve">nové závislosti (na mobiloch, sociálnych sieťach, hrách, </w:t>
      </w:r>
      <w:r w:rsidR="00F04B9F">
        <w:t xml:space="preserve">pornografický obsah na internete, </w:t>
      </w:r>
      <w:r>
        <w:t>a pod.)</w:t>
      </w:r>
    </w:p>
    <w:p w14:paraId="5147B543" w14:textId="77777777" w:rsidR="009E12B9" w:rsidRDefault="009E12B9" w:rsidP="009E12B9">
      <w:pPr>
        <w:pStyle w:val="Odsekzoznamu"/>
        <w:numPr>
          <w:ilvl w:val="0"/>
          <w:numId w:val="50"/>
        </w:numPr>
      </w:pPr>
      <w:proofErr w:type="spellStart"/>
      <w:r>
        <w:t>kyberšikana</w:t>
      </w:r>
      <w:proofErr w:type="spellEnd"/>
    </w:p>
    <w:p w14:paraId="4701BEA8" w14:textId="460CFEC0" w:rsidR="009E12B9" w:rsidRDefault="009E12B9" w:rsidP="009E12B9">
      <w:pPr>
        <w:pStyle w:val="Odsekzoznamu"/>
        <w:numPr>
          <w:ilvl w:val="0"/>
          <w:numId w:val="50"/>
        </w:numPr>
      </w:pPr>
      <w:proofErr w:type="spellStart"/>
      <w:r>
        <w:t>sexting</w:t>
      </w:r>
      <w:proofErr w:type="spellEnd"/>
      <w:r w:rsidR="00C43AB7">
        <w:t xml:space="preserve"> a </w:t>
      </w:r>
      <w:proofErr w:type="spellStart"/>
      <w:r w:rsidR="00C43AB7">
        <w:t>grooming</w:t>
      </w:r>
      <w:proofErr w:type="spellEnd"/>
    </w:p>
    <w:p w14:paraId="28FBFB6A" w14:textId="77777777" w:rsidR="009E12B9" w:rsidRDefault="009E12B9" w:rsidP="009E12B9">
      <w:pPr>
        <w:pStyle w:val="Odsekzoznamu"/>
        <w:numPr>
          <w:ilvl w:val="0"/>
          <w:numId w:val="50"/>
        </w:numPr>
      </w:pPr>
      <w:r>
        <w:t>šírenie toxických výziev na sociálnych sieťach (napr. na lízanie WC, prehltnutie tužkových batérií, konzumácia liekov)</w:t>
      </w:r>
    </w:p>
    <w:p w14:paraId="65E8D6D1" w14:textId="3A4503A0" w:rsidR="009E12B9" w:rsidRDefault="009E12B9" w:rsidP="009E12B9">
      <w:pPr>
        <w:pStyle w:val="Odsekzoznamu"/>
        <w:numPr>
          <w:ilvl w:val="0"/>
          <w:numId w:val="50"/>
        </w:numPr>
      </w:pPr>
      <w:r>
        <w:t>šírenie</w:t>
      </w:r>
      <w:r w:rsidR="00F04B9F">
        <w:t xml:space="preserve"> dezinformácií</w:t>
      </w:r>
      <w:r>
        <w:t>, nenávistného obsahu</w:t>
      </w:r>
    </w:p>
    <w:p w14:paraId="3085EA71" w14:textId="77777777" w:rsidR="009E12B9" w:rsidRDefault="009E12B9" w:rsidP="009E12B9">
      <w:pPr>
        <w:pStyle w:val="Odsekzoznamu"/>
        <w:numPr>
          <w:ilvl w:val="0"/>
          <w:numId w:val="50"/>
        </w:numPr>
      </w:pPr>
      <w:r>
        <w:t xml:space="preserve">nové formy okrádania (napr. cez </w:t>
      </w:r>
      <w:proofErr w:type="spellStart"/>
      <w:r>
        <w:t>phising</w:t>
      </w:r>
      <w:proofErr w:type="spellEnd"/>
      <w:r>
        <w:t xml:space="preserve"> a </w:t>
      </w:r>
      <w:proofErr w:type="spellStart"/>
      <w:r>
        <w:t>pharming</w:t>
      </w:r>
      <w:proofErr w:type="spellEnd"/>
      <w:r>
        <w:t>)</w:t>
      </w:r>
    </w:p>
    <w:p w14:paraId="1C7FB4B7" w14:textId="77777777" w:rsidR="009E12B9" w:rsidRDefault="009E12B9" w:rsidP="009E12B9">
      <w:pPr>
        <w:pStyle w:val="Odsekzoznamu"/>
        <w:numPr>
          <w:ilvl w:val="0"/>
          <w:numId w:val="50"/>
        </w:numPr>
      </w:pPr>
      <w:r>
        <w:t xml:space="preserve">nové formy vydierania (napr. </w:t>
      </w:r>
      <w:proofErr w:type="spellStart"/>
      <w:r>
        <w:t>ransomvér</w:t>
      </w:r>
      <w:proofErr w:type="spellEnd"/>
      <w:r>
        <w:t>)</w:t>
      </w:r>
    </w:p>
    <w:p w14:paraId="6A4484C7" w14:textId="77777777" w:rsidR="009E12B9" w:rsidRDefault="009E12B9" w:rsidP="009E12B9">
      <w:pPr>
        <w:pStyle w:val="Odsekzoznamu"/>
        <w:numPr>
          <w:ilvl w:val="0"/>
          <w:numId w:val="50"/>
        </w:numPr>
      </w:pPr>
      <w:r>
        <w:t>podvádzanie pri vypracovaní domácich úloh a prác využitím AI</w:t>
      </w:r>
    </w:p>
    <w:p w14:paraId="61A6BE40" w14:textId="77777777" w:rsidR="009E12B9" w:rsidRDefault="009E12B9" w:rsidP="009E12B9">
      <w:pPr>
        <w:pStyle w:val="Odsekzoznamu"/>
        <w:numPr>
          <w:ilvl w:val="0"/>
          <w:numId w:val="50"/>
        </w:numPr>
      </w:pPr>
      <w:r>
        <w:t>zníženie schopností fyzického sociálneho kontaktu u mladých</w:t>
      </w:r>
    </w:p>
    <w:p w14:paraId="54DD9609" w14:textId="77777777" w:rsidR="009E12B9" w:rsidRDefault="009E12B9" w:rsidP="009E12B9">
      <w:pPr>
        <w:pStyle w:val="Odsekzoznamu"/>
        <w:numPr>
          <w:ilvl w:val="0"/>
          <w:numId w:val="50"/>
        </w:numPr>
      </w:pPr>
      <w:r>
        <w:t>nedostatok pohybu a spánku</w:t>
      </w:r>
    </w:p>
    <w:p w14:paraId="53D1A99D" w14:textId="77777777" w:rsidR="009E12B9" w:rsidRDefault="009E12B9" w:rsidP="009E12B9">
      <w:pPr>
        <w:pStyle w:val="Odsekzoznamu"/>
        <w:numPr>
          <w:ilvl w:val="0"/>
          <w:numId w:val="50"/>
        </w:numPr>
      </w:pPr>
      <w:r>
        <w:t xml:space="preserve">obmedzenie kognitívnych schopností </w:t>
      </w:r>
    </w:p>
    <w:p w14:paraId="4BE83CDF" w14:textId="77777777" w:rsidR="009E12B9" w:rsidRDefault="009E12B9" w:rsidP="009E12B9">
      <w:pPr>
        <w:jc w:val="both"/>
      </w:pPr>
      <w:r>
        <w:t>Nové hrozby v kybernetickom priestore majú množstvo negatívnych zdravotných, psychosociálnych a aj ekonomických dopadov vo všetkých vyspelých krajinách najmä pre mládež, ale aj ich rodičov                              a pedagógov. Preto sa všade vo svete pristupuje k systémovým opatreniam na úrovni legislatívy (nové trestné činy, obmedzenia prístupu k sociálnym sieťam), metodických usmernení (napr. obmedzenia mobilov v škole), programov a projektov bezpečnosti mládeže.</w:t>
      </w:r>
    </w:p>
    <w:p w14:paraId="277409A9" w14:textId="36551202" w:rsidR="009E12B9" w:rsidRDefault="009E12B9" w:rsidP="009E12B9">
      <w:pPr>
        <w:jc w:val="both"/>
      </w:pPr>
      <w:r>
        <w:t>Informácie o hrozbách pre mládež sú uvedené v množstve informačných zdrojov a prinášajú veľa podnetných myšlienok. Chýba však systematický prehľad všetkých relevantných hrozieb a súvisiacich zraniteľnosti a</w:t>
      </w:r>
      <w:r w:rsidR="00D60DF8">
        <w:t xml:space="preserve"> odhad ich </w:t>
      </w:r>
      <w:r>
        <w:t>možných negatívnych dopadov.  Túto medzeru má za cieľ zaplniť Ka</w:t>
      </w:r>
      <w:r w:rsidRPr="00222C80">
        <w:t>talóg rizík pre deti</w:t>
      </w:r>
      <w:r>
        <w:t xml:space="preserve"> /</w:t>
      </w:r>
      <w:r w:rsidRPr="00222C80">
        <w:t xml:space="preserve"> žiakov</w:t>
      </w:r>
      <w:r>
        <w:t xml:space="preserve"> /</w:t>
      </w:r>
      <w:r w:rsidRPr="00222C80">
        <w:t xml:space="preserve"> študentov</w:t>
      </w:r>
      <w:r>
        <w:t>,</w:t>
      </w:r>
      <w:r w:rsidRPr="00222C80">
        <w:t xml:space="preserve"> ich </w:t>
      </w:r>
      <w:r>
        <w:t>rodičov</w:t>
      </w:r>
      <w:r w:rsidRPr="00222C80">
        <w:t>, pedagogických a odborných zamestnancov v kybernetickom priestore</w:t>
      </w:r>
      <w:r>
        <w:t>.</w:t>
      </w:r>
    </w:p>
    <w:p w14:paraId="4DDBC14B" w14:textId="17DB0296" w:rsidR="00C32AA2" w:rsidRDefault="00D60DF8" w:rsidP="00D60DF8">
      <w:pPr>
        <w:jc w:val="both"/>
      </w:pPr>
      <w:r>
        <w:lastRenderedPageBreak/>
        <w:t xml:space="preserve">Katalóg rizík bude </w:t>
      </w:r>
      <w:r w:rsidR="00BF5072">
        <w:t xml:space="preserve">jedným z </w:t>
      </w:r>
      <w:r>
        <w:t>kľúčový</w:t>
      </w:r>
      <w:r w:rsidR="00BF5072">
        <w:t>ch</w:t>
      </w:r>
      <w:r>
        <w:t xml:space="preserve"> podkladom pre </w:t>
      </w:r>
      <w:r w:rsidR="00B86BAB">
        <w:t xml:space="preserve">ďalšie </w:t>
      </w:r>
      <w:r>
        <w:t>systémové riešenie problematiky bezpečnosti mládeže v kybernetickom priestore na úrovni štátu, rezortu, škôl</w:t>
      </w:r>
      <w:r w:rsidRPr="00D60DF8">
        <w:t>;</w:t>
      </w:r>
      <w:r>
        <w:t xml:space="preserve"> detto aj pre ich rodičov a pedagógov v jeho zjednodušenej verzii.</w:t>
      </w:r>
      <w:r w:rsidR="00C32AA2">
        <w:t xml:space="preserve"> </w:t>
      </w:r>
    </w:p>
    <w:p w14:paraId="4931F921" w14:textId="1FBD529C" w:rsidR="00D60DF8" w:rsidRDefault="00C32AA2" w:rsidP="00D60DF8">
      <w:pPr>
        <w:jc w:val="both"/>
      </w:pPr>
      <w:r>
        <w:t>Tento dokument je</w:t>
      </w:r>
      <w:r w:rsidR="00126472">
        <w:t xml:space="preserve"> aj</w:t>
      </w:r>
      <w:r>
        <w:t xml:space="preserve"> referenčným podkladom pre tvorbu špecializovaných verzií Katalógu rizík a ďalších súvisiacich dokumentov.</w:t>
      </w:r>
    </w:p>
    <w:p w14:paraId="513A6B44" w14:textId="77777777" w:rsidR="00D60DF8" w:rsidRDefault="00D60DF8" w:rsidP="009E12B9">
      <w:pPr>
        <w:jc w:val="both"/>
      </w:pPr>
    </w:p>
    <w:p w14:paraId="683BF0D2" w14:textId="5A963C3A" w:rsidR="00664718" w:rsidRDefault="00C43AB7" w:rsidP="00522CCD">
      <w:pPr>
        <w:pStyle w:val="Nadpis3"/>
      </w:pPr>
      <w:bookmarkStart w:id="7" w:name="_Toc202940128"/>
      <w:r>
        <w:t xml:space="preserve">Hlavné </w:t>
      </w:r>
      <w:r w:rsidR="009E12B9">
        <w:t>oblasti rizík</w:t>
      </w:r>
      <w:r w:rsidR="00664718">
        <w:t xml:space="preserve"> pre mládež v kybernetickom priestore</w:t>
      </w:r>
      <w:bookmarkEnd w:id="7"/>
    </w:p>
    <w:p w14:paraId="5E928F50" w14:textId="14E95BD3" w:rsidR="00664718" w:rsidRDefault="00664718" w:rsidP="00664718">
      <w:r>
        <w:t xml:space="preserve">V tejto </w:t>
      </w:r>
      <w:r w:rsidR="002F1A98">
        <w:t>pod</w:t>
      </w:r>
      <w:r>
        <w:t xml:space="preserve">kapitole je uvedený </w:t>
      </w:r>
      <w:r w:rsidR="00D60DF8">
        <w:t xml:space="preserve">prehľad </w:t>
      </w:r>
      <w:r>
        <w:t xml:space="preserve">najvýznamnejších rizík pre mládež v súvislosti s kybernetickým priestorom. </w:t>
      </w:r>
      <w:r w:rsidR="009E12B9">
        <w:t xml:space="preserve">Bude </w:t>
      </w:r>
      <w:r>
        <w:t>predmetom širšej spoločenskej diskusie a následne revízie.</w:t>
      </w:r>
    </w:p>
    <w:p w14:paraId="3790E6E6" w14:textId="67A1499F" w:rsidR="00664718" w:rsidRDefault="00664718" w:rsidP="00664718">
      <w:pPr>
        <w:pStyle w:val="Odsekzoznamu"/>
        <w:numPr>
          <w:ilvl w:val="0"/>
          <w:numId w:val="61"/>
        </w:numPr>
      </w:pPr>
      <w:r w:rsidRPr="0074176B">
        <w:rPr>
          <w:b/>
          <w:bCs/>
          <w:color w:val="EE0000"/>
        </w:rPr>
        <w:t>Časovo nadmerné využívanie digitálnych technológií</w:t>
      </w:r>
      <w:r w:rsidRPr="0074176B">
        <w:rPr>
          <w:color w:val="EE0000"/>
        </w:rPr>
        <w:t xml:space="preserve"> </w:t>
      </w:r>
    </w:p>
    <w:p w14:paraId="02326880" w14:textId="718EFE68" w:rsidR="00BD739B" w:rsidRDefault="00BD739B" w:rsidP="00BD739B">
      <w:pPr>
        <w:pStyle w:val="Odsekzoznamu"/>
        <w:numPr>
          <w:ilvl w:val="1"/>
          <w:numId w:val="61"/>
        </w:numPr>
      </w:pPr>
      <w:r>
        <w:t>Nezdravý životný štýl</w:t>
      </w:r>
    </w:p>
    <w:p w14:paraId="52D9B687" w14:textId="75A804DB" w:rsidR="00BD739B" w:rsidRDefault="004808C7" w:rsidP="00BD739B">
      <w:pPr>
        <w:pStyle w:val="Odsekzoznamu"/>
        <w:numPr>
          <w:ilvl w:val="1"/>
          <w:numId w:val="61"/>
        </w:numPr>
      </w:pPr>
      <w:r>
        <w:t xml:space="preserve">Ohrozenie </w:t>
      </w:r>
      <w:r w:rsidR="00BD739B">
        <w:t>fyzického zdravia</w:t>
      </w:r>
    </w:p>
    <w:p w14:paraId="3F7D080D" w14:textId="6162E1E0" w:rsidR="00FB04A9" w:rsidRDefault="00FB04A9" w:rsidP="00FB04A9">
      <w:pPr>
        <w:pStyle w:val="Odsekzoznamu"/>
        <w:numPr>
          <w:ilvl w:val="1"/>
          <w:numId w:val="61"/>
        </w:numPr>
      </w:pPr>
      <w:r>
        <w:t>Vznik nelátkových závislostí u časti mládeže nadmerným využívaním digitálnych technológií.</w:t>
      </w:r>
    </w:p>
    <w:p w14:paraId="5C68E744" w14:textId="77777777" w:rsidR="00FB04A9" w:rsidRDefault="00FB04A9" w:rsidP="00FB04A9">
      <w:pPr>
        <w:pStyle w:val="Odsekzoznamu"/>
      </w:pPr>
    </w:p>
    <w:p w14:paraId="4CF6E28A" w14:textId="34BBFF26" w:rsidR="00664718" w:rsidRPr="00FB04A9" w:rsidRDefault="00664718" w:rsidP="00664718">
      <w:pPr>
        <w:pStyle w:val="Odsekzoznamu"/>
        <w:numPr>
          <w:ilvl w:val="0"/>
          <w:numId w:val="61"/>
        </w:numPr>
      </w:pPr>
      <w:r w:rsidRPr="0074176B">
        <w:rPr>
          <w:b/>
          <w:bCs/>
          <w:color w:val="EE0000"/>
        </w:rPr>
        <w:t>Ne</w:t>
      </w:r>
      <w:r w:rsidR="000F73A4">
        <w:rPr>
          <w:b/>
          <w:bCs/>
          <w:color w:val="EE0000"/>
        </w:rPr>
        <w:t>správne resp. škodlivé</w:t>
      </w:r>
      <w:r w:rsidRPr="0074176B">
        <w:rPr>
          <w:b/>
          <w:bCs/>
          <w:color w:val="EE0000"/>
        </w:rPr>
        <w:t xml:space="preserve"> </w:t>
      </w:r>
      <w:r w:rsidR="000F73A4">
        <w:rPr>
          <w:b/>
          <w:bCs/>
          <w:color w:val="EE0000"/>
        </w:rPr>
        <w:t>po</w:t>
      </w:r>
      <w:r w:rsidRPr="0074176B">
        <w:rPr>
          <w:b/>
          <w:bCs/>
          <w:color w:val="EE0000"/>
        </w:rPr>
        <w:t>užívanie digitálnych technológií</w:t>
      </w:r>
      <w:r w:rsidRPr="0074176B">
        <w:rPr>
          <w:color w:val="EE0000"/>
        </w:rPr>
        <w:t xml:space="preserve"> </w:t>
      </w:r>
      <w:r>
        <w:t xml:space="preserve">mládežou a z toho vyplývajúce negatívne dopady </w:t>
      </w:r>
      <w:r w:rsidRPr="00596AAE">
        <w:rPr>
          <w:i/>
          <w:iCs/>
        </w:rPr>
        <w:t xml:space="preserve">(napr. </w:t>
      </w:r>
      <w:r w:rsidR="000034DC">
        <w:rPr>
          <w:i/>
          <w:iCs/>
        </w:rPr>
        <w:t xml:space="preserve">sledovanie mobilov počas vyučovania, </w:t>
      </w:r>
      <w:r>
        <w:rPr>
          <w:i/>
          <w:iCs/>
        </w:rPr>
        <w:t xml:space="preserve">sledovanie </w:t>
      </w:r>
      <w:r w:rsidRPr="00596AAE">
        <w:rPr>
          <w:i/>
          <w:iCs/>
        </w:rPr>
        <w:t>krátk</w:t>
      </w:r>
      <w:r w:rsidR="000034DC">
        <w:rPr>
          <w:i/>
          <w:iCs/>
        </w:rPr>
        <w:t>ych</w:t>
      </w:r>
      <w:r w:rsidRPr="00596AAE">
        <w:rPr>
          <w:i/>
          <w:iCs/>
        </w:rPr>
        <w:t xml:space="preserve"> Tik Tok vide</w:t>
      </w:r>
      <w:r>
        <w:rPr>
          <w:i/>
          <w:iCs/>
        </w:rPr>
        <w:t>í</w:t>
      </w:r>
      <w:r w:rsidR="000034DC">
        <w:rPr>
          <w:i/>
          <w:iCs/>
        </w:rPr>
        <w:t xml:space="preserve"> či </w:t>
      </w:r>
      <w:r w:rsidRPr="00596AAE">
        <w:rPr>
          <w:i/>
          <w:iCs/>
        </w:rPr>
        <w:t xml:space="preserve">negatívne pôsobiacich </w:t>
      </w:r>
      <w:proofErr w:type="spellStart"/>
      <w:r w:rsidRPr="00596AAE">
        <w:rPr>
          <w:i/>
          <w:iCs/>
        </w:rPr>
        <w:t>influencerov</w:t>
      </w:r>
      <w:proofErr w:type="spellEnd"/>
      <w:r w:rsidRPr="00596AAE">
        <w:rPr>
          <w:i/>
          <w:iCs/>
        </w:rPr>
        <w:t xml:space="preserve">, </w:t>
      </w:r>
      <w:proofErr w:type="spellStart"/>
      <w:r w:rsidRPr="00596AAE">
        <w:rPr>
          <w:i/>
          <w:iCs/>
        </w:rPr>
        <w:t>flameware</w:t>
      </w:r>
      <w:proofErr w:type="spellEnd"/>
      <w:r w:rsidRPr="00596AAE">
        <w:rPr>
          <w:i/>
          <w:iCs/>
        </w:rPr>
        <w:t xml:space="preserve"> na sociálnych sieťach)</w:t>
      </w:r>
      <w:r w:rsidR="00090161" w:rsidRPr="00090161">
        <w:t xml:space="preserve">, najmä: </w:t>
      </w:r>
    </w:p>
    <w:p w14:paraId="58FEBB08" w14:textId="2650E3BA" w:rsidR="00FB04A9" w:rsidRDefault="00FB04A9" w:rsidP="00FB04A9">
      <w:pPr>
        <w:pStyle w:val="Odsekzoznamu"/>
        <w:numPr>
          <w:ilvl w:val="1"/>
          <w:numId w:val="61"/>
        </w:numPr>
      </w:pPr>
      <w:r>
        <w:t>Negatívne vplyvy mobil</w:t>
      </w:r>
      <w:r w:rsidR="00516439">
        <w:t>ných technológií (mobil, inteligentné hodinky)</w:t>
      </w:r>
      <w:r w:rsidR="008C6F16">
        <w:t>.</w:t>
      </w:r>
    </w:p>
    <w:p w14:paraId="71E06856" w14:textId="0CECA6AE" w:rsidR="00FB04A9" w:rsidRDefault="00FB04A9" w:rsidP="00FB04A9">
      <w:pPr>
        <w:pStyle w:val="Odsekzoznamu"/>
        <w:numPr>
          <w:ilvl w:val="1"/>
          <w:numId w:val="61"/>
        </w:numPr>
      </w:pPr>
      <w:r>
        <w:t>Negatívne vplyvy sociálnych sietí na duševné zdravie mládeže</w:t>
      </w:r>
      <w:r w:rsidR="00094E95">
        <w:t>.</w:t>
      </w:r>
    </w:p>
    <w:p w14:paraId="269BBB35" w14:textId="77777777" w:rsidR="00FB04A9" w:rsidRDefault="00FB04A9" w:rsidP="00FB04A9">
      <w:pPr>
        <w:pStyle w:val="Odsekzoznamu"/>
        <w:numPr>
          <w:ilvl w:val="1"/>
          <w:numId w:val="61"/>
        </w:numPr>
      </w:pPr>
      <w:r>
        <w:t>Toxický obsah v kybernetickom priestore dostupný mládeži.</w:t>
      </w:r>
    </w:p>
    <w:p w14:paraId="490FA573" w14:textId="4CD16EBD" w:rsidR="00FB04A9" w:rsidRDefault="00FB04A9" w:rsidP="00FB04A9">
      <w:pPr>
        <w:pStyle w:val="Odsekzoznamu"/>
        <w:numPr>
          <w:ilvl w:val="1"/>
          <w:numId w:val="61"/>
        </w:numPr>
      </w:pPr>
      <w:r>
        <w:t>Negatívne vplyvy digitálnych technológií (najmä pornografie) na vývoj sexuality mládeže</w:t>
      </w:r>
      <w:r w:rsidR="004115D2">
        <w:t xml:space="preserve"> </w:t>
      </w:r>
      <w:r w:rsidR="004115D2">
        <w:rPr>
          <w:rStyle w:val="Odkaznapoznmkupodiarou"/>
        </w:rPr>
        <w:footnoteReference w:id="2"/>
      </w:r>
      <w:r>
        <w:t xml:space="preserve">. </w:t>
      </w:r>
    </w:p>
    <w:p w14:paraId="79D8C45B" w14:textId="77777777" w:rsidR="00FB04A9" w:rsidRDefault="00FB04A9" w:rsidP="00FB04A9">
      <w:pPr>
        <w:pStyle w:val="Odsekzoznamu"/>
        <w:ind w:left="1440"/>
      </w:pPr>
    </w:p>
    <w:p w14:paraId="365DB1EF" w14:textId="0D9EB14E" w:rsidR="00664718" w:rsidRPr="00FB04A9" w:rsidRDefault="00430CFF" w:rsidP="00664718">
      <w:pPr>
        <w:pStyle w:val="Odsekzoznamu"/>
        <w:numPr>
          <w:ilvl w:val="0"/>
          <w:numId w:val="61"/>
        </w:numPr>
      </w:pPr>
      <w:r>
        <w:t xml:space="preserve">Rizikové </w:t>
      </w:r>
      <w:r w:rsidR="00664718">
        <w:t xml:space="preserve">využívanie digitálnych technológií mládežou a z toho vyplývajúce negatívne dopady </w:t>
      </w:r>
      <w:r w:rsidR="00664718" w:rsidRPr="00596AAE">
        <w:rPr>
          <w:i/>
          <w:iCs/>
        </w:rPr>
        <w:t xml:space="preserve">(napr. minimálne zabezpečenie počítača / mobilu, </w:t>
      </w:r>
      <w:r w:rsidR="000034DC">
        <w:rPr>
          <w:i/>
          <w:iCs/>
        </w:rPr>
        <w:t xml:space="preserve">nevhodné heslá, </w:t>
      </w:r>
      <w:r w:rsidR="00664718" w:rsidRPr="00596AAE">
        <w:rPr>
          <w:i/>
          <w:iCs/>
        </w:rPr>
        <w:t>návštevy rizikových webových stránok, zdieľanie citlivého obsahu, žiadne záloh</w:t>
      </w:r>
      <w:r w:rsidR="00664718">
        <w:rPr>
          <w:i/>
          <w:iCs/>
        </w:rPr>
        <w:t>o</w:t>
      </w:r>
      <w:r w:rsidR="00664718" w:rsidRPr="00596AAE">
        <w:rPr>
          <w:i/>
          <w:iCs/>
        </w:rPr>
        <w:t>vanie)</w:t>
      </w:r>
    </w:p>
    <w:p w14:paraId="13960ED1" w14:textId="77777777" w:rsidR="00FB04A9" w:rsidRDefault="00FB04A9" w:rsidP="00FB04A9">
      <w:pPr>
        <w:pStyle w:val="Odsekzoznamu"/>
        <w:numPr>
          <w:ilvl w:val="1"/>
          <w:numId w:val="61"/>
        </w:numPr>
      </w:pPr>
      <w:r>
        <w:t>Kybernetické útoky (najnovšie aj s využitím AI).</w:t>
      </w:r>
    </w:p>
    <w:p w14:paraId="7EC330FA" w14:textId="77777777" w:rsidR="00FB04A9" w:rsidRDefault="00FB04A9" w:rsidP="00FB04A9">
      <w:pPr>
        <w:pStyle w:val="Odsekzoznamu"/>
        <w:numPr>
          <w:ilvl w:val="1"/>
          <w:numId w:val="61"/>
        </w:numPr>
      </w:pPr>
      <w:proofErr w:type="spellStart"/>
      <w:r>
        <w:t>Malvér</w:t>
      </w:r>
      <w:proofErr w:type="spellEnd"/>
      <w:r>
        <w:t xml:space="preserve"> napádajúci digitálne zariadenia. </w:t>
      </w:r>
    </w:p>
    <w:p w14:paraId="319A9D06" w14:textId="77777777" w:rsidR="00FB04A9" w:rsidRDefault="00FB04A9" w:rsidP="00FB04A9">
      <w:pPr>
        <w:pStyle w:val="Odsekzoznamu"/>
        <w:numPr>
          <w:ilvl w:val="1"/>
          <w:numId w:val="61"/>
        </w:numPr>
      </w:pPr>
      <w:r>
        <w:t>Strata digitálneho obsahu (napr. čo má dieťa na mobile – kontakty, videá, fotografie, texty)</w:t>
      </w:r>
    </w:p>
    <w:p w14:paraId="5A12D591" w14:textId="77777777" w:rsidR="00FB04A9" w:rsidRDefault="00FB04A9" w:rsidP="00FB04A9">
      <w:pPr>
        <w:pStyle w:val="Odsekzoznamu"/>
        <w:ind w:left="1440"/>
      </w:pPr>
    </w:p>
    <w:p w14:paraId="7680DA47" w14:textId="44E5618F" w:rsidR="005A6FEA" w:rsidRDefault="005A6FEA" w:rsidP="00664718">
      <w:pPr>
        <w:pStyle w:val="Odsekzoznamu"/>
        <w:numPr>
          <w:ilvl w:val="0"/>
          <w:numId w:val="61"/>
        </w:numPr>
      </w:pPr>
      <w:r>
        <w:t>Páchanie trestnej činnosti v kybernetickom priestore (obeť / páchateľ)</w:t>
      </w:r>
      <w:r w:rsidR="00090161">
        <w:t>, najmä</w:t>
      </w:r>
    </w:p>
    <w:p w14:paraId="27B9338E" w14:textId="79506E33" w:rsidR="00FB04A9" w:rsidRDefault="00FB04A9" w:rsidP="00F914A2">
      <w:pPr>
        <w:pStyle w:val="Odsekzoznamu"/>
        <w:numPr>
          <w:ilvl w:val="1"/>
          <w:numId w:val="61"/>
        </w:numPr>
      </w:pPr>
      <w:proofErr w:type="spellStart"/>
      <w:r w:rsidRPr="00FB04A9">
        <w:t>Kyberšikana</w:t>
      </w:r>
      <w:proofErr w:type="spellEnd"/>
    </w:p>
    <w:p w14:paraId="4200507B" w14:textId="77777777" w:rsidR="00090161" w:rsidRDefault="00090161" w:rsidP="00090161">
      <w:pPr>
        <w:pStyle w:val="Odsekzoznamu"/>
        <w:numPr>
          <w:ilvl w:val="1"/>
          <w:numId w:val="61"/>
        </w:numPr>
      </w:pPr>
      <w:r>
        <w:t xml:space="preserve">Porušovanie ochrany osobných údajov </w:t>
      </w:r>
    </w:p>
    <w:p w14:paraId="644D27E3" w14:textId="72B332D3" w:rsidR="00B34D26" w:rsidRDefault="00B34D26" w:rsidP="00B34D26">
      <w:pPr>
        <w:pStyle w:val="Odsekzoznamu"/>
        <w:numPr>
          <w:ilvl w:val="1"/>
          <w:numId w:val="61"/>
        </w:numPr>
      </w:pPr>
      <w:r>
        <w:t xml:space="preserve">Porušovanie autorských práv </w:t>
      </w:r>
    </w:p>
    <w:p w14:paraId="66A53DF1" w14:textId="3C830B3D" w:rsidR="005728B1" w:rsidRDefault="00090161" w:rsidP="00B34D26">
      <w:pPr>
        <w:pStyle w:val="Odsekzoznamu"/>
        <w:numPr>
          <w:ilvl w:val="1"/>
          <w:numId w:val="61"/>
        </w:numPr>
      </w:pPr>
      <w:r>
        <w:t xml:space="preserve">Detská pornografia  </w:t>
      </w:r>
    </w:p>
    <w:p w14:paraId="02CFDBEA" w14:textId="77777777" w:rsidR="005728B1" w:rsidRDefault="005728B1" w:rsidP="005728B1">
      <w:pPr>
        <w:pStyle w:val="Odsekzoznamu"/>
        <w:ind w:left="1440"/>
      </w:pPr>
    </w:p>
    <w:p w14:paraId="3FEFB5E5" w14:textId="4A80D378" w:rsidR="00C61AC8" w:rsidRDefault="00C61AC8" w:rsidP="00C61AC8">
      <w:pPr>
        <w:pStyle w:val="Odsekzoznamu"/>
        <w:numPr>
          <w:ilvl w:val="0"/>
          <w:numId w:val="61"/>
        </w:numPr>
      </w:pPr>
      <w:r>
        <w:t>Negatívne vplyvy AI</w:t>
      </w:r>
      <w:r w:rsidR="00090161">
        <w:t xml:space="preserve">, najmä </w:t>
      </w:r>
    </w:p>
    <w:p w14:paraId="5CD3CF77" w14:textId="402766FD" w:rsidR="00C61AC8" w:rsidRDefault="00C61AC8" w:rsidP="00C61AC8">
      <w:pPr>
        <w:pStyle w:val="Odsekzoznamu"/>
        <w:numPr>
          <w:ilvl w:val="1"/>
          <w:numId w:val="61"/>
        </w:numPr>
      </w:pPr>
      <w:r>
        <w:t>Nahrádzanie vlastnej tvorivej práce</w:t>
      </w:r>
      <w:r w:rsidR="00D60DF8">
        <w:t xml:space="preserve"> žiaka v škole nevhodným využitím AI.</w:t>
      </w:r>
    </w:p>
    <w:p w14:paraId="7496E91F" w14:textId="158D8BEB" w:rsidR="00C61AC8" w:rsidRDefault="00C61AC8" w:rsidP="00C61AC8">
      <w:pPr>
        <w:pStyle w:val="Odsekzoznamu"/>
        <w:numPr>
          <w:ilvl w:val="1"/>
          <w:numId w:val="61"/>
        </w:numPr>
      </w:pPr>
      <w:r>
        <w:t>Závislosť na AI</w:t>
      </w:r>
      <w:r w:rsidR="00D60DF8">
        <w:t xml:space="preserve"> aplikáciách.</w:t>
      </w:r>
    </w:p>
    <w:p w14:paraId="5BD860B8" w14:textId="499B5732" w:rsidR="00090161" w:rsidRDefault="00090161" w:rsidP="00090161">
      <w:pPr>
        <w:pStyle w:val="Odsekzoznamu"/>
        <w:numPr>
          <w:ilvl w:val="1"/>
          <w:numId w:val="61"/>
        </w:numPr>
      </w:pPr>
      <w:r>
        <w:lastRenderedPageBreak/>
        <w:t>Nárast psychických ťažkostí – porovnávanie sa s „dokonalými“ AI-generovanými avatarmi alebo obsahom môže prispieť k nízkemu sebavedomiu, frustrácii a úzkostiam.</w:t>
      </w:r>
    </w:p>
    <w:p w14:paraId="00A5161B" w14:textId="67E9CB20" w:rsidR="00090161" w:rsidRDefault="00090161" w:rsidP="00090161">
      <w:pPr>
        <w:pStyle w:val="Odsekzoznamu"/>
        <w:numPr>
          <w:ilvl w:val="1"/>
          <w:numId w:val="61"/>
        </w:numPr>
      </w:pPr>
      <w:r>
        <w:t>Zníženie hodnoty ľudskej tvorby – vnímanie, že „AI to spraví lepšie alebo rýchlejšie“, môže viesť k znevažovaniu vlastnej práce a znižovaniu motivácie.</w:t>
      </w:r>
    </w:p>
    <w:p w14:paraId="64E8E22D" w14:textId="552E9D08" w:rsidR="00792AAC" w:rsidRDefault="00792AAC" w:rsidP="00C61AC8">
      <w:pPr>
        <w:pStyle w:val="Odsekzoznamu"/>
        <w:numPr>
          <w:ilvl w:val="1"/>
          <w:numId w:val="61"/>
        </w:numPr>
      </w:pPr>
      <w:r>
        <w:t>AI v škodlivých aplikáciách</w:t>
      </w:r>
      <w:r w:rsidR="00D60DF8">
        <w:t xml:space="preserve"> a aktivitách (</w:t>
      </w:r>
      <w:proofErr w:type="spellStart"/>
      <w:r w:rsidR="00D60DF8">
        <w:t>hacking</w:t>
      </w:r>
      <w:proofErr w:type="spellEnd"/>
      <w:r w:rsidR="00D60DF8">
        <w:t>, sociálne inžinierstvo).</w:t>
      </w:r>
    </w:p>
    <w:p w14:paraId="72508076" w14:textId="7B74FC34" w:rsidR="00C61AC8" w:rsidRDefault="00C61AC8" w:rsidP="00C61AC8">
      <w:pPr>
        <w:pStyle w:val="Odsekzoznamu"/>
        <w:numPr>
          <w:ilvl w:val="1"/>
          <w:numId w:val="61"/>
        </w:numPr>
      </w:pPr>
      <w:r>
        <w:t xml:space="preserve">Obmedzenie </w:t>
      </w:r>
      <w:r w:rsidR="00D60DF8">
        <w:t xml:space="preserve">rozvoja </w:t>
      </w:r>
      <w:r>
        <w:t xml:space="preserve">mentálnych schopností a zručností </w:t>
      </w:r>
      <w:r w:rsidR="00D60DF8">
        <w:t xml:space="preserve">dieťaťa. </w:t>
      </w:r>
    </w:p>
    <w:p w14:paraId="003EE7AA" w14:textId="747407B6" w:rsidR="00D60DF8" w:rsidRDefault="00D60DF8" w:rsidP="00C61AC8">
      <w:pPr>
        <w:pStyle w:val="Odsekzoznamu"/>
        <w:numPr>
          <w:ilvl w:val="1"/>
          <w:numId w:val="61"/>
        </w:numPr>
      </w:pPr>
      <w:r>
        <w:t xml:space="preserve">Obmedzenia pracovných príležitostí v mnohých profesiách. </w:t>
      </w:r>
    </w:p>
    <w:p w14:paraId="564D4092" w14:textId="6F5261ED" w:rsidR="00D60DF8" w:rsidRDefault="00D60DF8" w:rsidP="00C61AC8">
      <w:pPr>
        <w:pStyle w:val="Odsekzoznamu"/>
        <w:numPr>
          <w:ilvl w:val="1"/>
          <w:numId w:val="61"/>
        </w:numPr>
      </w:pPr>
      <w:r>
        <w:t xml:space="preserve">Stále vyššia miera závislosti na digitálnych technológiách. </w:t>
      </w:r>
    </w:p>
    <w:p w14:paraId="5D18143B" w14:textId="4FEDF94F" w:rsidR="00090161" w:rsidRDefault="00090161" w:rsidP="00C61AC8">
      <w:pPr>
        <w:pStyle w:val="Odsekzoznamu"/>
        <w:numPr>
          <w:ilvl w:val="1"/>
          <w:numId w:val="61"/>
        </w:numPr>
      </w:pPr>
      <w:r w:rsidRPr="00090161">
        <w:t xml:space="preserve">Zneistenie v oblasti pravdy a reality – rastúci výskyt </w:t>
      </w:r>
      <w:proofErr w:type="spellStart"/>
      <w:r w:rsidRPr="00090161">
        <w:t>deepfake</w:t>
      </w:r>
      <w:proofErr w:type="spellEnd"/>
      <w:r w:rsidRPr="00090161">
        <w:t xml:space="preserve"> videí, textov a obrázkov generovaných AI môže spôsobiť zmätok v rozlišovaní medzi skutočnosťou a manipuláciou.</w:t>
      </w:r>
    </w:p>
    <w:p w14:paraId="77F3035E" w14:textId="77777777" w:rsidR="009E12B9" w:rsidRDefault="009E12B9" w:rsidP="009E12B9"/>
    <w:p w14:paraId="55EE8A18" w14:textId="2C82FCEE" w:rsidR="00664718" w:rsidRDefault="00664718" w:rsidP="00664718">
      <w:pPr>
        <w:pStyle w:val="Nadpis3"/>
      </w:pPr>
      <w:bookmarkStart w:id="8" w:name="_Toc202940129"/>
      <w:r>
        <w:t xml:space="preserve">Závislosti medzi </w:t>
      </w:r>
      <w:r w:rsidR="00FB04A9">
        <w:t xml:space="preserve">vybranými </w:t>
      </w:r>
      <w:r>
        <w:t>rizikami</w:t>
      </w:r>
      <w:bookmarkEnd w:id="8"/>
    </w:p>
    <w:p w14:paraId="1EA4A409" w14:textId="3E242A21" w:rsidR="009E12B9" w:rsidRPr="009E12B9" w:rsidRDefault="009E12B9" w:rsidP="009E12B9">
      <w:r>
        <w:t>Medzi jednotlivými rizikami sú závislosti. Grafické znázornenie (podrobnejšie v</w:t>
      </w:r>
      <w:r w:rsidR="000F73A4">
        <w:t> </w:t>
      </w:r>
      <w:r>
        <w:t>prílohe</w:t>
      </w:r>
      <w:r w:rsidR="000F73A4">
        <w:t xml:space="preserve"> v Kap. 7.5</w:t>
      </w:r>
      <w:r>
        <w:t xml:space="preserve">): </w:t>
      </w:r>
    </w:p>
    <w:p w14:paraId="72DA2492" w14:textId="2DEBA226" w:rsidR="00664718" w:rsidRPr="00664718" w:rsidRDefault="00664718" w:rsidP="00664718">
      <w:pPr>
        <w:spacing w:after="0" w:line="240" w:lineRule="auto"/>
        <w:rPr>
          <w:rFonts w:ascii="Times New Roman" w:eastAsia="Times New Roman" w:hAnsi="Times New Roman" w:cs="Times New Roman"/>
          <w:kern w:val="0"/>
          <w:sz w:val="24"/>
          <w:szCs w:val="24"/>
          <w:lang w:eastAsia="sk-SK"/>
          <w14:ligatures w14:val="none"/>
        </w:rPr>
      </w:pPr>
      <w:r w:rsidRPr="00664718">
        <w:rPr>
          <w:rFonts w:ascii="Times New Roman" w:eastAsia="Times New Roman" w:hAnsi="Times New Roman" w:cs="Times New Roman"/>
          <w:noProof/>
          <w:kern w:val="0"/>
          <w:sz w:val="24"/>
          <w:szCs w:val="24"/>
          <w:lang w:eastAsia="sk-SK"/>
          <w14:ligatures w14:val="none"/>
        </w:rPr>
        <w:drawing>
          <wp:inline distT="0" distB="0" distL="0" distR="0" wp14:anchorId="0A301D21" wp14:editId="15302C85">
            <wp:extent cx="5760720" cy="4912360"/>
            <wp:effectExtent l="0" t="0" r="0" b="0"/>
            <wp:docPr id="1532084365" name="Obrázok 1" descr="Obrázok, na ktorom je snímka obrazovky, text, diagram, rad&#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84365" name="Obrázok 1" descr="Obrázok, na ktorom je snímka obrazovky, text, diagram, rad&#10;&#10;Obsah vygenerovaný umelou inteligenciou môže byť nespráv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912360"/>
                    </a:xfrm>
                    <a:prstGeom prst="rect">
                      <a:avLst/>
                    </a:prstGeom>
                    <a:noFill/>
                    <a:ln>
                      <a:noFill/>
                    </a:ln>
                  </pic:spPr>
                </pic:pic>
              </a:graphicData>
            </a:graphic>
          </wp:inline>
        </w:drawing>
      </w:r>
    </w:p>
    <w:p w14:paraId="38981F74" w14:textId="77777777" w:rsidR="00664718" w:rsidRDefault="00664718" w:rsidP="0014238E"/>
    <w:p w14:paraId="34350C58" w14:textId="77777777" w:rsidR="009F770A" w:rsidRDefault="009F770A">
      <w:pPr>
        <w:rPr>
          <w:b/>
          <w:bCs/>
        </w:rPr>
      </w:pPr>
    </w:p>
    <w:p w14:paraId="61AB8536" w14:textId="77777777" w:rsidR="008C6F16" w:rsidRDefault="008C6F16">
      <w:pPr>
        <w:rPr>
          <w:b/>
          <w:bCs/>
        </w:rPr>
      </w:pPr>
    </w:p>
    <w:p w14:paraId="732BEACB" w14:textId="0CB9ACF0" w:rsidR="000F73A4" w:rsidRPr="00522CCD" w:rsidRDefault="00522CCD">
      <w:pPr>
        <w:rPr>
          <w:b/>
          <w:bCs/>
        </w:rPr>
      </w:pPr>
      <w:r w:rsidRPr="00522CCD">
        <w:rPr>
          <w:b/>
          <w:bCs/>
        </w:rPr>
        <w:lastRenderedPageBreak/>
        <w:t xml:space="preserve">Príklady </w:t>
      </w:r>
      <w:r>
        <w:rPr>
          <w:b/>
          <w:bCs/>
        </w:rPr>
        <w:t xml:space="preserve">kvantifikácie </w:t>
      </w:r>
      <w:r w:rsidR="000F73A4">
        <w:rPr>
          <w:b/>
          <w:bCs/>
        </w:rPr>
        <w:t>najčastejších</w:t>
      </w:r>
      <w:r>
        <w:rPr>
          <w:b/>
          <w:bCs/>
        </w:rPr>
        <w:t xml:space="preserve"> rizík</w:t>
      </w:r>
      <w:r w:rsidR="000F73A4">
        <w:rPr>
          <w:b/>
          <w:bCs/>
        </w:rPr>
        <w:t xml:space="preserve"> podľa prieskumov a výskumných správ </w:t>
      </w:r>
      <w:r w:rsidR="000F73A4">
        <w:rPr>
          <w:rStyle w:val="Odkaznapoznmkupodiarou"/>
        </w:rPr>
        <w:footnoteReference w:id="3"/>
      </w:r>
    </w:p>
    <w:p w14:paraId="19DBFF0C" w14:textId="199CEB94" w:rsidR="00522CCD" w:rsidRDefault="00522CCD" w:rsidP="00522CCD">
      <w:pPr>
        <w:pStyle w:val="Odsekzoznamu"/>
        <w:numPr>
          <w:ilvl w:val="0"/>
          <w:numId w:val="50"/>
        </w:numPr>
      </w:pPr>
      <w:r w:rsidRPr="00522CCD">
        <w:t xml:space="preserve">Dospievajúci so svojimi smartfónmi v ruke strávia v priemere viac než štyri hodiny denne. Na smartfón pozrú v priemere 78 krát denne. Najviac ich zaujíma Instagram, YouTube, </w:t>
      </w:r>
      <w:proofErr w:type="spellStart"/>
      <w:r w:rsidRPr="00522CCD">
        <w:t>TikTok</w:t>
      </w:r>
      <w:proofErr w:type="spellEnd"/>
      <w:r w:rsidRPr="00522CCD">
        <w:t xml:space="preserve"> a</w:t>
      </w:r>
      <w:r w:rsidR="00516439">
        <w:t> </w:t>
      </w:r>
      <w:r w:rsidRPr="00522CCD">
        <w:t>hry</w:t>
      </w:r>
      <w:r w:rsidR="00516439">
        <w:t xml:space="preserve"> </w:t>
      </w:r>
      <w:r w:rsidR="00516439">
        <w:rPr>
          <w:rStyle w:val="Odkaznapoznmkupodiarou"/>
        </w:rPr>
        <w:footnoteReference w:id="4"/>
      </w:r>
      <w:r w:rsidRPr="00522CCD">
        <w:t xml:space="preserve">. </w:t>
      </w:r>
    </w:p>
    <w:p w14:paraId="3AD11BB6" w14:textId="1BF9207D" w:rsidR="00522CCD" w:rsidRDefault="00522CCD" w:rsidP="00522CCD">
      <w:pPr>
        <w:pStyle w:val="Odsekzoznamu"/>
        <w:numPr>
          <w:ilvl w:val="0"/>
          <w:numId w:val="50"/>
        </w:numPr>
      </w:pPr>
      <w:r w:rsidRPr="00522CCD">
        <w:t>Z pätnásťročných má 25 percent nadváhu a</w:t>
      </w:r>
      <w:r w:rsidR="008C6F16">
        <w:t> </w:t>
      </w:r>
      <w:r w:rsidRPr="00522CCD">
        <w:t>obezitu</w:t>
      </w:r>
      <w:r w:rsidR="008C6F16">
        <w:t xml:space="preserve"> </w:t>
      </w:r>
      <w:r w:rsidR="008C6F16">
        <w:rPr>
          <w:rStyle w:val="Odkaznapoznmkupodiarou"/>
        </w:rPr>
        <w:footnoteReference w:id="5"/>
      </w:r>
      <w:r w:rsidRPr="00522CCD">
        <w:t xml:space="preserve">. Medzi jedenásťročnými chlapcami má až 40 percent nadváhu a obezitu. Až 80 percent týchto detí si obezitu prenáša do dospelosti. S obezitou je spojených 236 ochorení. </w:t>
      </w:r>
    </w:p>
    <w:p w14:paraId="47B73FBD" w14:textId="4D512234" w:rsidR="00522CCD" w:rsidRDefault="00522CCD" w:rsidP="00522CCD">
      <w:pPr>
        <w:pStyle w:val="Odsekzoznamu"/>
        <w:numPr>
          <w:ilvl w:val="0"/>
          <w:numId w:val="50"/>
        </w:numPr>
      </w:pPr>
      <w:r w:rsidRPr="00522CCD">
        <w:t>V SR je cca. 360.000 diabetikov</w:t>
      </w:r>
      <w:r w:rsidR="007A0185">
        <w:t xml:space="preserve"> (2024)</w:t>
      </w:r>
      <w:r w:rsidRPr="00522CCD">
        <w:t xml:space="preserve">. </w:t>
      </w:r>
      <w:proofErr w:type="spellStart"/>
      <w:r w:rsidRPr="00522CCD">
        <w:t>Prediabetes</w:t>
      </w:r>
      <w:proofErr w:type="spellEnd"/>
      <w:r w:rsidRPr="00522CCD">
        <w:t xml:space="preserve"> má 140.000 ľudí. Náklady na ich zdravotnú starostlivosť sú ročne vyše 800 mil. €</w:t>
      </w:r>
      <w:r w:rsidR="008C6F16">
        <w:t xml:space="preserve"> </w:t>
      </w:r>
      <w:r w:rsidR="007A0185">
        <w:t xml:space="preserve"> </w:t>
      </w:r>
      <w:r w:rsidR="007A0185">
        <w:rPr>
          <w:rStyle w:val="Odkaznapoznmkupodiarou"/>
        </w:rPr>
        <w:footnoteReference w:id="6"/>
      </w:r>
      <w:r w:rsidR="008C6F16" w:rsidRPr="008C6F16">
        <w:t>V slovenskej detskej populácii ročne pribúda 120 – 130 nových pacientov</w:t>
      </w:r>
      <w:r w:rsidR="008C6F16">
        <w:t xml:space="preserve"> </w:t>
      </w:r>
      <w:r w:rsidR="008C6F16">
        <w:rPr>
          <w:rStyle w:val="Odkaznapoznmkupodiarou"/>
        </w:rPr>
        <w:footnoteReference w:id="7"/>
      </w:r>
    </w:p>
    <w:p w14:paraId="5E012307" w14:textId="0222D555" w:rsidR="00522CCD" w:rsidRDefault="00522CCD" w:rsidP="00522CCD">
      <w:pPr>
        <w:pStyle w:val="Odsekzoznamu"/>
        <w:numPr>
          <w:ilvl w:val="0"/>
          <w:numId w:val="50"/>
        </w:numPr>
      </w:pPr>
      <w:r w:rsidRPr="00522CCD">
        <w:t xml:space="preserve">Podľa najnovšieho prieskumu na jednoznačnú guľatosť Zeme verí menej ako polovica (49,4 %) respondentov vo veku 18-29 rokov. </w:t>
      </w:r>
      <w:r w:rsidR="007A0185">
        <w:rPr>
          <w:rStyle w:val="Odkaznapoznmkupodiarou"/>
        </w:rPr>
        <w:footnoteReference w:id="8"/>
      </w:r>
    </w:p>
    <w:p w14:paraId="336932AC" w14:textId="48B3FFCF" w:rsidR="00522CCD" w:rsidRDefault="00522CCD" w:rsidP="00522CCD">
      <w:pPr>
        <w:pStyle w:val="Odsekzoznamu"/>
        <w:numPr>
          <w:ilvl w:val="0"/>
          <w:numId w:val="50"/>
        </w:numPr>
      </w:pPr>
      <w:r w:rsidRPr="00522CCD">
        <w:t xml:space="preserve">Podľa prieskumov sa s </w:t>
      </w:r>
      <w:proofErr w:type="spellStart"/>
      <w:r w:rsidRPr="00522CCD">
        <w:t>kyberšikanou</w:t>
      </w:r>
      <w:proofErr w:type="spellEnd"/>
      <w:r w:rsidRPr="00522CCD">
        <w:t xml:space="preserve"> na Slovensku stretlo až</w:t>
      </w:r>
      <w:r w:rsidR="007A0185">
        <w:t xml:space="preserve"> </w:t>
      </w:r>
      <w:r w:rsidR="007A0185" w:rsidRPr="007A0185">
        <w:t>60 % stredoškolákov</w:t>
      </w:r>
      <w:r w:rsidRPr="00522CCD">
        <w:t xml:space="preserve">. </w:t>
      </w:r>
      <w:r w:rsidR="007A0185">
        <w:rPr>
          <w:rStyle w:val="Odkaznapoznmkupodiarou"/>
        </w:rPr>
        <w:footnoteReference w:id="9"/>
      </w:r>
    </w:p>
    <w:p w14:paraId="694AC977" w14:textId="09E6BAC0" w:rsidR="00522CCD" w:rsidRDefault="00522CCD" w:rsidP="00522CCD">
      <w:pPr>
        <w:pStyle w:val="Odsekzoznamu"/>
        <w:numPr>
          <w:ilvl w:val="0"/>
          <w:numId w:val="50"/>
        </w:numPr>
      </w:pPr>
      <w:r w:rsidRPr="00522CCD">
        <w:t>Podľa prieskumov má skúsenosti s prijímaním intímnych fotografií, videí alebo správ so sexuálnym obsahom tretina slovenských detí a dospievajúcich (33 %) vo veku od 11 do 17 rokov.</w:t>
      </w:r>
      <w:r w:rsidR="007A0185">
        <w:t xml:space="preserve"> </w:t>
      </w:r>
      <w:r w:rsidR="007A0185">
        <w:rPr>
          <w:rStyle w:val="Odkaznapoznmkupodiarou"/>
        </w:rPr>
        <w:footnoteReference w:id="10"/>
      </w:r>
    </w:p>
    <w:p w14:paraId="6612EE14" w14:textId="7753A5E1" w:rsidR="0014238E" w:rsidRPr="001948B4" w:rsidRDefault="009F6454" w:rsidP="0014238E">
      <w:pPr>
        <w:pStyle w:val="Nadpis2"/>
      </w:pPr>
      <w:bookmarkStart w:id="9" w:name="_Toc190433020"/>
      <w:bookmarkStart w:id="10" w:name="_Toc202940130"/>
      <w:bookmarkStart w:id="11" w:name="_Toc190433021"/>
      <w:r>
        <w:t>Možná s</w:t>
      </w:r>
      <w:r w:rsidR="0014238E">
        <w:t>polupráca</w:t>
      </w:r>
      <w:bookmarkEnd w:id="9"/>
      <w:r w:rsidR="0014238E">
        <w:t xml:space="preserve"> </w:t>
      </w:r>
      <w:r>
        <w:t>a podpora</w:t>
      </w:r>
      <w:bookmarkEnd w:id="10"/>
    </w:p>
    <w:p w14:paraId="7F44601C" w14:textId="603FDBB9" w:rsidR="0014238E" w:rsidRDefault="0014238E" w:rsidP="0014238E">
      <w:r>
        <w:t xml:space="preserve">Do tvorby Katalógu rizík je žiadúce zapojiť čo najširšie spektrum relevantných subjektov v oblasti kybernetickej bezpečnosti, práce s mládežou či riešenia </w:t>
      </w:r>
      <w:r w:rsidR="00A259DC">
        <w:t xml:space="preserve">duševného zdravia a </w:t>
      </w:r>
      <w:r>
        <w:t>nelátkových závislostí.</w:t>
      </w:r>
    </w:p>
    <w:p w14:paraId="7D28131F" w14:textId="1F6C0269" w:rsidR="0014238E" w:rsidRDefault="0014238E" w:rsidP="0014238E">
      <w:r>
        <w:t>Spolupráca je možná na viacerých úrovniach:</w:t>
      </w:r>
    </w:p>
    <w:p w14:paraId="05727D55" w14:textId="77777777" w:rsidR="0014238E" w:rsidRDefault="0014238E" w:rsidP="0014238E">
      <w:pPr>
        <w:pStyle w:val="Odsekzoznamu"/>
        <w:numPr>
          <w:ilvl w:val="0"/>
          <w:numId w:val="49"/>
        </w:numPr>
      </w:pPr>
      <w:r>
        <w:t>Pripomienkovanie jednotlivých verzií Katalógu.</w:t>
      </w:r>
    </w:p>
    <w:p w14:paraId="143EDD1B" w14:textId="77777777" w:rsidR="0014238E" w:rsidRDefault="0014238E" w:rsidP="0014238E">
      <w:pPr>
        <w:pStyle w:val="Odsekzoznamu"/>
        <w:numPr>
          <w:ilvl w:val="0"/>
          <w:numId w:val="49"/>
        </w:numPr>
      </w:pPr>
      <w:r>
        <w:t>Námety, podnety a zlepšenia.</w:t>
      </w:r>
    </w:p>
    <w:p w14:paraId="4AB50344" w14:textId="77777777" w:rsidR="0014238E" w:rsidRDefault="0014238E" w:rsidP="0014238E">
      <w:pPr>
        <w:pStyle w:val="Odsekzoznamu"/>
        <w:numPr>
          <w:ilvl w:val="0"/>
          <w:numId w:val="49"/>
        </w:numPr>
      </w:pPr>
      <w:r>
        <w:t>Samostatné vstupy do Katalógu.</w:t>
      </w:r>
    </w:p>
    <w:p w14:paraId="43F3410A" w14:textId="6081E075" w:rsidR="0014238E" w:rsidRDefault="0014238E" w:rsidP="0014238E">
      <w:pPr>
        <w:pStyle w:val="Odsekzoznamu"/>
        <w:numPr>
          <w:ilvl w:val="0"/>
          <w:numId w:val="49"/>
        </w:numPr>
      </w:pPr>
      <w:r>
        <w:t>Konzultácie špecifických rizík (napr. nelátkové závislosti, trestné činy, psychosociálne dopady).</w:t>
      </w:r>
    </w:p>
    <w:p w14:paraId="2AFCFBEE" w14:textId="5EECF802" w:rsidR="0014238E" w:rsidRDefault="0014238E" w:rsidP="0014238E">
      <w:pPr>
        <w:pStyle w:val="Nadpis2"/>
      </w:pPr>
      <w:bookmarkStart w:id="12" w:name="_Toc202940131"/>
      <w:r>
        <w:t>Využitie Katalógu rizík</w:t>
      </w:r>
      <w:bookmarkEnd w:id="11"/>
      <w:bookmarkEnd w:id="12"/>
    </w:p>
    <w:p w14:paraId="465997F3" w14:textId="77777777" w:rsidR="0014238E" w:rsidRDefault="0014238E" w:rsidP="0014238E">
      <w:r>
        <w:t>Katalóg rizík bude možné využiť viacerými spôsobmi:</w:t>
      </w:r>
    </w:p>
    <w:p w14:paraId="762731D8" w14:textId="0C659544" w:rsidR="0014238E" w:rsidRDefault="0014238E" w:rsidP="0014238E">
      <w:pPr>
        <w:pStyle w:val="Odsekzoznamu"/>
        <w:numPr>
          <w:ilvl w:val="0"/>
          <w:numId w:val="49"/>
        </w:numPr>
      </w:pPr>
      <w:r>
        <w:t xml:space="preserve">Pre žiakov a ich rodičov bude </w:t>
      </w:r>
      <w:r w:rsidR="000F73A4">
        <w:t>spracovaná</w:t>
      </w:r>
      <w:r>
        <w:t xml:space="preserve"> zjednodušená forma Katalógu, ktorá im bude verejne prístupná a poslúži ako primárny zdroj informácií o tejto problematike. </w:t>
      </w:r>
    </w:p>
    <w:p w14:paraId="58B0333D" w14:textId="77777777" w:rsidR="0014238E" w:rsidRDefault="0014238E" w:rsidP="0014238E">
      <w:pPr>
        <w:pStyle w:val="Odsekzoznamu"/>
        <w:numPr>
          <w:ilvl w:val="0"/>
          <w:numId w:val="49"/>
        </w:numPr>
      </w:pPr>
      <w:r>
        <w:t>Pre pedagógov bude určená verzia s podrobnejšími informáciami o možných opatreniach na zníženie rizík v školskom prostredí a reakcii na konkrétne udalosti.</w:t>
      </w:r>
    </w:p>
    <w:p w14:paraId="7AAA8A17" w14:textId="77777777" w:rsidR="0014238E" w:rsidRDefault="0014238E" w:rsidP="0014238E">
      <w:pPr>
        <w:pStyle w:val="Odsekzoznamu"/>
        <w:numPr>
          <w:ilvl w:val="0"/>
          <w:numId w:val="49"/>
        </w:numPr>
      </w:pPr>
      <w:r>
        <w:lastRenderedPageBreak/>
        <w:t>Pre odbornú verejnosť bude podkladom pre návrhy a realizáciu konkrétnych opatrení na zmiernenie rizík.</w:t>
      </w:r>
    </w:p>
    <w:p w14:paraId="49EDC2BD" w14:textId="382E01EA" w:rsidR="00FB04A9" w:rsidRDefault="00FB04A9">
      <w:r>
        <w:br w:type="page"/>
      </w:r>
    </w:p>
    <w:p w14:paraId="580C4479" w14:textId="77777777" w:rsidR="0014238E" w:rsidRPr="00F52E21" w:rsidRDefault="0014238E" w:rsidP="0014238E">
      <w:pPr>
        <w:pStyle w:val="Odsekzoznamu"/>
      </w:pPr>
    </w:p>
    <w:p w14:paraId="4F51543A" w14:textId="728CC266" w:rsidR="00FC3000" w:rsidRDefault="00FC3000" w:rsidP="00FC3000">
      <w:pPr>
        <w:pStyle w:val="Nadpis2"/>
      </w:pPr>
      <w:bookmarkStart w:id="13" w:name="_Toc202940132"/>
      <w:r>
        <w:t xml:space="preserve">Zoznam skratiek </w:t>
      </w:r>
      <w:r w:rsidR="00F01B27">
        <w:t>a vysvetlenie pojmov</w:t>
      </w:r>
      <w:bookmarkEnd w:id="13"/>
      <w:r w:rsidR="00F01B27">
        <w:t xml:space="preserve"> </w:t>
      </w:r>
    </w:p>
    <w:p w14:paraId="7E19181F" w14:textId="692B3439" w:rsidR="00FC3000" w:rsidRDefault="00FC3000" w:rsidP="00FC3000">
      <w:r>
        <w:t>Nakoľko v dokumente sú často používané skratky</w:t>
      </w:r>
      <w:r w:rsidR="005D683E">
        <w:t xml:space="preserve"> a pojmy </w:t>
      </w:r>
      <w:r w:rsidR="008E5D70">
        <w:t>aj</w:t>
      </w:r>
      <w:r w:rsidR="00A92D6E">
        <w:t xml:space="preserve"> </w:t>
      </w:r>
      <w:r w:rsidR="005D683E">
        <w:t>mimo kybernetickej bezpečnosti</w:t>
      </w:r>
      <w:r>
        <w:t>, v úvode uvádzame ich prehľad.</w:t>
      </w:r>
    </w:p>
    <w:tbl>
      <w:tblPr>
        <w:tblStyle w:val="Mriekatabuky"/>
        <w:tblW w:w="0" w:type="auto"/>
        <w:tblLook w:val="04A0" w:firstRow="1" w:lastRow="0" w:firstColumn="1" w:lastColumn="0" w:noHBand="0" w:noVBand="1"/>
      </w:tblPr>
      <w:tblGrid>
        <w:gridCol w:w="2206"/>
        <w:gridCol w:w="6856"/>
      </w:tblGrid>
      <w:tr w:rsidR="00FC3000" w14:paraId="2C08F6F7" w14:textId="77777777" w:rsidTr="00C202DB">
        <w:tc>
          <w:tcPr>
            <w:tcW w:w="2206" w:type="dxa"/>
            <w:shd w:val="clear" w:color="auto" w:fill="D9E2F3" w:themeFill="accent1" w:themeFillTint="33"/>
          </w:tcPr>
          <w:p w14:paraId="23BF6269" w14:textId="77777777" w:rsidR="00FC3000" w:rsidRPr="00F0587F" w:rsidRDefault="00FC3000" w:rsidP="00C202DB">
            <w:pPr>
              <w:rPr>
                <w:b/>
                <w:bCs/>
              </w:rPr>
            </w:pPr>
            <w:r w:rsidRPr="00F0587F">
              <w:rPr>
                <w:b/>
                <w:bCs/>
              </w:rPr>
              <w:t xml:space="preserve">Skratka </w:t>
            </w:r>
          </w:p>
        </w:tc>
        <w:tc>
          <w:tcPr>
            <w:tcW w:w="6856" w:type="dxa"/>
            <w:shd w:val="clear" w:color="auto" w:fill="D9E2F3" w:themeFill="accent1" w:themeFillTint="33"/>
          </w:tcPr>
          <w:p w14:paraId="002F2772" w14:textId="77777777" w:rsidR="00FC3000" w:rsidRPr="00F0587F" w:rsidRDefault="00FC3000" w:rsidP="00C202DB">
            <w:pPr>
              <w:rPr>
                <w:b/>
                <w:bCs/>
              </w:rPr>
            </w:pPr>
            <w:r w:rsidRPr="00F0587F">
              <w:rPr>
                <w:b/>
                <w:bCs/>
              </w:rPr>
              <w:t xml:space="preserve">Plné znenie </w:t>
            </w:r>
          </w:p>
        </w:tc>
      </w:tr>
      <w:tr w:rsidR="00FC3000" w14:paraId="6F30DEAF" w14:textId="77777777" w:rsidTr="00C202DB">
        <w:tc>
          <w:tcPr>
            <w:tcW w:w="2206" w:type="dxa"/>
          </w:tcPr>
          <w:p w14:paraId="6EF71E32" w14:textId="77777777" w:rsidR="00FC3000" w:rsidRDefault="00FC3000" w:rsidP="00C202DB">
            <w:r>
              <w:t>HW</w:t>
            </w:r>
          </w:p>
        </w:tc>
        <w:tc>
          <w:tcPr>
            <w:tcW w:w="6856" w:type="dxa"/>
          </w:tcPr>
          <w:p w14:paraId="194E62CC" w14:textId="77777777" w:rsidR="00FC3000" w:rsidRDefault="00FC3000" w:rsidP="00C202DB">
            <w:r>
              <w:t>Hardvér, technické vybavenie počítača</w:t>
            </w:r>
          </w:p>
        </w:tc>
      </w:tr>
      <w:tr w:rsidR="00FC3000" w14:paraId="59E2C6D6" w14:textId="77777777" w:rsidTr="00C202DB">
        <w:tc>
          <w:tcPr>
            <w:tcW w:w="2206" w:type="dxa"/>
          </w:tcPr>
          <w:p w14:paraId="40DBD0B7" w14:textId="77777777" w:rsidR="00FC3000" w:rsidRDefault="00FC3000" w:rsidP="00C202DB">
            <w:r>
              <w:t>IS</w:t>
            </w:r>
          </w:p>
        </w:tc>
        <w:tc>
          <w:tcPr>
            <w:tcW w:w="6856" w:type="dxa"/>
          </w:tcPr>
          <w:p w14:paraId="4BE2E11C" w14:textId="77777777" w:rsidR="00FC3000" w:rsidRDefault="00FC3000" w:rsidP="00C202DB">
            <w:r>
              <w:t>Informačný systém</w:t>
            </w:r>
          </w:p>
        </w:tc>
      </w:tr>
      <w:tr w:rsidR="00FC3000" w14:paraId="36796AC8" w14:textId="77777777" w:rsidTr="00C202DB">
        <w:tc>
          <w:tcPr>
            <w:tcW w:w="2206" w:type="dxa"/>
          </w:tcPr>
          <w:p w14:paraId="6BF2ED83" w14:textId="77777777" w:rsidR="00FC3000" w:rsidRDefault="00FC3000" w:rsidP="00C202DB">
            <w:r>
              <w:t>IT VS</w:t>
            </w:r>
          </w:p>
        </w:tc>
        <w:tc>
          <w:tcPr>
            <w:tcW w:w="6856" w:type="dxa"/>
          </w:tcPr>
          <w:p w14:paraId="618E9866" w14:textId="77777777" w:rsidR="00FC3000" w:rsidRDefault="00FC3000" w:rsidP="00C202DB">
            <w:r>
              <w:t xml:space="preserve">Informačné technológie verejnej správy </w:t>
            </w:r>
          </w:p>
        </w:tc>
      </w:tr>
      <w:tr w:rsidR="00FC3000" w14:paraId="17805523" w14:textId="77777777" w:rsidTr="00C202DB">
        <w:tc>
          <w:tcPr>
            <w:tcW w:w="2206" w:type="dxa"/>
          </w:tcPr>
          <w:p w14:paraId="6B023972" w14:textId="77777777" w:rsidR="00FC3000" w:rsidRDefault="00FC3000" w:rsidP="00C202DB">
            <w:r>
              <w:t>KB</w:t>
            </w:r>
          </w:p>
        </w:tc>
        <w:tc>
          <w:tcPr>
            <w:tcW w:w="6856" w:type="dxa"/>
          </w:tcPr>
          <w:p w14:paraId="4F62AC7F" w14:textId="77777777" w:rsidR="00FC3000" w:rsidRDefault="00FC3000" w:rsidP="00C202DB">
            <w:r>
              <w:t xml:space="preserve">Kybernetická bezpečnosť </w:t>
            </w:r>
          </w:p>
        </w:tc>
      </w:tr>
      <w:tr w:rsidR="00FC3000" w14:paraId="3CFB698F" w14:textId="77777777" w:rsidTr="00C202DB">
        <w:tc>
          <w:tcPr>
            <w:tcW w:w="2206" w:type="dxa"/>
          </w:tcPr>
          <w:p w14:paraId="314EE0C1" w14:textId="77777777" w:rsidR="00FC3000" w:rsidRDefault="00FC3000" w:rsidP="00C202DB">
            <w:r>
              <w:t>KP</w:t>
            </w:r>
          </w:p>
        </w:tc>
        <w:tc>
          <w:tcPr>
            <w:tcW w:w="6856" w:type="dxa"/>
          </w:tcPr>
          <w:p w14:paraId="3A111911" w14:textId="77777777" w:rsidR="00FC3000" w:rsidRDefault="00FC3000" w:rsidP="00C202DB">
            <w:r>
              <w:t xml:space="preserve">Kybernetický priestor </w:t>
            </w:r>
          </w:p>
        </w:tc>
      </w:tr>
      <w:tr w:rsidR="00FC3000" w14:paraId="1308C370" w14:textId="77777777" w:rsidTr="00C202DB">
        <w:tc>
          <w:tcPr>
            <w:tcW w:w="2206" w:type="dxa"/>
          </w:tcPr>
          <w:p w14:paraId="140D5843" w14:textId="77777777" w:rsidR="00FC3000" w:rsidRDefault="00FC3000" w:rsidP="00C202DB">
            <w:pPr>
              <w:rPr>
                <w:u w:val="single"/>
              </w:rPr>
            </w:pPr>
            <w:r>
              <w:rPr>
                <w:u w:val="single"/>
              </w:rPr>
              <w:t xml:space="preserve">MIRRI </w:t>
            </w:r>
          </w:p>
        </w:tc>
        <w:tc>
          <w:tcPr>
            <w:tcW w:w="6856" w:type="dxa"/>
          </w:tcPr>
          <w:p w14:paraId="5EFFB67D" w14:textId="77777777" w:rsidR="00FC3000" w:rsidRPr="003E37B8" w:rsidRDefault="00FC3000" w:rsidP="00C202DB">
            <w:r w:rsidRPr="00E74515">
              <w:t>Ministerstvo investícií, regionálneho rozvoja a</w:t>
            </w:r>
            <w:r>
              <w:t> </w:t>
            </w:r>
            <w:r w:rsidRPr="00E74515">
              <w:t>informatizácie</w:t>
            </w:r>
            <w:r>
              <w:t xml:space="preserve"> </w:t>
            </w:r>
            <w:r w:rsidRPr="009B34A5">
              <w:t>Slovenskej republiky</w:t>
            </w:r>
          </w:p>
        </w:tc>
      </w:tr>
      <w:tr w:rsidR="00FC3000" w14:paraId="078667A7" w14:textId="77777777" w:rsidTr="00C202DB">
        <w:tc>
          <w:tcPr>
            <w:tcW w:w="2206" w:type="dxa"/>
          </w:tcPr>
          <w:p w14:paraId="523E53FD" w14:textId="77777777" w:rsidR="00FC3000" w:rsidRPr="00FB04A9" w:rsidRDefault="00FC3000" w:rsidP="00C202DB">
            <w:r w:rsidRPr="00FB04A9">
              <w:t>MS SR</w:t>
            </w:r>
          </w:p>
        </w:tc>
        <w:tc>
          <w:tcPr>
            <w:tcW w:w="6856" w:type="dxa"/>
          </w:tcPr>
          <w:p w14:paraId="3C28E282" w14:textId="77777777" w:rsidR="00FC3000" w:rsidRPr="003E37B8" w:rsidRDefault="00FC3000" w:rsidP="00C202DB">
            <w:r w:rsidRPr="009B34A5">
              <w:t>Ministerstvo spravodlivosti Slovenskej republiky</w:t>
            </w:r>
          </w:p>
        </w:tc>
      </w:tr>
      <w:tr w:rsidR="00FC3000" w14:paraId="1312AADD" w14:textId="77777777" w:rsidTr="00C202DB">
        <w:tc>
          <w:tcPr>
            <w:tcW w:w="2206" w:type="dxa"/>
          </w:tcPr>
          <w:p w14:paraId="4A431DA7" w14:textId="77777777" w:rsidR="00FC3000" w:rsidRPr="00FB04A9" w:rsidRDefault="00FC3000" w:rsidP="00C202DB">
            <w:proofErr w:type="spellStart"/>
            <w:r w:rsidRPr="00FB04A9">
              <w:t>MŠVVaM</w:t>
            </w:r>
            <w:proofErr w:type="spellEnd"/>
          </w:p>
        </w:tc>
        <w:tc>
          <w:tcPr>
            <w:tcW w:w="6856" w:type="dxa"/>
          </w:tcPr>
          <w:p w14:paraId="0BD55B0D" w14:textId="77777777" w:rsidR="00FC3000" w:rsidRDefault="00FC3000" w:rsidP="00C202DB">
            <w:r w:rsidRPr="003E37B8">
              <w:t>Ministerstvo školstva, výskumu, vývoja a</w:t>
            </w:r>
            <w:r>
              <w:t> </w:t>
            </w:r>
            <w:r w:rsidRPr="003E37B8">
              <w:t>mládeže</w:t>
            </w:r>
            <w:r>
              <w:t xml:space="preserve"> </w:t>
            </w:r>
            <w:r w:rsidRPr="009B34A5">
              <w:t>Slovenskej republiky</w:t>
            </w:r>
          </w:p>
        </w:tc>
      </w:tr>
      <w:tr w:rsidR="00FC3000" w14:paraId="4900619D" w14:textId="77777777" w:rsidTr="00C202DB">
        <w:tc>
          <w:tcPr>
            <w:tcW w:w="2206" w:type="dxa"/>
          </w:tcPr>
          <w:p w14:paraId="4E31890C" w14:textId="77777777" w:rsidR="00FC3000" w:rsidRPr="00FB04A9" w:rsidRDefault="00FC3000" w:rsidP="00C202DB">
            <w:r w:rsidRPr="00FB04A9">
              <w:t xml:space="preserve">MV SR </w:t>
            </w:r>
          </w:p>
        </w:tc>
        <w:tc>
          <w:tcPr>
            <w:tcW w:w="6856" w:type="dxa"/>
          </w:tcPr>
          <w:p w14:paraId="5D636401" w14:textId="77777777" w:rsidR="00FC3000" w:rsidRPr="003E37B8" w:rsidRDefault="00FC3000" w:rsidP="00C202DB">
            <w:r w:rsidRPr="009B34A5">
              <w:t>Ministerstvo vnútra Slovenskej republiky</w:t>
            </w:r>
          </w:p>
        </w:tc>
      </w:tr>
      <w:tr w:rsidR="00FC3000" w14:paraId="2A2F94EA" w14:textId="77777777" w:rsidTr="00C202DB">
        <w:tc>
          <w:tcPr>
            <w:tcW w:w="2206" w:type="dxa"/>
          </w:tcPr>
          <w:p w14:paraId="2EADA96A" w14:textId="77777777" w:rsidR="00FC3000" w:rsidRDefault="00FC3000" w:rsidP="00C202DB">
            <w:r>
              <w:t>NBÚ</w:t>
            </w:r>
          </w:p>
        </w:tc>
        <w:tc>
          <w:tcPr>
            <w:tcW w:w="6856" w:type="dxa"/>
          </w:tcPr>
          <w:p w14:paraId="57491821" w14:textId="77777777" w:rsidR="00FC3000" w:rsidRDefault="00FC3000" w:rsidP="00C202DB">
            <w:r>
              <w:t>Národný bezpečnostný úrad</w:t>
            </w:r>
          </w:p>
        </w:tc>
      </w:tr>
      <w:tr w:rsidR="00FC3000" w14:paraId="4FCBDD0C" w14:textId="77777777" w:rsidTr="00C202DB">
        <w:tc>
          <w:tcPr>
            <w:tcW w:w="2206" w:type="dxa"/>
          </w:tcPr>
          <w:p w14:paraId="7E709033" w14:textId="77777777" w:rsidR="00FC3000" w:rsidRDefault="00FC3000" w:rsidP="00C202DB">
            <w:r>
              <w:t>SW</w:t>
            </w:r>
          </w:p>
        </w:tc>
        <w:tc>
          <w:tcPr>
            <w:tcW w:w="6856" w:type="dxa"/>
          </w:tcPr>
          <w:p w14:paraId="3F58E166" w14:textId="77777777" w:rsidR="00FC3000" w:rsidRDefault="00FC3000" w:rsidP="00C202DB">
            <w:r>
              <w:t>Softvér, programové vybavenie počítača</w:t>
            </w:r>
          </w:p>
        </w:tc>
      </w:tr>
      <w:tr w:rsidR="00FC3000" w14:paraId="747E9B5D" w14:textId="77777777" w:rsidTr="00C202DB">
        <w:tc>
          <w:tcPr>
            <w:tcW w:w="2206" w:type="dxa"/>
          </w:tcPr>
          <w:p w14:paraId="5AEBEAC7" w14:textId="77777777" w:rsidR="00FC3000" w:rsidRDefault="00FC3000" w:rsidP="00C202DB">
            <w:r>
              <w:t xml:space="preserve">Zákon o KB, </w:t>
            </w:r>
            <w:proofErr w:type="spellStart"/>
            <w:r>
              <w:t>ZoKB</w:t>
            </w:r>
            <w:proofErr w:type="spellEnd"/>
            <w:r>
              <w:t>, ZKB</w:t>
            </w:r>
          </w:p>
        </w:tc>
        <w:tc>
          <w:tcPr>
            <w:tcW w:w="6856" w:type="dxa"/>
          </w:tcPr>
          <w:p w14:paraId="279AB0D5" w14:textId="77777777" w:rsidR="00FC3000" w:rsidRDefault="00FC3000" w:rsidP="00C202DB">
            <w:r>
              <w:t>Zákon č. 69/2018 Z. z. o kybernetickej bezpečnosti a o zmene a doplnení niektorých zákonov</w:t>
            </w:r>
          </w:p>
        </w:tc>
      </w:tr>
      <w:tr w:rsidR="00F01B27" w14:paraId="098C7825" w14:textId="77777777" w:rsidTr="00F01B27">
        <w:trPr>
          <w:trHeight w:val="106"/>
        </w:trPr>
        <w:tc>
          <w:tcPr>
            <w:tcW w:w="2206" w:type="dxa"/>
          </w:tcPr>
          <w:p w14:paraId="760E6AA7" w14:textId="77777777" w:rsidR="00F01B27" w:rsidRDefault="00F01B27" w:rsidP="00C202DB"/>
        </w:tc>
        <w:tc>
          <w:tcPr>
            <w:tcW w:w="6856" w:type="dxa"/>
          </w:tcPr>
          <w:p w14:paraId="221E9024" w14:textId="77777777" w:rsidR="00F01B27" w:rsidRDefault="00F01B27" w:rsidP="00C202DB"/>
        </w:tc>
      </w:tr>
      <w:tr w:rsidR="00F01B27" w14:paraId="35FB78CB" w14:textId="77777777" w:rsidTr="00C202DB">
        <w:tc>
          <w:tcPr>
            <w:tcW w:w="2206" w:type="dxa"/>
          </w:tcPr>
          <w:p w14:paraId="0FCE1E56" w14:textId="389F3AF0" w:rsidR="00F01B27" w:rsidRDefault="00F01B27" w:rsidP="00C202DB">
            <w:r>
              <w:t>Dieťa</w:t>
            </w:r>
          </w:p>
        </w:tc>
        <w:tc>
          <w:tcPr>
            <w:tcW w:w="6856" w:type="dxa"/>
          </w:tcPr>
          <w:p w14:paraId="716E77EB" w14:textId="65D6D606" w:rsidR="00F01B27" w:rsidRPr="00F01B27" w:rsidRDefault="00F01B27" w:rsidP="00F01B27">
            <w:r>
              <w:t>Podľa § 127 Trestného zákona dieťaťom sa rozumie osoba mladšia ako osemnásť rokov</w:t>
            </w:r>
          </w:p>
        </w:tc>
      </w:tr>
      <w:tr w:rsidR="00571267" w14:paraId="3230B465" w14:textId="77777777" w:rsidTr="00C202DB">
        <w:tc>
          <w:tcPr>
            <w:tcW w:w="2206" w:type="dxa"/>
          </w:tcPr>
          <w:p w14:paraId="4A7FB75B" w14:textId="30DBE036" w:rsidR="00571267" w:rsidRDefault="00571267" w:rsidP="00D4485A">
            <w:r>
              <w:t>Mladistvý</w:t>
            </w:r>
          </w:p>
        </w:tc>
        <w:tc>
          <w:tcPr>
            <w:tcW w:w="6856" w:type="dxa"/>
          </w:tcPr>
          <w:p w14:paraId="20A9EE89" w14:textId="74826C02" w:rsidR="00571267" w:rsidRDefault="00571267" w:rsidP="00D4485A">
            <w:r>
              <w:t xml:space="preserve">Podľa § </w:t>
            </w:r>
            <w:r w:rsidR="006D6EEF">
              <w:t>94</w:t>
            </w:r>
            <w:r>
              <w:t xml:space="preserve"> Trestného zákona o</w:t>
            </w:r>
            <w:r w:rsidRPr="00571267">
              <w:t>soba, ktorá v čase spáchania trestného činu dovŕšila štrnásty rok a neprekročila osemnásty rok svojho veku, sa považuje za mladistvú.</w:t>
            </w:r>
          </w:p>
        </w:tc>
      </w:tr>
      <w:tr w:rsidR="00D4485A" w14:paraId="61944CC2" w14:textId="77777777" w:rsidTr="00C202DB">
        <w:tc>
          <w:tcPr>
            <w:tcW w:w="2206" w:type="dxa"/>
          </w:tcPr>
          <w:p w14:paraId="5C4E18F5" w14:textId="13ECF2B6" w:rsidR="00D4485A" w:rsidRDefault="00D4485A" w:rsidP="00D4485A">
            <w:r>
              <w:t>O</w:t>
            </w:r>
            <w:r w:rsidRPr="00F01B27">
              <w:t>sob</w:t>
            </w:r>
            <w:r>
              <w:t>a</w:t>
            </w:r>
            <w:r w:rsidRPr="00F01B27">
              <w:t xml:space="preserve"> blízk</w:t>
            </w:r>
            <w:r>
              <w:t>a</w:t>
            </w:r>
            <w:r w:rsidRPr="00F01B27">
              <w:t xml:space="preserve"> veku mladistvých</w:t>
            </w:r>
          </w:p>
        </w:tc>
        <w:tc>
          <w:tcPr>
            <w:tcW w:w="6856" w:type="dxa"/>
          </w:tcPr>
          <w:p w14:paraId="3B204F70" w14:textId="0427E9AB" w:rsidR="00D4485A" w:rsidRDefault="00D4485A" w:rsidP="00D4485A">
            <w:r>
              <w:t>Podľa § 127 Trestného zákona osobou blízkou veku mladistvých sa rozumie osoba, ktorá dovŕšila osemnásty rok svojho veku a neprekročila dvadsaťjeden rokov svojho veku.</w:t>
            </w:r>
          </w:p>
        </w:tc>
      </w:tr>
      <w:tr w:rsidR="00D4485A" w14:paraId="6332D2F9" w14:textId="77777777" w:rsidTr="00C202DB">
        <w:tc>
          <w:tcPr>
            <w:tcW w:w="2206" w:type="dxa"/>
          </w:tcPr>
          <w:p w14:paraId="2D1A49BE" w14:textId="702B826F" w:rsidR="00D4485A" w:rsidRDefault="00D4485A" w:rsidP="00D4485A">
            <w:r>
              <w:t xml:space="preserve">Mládežník, mládež </w:t>
            </w:r>
          </w:p>
        </w:tc>
        <w:tc>
          <w:tcPr>
            <w:tcW w:w="6856" w:type="dxa"/>
          </w:tcPr>
          <w:p w14:paraId="324B3C39" w14:textId="2EA8F706" w:rsidR="00D4485A" w:rsidRPr="00F01B27" w:rsidRDefault="00D4485A" w:rsidP="00D4485A">
            <w:r>
              <w:t>Podľa zákona č. 282/2008 o podpore práce s mládežou v znení neskorších predpisov, §2, písm. a)</w:t>
            </w:r>
          </w:p>
          <w:p w14:paraId="23AE16FD" w14:textId="50CFE90F" w:rsidR="00D4485A" w:rsidRDefault="00D4485A" w:rsidP="00D4485A">
            <w:r w:rsidRPr="005D683E">
              <w:t>mládežník je osoba, ktorá dovŕšila vek najviac 30 rokov,</w:t>
            </w:r>
          </w:p>
          <w:p w14:paraId="648BD337" w14:textId="2E148FA1" w:rsidR="00D4485A" w:rsidRDefault="00D4485A" w:rsidP="00D4485A">
            <w:r w:rsidRPr="005D683E">
              <w:t>mládež je skupina najmenej troch mládežníkov</w:t>
            </w:r>
          </w:p>
        </w:tc>
      </w:tr>
      <w:tr w:rsidR="00D4485A" w14:paraId="2B640D2C" w14:textId="77777777" w:rsidTr="00C202DB">
        <w:tc>
          <w:tcPr>
            <w:tcW w:w="2206" w:type="dxa"/>
          </w:tcPr>
          <w:p w14:paraId="0EA6ABBC" w14:textId="628D38CD" w:rsidR="00D4485A" w:rsidRDefault="00D4485A" w:rsidP="00D4485A"/>
        </w:tc>
        <w:tc>
          <w:tcPr>
            <w:tcW w:w="6856" w:type="dxa"/>
          </w:tcPr>
          <w:p w14:paraId="2B16F93B" w14:textId="7EE99886" w:rsidR="00D4485A" w:rsidRPr="00F01B27" w:rsidRDefault="00D4485A" w:rsidP="00D4485A"/>
        </w:tc>
      </w:tr>
      <w:tr w:rsidR="00D4485A" w14:paraId="4036816E" w14:textId="77777777" w:rsidTr="00C202DB">
        <w:tc>
          <w:tcPr>
            <w:tcW w:w="2206" w:type="dxa"/>
          </w:tcPr>
          <w:p w14:paraId="709E4AAE" w14:textId="2EFAC395" w:rsidR="00D4485A" w:rsidRDefault="00D4485A" w:rsidP="00D4485A">
            <w:r w:rsidRPr="001552BF">
              <w:t xml:space="preserve">Digitálny </w:t>
            </w:r>
            <w:proofErr w:type="spellStart"/>
            <w:r w:rsidRPr="001552BF">
              <w:t>wellbeing</w:t>
            </w:r>
            <w:proofErr w:type="spellEnd"/>
          </w:p>
        </w:tc>
        <w:tc>
          <w:tcPr>
            <w:tcW w:w="6856" w:type="dxa"/>
          </w:tcPr>
          <w:p w14:paraId="7E25AF02" w14:textId="19E120A5" w:rsidR="00C454BF" w:rsidRDefault="00C454BF" w:rsidP="00C454BF">
            <w:r>
              <w:t xml:space="preserve">Digitálny </w:t>
            </w:r>
            <w:proofErr w:type="spellStart"/>
            <w:r>
              <w:t>wellbeing</w:t>
            </w:r>
            <w:proofErr w:type="spellEnd"/>
            <w:r>
              <w:t xml:space="preserve"> vo vzdelávaní sa chápe ako pocit fyzickej, kognitívnej, sociálnej a emocionálnej spokojnosti, ktorý umožňuje všetkým  jednotlivcom pozitívne sa zapájať do všetkých digitálnych vzdelávacích prostredí, a to aj prostredníctvom nástrojov a metód digitálneho vzdelávania a odbornej prípravy (</w:t>
            </w:r>
            <w:proofErr w:type="spellStart"/>
            <w:r>
              <w:t>The</w:t>
            </w:r>
            <w:proofErr w:type="spellEnd"/>
            <w:r>
              <w:t xml:space="preserve"> </w:t>
            </w:r>
            <w:proofErr w:type="spellStart"/>
            <w:r>
              <w:t>council</w:t>
            </w:r>
            <w:proofErr w:type="spellEnd"/>
            <w:r>
              <w:t xml:space="preserve"> of </w:t>
            </w:r>
            <w:proofErr w:type="spellStart"/>
            <w:r>
              <w:t>the</w:t>
            </w:r>
            <w:proofErr w:type="spellEnd"/>
            <w:r>
              <w:t xml:space="preserve"> </w:t>
            </w:r>
            <w:proofErr w:type="spellStart"/>
            <w:r>
              <w:t>European</w:t>
            </w:r>
            <w:proofErr w:type="spellEnd"/>
          </w:p>
          <w:p w14:paraId="03A3DBDE" w14:textId="702DE689" w:rsidR="00D4485A" w:rsidRDefault="00C454BF" w:rsidP="00C454BF">
            <w:proofErr w:type="spellStart"/>
            <w:r>
              <w:t>Union</w:t>
            </w:r>
            <w:proofErr w:type="spellEnd"/>
            <w:r>
              <w:t>, 2022).</w:t>
            </w:r>
          </w:p>
        </w:tc>
      </w:tr>
      <w:tr w:rsidR="00D4485A" w14:paraId="4031A86F" w14:textId="77777777" w:rsidTr="00C202DB">
        <w:tc>
          <w:tcPr>
            <w:tcW w:w="2206" w:type="dxa"/>
          </w:tcPr>
          <w:p w14:paraId="471AC768" w14:textId="62BD7C13" w:rsidR="00D4485A" w:rsidRPr="001552BF" w:rsidRDefault="00D4485A" w:rsidP="00D4485A">
            <w:proofErr w:type="spellStart"/>
            <w:r>
              <w:t>Deep</w:t>
            </w:r>
            <w:proofErr w:type="spellEnd"/>
            <w:r>
              <w:t xml:space="preserve"> </w:t>
            </w:r>
            <w:proofErr w:type="spellStart"/>
            <w:r>
              <w:t>fake</w:t>
            </w:r>
            <w:proofErr w:type="spellEnd"/>
            <w:r>
              <w:t xml:space="preserve"> </w:t>
            </w:r>
          </w:p>
        </w:tc>
        <w:tc>
          <w:tcPr>
            <w:tcW w:w="6856" w:type="dxa"/>
          </w:tcPr>
          <w:p w14:paraId="6960C34F" w14:textId="442971C7" w:rsidR="00D4485A" w:rsidRDefault="00D4485A" w:rsidP="00D4485A">
            <w:r w:rsidRPr="00A92D6E">
              <w:t xml:space="preserve">Tento pojem </w:t>
            </w:r>
            <w:r>
              <w:t xml:space="preserve">vznikol </w:t>
            </w:r>
            <w:r w:rsidRPr="00A92D6E">
              <w:t>kombináci</w:t>
            </w:r>
            <w:r>
              <w:t>ou</w:t>
            </w:r>
            <w:r w:rsidRPr="00A92D6E">
              <w:t xml:space="preserve"> slov „</w:t>
            </w:r>
            <w:proofErr w:type="spellStart"/>
            <w:r w:rsidRPr="00A92D6E">
              <w:t>deep</w:t>
            </w:r>
            <w:proofErr w:type="spellEnd"/>
            <w:r w:rsidRPr="00A92D6E">
              <w:t xml:space="preserve"> </w:t>
            </w:r>
            <w:proofErr w:type="spellStart"/>
            <w:r w:rsidRPr="00A92D6E">
              <w:t>learning</w:t>
            </w:r>
            <w:proofErr w:type="spellEnd"/>
            <w:r w:rsidRPr="00A92D6E">
              <w:t>“ (hĺbkové učenie) a „</w:t>
            </w:r>
            <w:proofErr w:type="spellStart"/>
            <w:r w:rsidRPr="00A92D6E">
              <w:t>fake</w:t>
            </w:r>
            <w:proofErr w:type="spellEnd"/>
            <w:r w:rsidRPr="00A92D6E">
              <w:t>“ (falošný)’; označuje techniku vytvárania zmanipulovaných</w:t>
            </w:r>
            <w:r>
              <w:t>, veľmi realistických</w:t>
            </w:r>
            <w:r w:rsidRPr="00A92D6E">
              <w:t xml:space="preserve"> multimediálnych obsahov </w:t>
            </w:r>
            <w:r>
              <w:t>(</w:t>
            </w:r>
            <w:r w:rsidRPr="00A92D6E">
              <w:t>najmä videí a</w:t>
            </w:r>
            <w:r>
              <w:t> </w:t>
            </w:r>
            <w:r w:rsidRPr="00A92D6E">
              <w:t>zvukov</w:t>
            </w:r>
            <w:r>
              <w:t>)</w:t>
            </w:r>
            <w:r w:rsidRPr="00A92D6E">
              <w:t xml:space="preserve"> pomocou umelej inteligencie.</w:t>
            </w:r>
          </w:p>
        </w:tc>
      </w:tr>
    </w:tbl>
    <w:p w14:paraId="373FF67F" w14:textId="42CE3856" w:rsidR="00FF332C" w:rsidRDefault="00FF332C" w:rsidP="00FF332C">
      <w:pPr>
        <w:pStyle w:val="Nadpis2"/>
      </w:pPr>
      <w:bookmarkStart w:id="14" w:name="_Toc202940133"/>
      <w:r>
        <w:lastRenderedPageBreak/>
        <w:t>Definícia základných pojmov</w:t>
      </w:r>
      <w:r w:rsidR="005D683E">
        <w:t xml:space="preserve"> v oblasti kybernetickej bezpečnosti</w:t>
      </w:r>
      <w:bookmarkEnd w:id="14"/>
    </w:p>
    <w:p w14:paraId="31948094" w14:textId="6177190E" w:rsidR="00FF332C" w:rsidRPr="00CE7321" w:rsidRDefault="00834E36" w:rsidP="00A0449A">
      <w:pPr>
        <w:rPr>
          <w:b/>
          <w:bCs/>
          <w:sz w:val="24"/>
          <w:szCs w:val="24"/>
        </w:rPr>
      </w:pPr>
      <w:r w:rsidRPr="00CE7321">
        <w:rPr>
          <w:b/>
          <w:bCs/>
          <w:sz w:val="24"/>
          <w:szCs w:val="24"/>
        </w:rPr>
        <w:t xml:space="preserve">Podľa zákona o kybernetickej bezpečnosti </w:t>
      </w:r>
      <w:r w:rsidRPr="00CE7321">
        <w:rPr>
          <w:rStyle w:val="Odkaznapoznmkupodiarou"/>
          <w:b/>
          <w:bCs/>
          <w:sz w:val="24"/>
          <w:szCs w:val="24"/>
        </w:rPr>
        <w:footnoteReference w:id="11"/>
      </w:r>
    </w:p>
    <w:p w14:paraId="2E2C0667" w14:textId="0DB1661B" w:rsidR="00834E36" w:rsidRDefault="00834E36" w:rsidP="00A0449A">
      <w:r w:rsidRPr="00834E36">
        <w:t>Na účely tohto zákona sa rozumie</w:t>
      </w:r>
    </w:p>
    <w:p w14:paraId="3DF0D52D" w14:textId="29E4BF94" w:rsidR="00834E36" w:rsidRDefault="00834E36" w:rsidP="00834E36">
      <w:r>
        <w:t xml:space="preserve">b) </w:t>
      </w:r>
      <w:r w:rsidRPr="00834E36">
        <w:rPr>
          <w:b/>
          <w:bCs/>
        </w:rPr>
        <w:t>informačným systémom</w:t>
      </w:r>
      <w:r>
        <w:t xml:space="preserve"> funkčný celok, ktorý zabezpečuje získavanie, zhromažďovanie, automatické spracúvanie, udržiavanie, sprístupňovanie, poskytovanie, prenos, ukladanie, archiváciu, likvidáciu a ochranu údajov prostredníctvom technických prostriedkov alebo programových prostriedkov,</w:t>
      </w:r>
    </w:p>
    <w:p w14:paraId="060FDA68" w14:textId="6BFB423A" w:rsidR="00834E36" w:rsidRDefault="00834E36" w:rsidP="00834E36">
      <w:r>
        <w:t xml:space="preserve">c) </w:t>
      </w:r>
      <w:r w:rsidRPr="00834E36">
        <w:rPr>
          <w:b/>
          <w:bCs/>
        </w:rPr>
        <w:t>kybernetickým priestorom</w:t>
      </w:r>
      <w:r>
        <w:t xml:space="preserve"> globálny dynamický otvorený systém sietí a informačných systémov, ktorý tvoria aktivované prvky kybernetického priestoru, osoby vykonávajúce aktivity v tomto systéme a vzťahy a interakcie medzi nimi,</w:t>
      </w:r>
    </w:p>
    <w:p w14:paraId="5695B53D" w14:textId="656D8045" w:rsidR="00834E36" w:rsidRDefault="00834E36" w:rsidP="00834E36">
      <w:r>
        <w:t xml:space="preserve">d) </w:t>
      </w:r>
      <w:r w:rsidRPr="00834E36">
        <w:rPr>
          <w:b/>
          <w:bCs/>
        </w:rPr>
        <w:t>kontinuitou</w:t>
      </w:r>
      <w:r>
        <w:t xml:space="preserve"> strategická a taktická schopnosť organizácie plánovať a reagovať na udalosti a incidenty s cieľom pokračovať vo výkone činností na prijateľnej, vopred stanovenej úrovni,</w:t>
      </w:r>
    </w:p>
    <w:p w14:paraId="431B1279" w14:textId="5518378D" w:rsidR="00834E36" w:rsidRDefault="00834E36" w:rsidP="00834E36">
      <w:r>
        <w:t xml:space="preserve">e) </w:t>
      </w:r>
      <w:r w:rsidRPr="00834E36">
        <w:rPr>
          <w:b/>
          <w:bCs/>
        </w:rPr>
        <w:t xml:space="preserve"> dôvernosťou záruka</w:t>
      </w:r>
      <w:r>
        <w:t>, že údaj alebo informácia nie je prezradená neoprávneným subjektom alebo procesom,</w:t>
      </w:r>
    </w:p>
    <w:p w14:paraId="2A284A0C" w14:textId="5F88B6B1" w:rsidR="00834E36" w:rsidRDefault="00834E36" w:rsidP="00834E36">
      <w:r>
        <w:t xml:space="preserve">f) </w:t>
      </w:r>
      <w:r w:rsidRPr="00834E36">
        <w:rPr>
          <w:b/>
          <w:bCs/>
        </w:rPr>
        <w:t>dostupnosťou</w:t>
      </w:r>
      <w:r>
        <w:t xml:space="preserve"> záruka, že údaj alebo poskytovaná služba sú pre používateľa, informačný systém, sieť alebo zariadenie prístupné vo chvíli, keď sú potrebné a požadované,</w:t>
      </w:r>
    </w:p>
    <w:p w14:paraId="2095AE0F" w14:textId="0D20E810" w:rsidR="00834E36" w:rsidRDefault="00834E36" w:rsidP="00834E36">
      <w:r>
        <w:t xml:space="preserve">g) </w:t>
      </w:r>
      <w:r w:rsidRPr="00834E36">
        <w:rPr>
          <w:b/>
          <w:bCs/>
        </w:rPr>
        <w:t xml:space="preserve">integritou </w:t>
      </w:r>
      <w:r w:rsidRPr="00834E36">
        <w:t>záruka</w:t>
      </w:r>
      <w:r>
        <w:t>, že bezchybnosť, úplnosť alebo správnosť údaja neboli narušené,</w:t>
      </w:r>
    </w:p>
    <w:p w14:paraId="13917701" w14:textId="5E42F2BF" w:rsidR="00834E36" w:rsidRDefault="00834E36" w:rsidP="00834E36">
      <w:r>
        <w:t xml:space="preserve">h) </w:t>
      </w:r>
      <w:r w:rsidRPr="00834E36">
        <w:rPr>
          <w:b/>
          <w:bCs/>
        </w:rPr>
        <w:t>kybernetickou bezpečnosťou</w:t>
      </w:r>
      <w:r>
        <w:t xml:space="preserve"> stav, v ktorom sú siete a informačné systémy schopné odolávať na určitom stupni spoľahlivosti akémukoľvek konaniu, ktoré ohrozuje dostupnosť, pravosť, integritu alebo dôvernosť uchovávaných, prenášaných alebo spracúvaných údajov alebo súvisiacich služieb poskytovaných alebo prístupných prostredníctvom týchto sietí a informačných systémov,</w:t>
      </w:r>
    </w:p>
    <w:p w14:paraId="621C6DE8" w14:textId="1E05FD5E" w:rsidR="00834E36" w:rsidRDefault="00834E36" w:rsidP="00834E36">
      <w:r>
        <w:t xml:space="preserve">i) </w:t>
      </w:r>
      <w:r w:rsidRPr="00834E36">
        <w:rPr>
          <w:b/>
          <w:bCs/>
        </w:rPr>
        <w:t>rizikom</w:t>
      </w:r>
      <w:r>
        <w:t xml:space="preserve"> potenciál straty alebo narušenia v dôsledku kybernetického bezpečnostného incidentu vyjadrený ako kombinácia rozsahu takejto straty alebo narušenia a pravdepodobnosti výskytu kybernetického bezpečnostného incidentu,</w:t>
      </w:r>
    </w:p>
    <w:p w14:paraId="7C45FBEE" w14:textId="2F2CB60F" w:rsidR="00834E36" w:rsidRDefault="00834E36" w:rsidP="00834E36">
      <w:r>
        <w:t xml:space="preserve">j) </w:t>
      </w:r>
      <w:r w:rsidRPr="00834E36">
        <w:rPr>
          <w:b/>
          <w:bCs/>
        </w:rPr>
        <w:t>kybernetickou hrozbou</w:t>
      </w:r>
      <w:r>
        <w:t xml:space="preserve"> kybernetická hrozba podľa čl. 2 bodu 8 nariadenia Európskeho parlamentu a Rady (EÚ) 2019/881 zo 17. apríla 2019 o agentúre ENISA (Agentúra Európskej únie pre kybernetickú bezpečnosť) a o certifikácii kybernetickej bezpečnosti informačných a komunikačných technológií a o zrušení nariadenia (EÚ) č. 526/2013 (akt o kybernetickej bezpečnosti) (ďalej len „nariadenie (EÚ) 2019/881“),</w:t>
      </w:r>
    </w:p>
    <w:p w14:paraId="2CB8D6C9" w14:textId="08C45BE0" w:rsidR="00834E36" w:rsidRDefault="00834E36" w:rsidP="00834E36">
      <w:r>
        <w:t xml:space="preserve">m) </w:t>
      </w:r>
      <w:r w:rsidRPr="00CE7321">
        <w:rPr>
          <w:b/>
          <w:bCs/>
        </w:rPr>
        <w:t>kybernetickým bezpečnostným incidentom</w:t>
      </w:r>
      <w:r>
        <w:t xml:space="preserve"> udalosť ohrozujúca dostupnosť, pravosť, integritu alebo dôvernosť uchovávaných, prenášaných alebo spracúvaných údajov alebo služieb poskytovaných alebo prístupných prostredníctvom sietí a informačných systémov,</w:t>
      </w:r>
    </w:p>
    <w:p w14:paraId="387E0A66" w14:textId="234E6816" w:rsidR="0073676E" w:rsidRDefault="0073676E" w:rsidP="0073676E">
      <w:r>
        <w:t xml:space="preserve">q) </w:t>
      </w:r>
      <w:r w:rsidRPr="0073676E">
        <w:rPr>
          <w:b/>
          <w:bCs/>
        </w:rPr>
        <w:t>zraniteľnosťou</w:t>
      </w:r>
      <w:r>
        <w:t xml:space="preserve"> akýkoľvek nežiaduci stav alebo chyba technického prostriedku alebo programového prostriedku, alebo nedostatok procesu vrátane nesprávnej bezpečnostnej konfigurácie, ktorá môže byť zneužitá kybernetickou hrozbou,</w:t>
      </w:r>
    </w:p>
    <w:p w14:paraId="5B3D21A4" w14:textId="77777777" w:rsidR="009C4A92" w:rsidRDefault="009C4A92" w:rsidP="00834E36"/>
    <w:p w14:paraId="68A23DA1" w14:textId="219EEEA3" w:rsidR="009C4A92" w:rsidRPr="009C4A92" w:rsidRDefault="009C4A92" w:rsidP="009C4A92">
      <w:pPr>
        <w:rPr>
          <w:b/>
          <w:bCs/>
        </w:rPr>
      </w:pPr>
      <w:r w:rsidRPr="009C4A92">
        <w:rPr>
          <w:b/>
          <w:bCs/>
        </w:rPr>
        <w:t>Podľa zákona o informačných technológiách vo verejnej správe (95/2019 Z. z)</w:t>
      </w:r>
    </w:p>
    <w:p w14:paraId="6BD1BCD7" w14:textId="77777777" w:rsidR="009C4A92" w:rsidRDefault="009C4A92" w:rsidP="009C4A92">
      <w:r>
        <w:lastRenderedPageBreak/>
        <w:t>Na účely tohto zákona sa ďalej rozumie</w:t>
      </w:r>
    </w:p>
    <w:p w14:paraId="68467FBC" w14:textId="77777777" w:rsidR="009C4A92" w:rsidRDefault="009C4A92" w:rsidP="009C4A92">
      <w:r>
        <w:t xml:space="preserve">u)  </w:t>
      </w:r>
      <w:r w:rsidRPr="004F6074">
        <w:rPr>
          <w:b/>
          <w:bCs/>
        </w:rPr>
        <w:t xml:space="preserve">aktívom </w:t>
      </w:r>
    </w:p>
    <w:p w14:paraId="739F4468" w14:textId="635A3AEB" w:rsidR="009C4A92" w:rsidRDefault="009C4A92" w:rsidP="00E77A30">
      <w:pPr>
        <w:pStyle w:val="Odsekzoznamu"/>
        <w:numPr>
          <w:ilvl w:val="0"/>
          <w:numId w:val="16"/>
        </w:numPr>
      </w:pPr>
      <w:r>
        <w:t xml:space="preserve">programové vybavenie, </w:t>
      </w:r>
    </w:p>
    <w:p w14:paraId="40104650" w14:textId="3BAF7ADF" w:rsidR="009C4A92" w:rsidRDefault="009C4A92" w:rsidP="00E77A30">
      <w:pPr>
        <w:pStyle w:val="Odsekzoznamu"/>
        <w:numPr>
          <w:ilvl w:val="0"/>
          <w:numId w:val="16"/>
        </w:numPr>
      </w:pPr>
      <w:r>
        <w:t xml:space="preserve">technické zariadenie, </w:t>
      </w:r>
    </w:p>
    <w:p w14:paraId="4B6640B5" w14:textId="5EE620AC" w:rsidR="009C4A92" w:rsidRDefault="009C4A92" w:rsidP="00E77A30">
      <w:pPr>
        <w:pStyle w:val="Odsekzoznamu"/>
        <w:numPr>
          <w:ilvl w:val="0"/>
          <w:numId w:val="16"/>
        </w:numPr>
      </w:pPr>
      <w:r>
        <w:t xml:space="preserve">poskytovaná služba, </w:t>
      </w:r>
    </w:p>
    <w:p w14:paraId="2CCD2AD5" w14:textId="37F4EBDA" w:rsidR="009C4A92" w:rsidRDefault="009C4A92" w:rsidP="00E77A30">
      <w:pPr>
        <w:pStyle w:val="Odsekzoznamu"/>
        <w:numPr>
          <w:ilvl w:val="0"/>
          <w:numId w:val="16"/>
        </w:numPr>
      </w:pPr>
      <w:r>
        <w:t xml:space="preserve">kvalifikovaná osoba, </w:t>
      </w:r>
    </w:p>
    <w:p w14:paraId="55F1075E" w14:textId="52BB4E1D" w:rsidR="009C4A92" w:rsidRDefault="009C4A92" w:rsidP="00E77A30">
      <w:pPr>
        <w:pStyle w:val="Odsekzoznamu"/>
        <w:numPr>
          <w:ilvl w:val="0"/>
          <w:numId w:val="16"/>
        </w:numPr>
      </w:pPr>
      <w:r>
        <w:t xml:space="preserve">dobré meno orgánu riadenia a </w:t>
      </w:r>
    </w:p>
    <w:p w14:paraId="1AB480C2" w14:textId="3F53DF8F" w:rsidR="009C4A92" w:rsidRDefault="009C4A92" w:rsidP="00E77A30">
      <w:pPr>
        <w:pStyle w:val="Odsekzoznamu"/>
        <w:numPr>
          <w:ilvl w:val="0"/>
          <w:numId w:val="16"/>
        </w:numPr>
      </w:pPr>
      <w:r>
        <w:t xml:space="preserve">informácia, </w:t>
      </w:r>
    </w:p>
    <w:p w14:paraId="19BC63A0" w14:textId="7ED3590B" w:rsidR="009C4A92" w:rsidRDefault="009C4A92" w:rsidP="00E77A30">
      <w:pPr>
        <w:pStyle w:val="Odsekzoznamu"/>
        <w:numPr>
          <w:ilvl w:val="0"/>
          <w:numId w:val="16"/>
        </w:numPr>
      </w:pPr>
      <w:r>
        <w:t xml:space="preserve">dokumentácia, </w:t>
      </w:r>
    </w:p>
    <w:p w14:paraId="6B46C019" w14:textId="146B13EC" w:rsidR="009C4A92" w:rsidRDefault="009C4A92" w:rsidP="00E77A30">
      <w:pPr>
        <w:pStyle w:val="Odsekzoznamu"/>
        <w:numPr>
          <w:ilvl w:val="0"/>
          <w:numId w:val="16"/>
        </w:numPr>
      </w:pPr>
      <w:r>
        <w:t xml:space="preserve">zmluva </w:t>
      </w:r>
    </w:p>
    <w:p w14:paraId="6B30A62B" w14:textId="56A58974" w:rsidR="009C4A92" w:rsidRDefault="009C4A92" w:rsidP="00E77A30">
      <w:pPr>
        <w:pStyle w:val="Odsekzoznamu"/>
        <w:numPr>
          <w:ilvl w:val="0"/>
          <w:numId w:val="16"/>
        </w:numPr>
      </w:pPr>
      <w:r>
        <w:t>a iná skutočnosť, ktorú považuje orgán riadenia za citlivú</w:t>
      </w:r>
      <w:r w:rsidR="00870D31">
        <w:t>.</w:t>
      </w:r>
    </w:p>
    <w:p w14:paraId="4924C77D" w14:textId="77777777" w:rsidR="009C4A92" w:rsidRDefault="009C4A92" w:rsidP="009C4A92"/>
    <w:p w14:paraId="50EA2518" w14:textId="6B7CEB17" w:rsidR="00CE7321" w:rsidRDefault="00CE7321" w:rsidP="009C4A92">
      <w:pPr>
        <w:rPr>
          <w:b/>
          <w:bCs/>
        </w:rPr>
      </w:pPr>
      <w:r w:rsidRPr="00CE7321">
        <w:rPr>
          <w:b/>
          <w:bCs/>
        </w:rPr>
        <w:t xml:space="preserve">Slovník pojmov </w:t>
      </w:r>
      <w:r>
        <w:rPr>
          <w:b/>
          <w:bCs/>
        </w:rPr>
        <w:t xml:space="preserve">kybernetickej a informačnej bezpečnosti – metodický materiál </w:t>
      </w:r>
      <w:r w:rsidRPr="00CE7321">
        <w:rPr>
          <w:b/>
          <w:bCs/>
        </w:rPr>
        <w:t>MIRRI</w:t>
      </w:r>
      <w:r>
        <w:rPr>
          <w:b/>
          <w:bCs/>
        </w:rPr>
        <w:t xml:space="preserve"> </w:t>
      </w:r>
      <w:r>
        <w:rPr>
          <w:rStyle w:val="Odkaznapoznmkupodiarou"/>
          <w:b/>
          <w:bCs/>
        </w:rPr>
        <w:footnoteReference w:id="12"/>
      </w:r>
    </w:p>
    <w:p w14:paraId="7B1D6560" w14:textId="77777777" w:rsidR="00CE7321" w:rsidRDefault="00CE7321" w:rsidP="00CE7321">
      <w:pPr>
        <w:spacing w:after="40"/>
      </w:pPr>
      <w:r w:rsidRPr="00CE7321">
        <w:rPr>
          <w:b/>
          <w:bCs/>
        </w:rPr>
        <w:t>Hrozba</w:t>
      </w:r>
      <w:r w:rsidRPr="00CE7321">
        <w:t xml:space="preserve"> </w:t>
      </w:r>
    </w:p>
    <w:p w14:paraId="2E7829FC" w14:textId="1C7FC7D1" w:rsidR="00CE7321" w:rsidRDefault="00CE7321" w:rsidP="009C4A92">
      <w:r w:rsidRPr="00CE7321">
        <w:t>[</w:t>
      </w:r>
      <w:proofErr w:type="spellStart"/>
      <w:r w:rsidRPr="00CE7321">
        <w:t>threat</w:t>
      </w:r>
      <w:proofErr w:type="spellEnd"/>
      <w:r w:rsidRPr="00CE7321">
        <w:t xml:space="preserve">] </w:t>
      </w:r>
      <w:r>
        <w:t xml:space="preserve">je </w:t>
      </w:r>
      <w:r w:rsidRPr="00CE7321">
        <w:t>objektívne existujúca potenciálna možnosť priamo alebo nepriamo narušiť systém, informáci</w:t>
      </w:r>
      <w:r>
        <w:t>e</w:t>
      </w:r>
      <w:r w:rsidRPr="00CE7321">
        <w:t xml:space="preserve">, ktoré sa v ňom spracovávajú alebo iné aktíva organizácie.  </w:t>
      </w:r>
    </w:p>
    <w:p w14:paraId="2F0C146D" w14:textId="77777777" w:rsidR="00CE7321" w:rsidRPr="00CE7321" w:rsidRDefault="00CE7321" w:rsidP="00CE7321">
      <w:pPr>
        <w:spacing w:after="40"/>
        <w:rPr>
          <w:b/>
          <w:bCs/>
        </w:rPr>
      </w:pPr>
      <w:r w:rsidRPr="00CE7321">
        <w:rPr>
          <w:b/>
          <w:bCs/>
        </w:rPr>
        <w:t xml:space="preserve">Riziko </w:t>
      </w:r>
    </w:p>
    <w:p w14:paraId="6F8DC6CB" w14:textId="158835F7" w:rsidR="00CE7321" w:rsidRDefault="00CE7321" w:rsidP="009C4A92">
      <w:r w:rsidRPr="00CE7321">
        <w:t xml:space="preserve">[risk] </w:t>
      </w:r>
      <w:r>
        <w:t xml:space="preserve">je </w:t>
      </w:r>
      <w:r w:rsidRPr="00CE7321">
        <w:t xml:space="preserve">veličina závisiaca od závažnosti (možného dopadu) →hrozby a pravdepodobnosti, že sa hrozba naplní.   </w:t>
      </w:r>
    </w:p>
    <w:p w14:paraId="565678AF" w14:textId="7380E99C" w:rsidR="00CE7321" w:rsidRPr="00CE7321" w:rsidRDefault="00CE7321" w:rsidP="00CE7321">
      <w:pPr>
        <w:spacing w:after="40"/>
        <w:rPr>
          <w:b/>
          <w:bCs/>
        </w:rPr>
      </w:pPr>
      <w:r w:rsidRPr="00CE7321">
        <w:rPr>
          <w:b/>
          <w:bCs/>
        </w:rPr>
        <w:t xml:space="preserve">Zraniteľnosť </w:t>
      </w:r>
    </w:p>
    <w:p w14:paraId="0877FCBB" w14:textId="20AF0385" w:rsidR="00F15E56" w:rsidRDefault="00CE7321" w:rsidP="00F15E56">
      <w:r w:rsidRPr="00CE7321">
        <w:t>[</w:t>
      </w:r>
      <w:proofErr w:type="spellStart"/>
      <w:r w:rsidRPr="00CE7321">
        <w:t>vulnerability</w:t>
      </w:r>
      <w:proofErr w:type="spellEnd"/>
      <w:r w:rsidRPr="00CE7321">
        <w:t xml:space="preserve">] vlastnosť, spôsob použitia alebo okolnosť umožňujúce naplnenie nejakej špecifickej </w:t>
      </w:r>
      <w:r>
        <w:t>h</w:t>
      </w:r>
      <w:r w:rsidRPr="00CE7321">
        <w:t xml:space="preserve">rozby. Napr. pripojenie nechráneného počítača k Internetu umožňuje hackerský útok, neaktuálna databáza vírusov je zraniteľnosťou umožňujúcou </w:t>
      </w:r>
      <w:r>
        <w:t xml:space="preserve">napadnutie </w:t>
      </w:r>
      <w:r w:rsidRPr="00CE7321">
        <w:t>počítača zlomyseľným softvér</w:t>
      </w:r>
      <w:r>
        <w:t>om</w:t>
      </w:r>
      <w:r w:rsidRPr="00CE7321">
        <w:t>.</w:t>
      </w:r>
    </w:p>
    <w:p w14:paraId="6A048035" w14:textId="395F8013" w:rsidR="00686174" w:rsidRPr="00CE7321" w:rsidRDefault="00686174" w:rsidP="00686174">
      <w:pPr>
        <w:pStyle w:val="Nadpis2"/>
      </w:pPr>
      <w:bookmarkStart w:id="15" w:name="_Toc202940134"/>
      <w:r>
        <w:t xml:space="preserve">Vecný rámec základných </w:t>
      </w:r>
      <w:r w:rsidRPr="00CE7321">
        <w:t>pojm</w:t>
      </w:r>
      <w:r>
        <w:t>ov</w:t>
      </w:r>
      <w:r w:rsidR="006555C1">
        <w:t xml:space="preserve"> v oblasti bezpečnosti</w:t>
      </w:r>
      <w:bookmarkEnd w:id="15"/>
    </w:p>
    <w:p w14:paraId="49B76159" w14:textId="77777777" w:rsidR="00686174" w:rsidRPr="0073676E" w:rsidRDefault="00686174" w:rsidP="00686174">
      <w:pPr>
        <w:rPr>
          <w:u w:val="single"/>
        </w:rPr>
      </w:pPr>
      <w:r w:rsidRPr="0073676E">
        <w:rPr>
          <w:u w:val="single"/>
        </w:rPr>
        <w:t>Aktíva</w:t>
      </w:r>
    </w:p>
    <w:p w14:paraId="1B1E62FC" w14:textId="73BEE375" w:rsidR="00686174" w:rsidRDefault="00686174" w:rsidP="00686174">
      <w:r>
        <w:t xml:space="preserve">Nad rámec definície uvedenej v kap. 1.1 </w:t>
      </w:r>
      <w:r w:rsidR="00FB04A9">
        <w:t xml:space="preserve">v tomto dokumente </w:t>
      </w:r>
      <w:r>
        <w:t>pod aktívom chápeme všetko, čoho narušením, poškodením, zničením utrpí</w:t>
      </w:r>
      <w:r w:rsidR="00FB04A9">
        <w:t xml:space="preserve"> osoba alebo spoločnosť </w:t>
      </w:r>
      <w:r>
        <w:t xml:space="preserve">škodu alebo ujmu.   </w:t>
      </w:r>
    </w:p>
    <w:p w14:paraId="77C8143E" w14:textId="7D28F750" w:rsidR="00686174" w:rsidRDefault="00686174" w:rsidP="00686174">
      <w:pPr>
        <w:rPr>
          <w:i/>
          <w:iCs/>
        </w:rPr>
      </w:pPr>
      <w:r w:rsidRPr="00CE7321">
        <w:rPr>
          <w:i/>
          <w:iCs/>
        </w:rPr>
        <w:t>Aktívom je okrem IKT napr. zdravie</w:t>
      </w:r>
      <w:r w:rsidR="00FB04A9">
        <w:rPr>
          <w:i/>
          <w:iCs/>
        </w:rPr>
        <w:t xml:space="preserve"> dieťaťa</w:t>
      </w:r>
      <w:r w:rsidRPr="00CE7321">
        <w:rPr>
          <w:i/>
          <w:iCs/>
        </w:rPr>
        <w:t xml:space="preserve">, </w:t>
      </w:r>
      <w:r w:rsidR="00FB04A9">
        <w:rPr>
          <w:i/>
          <w:iCs/>
        </w:rPr>
        <w:t xml:space="preserve">jeho </w:t>
      </w:r>
      <w:r w:rsidRPr="00CE7321">
        <w:rPr>
          <w:i/>
          <w:iCs/>
        </w:rPr>
        <w:t>rodina, sociálne vzťahy</w:t>
      </w:r>
      <w:r>
        <w:rPr>
          <w:i/>
          <w:iCs/>
        </w:rPr>
        <w:t>,</w:t>
      </w:r>
      <w:r w:rsidRPr="00CE7321">
        <w:rPr>
          <w:i/>
          <w:iCs/>
        </w:rPr>
        <w:t xml:space="preserve"> zamestnanie, obydlie, auto, finančné príjmy</w:t>
      </w:r>
      <w:r w:rsidRPr="009757D3">
        <w:rPr>
          <w:i/>
          <w:iCs/>
        </w:rPr>
        <w:t xml:space="preserve">; </w:t>
      </w:r>
      <w:r w:rsidRPr="00CE7321">
        <w:rPr>
          <w:i/>
          <w:iCs/>
        </w:rPr>
        <w:t xml:space="preserve">ale aj napr. </w:t>
      </w:r>
      <w:r>
        <w:rPr>
          <w:i/>
          <w:iCs/>
        </w:rPr>
        <w:t xml:space="preserve">dobre vychované deti, </w:t>
      </w:r>
      <w:r w:rsidRPr="00CE7321">
        <w:rPr>
          <w:i/>
          <w:iCs/>
        </w:rPr>
        <w:t>čistý register trestov, postavenie v zamestnaní, vnútorný pocit spokojnosti, duševná pohoda.</w:t>
      </w:r>
    </w:p>
    <w:p w14:paraId="51BD7F4A" w14:textId="77777777" w:rsidR="00686174" w:rsidRPr="0073676E" w:rsidRDefault="00686174" w:rsidP="00686174">
      <w:pPr>
        <w:rPr>
          <w:u w:val="single"/>
        </w:rPr>
      </w:pPr>
      <w:r w:rsidRPr="0073676E">
        <w:rPr>
          <w:u w:val="single"/>
        </w:rPr>
        <w:t xml:space="preserve">Hrozba </w:t>
      </w:r>
    </w:p>
    <w:p w14:paraId="6DC921F5" w14:textId="77777777" w:rsidR="00686174" w:rsidRDefault="00686174" w:rsidP="00686174">
      <w:r w:rsidRPr="00CE7321">
        <w:t xml:space="preserve">Pod pojmom hrozba chápeme </w:t>
      </w:r>
      <w:r>
        <w:t xml:space="preserve">potenciálnu udalosť, jav, aktivitu, činnosť - ktorá môže narušiť aktívum a spôsobiť škodu alebo ujmu. </w:t>
      </w:r>
    </w:p>
    <w:p w14:paraId="5828994E" w14:textId="77777777" w:rsidR="00686174" w:rsidRPr="0073676E" w:rsidRDefault="00686174" w:rsidP="00686174">
      <w:pPr>
        <w:rPr>
          <w:i/>
          <w:iCs/>
        </w:rPr>
      </w:pPr>
      <w:r w:rsidRPr="0073676E">
        <w:rPr>
          <w:i/>
          <w:iCs/>
        </w:rPr>
        <w:t>Príkladom hrozby je úder blesku, požiar, záplava, ukradnutie počítača, hackerský útok, technická porucha zariadenia, chyba používateľa pri práci s</w:t>
      </w:r>
      <w:r>
        <w:rPr>
          <w:i/>
          <w:iCs/>
        </w:rPr>
        <w:t> </w:t>
      </w:r>
      <w:r w:rsidRPr="0073676E">
        <w:rPr>
          <w:i/>
          <w:iCs/>
        </w:rPr>
        <w:t>IKT</w:t>
      </w:r>
      <w:r>
        <w:rPr>
          <w:i/>
          <w:iCs/>
        </w:rPr>
        <w:t xml:space="preserve">, strata USB, zneužitie dieťaťa, finančný podvod, šikana, vydieranie, hrubý nátlak, dostať infarkt </w:t>
      </w:r>
      <w:r w:rsidRPr="0073676E">
        <w:rPr>
          <w:i/>
          <w:iCs/>
        </w:rPr>
        <w:t xml:space="preserve">a pod. </w:t>
      </w:r>
    </w:p>
    <w:p w14:paraId="288E355B" w14:textId="77777777" w:rsidR="00686174" w:rsidRDefault="00686174" w:rsidP="00686174">
      <w:pPr>
        <w:rPr>
          <w:b/>
          <w:bCs/>
        </w:rPr>
      </w:pPr>
      <w:r>
        <w:rPr>
          <w:b/>
          <w:bCs/>
        </w:rPr>
        <w:t>Zraniteľnosť</w:t>
      </w:r>
    </w:p>
    <w:p w14:paraId="72A1ACBC" w14:textId="77777777" w:rsidR="00686174" w:rsidRDefault="00686174" w:rsidP="00686174">
      <w:r w:rsidRPr="0073676E">
        <w:lastRenderedPageBreak/>
        <w:t xml:space="preserve">Pod pojmom zraniteľnosť chápeme </w:t>
      </w:r>
      <w:r>
        <w:t xml:space="preserve">vlastnosť aktíva alebo stav jeho okolia, ktorý zvyšuje možnosť realizácie hrozby alebo rozsah možnej škody. </w:t>
      </w:r>
    </w:p>
    <w:p w14:paraId="3F6CAFD8" w14:textId="2211CE92" w:rsidR="00686174" w:rsidRDefault="00686174" w:rsidP="00686174">
      <w:pPr>
        <w:rPr>
          <w:i/>
          <w:iCs/>
        </w:rPr>
      </w:pPr>
      <w:r>
        <w:rPr>
          <w:i/>
          <w:iCs/>
        </w:rPr>
        <w:t xml:space="preserve">Príkladom zraniteľnosti je dom v záplavovej oblasti, neuzamknutý byt, viditeľne položený notebook na sedadle zaparkovaného auta, neaktualizovaný softvér, USB ponechané na pracovnom stole, zálohy údajov na tom istom mieste ako samotné údaje, jednoduché heslo, ponechanie liekov alebo chemikálií na mieste dostupnom dieťaťu, horľaviny uskladnené v byte, slabá znalosť rizík kybernetického priestoru. </w:t>
      </w:r>
    </w:p>
    <w:p w14:paraId="47A2BB93" w14:textId="7C9099A6" w:rsidR="00686174" w:rsidRPr="0073676E" w:rsidRDefault="00686174" w:rsidP="00686174">
      <w:pPr>
        <w:rPr>
          <w:i/>
          <w:iCs/>
        </w:rPr>
      </w:pPr>
      <w:r w:rsidRPr="0073676E">
        <w:rPr>
          <w:i/>
          <w:iCs/>
        </w:rPr>
        <w:t xml:space="preserve">Poznámka: Častá otázka je - aký je rozdiel medzi hrozbou a zraniteľnosťou? Realizácia zraniteľnosti nespôsobuje škodu, na rozdiel od realizácie hrozby. </w:t>
      </w:r>
      <w:r w:rsidR="006555C1">
        <w:rPr>
          <w:i/>
          <w:iCs/>
        </w:rPr>
        <w:t xml:space="preserve"> </w:t>
      </w:r>
    </w:p>
    <w:p w14:paraId="4902C287" w14:textId="77777777" w:rsidR="00686174" w:rsidRDefault="00686174" w:rsidP="00686174">
      <w:pPr>
        <w:rPr>
          <w:b/>
          <w:bCs/>
        </w:rPr>
      </w:pPr>
      <w:r w:rsidRPr="00CE7321">
        <w:rPr>
          <w:b/>
          <w:bCs/>
        </w:rPr>
        <w:t>Riziko</w:t>
      </w:r>
    </w:p>
    <w:p w14:paraId="09EDA3DE" w14:textId="77777777" w:rsidR="00686174" w:rsidRDefault="00686174" w:rsidP="00686174">
      <w:r>
        <w:t xml:space="preserve">Pod pojmom riziko chápeme v zmysle definície uvedenej v kap. 1.1 </w:t>
      </w:r>
      <w:r w:rsidRPr="00CE7321">
        <w:t>mier</w:t>
      </w:r>
      <w:r>
        <w:t>u, ktorá nám hovorí nakoľko máme brať hrozbu vážne. Závisí od miery dopadov hrozby a od pravdepodobnosti realizácie hrozby. Riziko je vyššie, ak je možná škoda väčšia, alebo sa zvyšuje pravdepodobnosť realizácie hrozby.</w:t>
      </w:r>
    </w:p>
    <w:p w14:paraId="7CB4218F" w14:textId="77777777" w:rsidR="00686174" w:rsidRDefault="00686174" w:rsidP="00686174">
      <w:pPr>
        <w:rPr>
          <w:i/>
          <w:iCs/>
        </w:rPr>
      </w:pPr>
      <w:r w:rsidRPr="00CE7321">
        <w:rPr>
          <w:i/>
          <w:iCs/>
        </w:rPr>
        <w:t>Napr. riziko zrážky so zverou sa zvyšuje podvečer – vyššia pravdepodobnosť prebiehania zveri cez cestu. Riziko je vyššie, ak nie som v aute sám, ale sú tam aj deti – možná ujma v dôsledku zranení je vyššia.</w:t>
      </w:r>
      <w:r>
        <w:rPr>
          <w:i/>
          <w:iCs/>
        </w:rPr>
        <w:t xml:space="preserve"> </w:t>
      </w:r>
    </w:p>
    <w:p w14:paraId="257867B5" w14:textId="77777777" w:rsidR="00686174" w:rsidRDefault="00686174" w:rsidP="00686174">
      <w:pPr>
        <w:rPr>
          <w:i/>
          <w:iCs/>
        </w:rPr>
      </w:pPr>
      <w:r>
        <w:rPr>
          <w:i/>
          <w:iCs/>
        </w:rPr>
        <w:t xml:space="preserve">Poznámka: riziko vyhodnocuje neustále každý mnohobunkový organizmus a táto schopnosť je stará stovky miliónov rokov. Podceňovanie rizika (mne sa to nemôže stať) je časté u detí, ale aj niektorých dospelých. </w:t>
      </w:r>
      <w:proofErr w:type="spellStart"/>
      <w:r>
        <w:rPr>
          <w:i/>
          <w:iCs/>
        </w:rPr>
        <w:t>Darwinovská</w:t>
      </w:r>
      <w:proofErr w:type="spellEnd"/>
      <w:r>
        <w:rPr>
          <w:i/>
          <w:iCs/>
        </w:rPr>
        <w:t xml:space="preserve"> evolúcia eliminuje nositeľov tohto prístupu (viď aj sarkastické Darwinove ceny). </w:t>
      </w:r>
    </w:p>
    <w:p w14:paraId="172F4EDE" w14:textId="465E4CF8" w:rsidR="00686174" w:rsidRDefault="00686174" w:rsidP="00686174">
      <w:pPr>
        <w:rPr>
          <w:i/>
          <w:iCs/>
        </w:rPr>
      </w:pPr>
      <w:r>
        <w:rPr>
          <w:i/>
          <w:iCs/>
        </w:rPr>
        <w:t>Príklady podceňovania rizika: plnenie hlúpych výziev Tik-toku, prebehovanie cez cestu na červenú, „super výnosné“ investície</w:t>
      </w:r>
      <w:r w:rsidR="00ED3845">
        <w:rPr>
          <w:i/>
          <w:iCs/>
        </w:rPr>
        <w:t xml:space="preserve"> do kryptomien</w:t>
      </w:r>
      <w:r>
        <w:rPr>
          <w:i/>
          <w:iCs/>
        </w:rPr>
        <w:t xml:space="preserve">, obiehanie v neprehľadnej zákrute, zasielanie sexuálne citlivého obsahu iným osobám, provokácia do bitky, ignorovanie potreby </w:t>
      </w:r>
      <w:proofErr w:type="spellStart"/>
      <w:r>
        <w:rPr>
          <w:i/>
          <w:iCs/>
        </w:rPr>
        <w:t>anti</w:t>
      </w:r>
      <w:proofErr w:type="spellEnd"/>
      <w:r>
        <w:rPr>
          <w:i/>
          <w:iCs/>
        </w:rPr>
        <w:t>-malware softvéru, skok hlavičkou do neznámej vody, odmietanie poistenia pri ceste do zahraničia (veď zatiaľ sa mi nič nestalo).</w:t>
      </w:r>
    </w:p>
    <w:p w14:paraId="20F2CBED" w14:textId="77777777" w:rsidR="00686174" w:rsidRDefault="00686174" w:rsidP="00686174">
      <w:pPr>
        <w:rPr>
          <w:i/>
          <w:iCs/>
        </w:rPr>
      </w:pPr>
    </w:p>
    <w:p w14:paraId="0A423039" w14:textId="7BFDD766" w:rsidR="004C13AB" w:rsidRPr="004C13AB" w:rsidRDefault="004C13AB" w:rsidP="004C13AB">
      <w:pPr>
        <w:pStyle w:val="Nadpis2"/>
      </w:pPr>
      <w:bookmarkStart w:id="16" w:name="_Toc202940135"/>
      <w:r>
        <w:t xml:space="preserve">Stručný úvod do </w:t>
      </w:r>
      <w:r w:rsidR="00ED3845">
        <w:t xml:space="preserve">manažmentu </w:t>
      </w:r>
      <w:r>
        <w:t>bezpečnosti</w:t>
      </w:r>
      <w:bookmarkEnd w:id="16"/>
    </w:p>
    <w:p w14:paraId="59B7062E" w14:textId="55B2D7EC" w:rsidR="00132D1A" w:rsidRDefault="00283A4A" w:rsidP="00132D1A">
      <w:r>
        <w:t xml:space="preserve">V tejto kapitole </w:t>
      </w:r>
      <w:r w:rsidR="00A9388C">
        <w:t xml:space="preserve">je </w:t>
      </w:r>
      <w:r>
        <w:t xml:space="preserve">uvedený stručný úvod do problematiky </w:t>
      </w:r>
      <w:r w:rsidR="00ED3845">
        <w:t xml:space="preserve">manažmentu </w:t>
      </w:r>
      <w:r>
        <w:t>bezpečnosti</w:t>
      </w:r>
      <w:r w:rsidR="00ED3845">
        <w:t>.</w:t>
      </w:r>
      <w:r w:rsidR="00B83B84">
        <w:t xml:space="preserve"> </w:t>
      </w:r>
    </w:p>
    <w:p w14:paraId="07A42EBD" w14:textId="5FBCE10A" w:rsidR="00A9388C" w:rsidRDefault="00B46869" w:rsidP="00132D1A">
      <w:r>
        <w:rPr>
          <w:b/>
          <w:bCs/>
        </w:rPr>
        <w:t xml:space="preserve">Možný </w:t>
      </w:r>
      <w:r w:rsidR="009F6454">
        <w:rPr>
          <w:b/>
          <w:bCs/>
        </w:rPr>
        <w:t xml:space="preserve">zjednodušený </w:t>
      </w:r>
      <w:r w:rsidR="00A9388C" w:rsidRPr="00A9388C">
        <w:rPr>
          <w:b/>
          <w:bCs/>
        </w:rPr>
        <w:t>prístup k riešeniu problémov</w:t>
      </w:r>
      <w:r w:rsidR="00A9388C">
        <w:t xml:space="preserve">, vrátane problémov s bezpečnosťou: </w:t>
      </w:r>
    </w:p>
    <w:p w14:paraId="6261D6CF" w14:textId="2CB5A754" w:rsidR="006555C1" w:rsidRPr="006555C1" w:rsidRDefault="006555C1" w:rsidP="00132D1A">
      <w:pPr>
        <w:rPr>
          <w:i/>
          <w:iCs/>
        </w:rPr>
      </w:pPr>
      <w:r w:rsidRPr="006555C1">
        <w:rPr>
          <w:i/>
          <w:iCs/>
        </w:rPr>
        <w:t>(vhodný prístup pre rodič</w:t>
      </w:r>
      <w:r>
        <w:rPr>
          <w:i/>
          <w:iCs/>
        </w:rPr>
        <w:t>ov</w:t>
      </w:r>
      <w:r w:rsidR="00ED3845">
        <w:rPr>
          <w:i/>
          <w:iCs/>
        </w:rPr>
        <w:t xml:space="preserve"> v domácom prostredí</w:t>
      </w:r>
      <w:r w:rsidRPr="006555C1">
        <w:rPr>
          <w:i/>
          <w:iCs/>
        </w:rPr>
        <w:t>)</w:t>
      </w:r>
    </w:p>
    <w:p w14:paraId="5808E7BD" w14:textId="34E6A08B" w:rsidR="00A9388C" w:rsidRDefault="00A9388C" w:rsidP="00E77A30">
      <w:pPr>
        <w:pStyle w:val="Odsekzoznamu"/>
        <w:numPr>
          <w:ilvl w:val="0"/>
          <w:numId w:val="31"/>
        </w:numPr>
      </w:pPr>
      <w:r>
        <w:t>V čom je problém?</w:t>
      </w:r>
    </w:p>
    <w:p w14:paraId="22D670FF" w14:textId="09256161" w:rsidR="00A9388C" w:rsidRDefault="00A9388C" w:rsidP="00E77A30">
      <w:pPr>
        <w:pStyle w:val="Odsekzoznamu"/>
        <w:numPr>
          <w:ilvl w:val="0"/>
          <w:numId w:val="31"/>
        </w:numPr>
      </w:pPr>
      <w:r>
        <w:t>Aký veľký je problém?</w:t>
      </w:r>
    </w:p>
    <w:p w14:paraId="24727896" w14:textId="4125F004" w:rsidR="00A9388C" w:rsidRDefault="00A9388C" w:rsidP="00E77A30">
      <w:pPr>
        <w:pStyle w:val="Odsekzoznamu"/>
        <w:numPr>
          <w:ilvl w:val="0"/>
          <w:numId w:val="31"/>
        </w:numPr>
      </w:pPr>
      <w:r>
        <w:t>Čo s tým vieme spraviť?</w:t>
      </w:r>
    </w:p>
    <w:p w14:paraId="01E549A7" w14:textId="2A776591" w:rsidR="00A9388C" w:rsidRDefault="00B46869" w:rsidP="00E77A30">
      <w:pPr>
        <w:pStyle w:val="Odsekzoznamu"/>
        <w:numPr>
          <w:ilvl w:val="0"/>
          <w:numId w:val="31"/>
        </w:numPr>
      </w:pPr>
      <w:r>
        <w:t>Ri</w:t>
      </w:r>
      <w:r w:rsidR="00A9388C">
        <w:t>ešme ho v rámci svojich možností!</w:t>
      </w:r>
    </w:p>
    <w:p w14:paraId="32A0A08E" w14:textId="5CB8DB7C" w:rsidR="00A9388C" w:rsidRDefault="00A9388C" w:rsidP="00E77A30">
      <w:pPr>
        <w:pStyle w:val="Odsekzoznamu"/>
        <w:numPr>
          <w:ilvl w:val="0"/>
          <w:numId w:val="31"/>
        </w:numPr>
      </w:pPr>
      <w:r>
        <w:t>Vyhodnoťme úspešnosť riešenia!</w:t>
      </w:r>
    </w:p>
    <w:p w14:paraId="3B52F056" w14:textId="01099E76" w:rsidR="00A9388C" w:rsidRPr="00A9388C" w:rsidRDefault="00A9388C" w:rsidP="00A9388C">
      <w:pPr>
        <w:rPr>
          <w:b/>
          <w:bCs/>
        </w:rPr>
      </w:pPr>
      <w:r>
        <w:rPr>
          <w:b/>
          <w:bCs/>
        </w:rPr>
        <w:t xml:space="preserve">Prístup k systémovému riešeniu bezpečnosti </w:t>
      </w:r>
    </w:p>
    <w:p w14:paraId="08E03A65" w14:textId="77777777" w:rsidR="00A9388C" w:rsidRDefault="00A9388C" w:rsidP="00A9388C">
      <w:r>
        <w:t>Systémové riešenie bezpečnosti v ľubovoľnej oblasti je realizované na rovnakých princípoch a základných postupoch:</w:t>
      </w:r>
    </w:p>
    <w:p w14:paraId="13EB7108" w14:textId="6A96DAD0" w:rsidR="0073676E" w:rsidRPr="0073676E" w:rsidRDefault="0073676E" w:rsidP="00E77A30">
      <w:pPr>
        <w:pStyle w:val="Odsekzoznamu"/>
        <w:numPr>
          <w:ilvl w:val="0"/>
          <w:numId w:val="26"/>
        </w:numPr>
        <w:rPr>
          <w:u w:val="single"/>
        </w:rPr>
      </w:pPr>
      <w:r w:rsidRPr="0073676E">
        <w:rPr>
          <w:u w:val="single"/>
        </w:rPr>
        <w:t xml:space="preserve">Analytická </w:t>
      </w:r>
      <w:r w:rsidR="00AD4377">
        <w:rPr>
          <w:u w:val="single"/>
        </w:rPr>
        <w:t>fáza</w:t>
      </w:r>
    </w:p>
    <w:p w14:paraId="46661563" w14:textId="34329784" w:rsidR="00CE7321" w:rsidRDefault="00CE7321" w:rsidP="00E77A30">
      <w:pPr>
        <w:pStyle w:val="Odsekzoznamu"/>
        <w:numPr>
          <w:ilvl w:val="1"/>
          <w:numId w:val="26"/>
        </w:numPr>
      </w:pPr>
      <w:r>
        <w:lastRenderedPageBreak/>
        <w:t>Identifikácia aktív, ktoré sú predmetom ochrany.</w:t>
      </w:r>
    </w:p>
    <w:p w14:paraId="4262E58B" w14:textId="6B24AC20" w:rsidR="0073676E" w:rsidRDefault="0073676E" w:rsidP="00E77A30">
      <w:pPr>
        <w:pStyle w:val="Odsekzoznamu"/>
        <w:numPr>
          <w:ilvl w:val="1"/>
          <w:numId w:val="26"/>
        </w:numPr>
      </w:pPr>
      <w:r>
        <w:t xml:space="preserve">Identifikácia vlastníkov aktív, ktorí zodpovedajú za ich ochranu. </w:t>
      </w:r>
    </w:p>
    <w:p w14:paraId="4BDCD341" w14:textId="7EB7C95F" w:rsidR="00CE7321" w:rsidRDefault="00CE7321" w:rsidP="00E77A30">
      <w:pPr>
        <w:pStyle w:val="Odsekzoznamu"/>
        <w:numPr>
          <w:ilvl w:val="1"/>
          <w:numId w:val="26"/>
        </w:numPr>
      </w:pPr>
      <w:r>
        <w:t xml:space="preserve">Identifikácia možných hrozieb pre tieto aktíva. </w:t>
      </w:r>
    </w:p>
    <w:p w14:paraId="33E9B6DF" w14:textId="77777777" w:rsidR="0073676E" w:rsidRDefault="0073676E" w:rsidP="00E77A30">
      <w:pPr>
        <w:pStyle w:val="Odsekzoznamu"/>
        <w:numPr>
          <w:ilvl w:val="1"/>
          <w:numId w:val="26"/>
        </w:numPr>
      </w:pPr>
      <w:r>
        <w:t>Identifikácia zraniteľností, ktoré môžu zvyšovať pravdepodobnosť realizácie hrozby, alebo možnú škodu.</w:t>
      </w:r>
    </w:p>
    <w:p w14:paraId="22E0843A" w14:textId="23828262" w:rsidR="00CE7321" w:rsidRDefault="00CE7321" w:rsidP="00E77A30">
      <w:pPr>
        <w:pStyle w:val="Odsekzoznamu"/>
        <w:numPr>
          <w:ilvl w:val="1"/>
          <w:numId w:val="26"/>
        </w:numPr>
      </w:pPr>
      <w:r>
        <w:t xml:space="preserve">Identifikácia </w:t>
      </w:r>
      <w:r w:rsidR="0073676E">
        <w:t xml:space="preserve">a posúdenie miery </w:t>
      </w:r>
      <w:r>
        <w:t>možných dopadov</w:t>
      </w:r>
      <w:r w:rsidR="0073676E">
        <w:t>, následkov</w:t>
      </w:r>
      <w:r>
        <w:t xml:space="preserve"> resp. škôd, ktoré môže </w:t>
      </w:r>
      <w:r w:rsidR="0073676E">
        <w:t xml:space="preserve">realizovaná </w:t>
      </w:r>
      <w:r>
        <w:t>hrozba spôsobiť.</w:t>
      </w:r>
    </w:p>
    <w:p w14:paraId="3ED7ACF4" w14:textId="3FF339D6" w:rsidR="0073676E" w:rsidRDefault="0073676E" w:rsidP="00E77A30">
      <w:pPr>
        <w:pStyle w:val="Odsekzoznamu"/>
        <w:numPr>
          <w:ilvl w:val="1"/>
          <w:numId w:val="26"/>
        </w:numPr>
      </w:pPr>
      <w:r>
        <w:t xml:space="preserve">Identifikácia a posúdenie doteraz realizovaných bezpečnostných opatrení. </w:t>
      </w:r>
    </w:p>
    <w:p w14:paraId="5FFC8183" w14:textId="270685D3" w:rsidR="0073676E" w:rsidRDefault="0073676E" w:rsidP="00E77A30">
      <w:pPr>
        <w:pStyle w:val="Odsekzoznamu"/>
        <w:numPr>
          <w:ilvl w:val="1"/>
          <w:numId w:val="26"/>
        </w:numPr>
      </w:pPr>
      <w:r>
        <w:t xml:space="preserve">Identifikácia možných scenárov rizík resp. realizácie hrozieb. </w:t>
      </w:r>
    </w:p>
    <w:p w14:paraId="3E98B05C" w14:textId="28433A2E" w:rsidR="00CE7321" w:rsidRDefault="00CE7321" w:rsidP="00E77A30">
      <w:pPr>
        <w:pStyle w:val="Odsekzoznamu"/>
        <w:numPr>
          <w:ilvl w:val="1"/>
          <w:numId w:val="26"/>
        </w:numPr>
      </w:pPr>
      <w:r>
        <w:t xml:space="preserve">Posúdenie pravdepodobnosti resp. </w:t>
      </w:r>
      <w:r w:rsidR="0073676E">
        <w:t xml:space="preserve">možnosti </w:t>
      </w:r>
      <w:r>
        <w:t>realizácie hrozby.</w:t>
      </w:r>
    </w:p>
    <w:p w14:paraId="793AA072" w14:textId="59120075" w:rsidR="0073676E" w:rsidRDefault="00CE7321" w:rsidP="00E77A30">
      <w:pPr>
        <w:pStyle w:val="Odsekzoznamu"/>
        <w:numPr>
          <w:ilvl w:val="1"/>
          <w:numId w:val="26"/>
        </w:numPr>
      </w:pPr>
      <w:r>
        <w:t>Určenie miery</w:t>
      </w:r>
      <w:r w:rsidR="0073676E">
        <w:t xml:space="preserve"> rizika pre jednotlivé scenáre.</w:t>
      </w:r>
    </w:p>
    <w:p w14:paraId="700D8C35" w14:textId="5BD3F0CA" w:rsidR="0073676E" w:rsidRDefault="0073676E" w:rsidP="00E77A30">
      <w:pPr>
        <w:pStyle w:val="Odsekzoznamu"/>
        <w:numPr>
          <w:ilvl w:val="1"/>
          <w:numId w:val="26"/>
        </w:numPr>
      </w:pPr>
      <w:r>
        <w:t xml:space="preserve">Vytvorenie Katalógu rizík. </w:t>
      </w:r>
    </w:p>
    <w:p w14:paraId="3D4D6EA9" w14:textId="0DF52648" w:rsidR="0073676E" w:rsidRPr="0073676E" w:rsidRDefault="0073676E" w:rsidP="00E77A30">
      <w:pPr>
        <w:pStyle w:val="Odsekzoznamu"/>
        <w:numPr>
          <w:ilvl w:val="0"/>
          <w:numId w:val="26"/>
        </w:numPr>
        <w:rPr>
          <w:u w:val="single"/>
        </w:rPr>
      </w:pPr>
      <w:r w:rsidRPr="0073676E">
        <w:rPr>
          <w:u w:val="single"/>
        </w:rPr>
        <w:t xml:space="preserve">Realizačná </w:t>
      </w:r>
      <w:r w:rsidR="00AD4377">
        <w:rPr>
          <w:u w:val="single"/>
        </w:rPr>
        <w:t>fáza</w:t>
      </w:r>
    </w:p>
    <w:p w14:paraId="2052A68C" w14:textId="7E8FCF94" w:rsidR="0073676E" w:rsidRDefault="0073676E" w:rsidP="00E77A30">
      <w:pPr>
        <w:pStyle w:val="Odsekzoznamu"/>
        <w:numPr>
          <w:ilvl w:val="1"/>
          <w:numId w:val="26"/>
        </w:numPr>
      </w:pPr>
      <w:r>
        <w:t>Rozhodnutie o spôsobe riadenia rizík na úrovni zodpovedných osôb a organizačných štruktúr.</w:t>
      </w:r>
    </w:p>
    <w:p w14:paraId="174408F7" w14:textId="3D2E0213" w:rsidR="00CE7321" w:rsidRDefault="0073676E" w:rsidP="00E77A30">
      <w:pPr>
        <w:pStyle w:val="Odsekzoznamu"/>
        <w:numPr>
          <w:ilvl w:val="1"/>
          <w:numId w:val="26"/>
        </w:numPr>
      </w:pPr>
      <w:r>
        <w:t xml:space="preserve">Návrh možných vhodných opatrení na zníženie miery rizika. </w:t>
      </w:r>
    </w:p>
    <w:p w14:paraId="3FE0295B" w14:textId="4DA1647E" w:rsidR="0073676E" w:rsidRDefault="0073676E" w:rsidP="00E77A30">
      <w:pPr>
        <w:pStyle w:val="Odsekzoznamu"/>
        <w:numPr>
          <w:ilvl w:val="1"/>
          <w:numId w:val="26"/>
        </w:numPr>
      </w:pPr>
      <w:r>
        <w:t>Posúdenie primeranosti navrhovaných opatrení (s ohľadom na náklady a mieru rizika)</w:t>
      </w:r>
      <w:r w:rsidR="003C1D6D">
        <w:t>.</w:t>
      </w:r>
    </w:p>
    <w:p w14:paraId="61C1CA9C" w14:textId="3B8DD663" w:rsidR="0073676E" w:rsidRDefault="0073676E" w:rsidP="00E77A30">
      <w:pPr>
        <w:pStyle w:val="Odsekzoznamu"/>
        <w:numPr>
          <w:ilvl w:val="1"/>
          <w:numId w:val="26"/>
        </w:numPr>
      </w:pPr>
      <w:r>
        <w:t xml:space="preserve">Implementácia schválených opatrení na zníženie miery rizika. </w:t>
      </w:r>
    </w:p>
    <w:p w14:paraId="2FFD32A2" w14:textId="1D474537" w:rsidR="0073676E" w:rsidRDefault="0073676E" w:rsidP="00E77A30">
      <w:pPr>
        <w:pStyle w:val="Odsekzoznamu"/>
        <w:numPr>
          <w:ilvl w:val="1"/>
          <w:numId w:val="26"/>
        </w:numPr>
      </w:pPr>
      <w:r>
        <w:t xml:space="preserve">Posúdenie miery rizika po implementácii bezpečnostných opatrení. </w:t>
      </w:r>
    </w:p>
    <w:p w14:paraId="5A0CB2C2" w14:textId="28438490" w:rsidR="0073676E" w:rsidRDefault="0073676E" w:rsidP="00E77A30">
      <w:pPr>
        <w:pStyle w:val="Odsekzoznamu"/>
        <w:numPr>
          <w:ilvl w:val="1"/>
          <w:numId w:val="26"/>
        </w:numPr>
      </w:pPr>
      <w:r>
        <w:t xml:space="preserve">Plánovanie kontinuity činností v prípade úspešnej realizácie hrozby. </w:t>
      </w:r>
    </w:p>
    <w:p w14:paraId="7ACB59EC" w14:textId="37A7DDAA" w:rsidR="0073676E" w:rsidRPr="0073676E" w:rsidRDefault="0073676E" w:rsidP="00E77A30">
      <w:pPr>
        <w:pStyle w:val="Odsekzoznamu"/>
        <w:numPr>
          <w:ilvl w:val="0"/>
          <w:numId w:val="26"/>
        </w:numPr>
        <w:rPr>
          <w:u w:val="single"/>
        </w:rPr>
      </w:pPr>
      <w:r w:rsidRPr="0073676E">
        <w:rPr>
          <w:u w:val="single"/>
        </w:rPr>
        <w:t xml:space="preserve">Kontrolná </w:t>
      </w:r>
      <w:r w:rsidR="00AD4377">
        <w:rPr>
          <w:u w:val="single"/>
        </w:rPr>
        <w:t>fáza</w:t>
      </w:r>
    </w:p>
    <w:p w14:paraId="4037D059" w14:textId="77777777" w:rsidR="0073676E" w:rsidRDefault="0073676E" w:rsidP="00E77A30">
      <w:pPr>
        <w:pStyle w:val="Odsekzoznamu"/>
        <w:numPr>
          <w:ilvl w:val="1"/>
          <w:numId w:val="26"/>
        </w:numPr>
      </w:pPr>
      <w:r>
        <w:t xml:space="preserve">Testovanie dosiahnutej úrovne bezpečnosti. </w:t>
      </w:r>
    </w:p>
    <w:p w14:paraId="389A351D" w14:textId="66B57ED8" w:rsidR="0073676E" w:rsidRDefault="0073676E" w:rsidP="00E77A30">
      <w:pPr>
        <w:pStyle w:val="Odsekzoznamu"/>
        <w:numPr>
          <w:ilvl w:val="1"/>
          <w:numId w:val="26"/>
        </w:numPr>
      </w:pPr>
      <w:r>
        <w:t xml:space="preserve">Pravidelná kontrola a aktualizácia </w:t>
      </w:r>
      <w:r w:rsidR="009F6454">
        <w:t xml:space="preserve">výstupov horeuvedených </w:t>
      </w:r>
      <w:r>
        <w:t xml:space="preserve">aktivít. </w:t>
      </w:r>
    </w:p>
    <w:p w14:paraId="6C0DE616" w14:textId="0B787B60" w:rsidR="009A2942" w:rsidRDefault="00955302" w:rsidP="007321A1">
      <w:pPr>
        <w:pStyle w:val="Nadpis1"/>
      </w:pPr>
      <w:bookmarkStart w:id="17" w:name="_Toc202940136"/>
      <w:r>
        <w:t>Katalóg rizík</w:t>
      </w:r>
      <w:r w:rsidR="007C3351">
        <w:t xml:space="preserve"> </w:t>
      </w:r>
      <w:r w:rsidR="00126293">
        <w:t xml:space="preserve">– vnútorné členenie </w:t>
      </w:r>
      <w:r w:rsidR="00D2362C">
        <w:t>a prístup</w:t>
      </w:r>
      <w:bookmarkEnd w:id="17"/>
    </w:p>
    <w:p w14:paraId="0C2AB77E" w14:textId="7A1B72E1" w:rsidR="009A2942" w:rsidRDefault="00132D1A" w:rsidP="009A2942">
      <w:r>
        <w:t>V tejto kapitole sú uvedené podklady k</w:t>
      </w:r>
      <w:r w:rsidR="009F6454">
        <w:t xml:space="preserve"> návrhu štruktúry </w:t>
      </w:r>
      <w:r>
        <w:t>Katalógu rizík</w:t>
      </w:r>
      <w:r w:rsidR="00B46869">
        <w:t>.</w:t>
      </w:r>
    </w:p>
    <w:p w14:paraId="337871FE" w14:textId="0A8FABC5" w:rsidR="009A2942" w:rsidRDefault="009A2942" w:rsidP="009A2942">
      <w:pPr>
        <w:pStyle w:val="Nadpis2"/>
      </w:pPr>
      <w:bookmarkStart w:id="18" w:name="_Toc202940137"/>
      <w:r>
        <w:t xml:space="preserve">Štruktúra </w:t>
      </w:r>
      <w:r w:rsidR="00132D1A">
        <w:t>Katalógu</w:t>
      </w:r>
      <w:bookmarkEnd w:id="18"/>
    </w:p>
    <w:p w14:paraId="64429859" w14:textId="6B2214EC" w:rsidR="00132D1A" w:rsidRPr="00132D1A" w:rsidRDefault="00132D1A" w:rsidP="00132D1A">
      <w:r>
        <w:t xml:space="preserve">Katalóg bude mať viacero relatívne samostatných častí, </w:t>
      </w:r>
      <w:r w:rsidR="00283A4A">
        <w:t xml:space="preserve">uvádzame ich </w:t>
      </w:r>
      <w:r w:rsidR="009F6454">
        <w:t xml:space="preserve">navrhovanú </w:t>
      </w:r>
      <w:r w:rsidR="00283A4A">
        <w:t>štruktúru:</w:t>
      </w:r>
    </w:p>
    <w:p w14:paraId="09BE20B3" w14:textId="53181B9F" w:rsidR="00132D1A" w:rsidRDefault="00132D1A" w:rsidP="00E77A30">
      <w:pPr>
        <w:pStyle w:val="Odsekzoznamu"/>
        <w:numPr>
          <w:ilvl w:val="0"/>
          <w:numId w:val="2"/>
        </w:numPr>
        <w:rPr>
          <w:b/>
          <w:bCs/>
        </w:rPr>
      </w:pPr>
      <w:r>
        <w:rPr>
          <w:b/>
          <w:bCs/>
        </w:rPr>
        <w:t>Aktíva</w:t>
      </w:r>
      <w:r w:rsidR="003B30C3">
        <w:rPr>
          <w:b/>
          <w:bCs/>
        </w:rPr>
        <w:t xml:space="preserve"> (text, tabuľka)</w:t>
      </w:r>
    </w:p>
    <w:p w14:paraId="67AB821E" w14:textId="271CC9FD" w:rsidR="00132D1A" w:rsidRPr="00132D1A" w:rsidRDefault="00132D1A" w:rsidP="00E77A30">
      <w:pPr>
        <w:pStyle w:val="Odsekzoznamu"/>
        <w:numPr>
          <w:ilvl w:val="1"/>
          <w:numId w:val="2"/>
        </w:numPr>
      </w:pPr>
      <w:r w:rsidRPr="00132D1A">
        <w:t>ID aktíva</w:t>
      </w:r>
    </w:p>
    <w:p w14:paraId="6D60FAE9" w14:textId="40E29977" w:rsidR="00132D1A" w:rsidRDefault="00132D1A" w:rsidP="00E77A30">
      <w:pPr>
        <w:pStyle w:val="Odsekzoznamu"/>
        <w:numPr>
          <w:ilvl w:val="1"/>
          <w:numId w:val="2"/>
        </w:numPr>
      </w:pPr>
      <w:r>
        <w:t>Oblasť aktív</w:t>
      </w:r>
    </w:p>
    <w:p w14:paraId="66AC7C9B" w14:textId="37290EC6" w:rsidR="00132D1A" w:rsidRDefault="00132D1A" w:rsidP="00E77A30">
      <w:pPr>
        <w:pStyle w:val="Odsekzoznamu"/>
        <w:numPr>
          <w:ilvl w:val="1"/>
          <w:numId w:val="2"/>
        </w:numPr>
      </w:pPr>
      <w:r>
        <w:t>Názov aktíva</w:t>
      </w:r>
    </w:p>
    <w:p w14:paraId="5AE6BAFC" w14:textId="108F0FA3" w:rsidR="00132D1A" w:rsidRDefault="00132D1A" w:rsidP="00E77A30">
      <w:pPr>
        <w:pStyle w:val="Odsekzoznamu"/>
        <w:numPr>
          <w:ilvl w:val="1"/>
          <w:numId w:val="2"/>
        </w:numPr>
      </w:pPr>
      <w:r>
        <w:t xml:space="preserve">Opis aktíva </w:t>
      </w:r>
    </w:p>
    <w:p w14:paraId="775D4EE0" w14:textId="77777777" w:rsidR="00132D1A" w:rsidRPr="00132D1A" w:rsidRDefault="00132D1A" w:rsidP="00132D1A">
      <w:pPr>
        <w:pStyle w:val="Odsekzoznamu"/>
        <w:ind w:left="792"/>
      </w:pPr>
    </w:p>
    <w:p w14:paraId="23DCAF14" w14:textId="7D5ED925" w:rsidR="005D63F5" w:rsidRPr="007C3351" w:rsidRDefault="005D63F5" w:rsidP="00E77A30">
      <w:pPr>
        <w:pStyle w:val="Odsekzoznamu"/>
        <w:numPr>
          <w:ilvl w:val="0"/>
          <w:numId w:val="2"/>
        </w:numPr>
        <w:rPr>
          <w:b/>
          <w:bCs/>
        </w:rPr>
      </w:pPr>
      <w:r w:rsidRPr="007C3351">
        <w:rPr>
          <w:b/>
          <w:bCs/>
        </w:rPr>
        <w:t xml:space="preserve">Hrozby </w:t>
      </w:r>
      <w:r w:rsidR="00391853" w:rsidRPr="007C3351">
        <w:rPr>
          <w:b/>
          <w:bCs/>
        </w:rPr>
        <w:t>a</w:t>
      </w:r>
      <w:r w:rsidR="003B30C3">
        <w:rPr>
          <w:b/>
          <w:bCs/>
        </w:rPr>
        <w:t> </w:t>
      </w:r>
      <w:r w:rsidR="00391853" w:rsidRPr="007C3351">
        <w:rPr>
          <w:b/>
          <w:bCs/>
        </w:rPr>
        <w:t>riziká</w:t>
      </w:r>
      <w:r w:rsidR="003B30C3">
        <w:rPr>
          <w:b/>
          <w:bCs/>
        </w:rPr>
        <w:t xml:space="preserve"> (text, tabuľka)</w:t>
      </w:r>
    </w:p>
    <w:p w14:paraId="6435455E" w14:textId="77777777" w:rsidR="005D63F5" w:rsidRDefault="005D63F5" w:rsidP="00E77A30">
      <w:pPr>
        <w:pStyle w:val="Odsekzoznamu"/>
        <w:numPr>
          <w:ilvl w:val="1"/>
          <w:numId w:val="2"/>
        </w:numPr>
      </w:pPr>
      <w:r>
        <w:t>ID hrozby</w:t>
      </w:r>
    </w:p>
    <w:p w14:paraId="6AB307D7" w14:textId="77777777" w:rsidR="005D63F5" w:rsidRDefault="005D63F5" w:rsidP="00E77A30">
      <w:pPr>
        <w:pStyle w:val="Odsekzoznamu"/>
        <w:numPr>
          <w:ilvl w:val="1"/>
          <w:numId w:val="2"/>
        </w:numPr>
      </w:pPr>
      <w:r>
        <w:t>Oblasť hrozieb</w:t>
      </w:r>
    </w:p>
    <w:p w14:paraId="1D73AE46" w14:textId="6A151B20" w:rsidR="00391853" w:rsidRDefault="00391853" w:rsidP="00E77A30">
      <w:pPr>
        <w:pStyle w:val="Odsekzoznamu"/>
        <w:numPr>
          <w:ilvl w:val="1"/>
          <w:numId w:val="2"/>
        </w:numPr>
      </w:pPr>
      <w:r>
        <w:t xml:space="preserve">Podoblasť hrozieb </w:t>
      </w:r>
      <w:r w:rsidR="008D02B0">
        <w:t>(voliteľné)</w:t>
      </w:r>
    </w:p>
    <w:p w14:paraId="7140BFC9" w14:textId="77777777" w:rsidR="005D63F5" w:rsidRDefault="005D63F5" w:rsidP="00E77A30">
      <w:pPr>
        <w:pStyle w:val="Odsekzoznamu"/>
        <w:numPr>
          <w:ilvl w:val="1"/>
          <w:numId w:val="2"/>
        </w:numPr>
      </w:pPr>
      <w:r>
        <w:t>Názov hrozby</w:t>
      </w:r>
    </w:p>
    <w:p w14:paraId="5C0A6573" w14:textId="77777777" w:rsidR="005D63F5" w:rsidRDefault="005D63F5" w:rsidP="00E77A30">
      <w:pPr>
        <w:pStyle w:val="Odsekzoznamu"/>
        <w:numPr>
          <w:ilvl w:val="1"/>
          <w:numId w:val="2"/>
        </w:numPr>
      </w:pPr>
      <w:r>
        <w:t>Opis hrozby</w:t>
      </w:r>
    </w:p>
    <w:p w14:paraId="243FB8F4" w14:textId="560A9369" w:rsidR="005D63F5" w:rsidRDefault="00726689" w:rsidP="00E77A30">
      <w:pPr>
        <w:pStyle w:val="Odsekzoznamu"/>
        <w:numPr>
          <w:ilvl w:val="1"/>
          <w:numId w:val="2"/>
        </w:numPr>
      </w:pPr>
      <w:r>
        <w:t>Typické s</w:t>
      </w:r>
      <w:r w:rsidR="005D63F5">
        <w:t xml:space="preserve">cenáre </w:t>
      </w:r>
      <w:r w:rsidR="00132D1A">
        <w:t>realizácie rizika</w:t>
      </w:r>
    </w:p>
    <w:p w14:paraId="3823EA7C" w14:textId="77777777" w:rsidR="005D63F5" w:rsidRDefault="005D63F5" w:rsidP="00E77A30">
      <w:pPr>
        <w:pStyle w:val="Odsekzoznamu"/>
        <w:numPr>
          <w:ilvl w:val="1"/>
          <w:numId w:val="2"/>
        </w:numPr>
      </w:pPr>
      <w:r>
        <w:t>Možné dopady hrozby</w:t>
      </w:r>
    </w:p>
    <w:p w14:paraId="54E76ABE" w14:textId="1CA6EA7F" w:rsidR="005D63F5" w:rsidRDefault="005D63F5" w:rsidP="00E77A30">
      <w:pPr>
        <w:pStyle w:val="Odsekzoznamu"/>
        <w:numPr>
          <w:ilvl w:val="1"/>
          <w:numId w:val="2"/>
        </w:numPr>
      </w:pPr>
      <w:r>
        <w:t xml:space="preserve">Pravdepodobnosť </w:t>
      </w:r>
      <w:r w:rsidR="00132D1A">
        <w:t xml:space="preserve">naplnenia scenára rizika </w:t>
      </w:r>
    </w:p>
    <w:p w14:paraId="09FF6AC3" w14:textId="6A8A67E0" w:rsidR="00391853" w:rsidRDefault="00391853" w:rsidP="00E77A30">
      <w:pPr>
        <w:pStyle w:val="Odsekzoznamu"/>
        <w:numPr>
          <w:ilvl w:val="1"/>
          <w:numId w:val="2"/>
        </w:numPr>
      </w:pPr>
      <w:r>
        <w:t xml:space="preserve">Zraniteľnosti </w:t>
      </w:r>
    </w:p>
    <w:p w14:paraId="4CF6D0BE" w14:textId="77777777" w:rsidR="005D63F5" w:rsidRDefault="005D63F5" w:rsidP="00E77A30">
      <w:pPr>
        <w:pStyle w:val="Odsekzoznamu"/>
        <w:numPr>
          <w:ilvl w:val="1"/>
          <w:numId w:val="2"/>
        </w:numPr>
      </w:pPr>
      <w:r>
        <w:lastRenderedPageBreak/>
        <w:t>Miera rizika</w:t>
      </w:r>
    </w:p>
    <w:p w14:paraId="7A35094B" w14:textId="1F50C9AA" w:rsidR="007B000A" w:rsidRDefault="007B000A" w:rsidP="00E77A30">
      <w:pPr>
        <w:pStyle w:val="Odsekzoznamu"/>
        <w:numPr>
          <w:ilvl w:val="1"/>
          <w:numId w:val="2"/>
        </w:numPr>
      </w:pPr>
      <w:r>
        <w:t>Zdroje informácií o</w:t>
      </w:r>
      <w:r w:rsidR="00B46869">
        <w:t> </w:t>
      </w:r>
      <w:r>
        <w:t>hrozbe</w:t>
      </w:r>
      <w:r w:rsidR="00B46869">
        <w:t xml:space="preserve"> (voliteľné)</w:t>
      </w:r>
    </w:p>
    <w:p w14:paraId="45448A20" w14:textId="34C72B01" w:rsidR="00391853" w:rsidRDefault="00391853" w:rsidP="00E77A30">
      <w:pPr>
        <w:pStyle w:val="Odsekzoznamu"/>
        <w:numPr>
          <w:ilvl w:val="1"/>
          <w:numId w:val="2"/>
        </w:numPr>
      </w:pPr>
      <w:r>
        <w:t>Možné opatrenia</w:t>
      </w:r>
      <w:r w:rsidR="00726689">
        <w:t xml:space="preserve"> </w:t>
      </w:r>
    </w:p>
    <w:p w14:paraId="0C116361" w14:textId="08DC78FD" w:rsidR="00391853" w:rsidRDefault="00391853" w:rsidP="00E77A30">
      <w:pPr>
        <w:pStyle w:val="Odsekzoznamu"/>
        <w:numPr>
          <w:ilvl w:val="1"/>
          <w:numId w:val="2"/>
        </w:numPr>
      </w:pPr>
      <w:r>
        <w:t>Do</w:t>
      </w:r>
      <w:r w:rsidR="007C3351">
        <w:t>p</w:t>
      </w:r>
      <w:r>
        <w:t>lnkové informácie</w:t>
      </w:r>
      <w:r w:rsidR="00B46869">
        <w:t xml:space="preserve"> (voliteľné)</w:t>
      </w:r>
    </w:p>
    <w:p w14:paraId="0D996F17" w14:textId="77777777" w:rsidR="007C3351" w:rsidRDefault="007C3351" w:rsidP="007C3351">
      <w:pPr>
        <w:pStyle w:val="Odsekzoznamu"/>
        <w:ind w:left="792"/>
      </w:pPr>
    </w:p>
    <w:p w14:paraId="7D5ADA19" w14:textId="4233CCF4" w:rsidR="00391853" w:rsidRPr="007C3351" w:rsidRDefault="00391853" w:rsidP="00E77A30">
      <w:pPr>
        <w:pStyle w:val="Odsekzoznamu"/>
        <w:numPr>
          <w:ilvl w:val="0"/>
          <w:numId w:val="2"/>
        </w:numPr>
        <w:rPr>
          <w:b/>
          <w:bCs/>
        </w:rPr>
      </w:pPr>
      <w:r w:rsidRPr="007C3351">
        <w:rPr>
          <w:b/>
          <w:bCs/>
        </w:rPr>
        <w:t xml:space="preserve">Dopady </w:t>
      </w:r>
      <w:r w:rsidR="003B30C3">
        <w:rPr>
          <w:b/>
          <w:bCs/>
        </w:rPr>
        <w:t>(text)</w:t>
      </w:r>
    </w:p>
    <w:p w14:paraId="4653A88C" w14:textId="1A24C15D" w:rsidR="00391853" w:rsidRDefault="00391853" w:rsidP="00E77A30">
      <w:pPr>
        <w:pStyle w:val="Odsekzoznamu"/>
        <w:numPr>
          <w:ilvl w:val="1"/>
          <w:numId w:val="2"/>
        </w:numPr>
      </w:pPr>
      <w:r>
        <w:t>ID dopadu</w:t>
      </w:r>
    </w:p>
    <w:p w14:paraId="105CFB5E" w14:textId="3C00A45A" w:rsidR="00391853" w:rsidRDefault="00391853" w:rsidP="00E77A30">
      <w:pPr>
        <w:pStyle w:val="Odsekzoznamu"/>
        <w:numPr>
          <w:ilvl w:val="1"/>
          <w:numId w:val="2"/>
        </w:numPr>
      </w:pPr>
      <w:r>
        <w:t>Oblasť dopadu</w:t>
      </w:r>
    </w:p>
    <w:p w14:paraId="0523A871" w14:textId="11BB858B" w:rsidR="00391853" w:rsidRDefault="00391853" w:rsidP="00E77A30">
      <w:pPr>
        <w:pStyle w:val="Odsekzoznamu"/>
        <w:numPr>
          <w:ilvl w:val="1"/>
          <w:numId w:val="2"/>
        </w:numPr>
      </w:pPr>
      <w:r>
        <w:t>Názov dopadu</w:t>
      </w:r>
    </w:p>
    <w:p w14:paraId="4401B23F" w14:textId="4386357A" w:rsidR="00391853" w:rsidRDefault="00391853" w:rsidP="00E77A30">
      <w:pPr>
        <w:pStyle w:val="Odsekzoznamu"/>
        <w:numPr>
          <w:ilvl w:val="1"/>
          <w:numId w:val="2"/>
        </w:numPr>
      </w:pPr>
      <w:r>
        <w:t>Opis dopadu</w:t>
      </w:r>
    </w:p>
    <w:p w14:paraId="765FC304" w14:textId="6C213944" w:rsidR="00391853" w:rsidRDefault="00391853" w:rsidP="00E77A30">
      <w:pPr>
        <w:pStyle w:val="Odsekzoznamu"/>
        <w:numPr>
          <w:ilvl w:val="1"/>
          <w:numId w:val="2"/>
        </w:numPr>
      </w:pPr>
      <w:r>
        <w:t>Klasifikácia miery dopadu</w:t>
      </w:r>
    </w:p>
    <w:p w14:paraId="3216B69C" w14:textId="1A3141F3" w:rsidR="00391853" w:rsidRDefault="00391853" w:rsidP="00E77A30">
      <w:pPr>
        <w:pStyle w:val="Odsekzoznamu"/>
        <w:numPr>
          <w:ilvl w:val="1"/>
          <w:numId w:val="2"/>
        </w:numPr>
      </w:pPr>
      <w:r>
        <w:t>Zdroje informácií o</w:t>
      </w:r>
      <w:r w:rsidR="00B46869">
        <w:t> </w:t>
      </w:r>
      <w:r>
        <w:t>dopade</w:t>
      </w:r>
      <w:r w:rsidR="00B46869">
        <w:t xml:space="preserve"> (voliteľné)</w:t>
      </w:r>
    </w:p>
    <w:p w14:paraId="2A95639E" w14:textId="6902BE20" w:rsidR="00391853" w:rsidRDefault="00391853" w:rsidP="00E77A30">
      <w:pPr>
        <w:pStyle w:val="Odsekzoznamu"/>
        <w:numPr>
          <w:ilvl w:val="1"/>
          <w:numId w:val="2"/>
        </w:numPr>
      </w:pPr>
      <w:r>
        <w:t>Doplnkové informácie</w:t>
      </w:r>
      <w:r w:rsidR="00B46869">
        <w:t xml:space="preserve"> (voliteľné)</w:t>
      </w:r>
    </w:p>
    <w:p w14:paraId="5BE28843" w14:textId="77777777" w:rsidR="009F6454" w:rsidRDefault="009F6454" w:rsidP="007C3351">
      <w:pPr>
        <w:pStyle w:val="Odsekzoznamu"/>
        <w:ind w:left="792"/>
      </w:pPr>
    </w:p>
    <w:p w14:paraId="33B2DB12" w14:textId="7CEDC7DD" w:rsidR="005D63F5" w:rsidRPr="007C3351" w:rsidRDefault="005D63F5" w:rsidP="00E77A30">
      <w:pPr>
        <w:pStyle w:val="Odsekzoznamu"/>
        <w:numPr>
          <w:ilvl w:val="0"/>
          <w:numId w:val="2"/>
        </w:numPr>
        <w:rPr>
          <w:b/>
          <w:bCs/>
        </w:rPr>
      </w:pPr>
      <w:r w:rsidRPr="007C3351">
        <w:rPr>
          <w:b/>
          <w:bCs/>
        </w:rPr>
        <w:t xml:space="preserve">Zraniteľnosti </w:t>
      </w:r>
      <w:r w:rsidR="003B30C3">
        <w:rPr>
          <w:b/>
          <w:bCs/>
        </w:rPr>
        <w:t>(text)</w:t>
      </w:r>
    </w:p>
    <w:p w14:paraId="6F8B1768" w14:textId="77777777" w:rsidR="005D63F5" w:rsidRDefault="005D63F5" w:rsidP="00E77A30">
      <w:pPr>
        <w:pStyle w:val="Odsekzoznamu"/>
        <w:numPr>
          <w:ilvl w:val="1"/>
          <w:numId w:val="2"/>
        </w:numPr>
      </w:pPr>
      <w:r>
        <w:t xml:space="preserve">ID zraniteľnosti </w:t>
      </w:r>
    </w:p>
    <w:p w14:paraId="5AC6E1D8" w14:textId="77B06D60" w:rsidR="00A449AE" w:rsidRDefault="00A449AE" w:rsidP="00E77A30">
      <w:pPr>
        <w:pStyle w:val="Odsekzoznamu"/>
        <w:numPr>
          <w:ilvl w:val="1"/>
          <w:numId w:val="2"/>
        </w:numPr>
      </w:pPr>
      <w:r>
        <w:t>Oblasť zraniteľnosti</w:t>
      </w:r>
    </w:p>
    <w:p w14:paraId="1AD2FE4D" w14:textId="09609C37" w:rsidR="00A449AE" w:rsidRDefault="00A449AE" w:rsidP="00E77A30">
      <w:pPr>
        <w:pStyle w:val="Odsekzoznamu"/>
        <w:numPr>
          <w:ilvl w:val="1"/>
          <w:numId w:val="2"/>
        </w:numPr>
      </w:pPr>
      <w:r>
        <w:t>Názov zraniteľnosti</w:t>
      </w:r>
    </w:p>
    <w:p w14:paraId="2B7299DB" w14:textId="64021B75" w:rsidR="00A449AE" w:rsidRDefault="00A449AE" w:rsidP="00E77A30">
      <w:pPr>
        <w:pStyle w:val="Odsekzoznamu"/>
        <w:numPr>
          <w:ilvl w:val="1"/>
          <w:numId w:val="2"/>
        </w:numPr>
      </w:pPr>
      <w:r>
        <w:t>Opis zraniteľnosti</w:t>
      </w:r>
    </w:p>
    <w:p w14:paraId="66851DC7" w14:textId="22D5CEFC" w:rsidR="00A449AE" w:rsidRDefault="00A449AE" w:rsidP="00E77A30">
      <w:pPr>
        <w:pStyle w:val="Odsekzoznamu"/>
        <w:numPr>
          <w:ilvl w:val="1"/>
          <w:numId w:val="2"/>
        </w:numPr>
      </w:pPr>
      <w:r>
        <w:t>Scenáre zneužitia zraniteľnosti</w:t>
      </w:r>
    </w:p>
    <w:p w14:paraId="10B46ADA" w14:textId="6110807C" w:rsidR="00A449AE" w:rsidRDefault="00A449AE" w:rsidP="00E77A30">
      <w:pPr>
        <w:pStyle w:val="Odsekzoznamu"/>
        <w:numPr>
          <w:ilvl w:val="1"/>
          <w:numId w:val="2"/>
        </w:numPr>
      </w:pPr>
      <w:r>
        <w:t>Zdroje informácií o</w:t>
      </w:r>
      <w:r w:rsidR="00B46869">
        <w:t> </w:t>
      </w:r>
      <w:r>
        <w:t>zraniteľnosti</w:t>
      </w:r>
      <w:r w:rsidR="00B46869">
        <w:t xml:space="preserve"> (voliteľné)</w:t>
      </w:r>
    </w:p>
    <w:p w14:paraId="5FCCED0C" w14:textId="500D255E" w:rsidR="00391853" w:rsidRDefault="00391853" w:rsidP="00E77A30">
      <w:pPr>
        <w:pStyle w:val="Odsekzoznamu"/>
        <w:numPr>
          <w:ilvl w:val="1"/>
          <w:numId w:val="2"/>
        </w:numPr>
      </w:pPr>
      <w:r>
        <w:t>Doplnkové informácie</w:t>
      </w:r>
      <w:r w:rsidR="00B46869">
        <w:t xml:space="preserve"> (voliteľné)</w:t>
      </w:r>
    </w:p>
    <w:p w14:paraId="71FDF945" w14:textId="77777777" w:rsidR="007C3351" w:rsidRDefault="007C3351" w:rsidP="007C3351">
      <w:pPr>
        <w:pStyle w:val="Odsekzoznamu"/>
        <w:ind w:left="792"/>
      </w:pPr>
    </w:p>
    <w:p w14:paraId="460DD0C4" w14:textId="522FFAAD" w:rsidR="005D63F5" w:rsidRPr="007C3351" w:rsidRDefault="003B30C3" w:rsidP="00E77A30">
      <w:pPr>
        <w:pStyle w:val="Odsekzoznamu"/>
        <w:numPr>
          <w:ilvl w:val="0"/>
          <w:numId w:val="2"/>
        </w:numPr>
        <w:rPr>
          <w:b/>
          <w:bCs/>
        </w:rPr>
      </w:pPr>
      <w:r>
        <w:rPr>
          <w:b/>
          <w:bCs/>
        </w:rPr>
        <w:t>Možné o</w:t>
      </w:r>
      <w:r w:rsidR="005D63F5" w:rsidRPr="007C3351">
        <w:rPr>
          <w:b/>
          <w:bCs/>
        </w:rPr>
        <w:t xml:space="preserve">patrenia </w:t>
      </w:r>
      <w:r>
        <w:rPr>
          <w:b/>
          <w:bCs/>
        </w:rPr>
        <w:t>(text)</w:t>
      </w:r>
    </w:p>
    <w:p w14:paraId="1B0EBCE8" w14:textId="77777777" w:rsidR="005D63F5" w:rsidRDefault="005D63F5" w:rsidP="00E77A30">
      <w:pPr>
        <w:pStyle w:val="Odsekzoznamu"/>
        <w:numPr>
          <w:ilvl w:val="1"/>
          <w:numId w:val="2"/>
        </w:numPr>
      </w:pPr>
      <w:r>
        <w:t>ID opatrenia</w:t>
      </w:r>
    </w:p>
    <w:p w14:paraId="1F71D19F" w14:textId="77777777" w:rsidR="005D63F5" w:rsidRDefault="005D63F5" w:rsidP="00E77A30">
      <w:pPr>
        <w:pStyle w:val="Odsekzoznamu"/>
        <w:numPr>
          <w:ilvl w:val="1"/>
          <w:numId w:val="2"/>
        </w:numPr>
      </w:pPr>
      <w:r>
        <w:t>Oblasť opatrení</w:t>
      </w:r>
    </w:p>
    <w:p w14:paraId="45F00258" w14:textId="77777777" w:rsidR="00391853" w:rsidRDefault="005D63F5" w:rsidP="00E77A30">
      <w:pPr>
        <w:pStyle w:val="Odsekzoznamu"/>
        <w:numPr>
          <w:ilvl w:val="1"/>
          <w:numId w:val="2"/>
        </w:numPr>
      </w:pPr>
      <w:r>
        <w:t>Názov opatrenia</w:t>
      </w:r>
    </w:p>
    <w:p w14:paraId="6C838339" w14:textId="4CC84DD3" w:rsidR="005D63F5" w:rsidRDefault="00391853" w:rsidP="00E77A30">
      <w:pPr>
        <w:pStyle w:val="Odsekzoznamu"/>
        <w:numPr>
          <w:ilvl w:val="1"/>
          <w:numId w:val="2"/>
        </w:numPr>
      </w:pPr>
      <w:r>
        <w:t>Opis opatrenia</w:t>
      </w:r>
      <w:r w:rsidR="005D63F5">
        <w:t xml:space="preserve"> </w:t>
      </w:r>
    </w:p>
    <w:p w14:paraId="2BB50719" w14:textId="56493C72" w:rsidR="00391853" w:rsidRDefault="00391853" w:rsidP="00E77A30">
      <w:pPr>
        <w:pStyle w:val="Odsekzoznamu"/>
        <w:numPr>
          <w:ilvl w:val="1"/>
          <w:numId w:val="2"/>
        </w:numPr>
      </w:pPr>
      <w:r>
        <w:t>Zdroje informácií o opatrení</w:t>
      </w:r>
    </w:p>
    <w:p w14:paraId="078A07CD" w14:textId="02274EDF" w:rsidR="00B46869" w:rsidRDefault="00391853" w:rsidP="00B46869">
      <w:pPr>
        <w:pStyle w:val="Odsekzoznamu"/>
        <w:numPr>
          <w:ilvl w:val="1"/>
          <w:numId w:val="2"/>
        </w:numPr>
      </w:pPr>
      <w:r>
        <w:t>Doplnkové informácie</w:t>
      </w:r>
    </w:p>
    <w:p w14:paraId="197CC633" w14:textId="6AA19A32" w:rsidR="009A2942" w:rsidRDefault="00132D1A" w:rsidP="009A2942">
      <w:pPr>
        <w:pStyle w:val="Nadpis2"/>
      </w:pPr>
      <w:bookmarkStart w:id="19" w:name="_Toc202940138"/>
      <w:r>
        <w:t xml:space="preserve">Členenie </w:t>
      </w:r>
      <w:r w:rsidR="009A2942">
        <w:t>oblastí hrozieb</w:t>
      </w:r>
      <w:r w:rsidR="00FE7A51">
        <w:t xml:space="preserve"> a</w:t>
      </w:r>
      <w:r>
        <w:t> </w:t>
      </w:r>
      <w:r w:rsidR="00FE7A51">
        <w:t>zraniteľností</w:t>
      </w:r>
      <w:bookmarkEnd w:id="19"/>
    </w:p>
    <w:p w14:paraId="1D05CB30" w14:textId="5F3D4505" w:rsidR="00132D1A" w:rsidRPr="00132D1A" w:rsidRDefault="00132D1A" w:rsidP="00132D1A">
      <w:r>
        <w:t>V tejto kapitole je uvedený návrh členenia hrozieb a zraniteľností týkajúcich sa mládeže a jej aktivít súvisiacich s kybernetickým priestorom a vplyvom kybernetického priestoru na ňu.</w:t>
      </w:r>
    </w:p>
    <w:p w14:paraId="0B2B5208" w14:textId="54F904BA" w:rsidR="00132D1A" w:rsidRPr="00FE7A51" w:rsidRDefault="00132D1A" w:rsidP="00E77A30">
      <w:pPr>
        <w:pStyle w:val="Odsekzoznamu"/>
        <w:numPr>
          <w:ilvl w:val="0"/>
          <w:numId w:val="3"/>
        </w:numPr>
        <w:rPr>
          <w:b/>
          <w:bCs/>
        </w:rPr>
      </w:pPr>
      <w:r w:rsidRPr="00FE7A51">
        <w:rPr>
          <w:b/>
          <w:bCs/>
        </w:rPr>
        <w:t xml:space="preserve">Štandardné </w:t>
      </w:r>
      <w:r>
        <w:rPr>
          <w:b/>
          <w:bCs/>
        </w:rPr>
        <w:t xml:space="preserve">hrozby pre </w:t>
      </w:r>
      <w:r w:rsidRPr="00FE7A51">
        <w:rPr>
          <w:b/>
          <w:bCs/>
        </w:rPr>
        <w:t>IKT (v zmysle metodiky NBÚ a MIRRI)</w:t>
      </w:r>
    </w:p>
    <w:p w14:paraId="6A7FB3A2" w14:textId="77777777" w:rsidR="00132D1A" w:rsidRDefault="00132D1A" w:rsidP="00E77A30">
      <w:pPr>
        <w:pStyle w:val="Odsekzoznamu"/>
        <w:numPr>
          <w:ilvl w:val="1"/>
          <w:numId w:val="3"/>
        </w:numPr>
      </w:pPr>
      <w:r>
        <w:t>Domáce prostredie</w:t>
      </w:r>
    </w:p>
    <w:p w14:paraId="17F6B9AD" w14:textId="4E7D452C" w:rsidR="00132D1A" w:rsidRDefault="00132D1A" w:rsidP="00E77A30">
      <w:pPr>
        <w:pStyle w:val="Odsekzoznamu"/>
        <w:numPr>
          <w:ilvl w:val="1"/>
          <w:numId w:val="3"/>
        </w:numPr>
      </w:pPr>
      <w:r>
        <w:t>Školské prostredie</w:t>
      </w:r>
    </w:p>
    <w:p w14:paraId="33F6AE43" w14:textId="30661763" w:rsidR="00132D1A" w:rsidRDefault="00132D1A" w:rsidP="00E77A30">
      <w:pPr>
        <w:pStyle w:val="Odsekzoznamu"/>
        <w:numPr>
          <w:ilvl w:val="1"/>
          <w:numId w:val="3"/>
        </w:numPr>
      </w:pPr>
      <w:r>
        <w:t>Mobilné prostredie (najmä mobily a inteligentné hodinky</w:t>
      </w:r>
      <w:r w:rsidR="009F6454">
        <w:t xml:space="preserve"> mimo domova</w:t>
      </w:r>
      <w:r>
        <w:t>)</w:t>
      </w:r>
    </w:p>
    <w:p w14:paraId="50887D36" w14:textId="77777777" w:rsidR="00132D1A" w:rsidRDefault="00132D1A" w:rsidP="00132D1A">
      <w:pPr>
        <w:pStyle w:val="Odsekzoznamu"/>
        <w:ind w:left="360"/>
        <w:rPr>
          <w:b/>
          <w:bCs/>
        </w:rPr>
      </w:pPr>
    </w:p>
    <w:p w14:paraId="7B8DBCDD" w14:textId="298FA1EC" w:rsidR="006208B0" w:rsidRPr="00FE7A51" w:rsidRDefault="00A0449A" w:rsidP="00E77A30">
      <w:pPr>
        <w:pStyle w:val="Odsekzoznamu"/>
        <w:numPr>
          <w:ilvl w:val="0"/>
          <w:numId w:val="3"/>
        </w:numPr>
        <w:rPr>
          <w:b/>
          <w:bCs/>
        </w:rPr>
      </w:pPr>
      <w:r w:rsidRPr="00FE7A51">
        <w:rPr>
          <w:b/>
          <w:bCs/>
        </w:rPr>
        <w:t xml:space="preserve">Hrozby </w:t>
      </w:r>
      <w:r w:rsidR="00132D1A">
        <w:rPr>
          <w:b/>
          <w:bCs/>
        </w:rPr>
        <w:t xml:space="preserve">súvisiace s </w:t>
      </w:r>
      <w:r w:rsidR="00FE7A51" w:rsidRPr="00FE7A51">
        <w:rPr>
          <w:b/>
          <w:bCs/>
        </w:rPr>
        <w:t>páchan</w:t>
      </w:r>
      <w:r w:rsidR="00132D1A">
        <w:rPr>
          <w:b/>
          <w:bCs/>
        </w:rPr>
        <w:t>ím</w:t>
      </w:r>
      <w:r w:rsidR="00FE7A51" w:rsidRPr="00FE7A51">
        <w:rPr>
          <w:b/>
          <w:bCs/>
        </w:rPr>
        <w:t xml:space="preserve"> </w:t>
      </w:r>
      <w:r w:rsidRPr="00FE7A51">
        <w:rPr>
          <w:b/>
          <w:bCs/>
        </w:rPr>
        <w:t xml:space="preserve">trestnej činnosti </w:t>
      </w:r>
      <w:r w:rsidR="006208B0" w:rsidRPr="00FE7A51">
        <w:rPr>
          <w:b/>
          <w:bCs/>
        </w:rPr>
        <w:t>(TČ)</w:t>
      </w:r>
    </w:p>
    <w:p w14:paraId="22965690" w14:textId="22BB03CE" w:rsidR="00955302" w:rsidRDefault="006208B0" w:rsidP="00E77A30">
      <w:pPr>
        <w:pStyle w:val="Odsekzoznamu"/>
        <w:numPr>
          <w:ilvl w:val="1"/>
          <w:numId w:val="3"/>
        </w:numPr>
      </w:pPr>
      <w:r>
        <w:t xml:space="preserve">špecifické pre </w:t>
      </w:r>
      <w:r w:rsidR="00955302">
        <w:t>kybernetický priestor</w:t>
      </w:r>
      <w:r>
        <w:t xml:space="preserve"> (obeť)</w:t>
      </w:r>
    </w:p>
    <w:p w14:paraId="23EA37AA" w14:textId="15F8AEF5" w:rsidR="006208B0" w:rsidRDefault="006208B0" w:rsidP="00E77A30">
      <w:pPr>
        <w:pStyle w:val="Odsekzoznamu"/>
        <w:numPr>
          <w:ilvl w:val="1"/>
          <w:numId w:val="3"/>
        </w:numPr>
      </w:pPr>
      <w:r>
        <w:t>špecifické pre kybernetický priestor (páchateľ)</w:t>
      </w:r>
    </w:p>
    <w:p w14:paraId="7FC6FAD9" w14:textId="05C0D1EE" w:rsidR="006208B0" w:rsidRDefault="006208B0" w:rsidP="00E77A30">
      <w:pPr>
        <w:pStyle w:val="Odsekzoznamu"/>
        <w:numPr>
          <w:ilvl w:val="1"/>
          <w:numId w:val="3"/>
        </w:numPr>
      </w:pPr>
      <w:r>
        <w:t>s využitím kybernetického priestoru (obeť)</w:t>
      </w:r>
    </w:p>
    <w:p w14:paraId="14D9E207" w14:textId="2B8FC20A" w:rsidR="006208B0" w:rsidRDefault="006208B0" w:rsidP="00E77A30">
      <w:pPr>
        <w:pStyle w:val="Odsekzoznamu"/>
        <w:numPr>
          <w:ilvl w:val="1"/>
          <w:numId w:val="3"/>
        </w:numPr>
      </w:pPr>
      <w:r>
        <w:t>s využitím kybernetického priestoru (páchateľ)</w:t>
      </w:r>
      <w:r w:rsidR="008A1AC2">
        <w:t xml:space="preserve"> </w:t>
      </w:r>
    </w:p>
    <w:p w14:paraId="148D1234" w14:textId="77777777" w:rsidR="001606E3" w:rsidRDefault="001606E3" w:rsidP="001606E3">
      <w:pPr>
        <w:pStyle w:val="Odsekzoznamu"/>
        <w:ind w:left="792"/>
      </w:pPr>
    </w:p>
    <w:p w14:paraId="4EBCB6EF" w14:textId="15C75B3C" w:rsidR="006208B0" w:rsidRPr="00FE7A51" w:rsidRDefault="006208B0" w:rsidP="00E77A30">
      <w:pPr>
        <w:pStyle w:val="Odsekzoznamu"/>
        <w:numPr>
          <w:ilvl w:val="0"/>
          <w:numId w:val="3"/>
        </w:numPr>
        <w:rPr>
          <w:b/>
          <w:bCs/>
        </w:rPr>
      </w:pPr>
      <w:r w:rsidRPr="00FE7A51">
        <w:rPr>
          <w:b/>
          <w:bCs/>
        </w:rPr>
        <w:t xml:space="preserve">Psychosociálne </w:t>
      </w:r>
      <w:r w:rsidR="004626C8" w:rsidRPr="00FE7A51">
        <w:rPr>
          <w:b/>
          <w:bCs/>
        </w:rPr>
        <w:t>hrozby</w:t>
      </w:r>
      <w:r w:rsidR="00B75E75">
        <w:rPr>
          <w:b/>
          <w:bCs/>
        </w:rPr>
        <w:t>, najmä:</w:t>
      </w:r>
    </w:p>
    <w:p w14:paraId="23CFF0C5" w14:textId="02B61332" w:rsidR="006208B0" w:rsidRDefault="006208B0" w:rsidP="00B75E75">
      <w:pPr>
        <w:pStyle w:val="Odsekzoznamu"/>
        <w:numPr>
          <w:ilvl w:val="1"/>
          <w:numId w:val="3"/>
        </w:numPr>
      </w:pPr>
      <w:r>
        <w:t>Nelátkové závislosti</w:t>
      </w:r>
      <w:r w:rsidR="00A0449A">
        <w:t xml:space="preserve"> </w:t>
      </w:r>
      <w:r w:rsidR="00B75E75">
        <w:t>d</w:t>
      </w:r>
      <w:r w:rsidR="00A0449A">
        <w:t>ieťaťa</w:t>
      </w:r>
      <w:r w:rsidR="00B75E75">
        <w:t>, rodičov</w:t>
      </w:r>
    </w:p>
    <w:p w14:paraId="1D3DEC7D" w14:textId="1E0B1725" w:rsidR="00A0449A" w:rsidRDefault="00B75E75" w:rsidP="00B75E75">
      <w:pPr>
        <w:pStyle w:val="Odsekzoznamu"/>
        <w:numPr>
          <w:ilvl w:val="2"/>
          <w:numId w:val="3"/>
        </w:numPr>
      </w:pPr>
      <w:r>
        <w:lastRenderedPageBreak/>
        <w:t xml:space="preserve"> </w:t>
      </w:r>
      <w:r w:rsidR="00A0449A">
        <w:t>Mobil</w:t>
      </w:r>
    </w:p>
    <w:p w14:paraId="05B83B43" w14:textId="2A839FD7" w:rsidR="00A0449A" w:rsidRDefault="00B75E75" w:rsidP="00B75E75">
      <w:pPr>
        <w:pStyle w:val="Odsekzoznamu"/>
        <w:numPr>
          <w:ilvl w:val="2"/>
          <w:numId w:val="3"/>
        </w:numPr>
      </w:pPr>
      <w:r>
        <w:t xml:space="preserve"> </w:t>
      </w:r>
      <w:r w:rsidR="00A0449A">
        <w:t>Sociálne siete</w:t>
      </w:r>
    </w:p>
    <w:p w14:paraId="1ABC306E" w14:textId="1697CAD5" w:rsidR="00A0449A" w:rsidRDefault="00B75E75" w:rsidP="00B75E75">
      <w:pPr>
        <w:pStyle w:val="Odsekzoznamu"/>
        <w:numPr>
          <w:ilvl w:val="2"/>
          <w:numId w:val="3"/>
        </w:numPr>
      </w:pPr>
      <w:r>
        <w:t xml:space="preserve"> </w:t>
      </w:r>
      <w:r w:rsidR="00A0449A">
        <w:t>Počítačové hry</w:t>
      </w:r>
    </w:p>
    <w:p w14:paraId="16CEC144" w14:textId="7D2AAF22" w:rsidR="00A0449A" w:rsidRDefault="00B75E75" w:rsidP="00B75E75">
      <w:pPr>
        <w:pStyle w:val="Odsekzoznamu"/>
        <w:numPr>
          <w:ilvl w:val="2"/>
          <w:numId w:val="3"/>
        </w:numPr>
      </w:pPr>
      <w:r>
        <w:t xml:space="preserve"> </w:t>
      </w:r>
      <w:r w:rsidR="00486F58">
        <w:t>Virtuálny</w:t>
      </w:r>
      <w:r w:rsidR="00A0449A">
        <w:t xml:space="preserve"> </w:t>
      </w:r>
      <w:proofErr w:type="spellStart"/>
      <w:r w:rsidR="00A0449A">
        <w:t>gambling</w:t>
      </w:r>
      <w:proofErr w:type="spellEnd"/>
      <w:r w:rsidR="00A0449A">
        <w:t xml:space="preserve"> (online kasína)</w:t>
      </w:r>
    </w:p>
    <w:p w14:paraId="22720DC7" w14:textId="5E4AFA50" w:rsidR="00306E11" w:rsidRDefault="00A7791F" w:rsidP="00B75E75">
      <w:pPr>
        <w:pStyle w:val="Odsekzoznamu"/>
        <w:numPr>
          <w:ilvl w:val="2"/>
          <w:numId w:val="3"/>
        </w:numPr>
      </w:pPr>
      <w:r>
        <w:t>Digitálna erotika a p</w:t>
      </w:r>
      <w:r w:rsidR="00306E11">
        <w:t xml:space="preserve">ornografia </w:t>
      </w:r>
    </w:p>
    <w:p w14:paraId="6FEF6857" w14:textId="7164F373" w:rsidR="00A0449A" w:rsidRDefault="00B75E75" w:rsidP="00B75E75">
      <w:pPr>
        <w:pStyle w:val="Odsekzoznamu"/>
        <w:numPr>
          <w:ilvl w:val="2"/>
          <w:numId w:val="3"/>
        </w:numPr>
      </w:pPr>
      <w:r>
        <w:t xml:space="preserve"> </w:t>
      </w:r>
      <w:r w:rsidR="00A0449A">
        <w:t>Iné (napr. nakupovanie na internete, digitálne médiá)</w:t>
      </w:r>
    </w:p>
    <w:p w14:paraId="516B7D76" w14:textId="36019758" w:rsidR="00CE3C82" w:rsidRDefault="00CE3C82" w:rsidP="00E77A30">
      <w:pPr>
        <w:pStyle w:val="Odsekzoznamu"/>
        <w:numPr>
          <w:ilvl w:val="1"/>
          <w:numId w:val="3"/>
        </w:numPr>
      </w:pPr>
      <w:r>
        <w:t>Nadmerné</w:t>
      </w:r>
      <w:r w:rsidR="00126293">
        <w:t xml:space="preserve"> </w:t>
      </w:r>
      <w:r>
        <w:t xml:space="preserve">používanie </w:t>
      </w:r>
      <w:r w:rsidR="00A0449A">
        <w:t>digitálnych technológií</w:t>
      </w:r>
      <w:r w:rsidR="00B75E75">
        <w:t xml:space="preserve"> – dieťa, rodičia, sociálne okolie</w:t>
      </w:r>
    </w:p>
    <w:p w14:paraId="5B080F1F" w14:textId="4DE2DD98" w:rsidR="0076022D" w:rsidRDefault="0076022D" w:rsidP="00E77A30">
      <w:pPr>
        <w:pStyle w:val="Odsekzoznamu"/>
        <w:numPr>
          <w:ilvl w:val="2"/>
          <w:numId w:val="3"/>
        </w:numPr>
      </w:pPr>
      <w:r>
        <w:t>Mobil</w:t>
      </w:r>
    </w:p>
    <w:p w14:paraId="4654C876" w14:textId="40342C12" w:rsidR="0076022D" w:rsidRDefault="0076022D" w:rsidP="00E77A30">
      <w:pPr>
        <w:pStyle w:val="Odsekzoznamu"/>
        <w:numPr>
          <w:ilvl w:val="2"/>
          <w:numId w:val="3"/>
        </w:numPr>
      </w:pPr>
      <w:r>
        <w:t>Sociálne siete</w:t>
      </w:r>
    </w:p>
    <w:p w14:paraId="006EBDBE" w14:textId="5EF00BB2" w:rsidR="0076022D" w:rsidRDefault="0076022D" w:rsidP="00E77A30">
      <w:pPr>
        <w:pStyle w:val="Odsekzoznamu"/>
        <w:numPr>
          <w:ilvl w:val="2"/>
          <w:numId w:val="3"/>
        </w:numPr>
      </w:pPr>
      <w:r>
        <w:t>Počítačové hry</w:t>
      </w:r>
    </w:p>
    <w:p w14:paraId="453C9814" w14:textId="5654B0E2" w:rsidR="00A0449A" w:rsidRDefault="00B75E75" w:rsidP="00E77A30">
      <w:pPr>
        <w:pStyle w:val="Odsekzoznamu"/>
        <w:numPr>
          <w:ilvl w:val="2"/>
          <w:numId w:val="3"/>
        </w:numPr>
      </w:pPr>
      <w:r>
        <w:t xml:space="preserve"> Konzumácia </w:t>
      </w:r>
      <w:r w:rsidR="00A0449A">
        <w:t>internetového obsahu</w:t>
      </w:r>
    </w:p>
    <w:p w14:paraId="3DC7B782" w14:textId="31E5500C" w:rsidR="00A0449A" w:rsidRDefault="00A0449A" w:rsidP="00E77A30">
      <w:pPr>
        <w:pStyle w:val="Odsekzoznamu"/>
        <w:numPr>
          <w:ilvl w:val="2"/>
          <w:numId w:val="3"/>
        </w:numPr>
      </w:pPr>
      <w:r>
        <w:t>AI</w:t>
      </w:r>
    </w:p>
    <w:p w14:paraId="50CBEDF3" w14:textId="7CB4C3C8" w:rsidR="0076022D" w:rsidRDefault="0076022D" w:rsidP="00E77A30">
      <w:pPr>
        <w:pStyle w:val="Odsekzoznamu"/>
        <w:numPr>
          <w:ilvl w:val="2"/>
          <w:numId w:val="3"/>
        </w:numPr>
      </w:pPr>
      <w:r>
        <w:t xml:space="preserve">Iné </w:t>
      </w:r>
    </w:p>
    <w:p w14:paraId="0C45E614" w14:textId="1A448CD6" w:rsidR="00126293" w:rsidRDefault="00126293" w:rsidP="00E77A30">
      <w:pPr>
        <w:pStyle w:val="Odsekzoznamu"/>
        <w:numPr>
          <w:ilvl w:val="1"/>
          <w:numId w:val="3"/>
        </w:numPr>
      </w:pPr>
      <w:r>
        <w:t>Nevhodné používanie digitálnych technológií</w:t>
      </w:r>
    </w:p>
    <w:p w14:paraId="4E297A00" w14:textId="23C60D0F" w:rsidR="00126293" w:rsidRDefault="00126293" w:rsidP="00E77A30">
      <w:pPr>
        <w:pStyle w:val="Odsekzoznamu"/>
        <w:numPr>
          <w:ilvl w:val="2"/>
          <w:numId w:val="3"/>
        </w:numPr>
      </w:pPr>
      <w:r>
        <w:t>Sociálne siete</w:t>
      </w:r>
    </w:p>
    <w:p w14:paraId="2C946761" w14:textId="76FA3EEC" w:rsidR="00126293" w:rsidRDefault="00126293" w:rsidP="00E77A30">
      <w:pPr>
        <w:pStyle w:val="Odsekzoznamu"/>
        <w:numPr>
          <w:ilvl w:val="2"/>
          <w:numId w:val="3"/>
        </w:numPr>
      </w:pPr>
      <w:r>
        <w:t>Počítačové hry</w:t>
      </w:r>
    </w:p>
    <w:p w14:paraId="15D6FFAE" w14:textId="5D8CA6F0" w:rsidR="00126293" w:rsidRDefault="00B75E75" w:rsidP="00E77A30">
      <w:pPr>
        <w:pStyle w:val="Odsekzoznamu"/>
        <w:numPr>
          <w:ilvl w:val="2"/>
          <w:numId w:val="3"/>
        </w:numPr>
      </w:pPr>
      <w:r>
        <w:t xml:space="preserve"> Konzumácia </w:t>
      </w:r>
      <w:r w:rsidR="00126293">
        <w:t>internetového obsahu, najmä</w:t>
      </w:r>
    </w:p>
    <w:p w14:paraId="60FC3BEB" w14:textId="0DD63B75" w:rsidR="00126293" w:rsidRDefault="00126293" w:rsidP="00E77A30">
      <w:pPr>
        <w:pStyle w:val="Odsekzoznamu"/>
        <w:numPr>
          <w:ilvl w:val="3"/>
          <w:numId w:val="3"/>
        </w:numPr>
      </w:pPr>
      <w:r>
        <w:t>Pornografia</w:t>
      </w:r>
    </w:p>
    <w:p w14:paraId="7D403606" w14:textId="6F0E67E0" w:rsidR="00126293" w:rsidRDefault="00126293" w:rsidP="00E77A30">
      <w:pPr>
        <w:pStyle w:val="Odsekzoznamu"/>
        <w:numPr>
          <w:ilvl w:val="3"/>
          <w:numId w:val="3"/>
        </w:numPr>
      </w:pPr>
      <w:r>
        <w:t>Násilie</w:t>
      </w:r>
    </w:p>
    <w:p w14:paraId="11F34B42" w14:textId="6100D1DB" w:rsidR="00126293" w:rsidRDefault="00126293" w:rsidP="00E77A30">
      <w:pPr>
        <w:pStyle w:val="Odsekzoznamu"/>
        <w:numPr>
          <w:ilvl w:val="3"/>
          <w:numId w:val="3"/>
        </w:numPr>
      </w:pPr>
      <w:r>
        <w:t>Podnecovanie k nenávisti</w:t>
      </w:r>
    </w:p>
    <w:p w14:paraId="37019ED5" w14:textId="54A3DD85" w:rsidR="00126293" w:rsidRDefault="00126293" w:rsidP="00E77A30">
      <w:pPr>
        <w:pStyle w:val="Odsekzoznamu"/>
        <w:numPr>
          <w:ilvl w:val="3"/>
          <w:numId w:val="3"/>
        </w:numPr>
      </w:pPr>
      <w:r>
        <w:t>Podnecova</w:t>
      </w:r>
      <w:r w:rsidR="002D0CB8">
        <w:t>nie k diskriminácii</w:t>
      </w:r>
    </w:p>
    <w:p w14:paraId="6C899D29" w14:textId="742360CF" w:rsidR="006208B0" w:rsidRDefault="004626C8" w:rsidP="00E77A30">
      <w:pPr>
        <w:pStyle w:val="Odsekzoznamu"/>
        <w:numPr>
          <w:ilvl w:val="1"/>
          <w:numId w:val="3"/>
        </w:numPr>
      </w:pPr>
      <w:r>
        <w:t>Narušenie s</w:t>
      </w:r>
      <w:r w:rsidR="006208B0">
        <w:t>ociáln</w:t>
      </w:r>
      <w:r>
        <w:t>ych väzieb</w:t>
      </w:r>
    </w:p>
    <w:p w14:paraId="6A4B79EE" w14:textId="04FCF1F2" w:rsidR="00FE7A51" w:rsidRDefault="00FE7A51" w:rsidP="00E77A30">
      <w:pPr>
        <w:pStyle w:val="Odsekzoznamu"/>
        <w:numPr>
          <w:ilvl w:val="2"/>
          <w:numId w:val="3"/>
        </w:numPr>
      </w:pPr>
      <w:r>
        <w:t>V rodine</w:t>
      </w:r>
    </w:p>
    <w:p w14:paraId="5E7D0A62" w14:textId="57370E85" w:rsidR="00FE7A51" w:rsidRDefault="00FE7A51" w:rsidP="00E77A30">
      <w:pPr>
        <w:pStyle w:val="Odsekzoznamu"/>
        <w:numPr>
          <w:ilvl w:val="2"/>
          <w:numId w:val="3"/>
        </w:numPr>
      </w:pPr>
      <w:r>
        <w:t>V školskom prostredí</w:t>
      </w:r>
    </w:p>
    <w:p w14:paraId="66A2C609" w14:textId="4E18F67D" w:rsidR="00FE7A51" w:rsidRDefault="00FE7A51" w:rsidP="00E77A30">
      <w:pPr>
        <w:pStyle w:val="Odsekzoznamu"/>
        <w:numPr>
          <w:ilvl w:val="2"/>
          <w:numId w:val="3"/>
        </w:numPr>
      </w:pPr>
      <w:r>
        <w:t>Priatelia a známi</w:t>
      </w:r>
    </w:p>
    <w:p w14:paraId="3D4C46CE" w14:textId="6B4C732F" w:rsidR="004626C8" w:rsidRDefault="004626C8" w:rsidP="00E77A30">
      <w:pPr>
        <w:pStyle w:val="Odsekzoznamu"/>
        <w:numPr>
          <w:ilvl w:val="1"/>
          <w:numId w:val="3"/>
        </w:numPr>
      </w:pPr>
      <w:r>
        <w:t>Nezdravý sociálny rozvoj</w:t>
      </w:r>
    </w:p>
    <w:p w14:paraId="2E14B201" w14:textId="77ED3CEB" w:rsidR="001606E3" w:rsidRDefault="00B75E75" w:rsidP="00E77A30">
      <w:pPr>
        <w:pStyle w:val="Odsekzoznamu"/>
        <w:numPr>
          <w:ilvl w:val="2"/>
          <w:numId w:val="3"/>
        </w:numPr>
      </w:pPr>
      <w:r>
        <w:t xml:space="preserve"> </w:t>
      </w:r>
      <w:proofErr w:type="spellStart"/>
      <w:r w:rsidR="001606E3">
        <w:t>Radikalizácia</w:t>
      </w:r>
      <w:proofErr w:type="spellEnd"/>
    </w:p>
    <w:p w14:paraId="3B6638FF" w14:textId="63470D9D" w:rsidR="001606E3" w:rsidRDefault="00B75E75" w:rsidP="00E77A30">
      <w:pPr>
        <w:pStyle w:val="Odsekzoznamu"/>
        <w:numPr>
          <w:ilvl w:val="2"/>
          <w:numId w:val="3"/>
        </w:numPr>
      </w:pPr>
      <w:r>
        <w:t xml:space="preserve"> </w:t>
      </w:r>
      <w:r w:rsidR="001606E3">
        <w:t>Jednostranné názory</w:t>
      </w:r>
    </w:p>
    <w:p w14:paraId="0BCC5633" w14:textId="1B99C466" w:rsidR="001606E3" w:rsidRDefault="00FE7A51" w:rsidP="00E77A30">
      <w:pPr>
        <w:pStyle w:val="Odsekzoznamu"/>
        <w:numPr>
          <w:ilvl w:val="2"/>
          <w:numId w:val="3"/>
        </w:numPr>
      </w:pPr>
      <w:r>
        <w:t xml:space="preserve"> Znížené k</w:t>
      </w:r>
      <w:r w:rsidR="001606E3">
        <w:t>ognitívne schopnosti</w:t>
      </w:r>
    </w:p>
    <w:p w14:paraId="4E4A521B" w14:textId="0BEED099" w:rsidR="001606E3" w:rsidRDefault="00B75E75" w:rsidP="00E77A30">
      <w:pPr>
        <w:pStyle w:val="Odsekzoznamu"/>
        <w:numPr>
          <w:ilvl w:val="2"/>
          <w:numId w:val="3"/>
        </w:numPr>
      </w:pPr>
      <w:r>
        <w:t xml:space="preserve"> </w:t>
      </w:r>
      <w:r w:rsidR="005E65F4">
        <w:t xml:space="preserve">Poškodená </w:t>
      </w:r>
      <w:r w:rsidR="00FE7A51">
        <w:t>e</w:t>
      </w:r>
      <w:r w:rsidR="001606E3">
        <w:t xml:space="preserve">močná inteligencia </w:t>
      </w:r>
    </w:p>
    <w:p w14:paraId="02B630D1" w14:textId="0F0A0E41" w:rsidR="004626C8" w:rsidRDefault="004626C8" w:rsidP="00E77A30">
      <w:pPr>
        <w:pStyle w:val="Odsekzoznamu"/>
        <w:numPr>
          <w:ilvl w:val="1"/>
          <w:numId w:val="3"/>
        </w:numPr>
      </w:pPr>
      <w:r>
        <w:t>Negatívne emócie</w:t>
      </w:r>
    </w:p>
    <w:p w14:paraId="4C675EFA" w14:textId="071D2CD2" w:rsidR="009F7DD2" w:rsidRDefault="00FE7A51" w:rsidP="00E77A30">
      <w:pPr>
        <w:pStyle w:val="Odsekzoznamu"/>
        <w:numPr>
          <w:ilvl w:val="2"/>
          <w:numId w:val="3"/>
        </w:numPr>
      </w:pPr>
      <w:r>
        <w:t>Frustrácia</w:t>
      </w:r>
    </w:p>
    <w:p w14:paraId="7D852A27" w14:textId="0C7BE9B8" w:rsidR="00FE7A51" w:rsidRDefault="00FE7A51" w:rsidP="00E77A30">
      <w:pPr>
        <w:pStyle w:val="Odsekzoznamu"/>
        <w:numPr>
          <w:ilvl w:val="2"/>
          <w:numId w:val="3"/>
        </w:numPr>
      </w:pPr>
      <w:r>
        <w:t>Stres</w:t>
      </w:r>
    </w:p>
    <w:p w14:paraId="7DB49B48" w14:textId="2CBDBCB8" w:rsidR="002D0CB8" w:rsidRDefault="002D0CB8" w:rsidP="00E77A30">
      <w:pPr>
        <w:pStyle w:val="Odsekzoznamu"/>
        <w:numPr>
          <w:ilvl w:val="2"/>
          <w:numId w:val="3"/>
        </w:numPr>
      </w:pPr>
      <w:r>
        <w:t>Depresia</w:t>
      </w:r>
    </w:p>
    <w:p w14:paraId="10B2CE61" w14:textId="2058FE46" w:rsidR="00FE7A51" w:rsidRDefault="00FE7A51" w:rsidP="00E77A30">
      <w:pPr>
        <w:pStyle w:val="Odsekzoznamu"/>
        <w:numPr>
          <w:ilvl w:val="2"/>
          <w:numId w:val="3"/>
        </w:numPr>
      </w:pPr>
      <w:r>
        <w:t>Pocity menejcennosti</w:t>
      </w:r>
    </w:p>
    <w:p w14:paraId="3F502BAB" w14:textId="4FE5061B" w:rsidR="009F7DD2" w:rsidRDefault="009F7DD2" w:rsidP="00E77A30">
      <w:pPr>
        <w:pStyle w:val="Odsekzoznamu"/>
        <w:numPr>
          <w:ilvl w:val="1"/>
          <w:numId w:val="3"/>
        </w:numPr>
      </w:pPr>
      <w:r>
        <w:t>Diskriminácia</w:t>
      </w:r>
    </w:p>
    <w:p w14:paraId="7749D030" w14:textId="639BD75E" w:rsidR="000E4402" w:rsidRDefault="000E4402" w:rsidP="000E4402">
      <w:pPr>
        <w:pStyle w:val="Odsekzoznamu"/>
        <w:numPr>
          <w:ilvl w:val="1"/>
          <w:numId w:val="3"/>
        </w:numPr>
      </w:pPr>
      <w:r>
        <w:t xml:space="preserve">Útoky voči osobe v KP </w:t>
      </w:r>
    </w:p>
    <w:p w14:paraId="65C4C310" w14:textId="77777777" w:rsidR="000E4402" w:rsidRDefault="000E4402" w:rsidP="000E4402">
      <w:pPr>
        <w:pStyle w:val="Odsekzoznamu"/>
        <w:numPr>
          <w:ilvl w:val="2"/>
          <w:numId w:val="3"/>
        </w:numPr>
      </w:pPr>
      <w:r>
        <w:t>Ohováranie</w:t>
      </w:r>
    </w:p>
    <w:p w14:paraId="487C1FF1" w14:textId="33AC4545" w:rsidR="000E4402" w:rsidRDefault="000E4402" w:rsidP="000E4402">
      <w:pPr>
        <w:pStyle w:val="Odsekzoznamu"/>
        <w:numPr>
          <w:ilvl w:val="2"/>
          <w:numId w:val="3"/>
        </w:numPr>
      </w:pPr>
      <w:r>
        <w:t>Podnecovanie k nenávisti k osobe</w:t>
      </w:r>
    </w:p>
    <w:p w14:paraId="21EDC22B" w14:textId="69802B24" w:rsidR="000E4402" w:rsidRDefault="000E4402" w:rsidP="000E4402">
      <w:pPr>
        <w:pStyle w:val="Odsekzoznamu"/>
        <w:numPr>
          <w:ilvl w:val="2"/>
          <w:numId w:val="3"/>
        </w:numPr>
      </w:pPr>
      <w:r>
        <w:t xml:space="preserve">Vyhrážanie </w:t>
      </w:r>
    </w:p>
    <w:p w14:paraId="5CE2464D" w14:textId="1DA08082" w:rsidR="000E4402" w:rsidRDefault="000E4402" w:rsidP="000E4402">
      <w:pPr>
        <w:pStyle w:val="Odsekzoznamu"/>
        <w:numPr>
          <w:ilvl w:val="2"/>
          <w:numId w:val="3"/>
        </w:numPr>
      </w:pPr>
      <w:proofErr w:type="spellStart"/>
      <w:r>
        <w:t>Kyberšikana</w:t>
      </w:r>
      <w:proofErr w:type="spellEnd"/>
      <w:r>
        <w:t xml:space="preserve"> </w:t>
      </w:r>
    </w:p>
    <w:p w14:paraId="018E5806" w14:textId="77777777" w:rsidR="00FE7A51" w:rsidRDefault="00FE7A51" w:rsidP="00FE7A51">
      <w:pPr>
        <w:pStyle w:val="Odsekzoznamu"/>
        <w:ind w:left="1224"/>
      </w:pPr>
    </w:p>
    <w:p w14:paraId="723B85EA" w14:textId="7FFD2323" w:rsidR="004626C8" w:rsidRPr="00FE7A51" w:rsidRDefault="007A4CEE" w:rsidP="00E77A30">
      <w:pPr>
        <w:pStyle w:val="Odsekzoznamu"/>
        <w:numPr>
          <w:ilvl w:val="0"/>
          <w:numId w:val="3"/>
        </w:numPr>
        <w:rPr>
          <w:b/>
          <w:bCs/>
        </w:rPr>
      </w:pPr>
      <w:r w:rsidRPr="00FE7A51">
        <w:rPr>
          <w:b/>
          <w:bCs/>
        </w:rPr>
        <w:t>Digitálne vylúčenie</w:t>
      </w:r>
      <w:r w:rsidR="00B75E75">
        <w:rPr>
          <w:b/>
          <w:bCs/>
        </w:rPr>
        <w:t>, najmä:</w:t>
      </w:r>
    </w:p>
    <w:p w14:paraId="20732709" w14:textId="0F6384F6" w:rsidR="007A4CEE" w:rsidRDefault="007A4CEE" w:rsidP="00E77A30">
      <w:pPr>
        <w:pStyle w:val="Odsekzoznamu"/>
        <w:numPr>
          <w:ilvl w:val="1"/>
          <w:numId w:val="3"/>
        </w:numPr>
      </w:pPr>
      <w:r>
        <w:t>Osoby zo sociálne znevýhodneného prostredia</w:t>
      </w:r>
    </w:p>
    <w:p w14:paraId="64BA1AE2" w14:textId="697E231E" w:rsidR="007A4CEE" w:rsidRDefault="007A4CEE" w:rsidP="00E77A30">
      <w:pPr>
        <w:pStyle w:val="Odsekzoznamu"/>
        <w:numPr>
          <w:ilvl w:val="1"/>
          <w:numId w:val="3"/>
        </w:numPr>
      </w:pPr>
      <w:r>
        <w:t xml:space="preserve">Zdravotne znevýhodnené osoby </w:t>
      </w:r>
    </w:p>
    <w:p w14:paraId="46F45173" w14:textId="2B048E41" w:rsidR="00CE3C82" w:rsidRDefault="00CE3C82" w:rsidP="00E77A30">
      <w:pPr>
        <w:pStyle w:val="Odsekzoznamu"/>
        <w:numPr>
          <w:ilvl w:val="1"/>
          <w:numId w:val="3"/>
        </w:numPr>
      </w:pPr>
      <w:r>
        <w:t xml:space="preserve">Osoby s nižšou mierou psychosociálnej odolnosti </w:t>
      </w:r>
    </w:p>
    <w:p w14:paraId="6D66781F" w14:textId="77777777" w:rsidR="00FE7A51" w:rsidRDefault="00FE7A51" w:rsidP="00FE7A51">
      <w:pPr>
        <w:pStyle w:val="Odsekzoznamu"/>
        <w:ind w:left="792"/>
      </w:pPr>
    </w:p>
    <w:p w14:paraId="4CFD96B8" w14:textId="6CDA01AB" w:rsidR="008C393C" w:rsidRPr="00FE7A51" w:rsidRDefault="008C393C" w:rsidP="00E77A30">
      <w:pPr>
        <w:pStyle w:val="Odsekzoznamu"/>
        <w:numPr>
          <w:ilvl w:val="0"/>
          <w:numId w:val="3"/>
        </w:numPr>
        <w:rPr>
          <w:b/>
          <w:bCs/>
        </w:rPr>
      </w:pPr>
      <w:r w:rsidRPr="00FE7A51">
        <w:rPr>
          <w:b/>
          <w:bCs/>
        </w:rPr>
        <w:t>Stratené príležitosti (v dôsledku spotreby času na aktivity v KB)</w:t>
      </w:r>
      <w:r w:rsidR="00B75E75">
        <w:rPr>
          <w:b/>
          <w:bCs/>
        </w:rPr>
        <w:t>, najmä:</w:t>
      </w:r>
    </w:p>
    <w:p w14:paraId="095996DF" w14:textId="2B59E029" w:rsidR="008C393C" w:rsidRDefault="008C393C" w:rsidP="00E77A30">
      <w:pPr>
        <w:pStyle w:val="Odsekzoznamu"/>
        <w:numPr>
          <w:ilvl w:val="1"/>
          <w:numId w:val="3"/>
        </w:numPr>
      </w:pPr>
      <w:r>
        <w:lastRenderedPageBreak/>
        <w:t>Rozvoj pracovných schopností</w:t>
      </w:r>
    </w:p>
    <w:p w14:paraId="1F0C0649" w14:textId="638C0765" w:rsidR="008C393C" w:rsidRDefault="008C393C" w:rsidP="00E77A30">
      <w:pPr>
        <w:pStyle w:val="Odsekzoznamu"/>
        <w:numPr>
          <w:ilvl w:val="1"/>
          <w:numId w:val="3"/>
        </w:numPr>
      </w:pPr>
      <w:r>
        <w:t>Šport</w:t>
      </w:r>
    </w:p>
    <w:p w14:paraId="612EC2CA" w14:textId="38B3E7AC" w:rsidR="008C393C" w:rsidRDefault="008C393C" w:rsidP="00E77A30">
      <w:pPr>
        <w:pStyle w:val="Odsekzoznamu"/>
        <w:numPr>
          <w:ilvl w:val="1"/>
          <w:numId w:val="3"/>
        </w:numPr>
      </w:pPr>
      <w:r>
        <w:t>Kultúra</w:t>
      </w:r>
    </w:p>
    <w:p w14:paraId="648A16DD" w14:textId="62C947CB" w:rsidR="008C393C" w:rsidRDefault="008C393C" w:rsidP="00E77A30">
      <w:pPr>
        <w:pStyle w:val="Odsekzoznamu"/>
        <w:numPr>
          <w:ilvl w:val="1"/>
          <w:numId w:val="3"/>
        </w:numPr>
      </w:pPr>
      <w:r>
        <w:t>Rozvoj sociálnych vzťahov priameho kontaktu v rodine, s rovesníkmi, v škole</w:t>
      </w:r>
    </w:p>
    <w:p w14:paraId="0CD9B49A" w14:textId="71D30EC1" w:rsidR="008C393C" w:rsidRDefault="008C393C" w:rsidP="00E77A30">
      <w:pPr>
        <w:pStyle w:val="Odsekzoznamu"/>
        <w:numPr>
          <w:ilvl w:val="1"/>
          <w:numId w:val="3"/>
        </w:numPr>
      </w:pPr>
      <w:r>
        <w:t>Zábava vo fyzickom svete (s priateľmi, známymi)</w:t>
      </w:r>
    </w:p>
    <w:p w14:paraId="508ADBA9" w14:textId="34D9D0DE" w:rsidR="008C393C" w:rsidRDefault="008C393C" w:rsidP="00E77A30">
      <w:pPr>
        <w:pStyle w:val="Odsekzoznamu"/>
        <w:numPr>
          <w:ilvl w:val="1"/>
          <w:numId w:val="3"/>
        </w:numPr>
      </w:pPr>
      <w:r>
        <w:t xml:space="preserve">Budovanie </w:t>
      </w:r>
      <w:r w:rsidR="002D0CB8">
        <w:t xml:space="preserve">partnerských </w:t>
      </w:r>
      <w:r>
        <w:t xml:space="preserve">vzťahov </w:t>
      </w:r>
    </w:p>
    <w:p w14:paraId="234B4D65" w14:textId="77777777" w:rsidR="00FE7A51" w:rsidRDefault="00FE7A51" w:rsidP="00FE7A51">
      <w:pPr>
        <w:pStyle w:val="Odsekzoznamu"/>
        <w:ind w:left="792"/>
      </w:pPr>
    </w:p>
    <w:p w14:paraId="232923B6" w14:textId="4AE7E394" w:rsidR="006208B0" w:rsidRPr="00FE7A51" w:rsidRDefault="006208B0" w:rsidP="00E77A30">
      <w:pPr>
        <w:pStyle w:val="Odsekzoznamu"/>
        <w:numPr>
          <w:ilvl w:val="0"/>
          <w:numId w:val="3"/>
        </w:numPr>
        <w:rPr>
          <w:b/>
          <w:bCs/>
        </w:rPr>
      </w:pPr>
      <w:r w:rsidRPr="00FE7A51">
        <w:rPr>
          <w:b/>
          <w:bCs/>
        </w:rPr>
        <w:t xml:space="preserve">Zdravotné </w:t>
      </w:r>
      <w:r w:rsidR="004626C8" w:rsidRPr="00FE7A51">
        <w:rPr>
          <w:b/>
          <w:bCs/>
        </w:rPr>
        <w:t xml:space="preserve">hrozby </w:t>
      </w:r>
      <w:r w:rsidR="008A1AC2" w:rsidRPr="00FE7A51">
        <w:rPr>
          <w:b/>
          <w:bCs/>
        </w:rPr>
        <w:t xml:space="preserve">a súvisiace </w:t>
      </w:r>
      <w:r w:rsidRPr="00FE7A51">
        <w:rPr>
          <w:b/>
          <w:bCs/>
        </w:rPr>
        <w:t>dopady</w:t>
      </w:r>
      <w:r w:rsidR="00B75E75">
        <w:rPr>
          <w:b/>
          <w:bCs/>
        </w:rPr>
        <w:t>, najmä:</w:t>
      </w:r>
    </w:p>
    <w:p w14:paraId="433295E6" w14:textId="0B4FBF6C" w:rsidR="00635AFA" w:rsidRDefault="00635AFA" w:rsidP="00E77A30">
      <w:pPr>
        <w:pStyle w:val="Odsekzoznamu"/>
        <w:numPr>
          <w:ilvl w:val="1"/>
          <w:numId w:val="3"/>
        </w:numPr>
      </w:pPr>
      <w:r>
        <w:t>Nezdravý životný štýl</w:t>
      </w:r>
      <w:r w:rsidR="009175AA">
        <w:t xml:space="preserve"> </w:t>
      </w:r>
    </w:p>
    <w:p w14:paraId="7F063D7A" w14:textId="152458A6" w:rsidR="000D07F1" w:rsidRDefault="000D07F1" w:rsidP="00E77A30">
      <w:pPr>
        <w:pStyle w:val="Odsekzoznamu"/>
        <w:numPr>
          <w:ilvl w:val="2"/>
          <w:numId w:val="3"/>
        </w:numPr>
      </w:pPr>
      <w:r>
        <w:t>Narušenie spánku</w:t>
      </w:r>
    </w:p>
    <w:p w14:paraId="4E7D0477" w14:textId="0D6F39BA" w:rsidR="009175AA" w:rsidRDefault="009175AA" w:rsidP="00E77A30">
      <w:pPr>
        <w:pStyle w:val="Odsekzoznamu"/>
        <w:numPr>
          <w:ilvl w:val="3"/>
          <w:numId w:val="3"/>
        </w:numPr>
      </w:pPr>
      <w:r>
        <w:t>Nedostatok spánku</w:t>
      </w:r>
    </w:p>
    <w:p w14:paraId="21AFBAB8" w14:textId="02638763" w:rsidR="009175AA" w:rsidRDefault="009175AA" w:rsidP="00E77A30">
      <w:pPr>
        <w:pStyle w:val="Odsekzoznamu"/>
        <w:numPr>
          <w:ilvl w:val="3"/>
          <w:numId w:val="3"/>
        </w:numPr>
      </w:pPr>
      <w:r>
        <w:t>Nekvalita spánku</w:t>
      </w:r>
    </w:p>
    <w:p w14:paraId="5FDACB7B" w14:textId="1863FA10" w:rsidR="006208B0" w:rsidRDefault="004626C8" w:rsidP="00E77A30">
      <w:pPr>
        <w:pStyle w:val="Odsekzoznamu"/>
        <w:numPr>
          <w:ilvl w:val="2"/>
          <w:numId w:val="3"/>
        </w:numPr>
      </w:pPr>
      <w:r>
        <w:t>Chýbajúce pohybové aktivity</w:t>
      </w:r>
    </w:p>
    <w:p w14:paraId="19C418F8" w14:textId="38521385" w:rsidR="004626C8" w:rsidRDefault="004626C8" w:rsidP="00E77A30">
      <w:pPr>
        <w:pStyle w:val="Odsekzoznamu"/>
        <w:numPr>
          <w:ilvl w:val="2"/>
          <w:numId w:val="3"/>
        </w:numPr>
      </w:pPr>
      <w:r>
        <w:t>Nadmerné / nevhodné sedenie</w:t>
      </w:r>
    </w:p>
    <w:p w14:paraId="24B68BB7" w14:textId="02C52B7A" w:rsidR="000D07F1" w:rsidRDefault="000D07F1" w:rsidP="00E77A30">
      <w:pPr>
        <w:pStyle w:val="Odsekzoznamu"/>
        <w:numPr>
          <w:ilvl w:val="3"/>
          <w:numId w:val="3"/>
        </w:numPr>
      </w:pPr>
      <w:r>
        <w:t>Nevhodná stolička</w:t>
      </w:r>
    </w:p>
    <w:p w14:paraId="5F67CADD" w14:textId="70AE4177" w:rsidR="000D07F1" w:rsidRDefault="000D07F1" w:rsidP="00E77A30">
      <w:pPr>
        <w:pStyle w:val="Odsekzoznamu"/>
        <w:numPr>
          <w:ilvl w:val="3"/>
          <w:numId w:val="3"/>
        </w:numPr>
      </w:pPr>
      <w:r>
        <w:t>Dlhé neprerušované sedenie bez ďalšieho pohybu</w:t>
      </w:r>
    </w:p>
    <w:p w14:paraId="765D998D" w14:textId="44894A31" w:rsidR="00CE3C82" w:rsidRDefault="00CE3C82" w:rsidP="00E77A30">
      <w:pPr>
        <w:pStyle w:val="Odsekzoznamu"/>
        <w:numPr>
          <w:ilvl w:val="2"/>
          <w:numId w:val="3"/>
        </w:numPr>
      </w:pPr>
      <w:r>
        <w:t>Záťaž očí</w:t>
      </w:r>
    </w:p>
    <w:p w14:paraId="437AE000" w14:textId="5D8FF7B9" w:rsidR="000D07F1" w:rsidRDefault="000D07F1" w:rsidP="00E77A30">
      <w:pPr>
        <w:pStyle w:val="Odsekzoznamu"/>
        <w:numPr>
          <w:ilvl w:val="3"/>
          <w:numId w:val="3"/>
        </w:numPr>
      </w:pPr>
      <w:r>
        <w:t xml:space="preserve">Dlhodobé sledovanie mobilu, tabletu, monitora </w:t>
      </w:r>
    </w:p>
    <w:p w14:paraId="22BAB7B5" w14:textId="213F7825" w:rsidR="000D07F1" w:rsidRDefault="000D07F1" w:rsidP="00E77A30">
      <w:pPr>
        <w:pStyle w:val="Odsekzoznamu"/>
        <w:numPr>
          <w:ilvl w:val="3"/>
          <w:numId w:val="3"/>
        </w:numPr>
      </w:pPr>
      <w:r>
        <w:t>Malé písmo v</w:t>
      </w:r>
      <w:r w:rsidR="002D0CB8">
        <w:t> </w:t>
      </w:r>
      <w:r>
        <w:t>mobile</w:t>
      </w:r>
    </w:p>
    <w:p w14:paraId="05FE5051" w14:textId="77777777" w:rsidR="002D0CB8" w:rsidRDefault="002D0CB8" w:rsidP="00E77A30">
      <w:pPr>
        <w:pStyle w:val="Odsekzoznamu"/>
        <w:numPr>
          <w:ilvl w:val="3"/>
          <w:numId w:val="3"/>
        </w:numPr>
      </w:pPr>
      <w:r>
        <w:t>N</w:t>
      </w:r>
      <w:r w:rsidRPr="002D0CB8">
        <w:t>e</w:t>
      </w:r>
      <w:r>
        <w:t xml:space="preserve">vhodná </w:t>
      </w:r>
      <w:r w:rsidRPr="002D0CB8">
        <w:t xml:space="preserve">vzdialenosť od zobrazovacieho zariadenia" </w:t>
      </w:r>
    </w:p>
    <w:p w14:paraId="4A60AE4B" w14:textId="451AA1CE" w:rsidR="002D0CB8" w:rsidRDefault="002D0CB8" w:rsidP="00E77A30">
      <w:pPr>
        <w:pStyle w:val="Odsekzoznamu"/>
        <w:numPr>
          <w:ilvl w:val="3"/>
          <w:numId w:val="3"/>
        </w:numPr>
      </w:pPr>
      <w:r>
        <w:t>N</w:t>
      </w:r>
      <w:r w:rsidRPr="002D0CB8">
        <w:t xml:space="preserve">esprávne nastavenie </w:t>
      </w:r>
      <w:r>
        <w:t xml:space="preserve">zobrazenia </w:t>
      </w:r>
    </w:p>
    <w:p w14:paraId="03208860" w14:textId="5B3A64AC" w:rsidR="002D0CB8" w:rsidRDefault="002D0CB8" w:rsidP="00E77A30">
      <w:pPr>
        <w:pStyle w:val="Odsekzoznamu"/>
        <w:numPr>
          <w:ilvl w:val="3"/>
          <w:numId w:val="3"/>
        </w:numPr>
      </w:pPr>
      <w:r>
        <w:t xml:space="preserve">Zastaralá zobrazovacia jednotka </w:t>
      </w:r>
    </w:p>
    <w:p w14:paraId="08C201FC" w14:textId="3340E2CC" w:rsidR="000D07F1" w:rsidRDefault="000D07F1" w:rsidP="00E77A30">
      <w:pPr>
        <w:pStyle w:val="Odsekzoznamu"/>
        <w:numPr>
          <w:ilvl w:val="3"/>
          <w:numId w:val="3"/>
        </w:numPr>
      </w:pPr>
      <w:r>
        <w:t>Modré svetlo v noci</w:t>
      </w:r>
    </w:p>
    <w:p w14:paraId="53258121" w14:textId="01CE94F2" w:rsidR="00CE3C82" w:rsidRDefault="00CE3C82" w:rsidP="00E77A30">
      <w:pPr>
        <w:pStyle w:val="Odsekzoznamu"/>
        <w:numPr>
          <w:ilvl w:val="2"/>
          <w:numId w:val="3"/>
        </w:numPr>
      </w:pPr>
      <w:r>
        <w:t>Problémy s</w:t>
      </w:r>
      <w:r w:rsidR="008A1AC2">
        <w:t> </w:t>
      </w:r>
      <w:r>
        <w:t>chrbticou</w:t>
      </w:r>
    </w:p>
    <w:p w14:paraId="0DBB403F" w14:textId="1B113480" w:rsidR="008A1AC2" w:rsidRDefault="008A1AC2" w:rsidP="00E77A30">
      <w:pPr>
        <w:pStyle w:val="Odsekzoznamu"/>
        <w:numPr>
          <w:ilvl w:val="2"/>
          <w:numId w:val="3"/>
        </w:numPr>
      </w:pPr>
      <w:r>
        <w:t>Problémy so zápästiami</w:t>
      </w:r>
    </w:p>
    <w:p w14:paraId="0B3EE0B6" w14:textId="6D1BBB3F" w:rsidR="002D0CB8" w:rsidRDefault="002D0CB8" w:rsidP="00E77A30">
      <w:pPr>
        <w:pStyle w:val="Odsekzoznamu"/>
        <w:numPr>
          <w:ilvl w:val="2"/>
          <w:numId w:val="3"/>
        </w:numPr>
      </w:pPr>
      <w:r>
        <w:t>Sluch</w:t>
      </w:r>
    </w:p>
    <w:p w14:paraId="2DF39728" w14:textId="26AE0F74" w:rsidR="00CE3C82" w:rsidRDefault="002D0CB8" w:rsidP="00E77A30">
      <w:pPr>
        <w:pStyle w:val="Odsekzoznamu"/>
        <w:numPr>
          <w:ilvl w:val="3"/>
          <w:numId w:val="3"/>
        </w:numPr>
      </w:pPr>
      <w:r>
        <w:t>N</w:t>
      </w:r>
      <w:r w:rsidRPr="002D0CB8">
        <w:t xml:space="preserve">esprávna vzdialenosť od zdroja  a vysoká hlasitosť počúvania hudby </w:t>
      </w:r>
    </w:p>
    <w:p w14:paraId="77B019BD" w14:textId="45661F1C" w:rsidR="006208B0" w:rsidRDefault="006208B0" w:rsidP="00E77A30">
      <w:pPr>
        <w:pStyle w:val="Odsekzoznamu"/>
        <w:numPr>
          <w:ilvl w:val="2"/>
          <w:numId w:val="3"/>
        </w:numPr>
      </w:pPr>
      <w:r>
        <w:t>Nezdravé stravovanie počas pobytu v</w:t>
      </w:r>
      <w:r w:rsidR="008A1AC2">
        <w:t> </w:t>
      </w:r>
      <w:r>
        <w:t>KB</w:t>
      </w:r>
    </w:p>
    <w:p w14:paraId="4DC3D41C" w14:textId="3EAB0124" w:rsidR="008A1AC2" w:rsidRDefault="008A1AC2" w:rsidP="00E77A30">
      <w:pPr>
        <w:pStyle w:val="Odsekzoznamu"/>
        <w:numPr>
          <w:ilvl w:val="2"/>
          <w:numId w:val="3"/>
        </w:numPr>
      </w:pPr>
      <w:r>
        <w:t>Dlhodobý vplyv negatívnych emócií</w:t>
      </w:r>
    </w:p>
    <w:p w14:paraId="581F6263" w14:textId="50DD4C7B" w:rsidR="008A1AC2" w:rsidRDefault="008A1AC2" w:rsidP="00E77A30">
      <w:pPr>
        <w:pStyle w:val="Odsekzoznamu"/>
        <w:numPr>
          <w:ilvl w:val="2"/>
          <w:numId w:val="3"/>
        </w:numPr>
      </w:pPr>
      <w:r>
        <w:t xml:space="preserve">Narušenie prirodzeného </w:t>
      </w:r>
      <w:proofErr w:type="spellStart"/>
      <w:r>
        <w:t>dopamínového</w:t>
      </w:r>
      <w:proofErr w:type="spellEnd"/>
      <w:r>
        <w:t xml:space="preserve"> cyklu</w:t>
      </w:r>
    </w:p>
    <w:p w14:paraId="711E58F9" w14:textId="1D61BCEB" w:rsidR="008A1AC2" w:rsidRDefault="008A1AC2" w:rsidP="00E77A30">
      <w:pPr>
        <w:pStyle w:val="Odsekzoznamu"/>
        <w:numPr>
          <w:ilvl w:val="2"/>
          <w:numId w:val="3"/>
        </w:numPr>
      </w:pPr>
      <w:r>
        <w:t>Neurologické zmeny mozgu</w:t>
      </w:r>
    </w:p>
    <w:p w14:paraId="7186E42B" w14:textId="2DB7603C" w:rsidR="004964AD" w:rsidRDefault="004964AD" w:rsidP="00E77A30">
      <w:pPr>
        <w:pStyle w:val="Odsekzoznamu"/>
        <w:numPr>
          <w:ilvl w:val="2"/>
          <w:numId w:val="3"/>
        </w:numPr>
      </w:pPr>
      <w:r>
        <w:t xml:space="preserve">Dlhodobý stres </w:t>
      </w:r>
    </w:p>
    <w:p w14:paraId="14469CF3" w14:textId="5D73938C" w:rsidR="000D07F1" w:rsidRDefault="000D07F1" w:rsidP="00E77A30">
      <w:pPr>
        <w:pStyle w:val="Odsekzoznamu"/>
        <w:numPr>
          <w:ilvl w:val="1"/>
          <w:numId w:val="3"/>
        </w:numPr>
      </w:pPr>
      <w:r>
        <w:t>Zranenia</w:t>
      </w:r>
    </w:p>
    <w:p w14:paraId="5E87D8AB" w14:textId="23F0C951" w:rsidR="000D07F1" w:rsidRDefault="000D07F1" w:rsidP="00E77A30">
      <w:pPr>
        <w:pStyle w:val="Odsekzoznamu"/>
        <w:numPr>
          <w:ilvl w:val="2"/>
          <w:numId w:val="3"/>
        </w:numPr>
      </w:pPr>
      <w:r>
        <w:t>Pri prechode cez cestu, železničnú trať</w:t>
      </w:r>
      <w:r w:rsidR="00FE7A51">
        <w:t xml:space="preserve"> so slúchadlami, mobilom</w:t>
      </w:r>
    </w:p>
    <w:p w14:paraId="392E88A6" w14:textId="77777777" w:rsidR="00A80F29" w:rsidRDefault="00A80F29" w:rsidP="00A80F29">
      <w:pPr>
        <w:pStyle w:val="Odsekzoznamu"/>
        <w:numPr>
          <w:ilvl w:val="1"/>
          <w:numId w:val="3"/>
        </w:numPr>
      </w:pPr>
      <w:r>
        <w:t>Možné epigenetické vplyvy na dieťa od závislých rodičov.</w:t>
      </w:r>
    </w:p>
    <w:p w14:paraId="17775291" w14:textId="77777777" w:rsidR="00FE7A51" w:rsidRDefault="00FE7A51" w:rsidP="00FE7A51">
      <w:pPr>
        <w:pStyle w:val="Odsekzoznamu"/>
        <w:ind w:left="1224"/>
      </w:pPr>
    </w:p>
    <w:p w14:paraId="20DEFC8E" w14:textId="62B83F39" w:rsidR="0076022D" w:rsidRPr="00FE7A51" w:rsidRDefault="0076022D" w:rsidP="00E77A30">
      <w:pPr>
        <w:pStyle w:val="Odsekzoznamu"/>
        <w:numPr>
          <w:ilvl w:val="0"/>
          <w:numId w:val="3"/>
        </w:numPr>
        <w:rPr>
          <w:b/>
          <w:bCs/>
        </w:rPr>
      </w:pPr>
      <w:r w:rsidRPr="00FE7A51">
        <w:rPr>
          <w:b/>
          <w:bCs/>
        </w:rPr>
        <w:t>Ekonomické hrozby</w:t>
      </w:r>
      <w:r w:rsidR="00FE7A51">
        <w:rPr>
          <w:b/>
          <w:bCs/>
        </w:rPr>
        <w:t xml:space="preserve"> pre žiaka a</w:t>
      </w:r>
      <w:r w:rsidR="00B75E75">
        <w:rPr>
          <w:b/>
          <w:bCs/>
        </w:rPr>
        <w:t> </w:t>
      </w:r>
      <w:r w:rsidR="00FE7A51">
        <w:rPr>
          <w:b/>
          <w:bCs/>
        </w:rPr>
        <w:t>rodinu</w:t>
      </w:r>
      <w:r w:rsidR="00B75E75">
        <w:rPr>
          <w:b/>
          <w:bCs/>
        </w:rPr>
        <w:t>, najmä:</w:t>
      </w:r>
    </w:p>
    <w:p w14:paraId="7AC67910" w14:textId="258E2DB2" w:rsidR="00126293" w:rsidRDefault="00126293" w:rsidP="00E77A30">
      <w:pPr>
        <w:pStyle w:val="Odsekzoznamu"/>
        <w:numPr>
          <w:ilvl w:val="1"/>
          <w:numId w:val="3"/>
        </w:numPr>
      </w:pPr>
      <w:r>
        <w:t xml:space="preserve">Nadmerné náklady na digitálne technológie </w:t>
      </w:r>
    </w:p>
    <w:p w14:paraId="584EDF6A" w14:textId="0FA5C325" w:rsidR="0076022D" w:rsidRDefault="001A79C2" w:rsidP="00E77A30">
      <w:pPr>
        <w:pStyle w:val="Odsekzoznamu"/>
        <w:numPr>
          <w:ilvl w:val="1"/>
          <w:numId w:val="3"/>
        </w:numPr>
      </w:pPr>
      <w:r>
        <w:t xml:space="preserve">Hrozby pre finančné aktíva rodiny / žiaka </w:t>
      </w:r>
    </w:p>
    <w:p w14:paraId="1B15C382" w14:textId="25D8A085" w:rsidR="0076022D" w:rsidRDefault="00B75E75" w:rsidP="00E77A30">
      <w:pPr>
        <w:pStyle w:val="Odsekzoznamu"/>
        <w:numPr>
          <w:ilvl w:val="1"/>
          <w:numId w:val="3"/>
        </w:numPr>
      </w:pPr>
      <w:r>
        <w:t>Dočasné alebo c</w:t>
      </w:r>
      <w:r w:rsidR="0076022D">
        <w:t>eloživotné zníženie príjmov</w:t>
      </w:r>
    </w:p>
    <w:p w14:paraId="49287C29" w14:textId="77777777" w:rsidR="00FE7A51" w:rsidRDefault="00FE7A51" w:rsidP="00FE7A51">
      <w:pPr>
        <w:pStyle w:val="Odsekzoznamu"/>
        <w:ind w:left="792"/>
      </w:pPr>
    </w:p>
    <w:p w14:paraId="79087245" w14:textId="0425FE70" w:rsidR="006208B0" w:rsidRPr="00FE7A51" w:rsidRDefault="004626C8" w:rsidP="00E77A30">
      <w:pPr>
        <w:pStyle w:val="Odsekzoznamu"/>
        <w:numPr>
          <w:ilvl w:val="0"/>
          <w:numId w:val="3"/>
        </w:numPr>
        <w:rPr>
          <w:b/>
          <w:bCs/>
        </w:rPr>
      </w:pPr>
      <w:r w:rsidRPr="00FE7A51">
        <w:rPr>
          <w:b/>
          <w:bCs/>
        </w:rPr>
        <w:t xml:space="preserve">Hrozby pre </w:t>
      </w:r>
      <w:r w:rsidR="006208B0" w:rsidRPr="00FE7A51">
        <w:rPr>
          <w:b/>
          <w:bCs/>
        </w:rPr>
        <w:t>štát</w:t>
      </w:r>
      <w:r w:rsidRPr="00FE7A51">
        <w:rPr>
          <w:b/>
          <w:bCs/>
        </w:rPr>
        <w:t xml:space="preserve"> ako celok</w:t>
      </w:r>
      <w:r w:rsidR="00B75E75">
        <w:rPr>
          <w:b/>
          <w:bCs/>
        </w:rPr>
        <w:t>, najmä:</w:t>
      </w:r>
    </w:p>
    <w:p w14:paraId="7B5E6DCE" w14:textId="159E2F90" w:rsidR="004626C8" w:rsidRDefault="004626C8" w:rsidP="00E77A30">
      <w:pPr>
        <w:pStyle w:val="Odsekzoznamu"/>
        <w:numPr>
          <w:ilvl w:val="1"/>
          <w:numId w:val="3"/>
        </w:numPr>
      </w:pPr>
      <w:r>
        <w:t>Zníženie úrovne pracovných schopností</w:t>
      </w:r>
      <w:r w:rsidR="004B464D">
        <w:t xml:space="preserve"> </w:t>
      </w:r>
      <w:r w:rsidR="00B75E75">
        <w:t>mladej populácie vstupujúcej na trh práce</w:t>
      </w:r>
    </w:p>
    <w:p w14:paraId="562F373E" w14:textId="1B2709C0" w:rsidR="00B75E75" w:rsidRDefault="00B75E75" w:rsidP="00E77A30">
      <w:pPr>
        <w:pStyle w:val="Odsekzoznamu"/>
        <w:numPr>
          <w:ilvl w:val="1"/>
          <w:numId w:val="3"/>
        </w:numPr>
      </w:pPr>
      <w:r>
        <w:t>Zníženie konkurencieschopnosti SR</w:t>
      </w:r>
    </w:p>
    <w:p w14:paraId="4CE2D29E" w14:textId="68A44988" w:rsidR="004626C8" w:rsidRDefault="00283A4A" w:rsidP="00E77A30">
      <w:pPr>
        <w:pStyle w:val="Odsekzoznamu"/>
        <w:numPr>
          <w:ilvl w:val="1"/>
          <w:numId w:val="3"/>
        </w:numPr>
      </w:pPr>
      <w:r>
        <w:t>Predčasné ú</w:t>
      </w:r>
      <w:r w:rsidR="004626C8">
        <w:t>mrtie / Invalidita</w:t>
      </w:r>
      <w:r w:rsidR="00B75E75">
        <w:t xml:space="preserve"> dieťaťa </w:t>
      </w:r>
    </w:p>
    <w:p w14:paraId="593FBBCB" w14:textId="61693932" w:rsidR="004626C8" w:rsidRDefault="004626C8" w:rsidP="00E77A30">
      <w:pPr>
        <w:pStyle w:val="Odsekzoznamu"/>
        <w:numPr>
          <w:ilvl w:val="1"/>
          <w:numId w:val="3"/>
        </w:numPr>
      </w:pPr>
      <w:r>
        <w:t>Náklady na liečenie (závislosti)</w:t>
      </w:r>
      <w:r w:rsidR="00B75E75">
        <w:t xml:space="preserve"> dieťaťa</w:t>
      </w:r>
    </w:p>
    <w:p w14:paraId="2638CF05" w14:textId="7ECEA1E3" w:rsidR="004B464D" w:rsidRDefault="009F6454" w:rsidP="00E77A30">
      <w:pPr>
        <w:pStyle w:val="Odsekzoznamu"/>
        <w:numPr>
          <w:ilvl w:val="1"/>
          <w:numId w:val="3"/>
        </w:numPr>
      </w:pPr>
      <w:r>
        <w:t xml:space="preserve">Nepriaznivá demografická situácia </w:t>
      </w:r>
    </w:p>
    <w:p w14:paraId="685C66D4" w14:textId="00263D3E" w:rsidR="004626C8" w:rsidRDefault="00126293" w:rsidP="00126293">
      <w:pPr>
        <w:pStyle w:val="Nadpis2"/>
      </w:pPr>
      <w:bookmarkStart w:id="20" w:name="_Toc202940139"/>
      <w:r>
        <w:lastRenderedPageBreak/>
        <w:t>Členenie podľa špecifických skupín</w:t>
      </w:r>
      <w:bookmarkEnd w:id="20"/>
      <w:r>
        <w:t xml:space="preserve"> </w:t>
      </w:r>
    </w:p>
    <w:p w14:paraId="14B465DC" w14:textId="38267135" w:rsidR="00126293" w:rsidRPr="00126293" w:rsidRDefault="00126293" w:rsidP="00126293">
      <w:r>
        <w:t>Členenie slúži pre identifikáciu rizík špecifických pre jednotlivé kategórie mládeže zohľadňujúce osobitné zraniteľnosti a znevýhodnenia.</w:t>
      </w:r>
    </w:p>
    <w:p w14:paraId="1C8326FD" w14:textId="6B041EE0" w:rsidR="007A4CEE" w:rsidRPr="00416D2B" w:rsidRDefault="004626C8" w:rsidP="00E77A30">
      <w:pPr>
        <w:pStyle w:val="Odsekzoznamu"/>
        <w:numPr>
          <w:ilvl w:val="0"/>
          <w:numId w:val="5"/>
        </w:numPr>
        <w:rPr>
          <w:b/>
          <w:bCs/>
        </w:rPr>
      </w:pPr>
      <w:r w:rsidRPr="00416D2B">
        <w:rPr>
          <w:b/>
          <w:bCs/>
        </w:rPr>
        <w:t>Vekov</w:t>
      </w:r>
      <w:r w:rsidR="00391853" w:rsidRPr="00416D2B">
        <w:rPr>
          <w:b/>
          <w:bCs/>
        </w:rPr>
        <w:t xml:space="preserve">o špecifické </w:t>
      </w:r>
    </w:p>
    <w:p w14:paraId="2F75339F" w14:textId="6AEE4AB2" w:rsidR="00283A4A" w:rsidRDefault="00283A4A" w:rsidP="00E77A30">
      <w:pPr>
        <w:pStyle w:val="Odsekzoznamu"/>
        <w:numPr>
          <w:ilvl w:val="1"/>
          <w:numId w:val="5"/>
        </w:numPr>
      </w:pPr>
      <w:r>
        <w:t>Pred počatím</w:t>
      </w:r>
      <w:r w:rsidR="00D45322">
        <w:t xml:space="preserve"> (budúca mamička)</w:t>
      </w:r>
    </w:p>
    <w:p w14:paraId="2F40E144" w14:textId="60C35876" w:rsidR="007C3351" w:rsidRDefault="009977CE" w:rsidP="00E77A30">
      <w:pPr>
        <w:pStyle w:val="Odsekzoznamu"/>
        <w:numPr>
          <w:ilvl w:val="1"/>
          <w:numId w:val="5"/>
        </w:numPr>
      </w:pPr>
      <w:r>
        <w:t xml:space="preserve">Prenatálne obdobie </w:t>
      </w:r>
      <w:r w:rsidR="007C3351">
        <w:t>(</w:t>
      </w:r>
      <w:r>
        <w:t>plod</w:t>
      </w:r>
      <w:r w:rsidR="007C3351">
        <w:t>)</w:t>
      </w:r>
    </w:p>
    <w:p w14:paraId="04F42812" w14:textId="0775A3F2" w:rsidR="009175AA" w:rsidRDefault="009175AA" w:rsidP="00E77A30">
      <w:pPr>
        <w:pStyle w:val="Odsekzoznamu"/>
        <w:numPr>
          <w:ilvl w:val="1"/>
          <w:numId w:val="5"/>
        </w:numPr>
      </w:pPr>
      <w:r>
        <w:t>Novorodenec (0 – 28 dní)</w:t>
      </w:r>
    </w:p>
    <w:p w14:paraId="0F83AB5B" w14:textId="7DE7D8C8" w:rsidR="007C3351" w:rsidRDefault="007C3351" w:rsidP="00E77A30">
      <w:pPr>
        <w:pStyle w:val="Odsekzoznamu"/>
        <w:numPr>
          <w:ilvl w:val="1"/>
          <w:numId w:val="5"/>
        </w:numPr>
      </w:pPr>
      <w:r>
        <w:t>Dieťa (právne)</w:t>
      </w:r>
    </w:p>
    <w:p w14:paraId="1F38B3D4" w14:textId="46F3F2BF" w:rsidR="007C3351" w:rsidRDefault="007C3351" w:rsidP="00E77A30">
      <w:pPr>
        <w:pStyle w:val="Odsekzoznamu"/>
        <w:numPr>
          <w:ilvl w:val="2"/>
          <w:numId w:val="5"/>
        </w:numPr>
      </w:pPr>
      <w:r>
        <w:t xml:space="preserve">Dojča </w:t>
      </w:r>
      <w:r w:rsidR="009175AA">
        <w:t>(29 dní – 1 rok)</w:t>
      </w:r>
    </w:p>
    <w:p w14:paraId="07BE3BFB" w14:textId="0E1D9062" w:rsidR="00391853" w:rsidRDefault="00391853" w:rsidP="00E77A30">
      <w:pPr>
        <w:pStyle w:val="Odsekzoznamu"/>
        <w:numPr>
          <w:ilvl w:val="2"/>
          <w:numId w:val="5"/>
        </w:numPr>
      </w:pPr>
      <w:r>
        <w:t>Batoľa (od 1 roka do 3 rokov)</w:t>
      </w:r>
    </w:p>
    <w:p w14:paraId="280FAE34" w14:textId="77777777" w:rsidR="00391853" w:rsidRDefault="00391853" w:rsidP="00E77A30">
      <w:pPr>
        <w:pStyle w:val="Odsekzoznamu"/>
        <w:numPr>
          <w:ilvl w:val="2"/>
          <w:numId w:val="5"/>
        </w:numPr>
      </w:pPr>
      <w:r>
        <w:t>Predškolský vek (3 - 6 rokov)</w:t>
      </w:r>
    </w:p>
    <w:p w14:paraId="7C9AC632" w14:textId="77777777" w:rsidR="00391853" w:rsidRDefault="00391853" w:rsidP="00E77A30">
      <w:pPr>
        <w:pStyle w:val="Odsekzoznamu"/>
        <w:numPr>
          <w:ilvl w:val="2"/>
          <w:numId w:val="5"/>
        </w:numPr>
      </w:pPr>
      <w:r>
        <w:t>Mladší školský vek (6 – 12 rokov)</w:t>
      </w:r>
    </w:p>
    <w:p w14:paraId="58B26D0A" w14:textId="403B7E3D" w:rsidR="00391853" w:rsidRDefault="00391853" w:rsidP="00E77A30">
      <w:pPr>
        <w:pStyle w:val="Odsekzoznamu"/>
        <w:numPr>
          <w:ilvl w:val="2"/>
          <w:numId w:val="5"/>
        </w:numPr>
      </w:pPr>
      <w:r>
        <w:t>Starší školský vek (12 – 15 rokov)</w:t>
      </w:r>
      <w:r w:rsidR="006767D3">
        <w:t>, začiatok puberty</w:t>
      </w:r>
    </w:p>
    <w:p w14:paraId="14658F8F" w14:textId="705C3646" w:rsidR="006767D3" w:rsidRDefault="006767D3" w:rsidP="00E77A30">
      <w:pPr>
        <w:pStyle w:val="Odsekzoznamu"/>
        <w:numPr>
          <w:ilvl w:val="1"/>
          <w:numId w:val="5"/>
        </w:numPr>
      </w:pPr>
      <w:r>
        <w:t>Adolescent (15 – 18 rokov,  trestná zodpovednosť)</w:t>
      </w:r>
    </w:p>
    <w:p w14:paraId="07CCDD17" w14:textId="417500C9" w:rsidR="007C3351" w:rsidRDefault="007C3351" w:rsidP="00E77A30">
      <w:pPr>
        <w:pStyle w:val="Odsekzoznamu"/>
        <w:numPr>
          <w:ilvl w:val="1"/>
          <w:numId w:val="5"/>
        </w:numPr>
      </w:pPr>
      <w:r w:rsidRPr="007C3351">
        <w:t>Osob</w:t>
      </w:r>
      <w:r>
        <w:t>a</w:t>
      </w:r>
      <w:r w:rsidRPr="007C3351">
        <w:t xml:space="preserve"> blízk</w:t>
      </w:r>
      <w:r>
        <w:t>a</w:t>
      </w:r>
      <w:r w:rsidRPr="007C3351">
        <w:t xml:space="preserve"> veku mladistvých </w:t>
      </w:r>
      <w:r>
        <w:t>(18-21, právn</w:t>
      </w:r>
      <w:r w:rsidR="00D45322">
        <w:t>y pojem</w:t>
      </w:r>
      <w:r>
        <w:t>)</w:t>
      </w:r>
    </w:p>
    <w:p w14:paraId="2C85A808" w14:textId="4E848025" w:rsidR="009977CE" w:rsidRDefault="009977CE" w:rsidP="00E77A30">
      <w:pPr>
        <w:pStyle w:val="Odsekzoznamu"/>
        <w:numPr>
          <w:ilvl w:val="1"/>
          <w:numId w:val="5"/>
        </w:numPr>
      </w:pPr>
      <w:r>
        <w:t>Mladšia dospelosť (21 – 30) - obdobie mladého muža a ženy;</w:t>
      </w:r>
    </w:p>
    <w:p w14:paraId="6E7D91E2" w14:textId="77777777" w:rsidR="009F6454" w:rsidRDefault="009F6454" w:rsidP="009F6454">
      <w:pPr>
        <w:ind w:left="360"/>
      </w:pPr>
    </w:p>
    <w:p w14:paraId="3250EA6B" w14:textId="64496391" w:rsidR="009F6454" w:rsidRDefault="009F6454" w:rsidP="009F6454">
      <w:pPr>
        <w:ind w:left="360"/>
      </w:pPr>
      <w:r>
        <w:t>Pre úplnosť uvádzame pokračovanie členenia:</w:t>
      </w:r>
    </w:p>
    <w:p w14:paraId="1E8C0696" w14:textId="59C59648" w:rsidR="009977CE" w:rsidRPr="00132D1A" w:rsidRDefault="009977CE" w:rsidP="00E77A30">
      <w:pPr>
        <w:pStyle w:val="Odsekzoznamu"/>
        <w:numPr>
          <w:ilvl w:val="1"/>
          <w:numId w:val="5"/>
        </w:numPr>
        <w:rPr>
          <w:i/>
          <w:iCs/>
        </w:rPr>
      </w:pPr>
      <w:r w:rsidRPr="00132D1A">
        <w:rPr>
          <w:i/>
          <w:iCs/>
        </w:rPr>
        <w:t>Stredná dospelosť (30 – 45) - obdobie zrelého muža a zrelej ženy</w:t>
      </w:r>
    </w:p>
    <w:p w14:paraId="7CE56D7F" w14:textId="3F039575" w:rsidR="009977CE" w:rsidRPr="00132D1A" w:rsidRDefault="009977CE" w:rsidP="00E77A30">
      <w:pPr>
        <w:pStyle w:val="Odsekzoznamu"/>
        <w:numPr>
          <w:ilvl w:val="1"/>
          <w:numId w:val="5"/>
        </w:numPr>
        <w:rPr>
          <w:i/>
          <w:iCs/>
        </w:rPr>
      </w:pPr>
      <w:r w:rsidRPr="00132D1A">
        <w:rPr>
          <w:i/>
          <w:iCs/>
        </w:rPr>
        <w:t>Staršia dospelosť (45 – 60) - stredný vek; prechodný vek</w:t>
      </w:r>
    </w:p>
    <w:p w14:paraId="08A6AC82" w14:textId="02203D3E" w:rsidR="009977CE" w:rsidRPr="00132D1A" w:rsidRDefault="009977CE" w:rsidP="00E77A30">
      <w:pPr>
        <w:pStyle w:val="Odsekzoznamu"/>
        <w:numPr>
          <w:ilvl w:val="1"/>
          <w:numId w:val="5"/>
        </w:numPr>
        <w:rPr>
          <w:i/>
          <w:iCs/>
        </w:rPr>
      </w:pPr>
      <w:r w:rsidRPr="00132D1A">
        <w:rPr>
          <w:i/>
          <w:iCs/>
        </w:rPr>
        <w:t>Ranná staroba (60 – 75)</w:t>
      </w:r>
    </w:p>
    <w:p w14:paraId="7D34A501" w14:textId="2F48317F" w:rsidR="009977CE" w:rsidRPr="00132D1A" w:rsidRDefault="009977CE" w:rsidP="00E77A30">
      <w:pPr>
        <w:pStyle w:val="Odsekzoznamu"/>
        <w:numPr>
          <w:ilvl w:val="1"/>
          <w:numId w:val="5"/>
        </w:numPr>
        <w:rPr>
          <w:i/>
          <w:iCs/>
        </w:rPr>
      </w:pPr>
      <w:r w:rsidRPr="00132D1A">
        <w:rPr>
          <w:i/>
          <w:iCs/>
        </w:rPr>
        <w:t>Pokročilá staroba (75 – 90)</w:t>
      </w:r>
    </w:p>
    <w:p w14:paraId="5BA4196D" w14:textId="3F2FEA0F" w:rsidR="009977CE" w:rsidRPr="00132D1A" w:rsidRDefault="009977CE" w:rsidP="00E77A30">
      <w:pPr>
        <w:pStyle w:val="Odsekzoznamu"/>
        <w:numPr>
          <w:ilvl w:val="1"/>
          <w:numId w:val="5"/>
        </w:numPr>
        <w:rPr>
          <w:i/>
          <w:iCs/>
        </w:rPr>
      </w:pPr>
      <w:r w:rsidRPr="00132D1A">
        <w:rPr>
          <w:i/>
          <w:iCs/>
        </w:rPr>
        <w:t xml:space="preserve">Krajná staroba (90+) </w:t>
      </w:r>
    </w:p>
    <w:p w14:paraId="3BCE22AE" w14:textId="77777777" w:rsidR="00E64ABC" w:rsidRDefault="00E64ABC" w:rsidP="00E64ABC">
      <w:pPr>
        <w:pStyle w:val="Odsekzoznamu"/>
        <w:ind w:left="792"/>
      </w:pPr>
    </w:p>
    <w:p w14:paraId="5D09106E" w14:textId="00E9B104" w:rsidR="004626C8" w:rsidRPr="00416D2B" w:rsidRDefault="00E64ABC" w:rsidP="00E77A30">
      <w:pPr>
        <w:pStyle w:val="Odsekzoznamu"/>
        <w:numPr>
          <w:ilvl w:val="0"/>
          <w:numId w:val="5"/>
        </w:numPr>
        <w:rPr>
          <w:b/>
          <w:bCs/>
        </w:rPr>
      </w:pPr>
      <w:r w:rsidRPr="00416D2B">
        <w:rPr>
          <w:b/>
          <w:bCs/>
        </w:rPr>
        <w:t>Inteligencia</w:t>
      </w:r>
    </w:p>
    <w:p w14:paraId="163BF521" w14:textId="36440293" w:rsidR="009E164F" w:rsidRDefault="00F92687" w:rsidP="00E77A30">
      <w:pPr>
        <w:pStyle w:val="Odsekzoznamu"/>
        <w:numPr>
          <w:ilvl w:val="1"/>
          <w:numId w:val="5"/>
        </w:numPr>
      </w:pPr>
      <w:r>
        <w:t>g</w:t>
      </w:r>
      <w:r w:rsidR="009E164F">
        <w:t>enialita</w:t>
      </w:r>
    </w:p>
    <w:p w14:paraId="319A1DDD" w14:textId="00787C09" w:rsidR="009E164F" w:rsidRDefault="009E164F" w:rsidP="00E77A30">
      <w:pPr>
        <w:pStyle w:val="Odsekzoznamu"/>
        <w:numPr>
          <w:ilvl w:val="1"/>
          <w:numId w:val="5"/>
        </w:numPr>
      </w:pPr>
      <w:r>
        <w:t>vysoko nadpriemerná inteligencia</w:t>
      </w:r>
    </w:p>
    <w:p w14:paraId="57F26E6F" w14:textId="1FA8776F" w:rsidR="009E164F" w:rsidRDefault="009E164F" w:rsidP="00E77A30">
      <w:pPr>
        <w:pStyle w:val="Odsekzoznamu"/>
        <w:numPr>
          <w:ilvl w:val="1"/>
          <w:numId w:val="5"/>
        </w:numPr>
      </w:pPr>
      <w:r>
        <w:t>nadpriemerná inteligencia</w:t>
      </w:r>
    </w:p>
    <w:p w14:paraId="71A9A0D7" w14:textId="1CFAA389" w:rsidR="009E164F" w:rsidRDefault="009E164F" w:rsidP="00E77A30">
      <w:pPr>
        <w:pStyle w:val="Odsekzoznamu"/>
        <w:numPr>
          <w:ilvl w:val="1"/>
          <w:numId w:val="5"/>
        </w:numPr>
      </w:pPr>
      <w:r>
        <w:t>priemerná inteligencia</w:t>
      </w:r>
    </w:p>
    <w:p w14:paraId="25E44594" w14:textId="5EB662E1" w:rsidR="009E164F" w:rsidRDefault="009E164F" w:rsidP="00E77A30">
      <w:pPr>
        <w:pStyle w:val="Odsekzoznamu"/>
        <w:numPr>
          <w:ilvl w:val="1"/>
          <w:numId w:val="5"/>
        </w:numPr>
      </w:pPr>
      <w:r>
        <w:t>podpriemerná inteligencia</w:t>
      </w:r>
    </w:p>
    <w:p w14:paraId="74C9A80D" w14:textId="781A903F" w:rsidR="00A70BBB" w:rsidRDefault="00A70BBB" w:rsidP="00E77A30">
      <w:pPr>
        <w:pStyle w:val="Odsekzoznamu"/>
        <w:numPr>
          <w:ilvl w:val="1"/>
          <w:numId w:val="5"/>
        </w:numPr>
      </w:pPr>
      <w:r w:rsidRPr="00A70BBB">
        <w:t>hraničn</w:t>
      </w:r>
      <w:r>
        <w:t>á</w:t>
      </w:r>
      <w:r w:rsidRPr="00A70BBB">
        <w:t xml:space="preserve"> duševn</w:t>
      </w:r>
      <w:r>
        <w:t>á</w:t>
      </w:r>
      <w:r w:rsidRPr="00A70BBB">
        <w:t xml:space="preserve"> zaostalos</w:t>
      </w:r>
      <w:r>
        <w:t>ť</w:t>
      </w:r>
    </w:p>
    <w:p w14:paraId="7438BFE5" w14:textId="32835E69" w:rsidR="00A70BBB" w:rsidRDefault="00A70BBB" w:rsidP="00E77A30">
      <w:pPr>
        <w:pStyle w:val="Odsekzoznamu"/>
        <w:numPr>
          <w:ilvl w:val="1"/>
          <w:numId w:val="5"/>
        </w:numPr>
      </w:pPr>
      <w:r>
        <w:t>ľahká duševná zaostalosť (staršie: debilita)</w:t>
      </w:r>
    </w:p>
    <w:p w14:paraId="4026B37F" w14:textId="7911366B" w:rsidR="00A70BBB" w:rsidRDefault="00A70BBB" w:rsidP="00E77A30">
      <w:pPr>
        <w:pStyle w:val="Odsekzoznamu"/>
        <w:numPr>
          <w:ilvl w:val="1"/>
          <w:numId w:val="5"/>
        </w:numPr>
      </w:pPr>
      <w:r>
        <w:t>stredn</w:t>
      </w:r>
      <w:r w:rsidR="00E64ABC">
        <w:t>á</w:t>
      </w:r>
      <w:r>
        <w:t xml:space="preserve"> duševn</w:t>
      </w:r>
      <w:r w:rsidR="00E64ABC">
        <w:t>á</w:t>
      </w:r>
      <w:r>
        <w:t xml:space="preserve"> zaostalos</w:t>
      </w:r>
      <w:r w:rsidR="00E64ABC">
        <w:t>ť</w:t>
      </w:r>
      <w:r>
        <w:t xml:space="preserve"> (staršie: imbecilita)</w:t>
      </w:r>
    </w:p>
    <w:p w14:paraId="27C0D9FE" w14:textId="77777777" w:rsidR="00A70BBB" w:rsidRDefault="00A70BBB" w:rsidP="00E77A30">
      <w:pPr>
        <w:pStyle w:val="Odsekzoznamu"/>
        <w:numPr>
          <w:ilvl w:val="1"/>
          <w:numId w:val="5"/>
        </w:numPr>
      </w:pPr>
      <w:r>
        <w:t>ťažká duševná zaostalosť (staršie: imbecilita)</w:t>
      </w:r>
    </w:p>
    <w:p w14:paraId="55C1A846" w14:textId="06CA36D0" w:rsidR="00391853" w:rsidRDefault="00A70BBB" w:rsidP="00E77A30">
      <w:pPr>
        <w:pStyle w:val="Odsekzoznamu"/>
        <w:numPr>
          <w:ilvl w:val="1"/>
          <w:numId w:val="5"/>
        </w:numPr>
      </w:pPr>
      <w:r>
        <w:t xml:space="preserve">hlboká duševná zaostalosť (staršie: </w:t>
      </w:r>
      <w:proofErr w:type="spellStart"/>
      <w:r>
        <w:t>idio</w:t>
      </w:r>
      <w:r w:rsidR="009E164F">
        <w:t>c</w:t>
      </w:r>
      <w:r>
        <w:t>ia</w:t>
      </w:r>
      <w:proofErr w:type="spellEnd"/>
      <w:r>
        <w:t>)</w:t>
      </w:r>
    </w:p>
    <w:p w14:paraId="40341C54" w14:textId="37D8BCAF" w:rsidR="00E64ABC" w:rsidRDefault="00E64ABC" w:rsidP="00E64ABC">
      <w:pPr>
        <w:ind w:left="360"/>
      </w:pPr>
      <w:r>
        <w:t xml:space="preserve">Podľa MKCH 10: </w:t>
      </w:r>
    </w:p>
    <w:p w14:paraId="1F95703B" w14:textId="7B04D522" w:rsidR="00E64ABC" w:rsidRDefault="00E64ABC" w:rsidP="00E64ABC">
      <w:r>
        <w:rPr>
          <w:noProof/>
        </w:rPr>
        <w:drawing>
          <wp:inline distT="0" distB="0" distL="0" distR="0" wp14:anchorId="037183C0" wp14:editId="5F611AC4">
            <wp:extent cx="5760720" cy="1350010"/>
            <wp:effectExtent l="0" t="0" r="0" b="2540"/>
            <wp:docPr id="558669161" name="Obrázok 1" descr="Obrázok, na ktorom je text, snímka obrazovky, písmo,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69161" name="Obrázok 1" descr="Obrázok, na ktorom je text, snímka obrazovky, písmo, číslo&#10;&#10;Automaticky generovaný popis"/>
                    <pic:cNvPicPr/>
                  </pic:nvPicPr>
                  <pic:blipFill>
                    <a:blip r:embed="rId10"/>
                    <a:stretch>
                      <a:fillRect/>
                    </a:stretch>
                  </pic:blipFill>
                  <pic:spPr>
                    <a:xfrm>
                      <a:off x="0" y="0"/>
                      <a:ext cx="5760720" cy="1350010"/>
                    </a:xfrm>
                    <a:prstGeom prst="rect">
                      <a:avLst/>
                    </a:prstGeom>
                  </pic:spPr>
                </pic:pic>
              </a:graphicData>
            </a:graphic>
          </wp:inline>
        </w:drawing>
      </w:r>
    </w:p>
    <w:p w14:paraId="385BDB47" w14:textId="1B170D89" w:rsidR="00E64ABC" w:rsidRDefault="004626C8" w:rsidP="00D45322">
      <w:pPr>
        <w:pStyle w:val="Odsekzoznamu"/>
        <w:numPr>
          <w:ilvl w:val="0"/>
          <w:numId w:val="5"/>
        </w:numPr>
      </w:pPr>
      <w:r w:rsidRPr="00D45322">
        <w:rPr>
          <w:b/>
          <w:bCs/>
        </w:rPr>
        <w:lastRenderedPageBreak/>
        <w:t xml:space="preserve">Psychické </w:t>
      </w:r>
      <w:r w:rsidR="00D45322" w:rsidRPr="00D45322">
        <w:rPr>
          <w:b/>
          <w:bCs/>
        </w:rPr>
        <w:t>- p</w:t>
      </w:r>
      <w:r w:rsidR="00E64ABC">
        <w:t>oruchy učenia</w:t>
      </w:r>
    </w:p>
    <w:p w14:paraId="122EF660" w14:textId="3FC51217" w:rsidR="00E64ABC" w:rsidRDefault="00E64ABC" w:rsidP="00D45322">
      <w:pPr>
        <w:pStyle w:val="Odsekzoznamu"/>
        <w:numPr>
          <w:ilvl w:val="1"/>
          <w:numId w:val="5"/>
        </w:numPr>
      </w:pPr>
      <w:r>
        <w:t xml:space="preserve">Špecifická porucha čítania - </w:t>
      </w:r>
      <w:proofErr w:type="spellStart"/>
      <w:r>
        <w:t>dyslexia</w:t>
      </w:r>
      <w:proofErr w:type="spellEnd"/>
      <w:r>
        <w:t xml:space="preserve"> F81.0</w:t>
      </w:r>
    </w:p>
    <w:p w14:paraId="2EAE80A4" w14:textId="5AAE9DED" w:rsidR="00E64ABC" w:rsidRDefault="00E64ABC" w:rsidP="00D45322">
      <w:pPr>
        <w:pStyle w:val="Odsekzoznamu"/>
        <w:numPr>
          <w:ilvl w:val="1"/>
          <w:numId w:val="5"/>
        </w:numPr>
      </w:pPr>
      <w:r>
        <w:t>Špecifická porucha hláskovania - dysortografia F81.1</w:t>
      </w:r>
    </w:p>
    <w:p w14:paraId="7789DD28" w14:textId="6E080384" w:rsidR="00E64ABC" w:rsidRDefault="00E64ABC" w:rsidP="00D45322">
      <w:pPr>
        <w:pStyle w:val="Odsekzoznamu"/>
        <w:numPr>
          <w:ilvl w:val="1"/>
          <w:numId w:val="5"/>
        </w:numPr>
      </w:pPr>
      <w:r>
        <w:t xml:space="preserve">Špecifická porucha aritmetických schopností - </w:t>
      </w:r>
      <w:proofErr w:type="spellStart"/>
      <w:r>
        <w:t>dyskalkúlia</w:t>
      </w:r>
      <w:proofErr w:type="spellEnd"/>
      <w:r>
        <w:t xml:space="preserve"> F81.2</w:t>
      </w:r>
    </w:p>
    <w:p w14:paraId="7EF62F9A" w14:textId="507BC4A7" w:rsidR="00E64ABC" w:rsidRDefault="00E64ABC" w:rsidP="00D45322">
      <w:pPr>
        <w:pStyle w:val="Odsekzoznamu"/>
        <w:numPr>
          <w:ilvl w:val="1"/>
          <w:numId w:val="5"/>
        </w:numPr>
      </w:pPr>
      <w:r>
        <w:t>Zmiešaná porucha školských zručností - F81.3</w:t>
      </w:r>
    </w:p>
    <w:p w14:paraId="458D32B0" w14:textId="1CB83CCD" w:rsidR="00E64ABC" w:rsidRDefault="00E64ABC" w:rsidP="00D45322">
      <w:pPr>
        <w:pStyle w:val="Odsekzoznamu"/>
        <w:numPr>
          <w:ilvl w:val="1"/>
          <w:numId w:val="5"/>
        </w:numPr>
      </w:pPr>
      <w:r>
        <w:t xml:space="preserve">Iná vývinová porucha školských zručností - </w:t>
      </w:r>
      <w:proofErr w:type="spellStart"/>
      <w:r>
        <w:t>dysgrafia</w:t>
      </w:r>
      <w:proofErr w:type="spellEnd"/>
      <w:r>
        <w:t xml:space="preserve"> F81.8</w:t>
      </w:r>
    </w:p>
    <w:p w14:paraId="47B26E1E" w14:textId="4F6F3FD9" w:rsidR="00E64ABC" w:rsidRDefault="00E64ABC" w:rsidP="00D45322">
      <w:pPr>
        <w:pStyle w:val="Odsekzoznamu"/>
        <w:numPr>
          <w:ilvl w:val="1"/>
          <w:numId w:val="5"/>
        </w:numPr>
      </w:pPr>
      <w:r>
        <w:t>Vývinová porucha školských zručností, bližšie neurčená - F81.9</w:t>
      </w:r>
    </w:p>
    <w:p w14:paraId="76AC185D" w14:textId="77777777" w:rsidR="00DB3505" w:rsidRDefault="00DB3505" w:rsidP="00DB3505">
      <w:pPr>
        <w:pStyle w:val="Odsekzoznamu"/>
        <w:ind w:left="1224"/>
      </w:pPr>
    </w:p>
    <w:p w14:paraId="1309A1A7" w14:textId="62FBE784" w:rsidR="007A4CEE" w:rsidRPr="00DB3505" w:rsidRDefault="004626C8" w:rsidP="00E77A30">
      <w:pPr>
        <w:pStyle w:val="Odsekzoznamu"/>
        <w:numPr>
          <w:ilvl w:val="0"/>
          <w:numId w:val="5"/>
        </w:numPr>
        <w:rPr>
          <w:b/>
          <w:bCs/>
        </w:rPr>
      </w:pPr>
      <w:r w:rsidRPr="00DB3505">
        <w:rPr>
          <w:b/>
          <w:bCs/>
        </w:rPr>
        <w:t>Sociál</w:t>
      </w:r>
      <w:r w:rsidR="007A4CEE" w:rsidRPr="00DB3505">
        <w:rPr>
          <w:b/>
          <w:bCs/>
        </w:rPr>
        <w:t xml:space="preserve">ne </w:t>
      </w:r>
    </w:p>
    <w:p w14:paraId="5BA6123B" w14:textId="4F1A5934" w:rsidR="007A4CEE" w:rsidRDefault="007A4CEE" w:rsidP="00E77A30">
      <w:pPr>
        <w:pStyle w:val="Odsekzoznamu"/>
        <w:numPr>
          <w:ilvl w:val="1"/>
          <w:numId w:val="5"/>
        </w:numPr>
      </w:pPr>
      <w:r>
        <w:t>Osoba zo sociálne znevýhodneného prostredia</w:t>
      </w:r>
      <w:r w:rsidR="00416D2B">
        <w:t xml:space="preserve"> (NIVAM </w:t>
      </w:r>
      <w:r w:rsidR="00416D2B">
        <w:rPr>
          <w:rStyle w:val="Odkaznapoznmkupodiarou"/>
        </w:rPr>
        <w:footnoteReference w:id="13"/>
      </w:r>
      <w:r w:rsidR="00416D2B">
        <w:t xml:space="preserve">), rodina </w:t>
      </w:r>
    </w:p>
    <w:p w14:paraId="6A01895A" w14:textId="77777777" w:rsidR="00416D2B" w:rsidRDefault="00416D2B" w:rsidP="00E77A30">
      <w:pPr>
        <w:pStyle w:val="Odsekzoznamu"/>
        <w:numPr>
          <w:ilvl w:val="2"/>
          <w:numId w:val="5"/>
        </w:numPr>
      </w:pPr>
      <w:r>
        <w:t>ktorej sa poskytuje pomoc v hmotnej núdzi a príjem rodiny je najviac vo výške životného minima,</w:t>
      </w:r>
    </w:p>
    <w:p w14:paraId="57FF402C" w14:textId="77777777" w:rsidR="00416D2B" w:rsidRDefault="00416D2B" w:rsidP="00E77A30">
      <w:pPr>
        <w:pStyle w:val="Odsekzoznamu"/>
        <w:numPr>
          <w:ilvl w:val="2"/>
          <w:numId w:val="5"/>
        </w:numPr>
      </w:pPr>
      <w:r>
        <w:t>v ktorej aspoň jeden z rodičov alebo osoba, ktorej je dieťa zverené do osobnej starostlivosti patrí do skupiny znevýhodnených uchádzačov o zamestnanie,</w:t>
      </w:r>
    </w:p>
    <w:p w14:paraId="764DC933" w14:textId="77777777" w:rsidR="00416D2B" w:rsidRDefault="00416D2B" w:rsidP="00E77A30">
      <w:pPr>
        <w:pStyle w:val="Odsekzoznamu"/>
        <w:numPr>
          <w:ilvl w:val="2"/>
          <w:numId w:val="5"/>
        </w:numPr>
      </w:pPr>
      <w:r>
        <w:t>v ktorej najvyššie ukončené vzdelanie rodičov je základné, alebo aspoň jeden z rodičov nemá ukončené základné vzdelanie,</w:t>
      </w:r>
    </w:p>
    <w:p w14:paraId="17CAB562" w14:textId="7513A08E" w:rsidR="00DB3505" w:rsidRDefault="00416D2B" w:rsidP="00E77A30">
      <w:pPr>
        <w:pStyle w:val="Odsekzoznamu"/>
        <w:numPr>
          <w:ilvl w:val="2"/>
          <w:numId w:val="5"/>
        </w:numPr>
      </w:pPr>
      <w:r>
        <w:t>ktorá má neštandardné bytové a hygienické podmienky (napr. žiak nemá vyhradené miesto na učenie, nemá vlastnú posteľ, nie je zavedená elektrická prípojka a pod.)</w:t>
      </w:r>
    </w:p>
    <w:p w14:paraId="7DA033DF" w14:textId="77777777" w:rsidR="00DB3505" w:rsidRDefault="00DB3505" w:rsidP="00DB3505">
      <w:pPr>
        <w:pStyle w:val="Odsekzoznamu"/>
        <w:ind w:left="1224"/>
      </w:pPr>
    </w:p>
    <w:p w14:paraId="5278B2C1" w14:textId="296000D6" w:rsidR="00DB3505" w:rsidRPr="00DB3505" w:rsidRDefault="00DB3505" w:rsidP="00E77A30">
      <w:pPr>
        <w:pStyle w:val="Odsekzoznamu"/>
        <w:numPr>
          <w:ilvl w:val="0"/>
          <w:numId w:val="5"/>
        </w:numPr>
        <w:rPr>
          <w:b/>
          <w:bCs/>
        </w:rPr>
      </w:pPr>
      <w:r w:rsidRPr="00DB3505">
        <w:rPr>
          <w:b/>
          <w:bCs/>
        </w:rPr>
        <w:t>Digitálne vylúčenie</w:t>
      </w:r>
    </w:p>
    <w:p w14:paraId="31A818E6" w14:textId="65C1A292" w:rsidR="00DB3505" w:rsidRDefault="00DB3505" w:rsidP="00E77A30">
      <w:pPr>
        <w:pStyle w:val="Odsekzoznamu"/>
        <w:numPr>
          <w:ilvl w:val="1"/>
          <w:numId w:val="5"/>
        </w:numPr>
      </w:pPr>
      <w:r>
        <w:t>Chýbajúci alebo obmedzený prístup k digitálnym technológiám</w:t>
      </w:r>
      <w:r w:rsidR="009F6454">
        <w:t xml:space="preserve"> vedúci k možnému čiastočnému alebo plnému vylúčeniu v rámci reálnych aj virtuálnych komunít:</w:t>
      </w:r>
    </w:p>
    <w:p w14:paraId="54C733C7" w14:textId="16D2B55D" w:rsidR="00DB3505" w:rsidRDefault="00DB3505" w:rsidP="00E77A30">
      <w:pPr>
        <w:pStyle w:val="Odsekzoznamu"/>
        <w:numPr>
          <w:ilvl w:val="2"/>
          <w:numId w:val="5"/>
        </w:numPr>
      </w:pPr>
      <w:r>
        <w:t xml:space="preserve">k mobilu </w:t>
      </w:r>
    </w:p>
    <w:p w14:paraId="50F5E6A3" w14:textId="2C846AC8" w:rsidR="00DB3505" w:rsidRDefault="00DB3505" w:rsidP="00E77A30">
      <w:pPr>
        <w:pStyle w:val="Odsekzoznamu"/>
        <w:numPr>
          <w:ilvl w:val="2"/>
          <w:numId w:val="5"/>
        </w:numPr>
      </w:pPr>
      <w:r>
        <w:t xml:space="preserve">k počítaču </w:t>
      </w:r>
    </w:p>
    <w:p w14:paraId="35625300" w14:textId="6F0144C2" w:rsidR="00DB3505" w:rsidRDefault="00DB3505" w:rsidP="00E77A30">
      <w:pPr>
        <w:pStyle w:val="Odsekzoznamu"/>
        <w:numPr>
          <w:ilvl w:val="2"/>
          <w:numId w:val="5"/>
        </w:numPr>
      </w:pPr>
      <w:r>
        <w:t xml:space="preserve">k hernej konzole </w:t>
      </w:r>
    </w:p>
    <w:p w14:paraId="108379B8" w14:textId="77777777" w:rsidR="0009256A" w:rsidRDefault="0009256A" w:rsidP="00E77A30">
      <w:pPr>
        <w:pStyle w:val="Odsekzoznamu"/>
        <w:numPr>
          <w:ilvl w:val="2"/>
          <w:numId w:val="5"/>
        </w:numPr>
      </w:pPr>
      <w:r>
        <w:t xml:space="preserve">k tlačiarni </w:t>
      </w:r>
    </w:p>
    <w:p w14:paraId="3B92B6BF" w14:textId="289C380F" w:rsidR="00EF0BBD" w:rsidRDefault="00EF0BBD" w:rsidP="00E77A30">
      <w:pPr>
        <w:pStyle w:val="Odsekzoznamu"/>
        <w:numPr>
          <w:ilvl w:val="2"/>
          <w:numId w:val="5"/>
        </w:numPr>
      </w:pPr>
      <w:r>
        <w:t>k 3D tlačiarni</w:t>
      </w:r>
    </w:p>
    <w:p w14:paraId="28B80A31" w14:textId="6A809B29" w:rsidR="00EF0BBD" w:rsidRDefault="00EF0BBD" w:rsidP="00E77A30">
      <w:pPr>
        <w:pStyle w:val="Odsekzoznamu"/>
        <w:numPr>
          <w:ilvl w:val="2"/>
          <w:numId w:val="5"/>
        </w:numPr>
      </w:pPr>
      <w:r>
        <w:t>k</w:t>
      </w:r>
      <w:r w:rsidR="009F6454">
        <w:t> virtuálnej realite (v blízkej budúcnosti)</w:t>
      </w:r>
    </w:p>
    <w:p w14:paraId="40B93574" w14:textId="018D1496" w:rsidR="0009256A" w:rsidRDefault="0009256A" w:rsidP="00E77A30">
      <w:pPr>
        <w:pStyle w:val="Odsekzoznamu"/>
        <w:numPr>
          <w:ilvl w:val="2"/>
          <w:numId w:val="5"/>
        </w:numPr>
      </w:pPr>
      <w:r>
        <w:t>k populárnym aplikáciám</w:t>
      </w:r>
    </w:p>
    <w:p w14:paraId="5F5E4B95" w14:textId="1EB7B8F8" w:rsidR="00DB3505" w:rsidRDefault="00DB3505" w:rsidP="00E77A30">
      <w:pPr>
        <w:pStyle w:val="Odsekzoznamu"/>
        <w:numPr>
          <w:ilvl w:val="2"/>
          <w:numId w:val="5"/>
        </w:numPr>
      </w:pPr>
      <w:r>
        <w:t>na internet</w:t>
      </w:r>
    </w:p>
    <w:p w14:paraId="608A11BE" w14:textId="093FCA8E" w:rsidR="00DB3505" w:rsidRDefault="00DB3505" w:rsidP="00E77A30">
      <w:pPr>
        <w:pStyle w:val="Odsekzoznamu"/>
        <w:numPr>
          <w:ilvl w:val="2"/>
          <w:numId w:val="5"/>
        </w:numPr>
      </w:pPr>
      <w:r>
        <w:t>na sociálne siete</w:t>
      </w:r>
    </w:p>
    <w:p w14:paraId="31CB9919" w14:textId="7BF5686B" w:rsidR="00DB3505" w:rsidRDefault="00DB3505" w:rsidP="00E77A30">
      <w:pPr>
        <w:pStyle w:val="Odsekzoznamu"/>
        <w:numPr>
          <w:ilvl w:val="2"/>
          <w:numId w:val="5"/>
        </w:numPr>
      </w:pPr>
      <w:r>
        <w:t>možnosť internetov</w:t>
      </w:r>
      <w:r w:rsidR="009F6454">
        <w:t>ých platieb</w:t>
      </w:r>
    </w:p>
    <w:p w14:paraId="5240D6AD" w14:textId="10CC8011" w:rsidR="00DB3505" w:rsidRDefault="00DB3505" w:rsidP="00E77A30">
      <w:pPr>
        <w:pStyle w:val="Odsekzoznamu"/>
        <w:numPr>
          <w:ilvl w:val="1"/>
          <w:numId w:val="5"/>
        </w:numPr>
      </w:pPr>
      <w:r>
        <w:t>Chýbajúce znalosti a</w:t>
      </w:r>
      <w:r w:rsidR="009F6454">
        <w:t> </w:t>
      </w:r>
      <w:r>
        <w:t>zručnosti</w:t>
      </w:r>
    </w:p>
    <w:p w14:paraId="2789970B" w14:textId="22ACB61F" w:rsidR="002D0CB8" w:rsidRDefault="0009256A" w:rsidP="00E77A30">
      <w:pPr>
        <w:pStyle w:val="Odsekzoznamu"/>
        <w:numPr>
          <w:ilvl w:val="2"/>
          <w:numId w:val="5"/>
        </w:numPr>
      </w:pPr>
      <w:r>
        <w:t>v</w:t>
      </w:r>
      <w:r w:rsidR="00DB3505">
        <w:t>šeobecné použitie</w:t>
      </w:r>
    </w:p>
    <w:p w14:paraId="639B84DC" w14:textId="6B7FF93D" w:rsidR="00DB3505" w:rsidRDefault="00DB3505" w:rsidP="00E77A30">
      <w:pPr>
        <w:pStyle w:val="Odsekzoznamu"/>
        <w:numPr>
          <w:ilvl w:val="3"/>
          <w:numId w:val="5"/>
        </w:numPr>
      </w:pPr>
      <w:r>
        <w:t xml:space="preserve">počítača </w:t>
      </w:r>
    </w:p>
    <w:p w14:paraId="15976164" w14:textId="36AC4D8A" w:rsidR="002D0CB8" w:rsidRDefault="002D0CB8" w:rsidP="00E77A30">
      <w:pPr>
        <w:pStyle w:val="Odsekzoznamu"/>
        <w:numPr>
          <w:ilvl w:val="3"/>
          <w:numId w:val="5"/>
        </w:numPr>
      </w:pPr>
      <w:r>
        <w:t>mobilu</w:t>
      </w:r>
    </w:p>
    <w:p w14:paraId="76AF1258" w14:textId="5EE89951" w:rsidR="00DB3505" w:rsidRDefault="0009256A" w:rsidP="00E77A30">
      <w:pPr>
        <w:pStyle w:val="Odsekzoznamu"/>
        <w:numPr>
          <w:ilvl w:val="2"/>
          <w:numId w:val="5"/>
        </w:numPr>
      </w:pPr>
      <w:r>
        <w:t>p</w:t>
      </w:r>
      <w:r w:rsidR="00DB3505">
        <w:t>oužitie kancelárskych aplikácií</w:t>
      </w:r>
    </w:p>
    <w:p w14:paraId="2B550B0E" w14:textId="6B0E49BD" w:rsidR="0009256A" w:rsidRDefault="0009256A" w:rsidP="00E77A30">
      <w:pPr>
        <w:pStyle w:val="Odsekzoznamu"/>
        <w:numPr>
          <w:ilvl w:val="2"/>
          <w:numId w:val="5"/>
        </w:numPr>
      </w:pPr>
      <w:r>
        <w:t>použitie špecializovaných aplikácií</w:t>
      </w:r>
    </w:p>
    <w:p w14:paraId="7109E20C" w14:textId="0D4B2C82" w:rsidR="00DB3505" w:rsidRDefault="0009256A" w:rsidP="00E77A30">
      <w:pPr>
        <w:pStyle w:val="Odsekzoznamu"/>
        <w:numPr>
          <w:ilvl w:val="2"/>
          <w:numId w:val="5"/>
        </w:numPr>
      </w:pPr>
      <w:r>
        <w:t>v</w:t>
      </w:r>
      <w:r w:rsidR="00DB3505">
        <w:t>yužívanie služieb na internete</w:t>
      </w:r>
    </w:p>
    <w:p w14:paraId="3E222012" w14:textId="00BAE6BB" w:rsidR="00DB3505" w:rsidRDefault="0009256A" w:rsidP="00E77A30">
      <w:pPr>
        <w:pStyle w:val="Odsekzoznamu"/>
        <w:numPr>
          <w:ilvl w:val="2"/>
          <w:numId w:val="5"/>
        </w:numPr>
      </w:pPr>
      <w:r>
        <w:t>v</w:t>
      </w:r>
      <w:r w:rsidR="00DB3505">
        <w:t>yhľadávanie</w:t>
      </w:r>
    </w:p>
    <w:p w14:paraId="2E3EC74D" w14:textId="02FEE07C" w:rsidR="00DB3505" w:rsidRDefault="00DB3505" w:rsidP="00E77A30">
      <w:pPr>
        <w:pStyle w:val="Odsekzoznamu"/>
        <w:numPr>
          <w:ilvl w:val="2"/>
          <w:numId w:val="5"/>
        </w:numPr>
      </w:pPr>
      <w:r>
        <w:t>Využívanie sociálnych sietí</w:t>
      </w:r>
    </w:p>
    <w:p w14:paraId="2B1D3AC2" w14:textId="6F10159F" w:rsidR="0009256A" w:rsidRPr="009F6454" w:rsidRDefault="0009256A" w:rsidP="00E77A30">
      <w:pPr>
        <w:pStyle w:val="Odsekzoznamu"/>
        <w:numPr>
          <w:ilvl w:val="2"/>
          <w:numId w:val="5"/>
        </w:numPr>
      </w:pPr>
      <w:r w:rsidRPr="009F6454">
        <w:t>Využívanie AI</w:t>
      </w:r>
    </w:p>
    <w:p w14:paraId="3AEE1AEF" w14:textId="55294580" w:rsidR="00DF44AB" w:rsidRDefault="00132D1A" w:rsidP="00DF44AB">
      <w:pPr>
        <w:pStyle w:val="Nadpis2"/>
      </w:pPr>
      <w:bookmarkStart w:id="21" w:name="_Toc202940140"/>
      <w:r>
        <w:lastRenderedPageBreak/>
        <w:t>Členenie vplyvov / dopadov</w:t>
      </w:r>
      <w:bookmarkEnd w:id="21"/>
      <w:r>
        <w:t xml:space="preserve"> </w:t>
      </w:r>
    </w:p>
    <w:p w14:paraId="4B733600" w14:textId="5A17AE52" w:rsidR="00375FEB" w:rsidRPr="00375FEB" w:rsidRDefault="00375FEB" w:rsidP="00375FEB">
      <w:r>
        <w:t xml:space="preserve">V kapitole je uvedený prehľad možných negatívnych vplyvov, ktoré môžu byť spôsobené digitálnymi technológiami, alebo ku ktorým digitálne technológie prispievajú. </w:t>
      </w:r>
    </w:p>
    <w:p w14:paraId="5B0489F9" w14:textId="047C057D" w:rsidR="00635AFA" w:rsidRDefault="00635AFA" w:rsidP="00E77A30">
      <w:pPr>
        <w:pStyle w:val="Odsekzoznamu"/>
        <w:numPr>
          <w:ilvl w:val="0"/>
          <w:numId w:val="9"/>
        </w:numPr>
      </w:pPr>
      <w:r>
        <w:t xml:space="preserve">Zdravotné </w:t>
      </w:r>
    </w:p>
    <w:p w14:paraId="582E0819" w14:textId="77777777" w:rsidR="00635AFA" w:rsidRDefault="00635AFA" w:rsidP="00E77A30">
      <w:pPr>
        <w:pStyle w:val="Odsekzoznamu"/>
        <w:numPr>
          <w:ilvl w:val="1"/>
          <w:numId w:val="9"/>
        </w:numPr>
      </w:pPr>
      <w:r>
        <w:t>Nezdravý životný štýl</w:t>
      </w:r>
    </w:p>
    <w:p w14:paraId="312B158E" w14:textId="77777777" w:rsidR="00635AFA" w:rsidRDefault="00635AFA" w:rsidP="00E77A30">
      <w:pPr>
        <w:pStyle w:val="Odsekzoznamu"/>
        <w:numPr>
          <w:ilvl w:val="2"/>
          <w:numId w:val="9"/>
        </w:numPr>
      </w:pPr>
      <w:r>
        <w:t>Nedostatočné pohybové aktivity</w:t>
      </w:r>
    </w:p>
    <w:p w14:paraId="3DF35545" w14:textId="77777777" w:rsidR="00635AFA" w:rsidRDefault="00635AFA" w:rsidP="00E77A30">
      <w:pPr>
        <w:pStyle w:val="Odsekzoznamu"/>
        <w:numPr>
          <w:ilvl w:val="3"/>
          <w:numId w:val="9"/>
        </w:numPr>
      </w:pPr>
      <w:r>
        <w:t xml:space="preserve">Nadváha </w:t>
      </w:r>
    </w:p>
    <w:p w14:paraId="54E96AE1" w14:textId="3B1B0757" w:rsidR="00635AFA" w:rsidRDefault="00635AFA" w:rsidP="00E77A30">
      <w:pPr>
        <w:pStyle w:val="Odsekzoznamu"/>
        <w:numPr>
          <w:ilvl w:val="3"/>
          <w:numId w:val="9"/>
        </w:numPr>
      </w:pPr>
      <w:r>
        <w:t>Obezita</w:t>
      </w:r>
    </w:p>
    <w:p w14:paraId="6ACDD0B8" w14:textId="2F7C8FF2" w:rsidR="00921EB8" w:rsidRDefault="00921EB8" w:rsidP="00E77A30">
      <w:pPr>
        <w:pStyle w:val="Odsekzoznamu"/>
        <w:numPr>
          <w:ilvl w:val="3"/>
          <w:numId w:val="9"/>
        </w:numPr>
      </w:pPr>
      <w:r>
        <w:t>Zvýšenie rizika následných civilizačných chorôb</w:t>
      </w:r>
    </w:p>
    <w:p w14:paraId="5CE6AE0B" w14:textId="77777777" w:rsidR="00635AFA" w:rsidRDefault="00635AFA" w:rsidP="00E77A30">
      <w:pPr>
        <w:pStyle w:val="Odsekzoznamu"/>
        <w:numPr>
          <w:ilvl w:val="2"/>
          <w:numId w:val="9"/>
        </w:numPr>
      </w:pPr>
      <w:r>
        <w:t>Znížené pohybové schopnosti</w:t>
      </w:r>
    </w:p>
    <w:p w14:paraId="164F755C" w14:textId="77777777" w:rsidR="00635AFA" w:rsidRDefault="00635AFA" w:rsidP="00E77A30">
      <w:pPr>
        <w:pStyle w:val="Odsekzoznamu"/>
        <w:numPr>
          <w:ilvl w:val="2"/>
          <w:numId w:val="9"/>
        </w:numPr>
      </w:pPr>
      <w:r>
        <w:t>Nadmerné / nevhodné sedenie</w:t>
      </w:r>
    </w:p>
    <w:p w14:paraId="0155FB34" w14:textId="0CA424A9" w:rsidR="00635AFA" w:rsidRDefault="00921EB8" w:rsidP="00E77A30">
      <w:pPr>
        <w:pStyle w:val="Odsekzoznamu"/>
        <w:numPr>
          <w:ilvl w:val="2"/>
          <w:numId w:val="9"/>
        </w:numPr>
      </w:pPr>
      <w:r>
        <w:t>Nadmerná z</w:t>
      </w:r>
      <w:r w:rsidR="00635AFA">
        <w:t>áťaž očí</w:t>
      </w:r>
    </w:p>
    <w:p w14:paraId="5A92B6E2" w14:textId="77777777" w:rsidR="00635AFA" w:rsidRDefault="00635AFA" w:rsidP="00E77A30">
      <w:pPr>
        <w:pStyle w:val="Odsekzoznamu"/>
        <w:numPr>
          <w:ilvl w:val="2"/>
          <w:numId w:val="9"/>
        </w:numPr>
      </w:pPr>
      <w:r>
        <w:t>Problémy s chrbticou</w:t>
      </w:r>
    </w:p>
    <w:p w14:paraId="497ED066" w14:textId="77777777" w:rsidR="00635AFA" w:rsidRDefault="00635AFA" w:rsidP="00E77A30">
      <w:pPr>
        <w:pStyle w:val="Odsekzoznamu"/>
        <w:numPr>
          <w:ilvl w:val="2"/>
          <w:numId w:val="9"/>
        </w:numPr>
      </w:pPr>
      <w:r>
        <w:t>Problémy so zápästiami</w:t>
      </w:r>
    </w:p>
    <w:p w14:paraId="210DA542" w14:textId="77777777" w:rsidR="00635AFA" w:rsidRDefault="00635AFA" w:rsidP="00E77A30">
      <w:pPr>
        <w:pStyle w:val="Odsekzoznamu"/>
        <w:numPr>
          <w:ilvl w:val="2"/>
          <w:numId w:val="9"/>
        </w:numPr>
      </w:pPr>
      <w:r>
        <w:t>Dopady nadmerného počúvania hudby na sluch</w:t>
      </w:r>
    </w:p>
    <w:p w14:paraId="2389A467" w14:textId="708703CC" w:rsidR="00635AFA" w:rsidRDefault="00635AFA" w:rsidP="00E77A30">
      <w:pPr>
        <w:pStyle w:val="Odsekzoznamu"/>
        <w:numPr>
          <w:ilvl w:val="2"/>
          <w:numId w:val="9"/>
        </w:numPr>
      </w:pPr>
      <w:r>
        <w:t xml:space="preserve">Nezdravé stravovanie </w:t>
      </w:r>
      <w:r w:rsidR="002C7D11">
        <w:t xml:space="preserve">a pitný režim </w:t>
      </w:r>
      <w:r>
        <w:t xml:space="preserve">počas </w:t>
      </w:r>
      <w:r w:rsidR="002C7D11">
        <w:t xml:space="preserve">dlhodobého </w:t>
      </w:r>
      <w:r>
        <w:t>pobytu v KB</w:t>
      </w:r>
    </w:p>
    <w:p w14:paraId="7274CB92" w14:textId="77777777" w:rsidR="00635AFA" w:rsidRDefault="00635AFA" w:rsidP="00E77A30">
      <w:pPr>
        <w:pStyle w:val="Odsekzoznamu"/>
        <w:numPr>
          <w:ilvl w:val="2"/>
          <w:numId w:val="9"/>
        </w:numPr>
      </w:pPr>
      <w:r>
        <w:t>Dlhodobý vplyv negatívnych emócií</w:t>
      </w:r>
    </w:p>
    <w:p w14:paraId="05B29D2C" w14:textId="77777777" w:rsidR="00635AFA" w:rsidRDefault="00635AFA" w:rsidP="00E77A30">
      <w:pPr>
        <w:pStyle w:val="Odsekzoznamu"/>
        <w:numPr>
          <w:ilvl w:val="2"/>
          <w:numId w:val="9"/>
        </w:numPr>
      </w:pPr>
      <w:r>
        <w:t xml:space="preserve">Narušenie prirodzeného </w:t>
      </w:r>
      <w:proofErr w:type="spellStart"/>
      <w:r>
        <w:t>dopamínového</w:t>
      </w:r>
      <w:proofErr w:type="spellEnd"/>
      <w:r>
        <w:t xml:space="preserve"> cyklu</w:t>
      </w:r>
    </w:p>
    <w:p w14:paraId="32AE03E3" w14:textId="77777777" w:rsidR="00635AFA" w:rsidRDefault="00635AFA" w:rsidP="00E77A30">
      <w:pPr>
        <w:pStyle w:val="Odsekzoznamu"/>
        <w:numPr>
          <w:ilvl w:val="2"/>
          <w:numId w:val="9"/>
        </w:numPr>
      </w:pPr>
      <w:r>
        <w:t>Neurologické zmeny mozgu</w:t>
      </w:r>
    </w:p>
    <w:p w14:paraId="2C9956F7" w14:textId="77777777" w:rsidR="00635AFA" w:rsidRDefault="00D56E22" w:rsidP="00E77A30">
      <w:pPr>
        <w:pStyle w:val="Odsekzoznamu"/>
        <w:numPr>
          <w:ilvl w:val="1"/>
          <w:numId w:val="9"/>
        </w:numPr>
      </w:pPr>
      <w:r>
        <w:t>Civilizačné choroby</w:t>
      </w:r>
    </w:p>
    <w:p w14:paraId="79C9B552" w14:textId="77777777" w:rsidR="00635AFA" w:rsidRDefault="004D0E23" w:rsidP="00E77A30">
      <w:pPr>
        <w:pStyle w:val="Odsekzoznamu"/>
        <w:numPr>
          <w:ilvl w:val="1"/>
          <w:numId w:val="9"/>
        </w:numPr>
      </w:pPr>
      <w:r>
        <w:t xml:space="preserve">Duševné choroby </w:t>
      </w:r>
    </w:p>
    <w:p w14:paraId="6EEA76CD" w14:textId="77777777" w:rsidR="00635AFA" w:rsidRDefault="00635AFA" w:rsidP="00E77A30">
      <w:pPr>
        <w:pStyle w:val="Odsekzoznamu"/>
        <w:numPr>
          <w:ilvl w:val="1"/>
          <w:numId w:val="9"/>
        </w:numPr>
      </w:pPr>
      <w:r>
        <w:t xml:space="preserve">Narušená plodnosť </w:t>
      </w:r>
    </w:p>
    <w:p w14:paraId="243F698B" w14:textId="77777777" w:rsidR="00635AFA" w:rsidRDefault="004D0E23" w:rsidP="00E77A30">
      <w:pPr>
        <w:pStyle w:val="Odsekzoznamu"/>
        <w:numPr>
          <w:ilvl w:val="1"/>
          <w:numId w:val="9"/>
        </w:numPr>
      </w:pPr>
      <w:proofErr w:type="spellStart"/>
      <w:r>
        <w:t>Non</w:t>
      </w:r>
      <w:proofErr w:type="spellEnd"/>
      <w:r>
        <w:t xml:space="preserve"> </w:t>
      </w:r>
      <w:proofErr w:type="spellStart"/>
      <w:r>
        <w:t>well-being</w:t>
      </w:r>
      <w:proofErr w:type="spellEnd"/>
    </w:p>
    <w:p w14:paraId="77C034EC" w14:textId="5A476E9F" w:rsidR="002C7D11" w:rsidRDefault="002C7D11" w:rsidP="00E77A30">
      <w:pPr>
        <w:pStyle w:val="Odsekzoznamu"/>
        <w:numPr>
          <w:ilvl w:val="1"/>
          <w:numId w:val="9"/>
        </w:numPr>
      </w:pPr>
      <w:r>
        <w:t xml:space="preserve">Nárast rozsahu invalidity </w:t>
      </w:r>
    </w:p>
    <w:p w14:paraId="4B972822" w14:textId="77777777" w:rsidR="00921EB8" w:rsidRDefault="00DF44AB" w:rsidP="00E77A30">
      <w:pPr>
        <w:pStyle w:val="Odsekzoznamu"/>
        <w:numPr>
          <w:ilvl w:val="0"/>
          <w:numId w:val="9"/>
        </w:numPr>
      </w:pPr>
      <w:r>
        <w:t>Psychosociálne</w:t>
      </w:r>
    </w:p>
    <w:p w14:paraId="0C8B1B5A" w14:textId="4D75FA4A" w:rsidR="00921EB8" w:rsidRDefault="00921EB8" w:rsidP="00E77A30">
      <w:pPr>
        <w:pStyle w:val="Odsekzoznamu"/>
        <w:numPr>
          <w:ilvl w:val="1"/>
          <w:numId w:val="9"/>
        </w:numPr>
      </w:pPr>
      <w:r>
        <w:t>Digitálne a následne sociálnej v</w:t>
      </w:r>
      <w:r w:rsidR="004D0E23">
        <w:t xml:space="preserve">ylúčenie </w:t>
      </w:r>
    </w:p>
    <w:p w14:paraId="5B0B2E8A" w14:textId="77777777" w:rsidR="00921EB8" w:rsidRDefault="00CE3C82" w:rsidP="00E77A30">
      <w:pPr>
        <w:pStyle w:val="Odsekzoznamu"/>
        <w:numPr>
          <w:ilvl w:val="2"/>
          <w:numId w:val="9"/>
        </w:numPr>
      </w:pPr>
      <w:r>
        <w:t>Kvôli chýbajúcim technológiám (mobil, PC, Internet)</w:t>
      </w:r>
    </w:p>
    <w:p w14:paraId="25BA7FC4" w14:textId="77777777" w:rsidR="00921EB8" w:rsidRDefault="00CE3C82" w:rsidP="00E77A30">
      <w:pPr>
        <w:pStyle w:val="Odsekzoznamu"/>
        <w:numPr>
          <w:ilvl w:val="2"/>
          <w:numId w:val="9"/>
        </w:numPr>
      </w:pPr>
      <w:r>
        <w:t>Kvôli chýbajúcim zručnostiam</w:t>
      </w:r>
    </w:p>
    <w:p w14:paraId="15E35CD7" w14:textId="7B3BA74F" w:rsidR="00921EB8" w:rsidRDefault="00CE3C82" w:rsidP="00E77A30">
      <w:pPr>
        <w:pStyle w:val="Odsekzoznamu"/>
        <w:numPr>
          <w:ilvl w:val="2"/>
          <w:numId w:val="9"/>
        </w:numPr>
      </w:pPr>
      <w:r>
        <w:t xml:space="preserve">Z virtuálnych komunít </w:t>
      </w:r>
    </w:p>
    <w:p w14:paraId="090BC1CE" w14:textId="49CF7D38" w:rsidR="00921EB8" w:rsidRDefault="00921EB8" w:rsidP="00E77A30">
      <w:pPr>
        <w:pStyle w:val="Odsekzoznamu"/>
        <w:numPr>
          <w:ilvl w:val="1"/>
          <w:numId w:val="9"/>
        </w:numPr>
      </w:pPr>
      <w:r>
        <w:t xml:space="preserve">Komunikácia </w:t>
      </w:r>
    </w:p>
    <w:p w14:paraId="010332CD" w14:textId="3E3C886D" w:rsidR="00921EB8" w:rsidRDefault="00921EB8" w:rsidP="00E77A30">
      <w:pPr>
        <w:pStyle w:val="Odsekzoznamu"/>
        <w:numPr>
          <w:ilvl w:val="2"/>
          <w:numId w:val="9"/>
        </w:numPr>
      </w:pPr>
      <w:r>
        <w:t>Fyzická izolovanosť vedúca k nižšej miere fyzickej komunikácie</w:t>
      </w:r>
    </w:p>
    <w:p w14:paraId="5D64991A" w14:textId="48457F00" w:rsidR="00921EB8" w:rsidRDefault="00921EB8" w:rsidP="00E77A30">
      <w:pPr>
        <w:pStyle w:val="Odsekzoznamu"/>
        <w:numPr>
          <w:ilvl w:val="2"/>
          <w:numId w:val="9"/>
        </w:numPr>
      </w:pPr>
      <w:r>
        <w:t>Znižovanie schopnosti kvalitnej fyzickej komunikácie</w:t>
      </w:r>
    </w:p>
    <w:p w14:paraId="15CB0B4D" w14:textId="1163F2A3" w:rsidR="00921EB8" w:rsidRDefault="00921EB8" w:rsidP="00E77A30">
      <w:pPr>
        <w:pStyle w:val="Odsekzoznamu"/>
        <w:numPr>
          <w:ilvl w:val="2"/>
          <w:numId w:val="9"/>
        </w:numPr>
      </w:pPr>
      <w:r>
        <w:t>Komunikácia v „bublinách“ – virtuálnych komunitách</w:t>
      </w:r>
    </w:p>
    <w:p w14:paraId="79A3B8AD" w14:textId="4DFFC2F4" w:rsidR="00921EB8" w:rsidRDefault="00921EB8" w:rsidP="00E77A30">
      <w:pPr>
        <w:pStyle w:val="Odsekzoznamu"/>
        <w:numPr>
          <w:ilvl w:val="2"/>
          <w:numId w:val="9"/>
        </w:numPr>
      </w:pPr>
      <w:r>
        <w:t xml:space="preserve">Nárast počtu virtuálnych „priateľov“ na úkor znižovania počtu reálnych </w:t>
      </w:r>
    </w:p>
    <w:p w14:paraId="05B56031" w14:textId="72D9DCFF" w:rsidR="00E27F94" w:rsidRDefault="00E27F94" w:rsidP="00E77A30">
      <w:pPr>
        <w:pStyle w:val="Odsekzoznamu"/>
        <w:numPr>
          <w:ilvl w:val="2"/>
          <w:numId w:val="9"/>
        </w:numPr>
      </w:pPr>
      <w:r>
        <w:t>Vy</w:t>
      </w:r>
      <w:r w:rsidRPr="00E27F94">
        <w:t>tváranie nezdravých vzťahov s umelou inteligenciou</w:t>
      </w:r>
      <w:r>
        <w:t xml:space="preserve"> (</w:t>
      </w:r>
      <w:proofErr w:type="spellStart"/>
      <w:r>
        <w:t>chatboty</w:t>
      </w:r>
      <w:proofErr w:type="spellEnd"/>
      <w:r w:rsidR="00677A86">
        <w:t>, virtuálne bytosti</w:t>
      </w:r>
      <w:r>
        <w:t xml:space="preserve">) </w:t>
      </w:r>
    </w:p>
    <w:p w14:paraId="4F6237C8" w14:textId="159013A0" w:rsidR="00E27F94" w:rsidRDefault="00E27F94" w:rsidP="00E77A30">
      <w:pPr>
        <w:pStyle w:val="Odsekzoznamu"/>
        <w:numPr>
          <w:ilvl w:val="3"/>
          <w:numId w:val="9"/>
        </w:numPr>
      </w:pPr>
      <w:r>
        <w:t xml:space="preserve">Emocionálna závislosť od </w:t>
      </w:r>
      <w:proofErr w:type="spellStart"/>
      <w:r>
        <w:t>chatbotu</w:t>
      </w:r>
      <w:proofErr w:type="spellEnd"/>
    </w:p>
    <w:p w14:paraId="222DF975" w14:textId="66DA406A" w:rsidR="00921EB8" w:rsidRDefault="00921EB8" w:rsidP="00E77A30">
      <w:pPr>
        <w:pStyle w:val="Odsekzoznamu"/>
        <w:numPr>
          <w:ilvl w:val="2"/>
          <w:numId w:val="9"/>
        </w:numPr>
      </w:pPr>
      <w:r>
        <w:t>Problémy v komunikácii s budúcim partnerom / partnerkou</w:t>
      </w:r>
    </w:p>
    <w:p w14:paraId="240B852B" w14:textId="7B618C56" w:rsidR="00921EB8" w:rsidRDefault="00921EB8" w:rsidP="00E77A30">
      <w:pPr>
        <w:pStyle w:val="Odsekzoznamu"/>
        <w:numPr>
          <w:ilvl w:val="1"/>
          <w:numId w:val="9"/>
        </w:numPr>
      </w:pPr>
      <w:r>
        <w:t>Motorika</w:t>
      </w:r>
    </w:p>
    <w:p w14:paraId="24273EC8" w14:textId="3A2FBC5F" w:rsidR="00921EB8" w:rsidRDefault="00921EB8" w:rsidP="00E77A30">
      <w:pPr>
        <w:pStyle w:val="Odsekzoznamu"/>
        <w:numPr>
          <w:ilvl w:val="2"/>
          <w:numId w:val="9"/>
        </w:numPr>
      </w:pPr>
      <w:r>
        <w:t>Zníženie úrovne jemnej motoriky v dôsledku obmedzenia ručného písania</w:t>
      </w:r>
    </w:p>
    <w:p w14:paraId="2AEEE332" w14:textId="3D5D1D4F" w:rsidR="00921EB8" w:rsidRDefault="00921EB8" w:rsidP="00E77A30">
      <w:pPr>
        <w:pStyle w:val="Odsekzoznamu"/>
        <w:numPr>
          <w:ilvl w:val="2"/>
          <w:numId w:val="9"/>
        </w:numPr>
      </w:pPr>
      <w:r>
        <w:t>Jednostranný rozvoj motoriky palca</w:t>
      </w:r>
    </w:p>
    <w:p w14:paraId="62E8C281" w14:textId="64B351C2" w:rsidR="00E27F94" w:rsidRDefault="00E27F94" w:rsidP="00E77A30">
      <w:pPr>
        <w:pStyle w:val="Odsekzoznamu"/>
        <w:numPr>
          <w:ilvl w:val="1"/>
          <w:numId w:val="9"/>
        </w:numPr>
      </w:pPr>
      <w:r>
        <w:t xml:space="preserve">Mentálne schopnosti </w:t>
      </w:r>
    </w:p>
    <w:p w14:paraId="374DF3D7" w14:textId="709F05D5" w:rsidR="00E27F94" w:rsidRDefault="00E27F94" w:rsidP="00E77A30">
      <w:pPr>
        <w:pStyle w:val="Odsekzoznamu"/>
        <w:numPr>
          <w:ilvl w:val="2"/>
          <w:numId w:val="9"/>
        </w:numPr>
      </w:pPr>
      <w:r>
        <w:t>Znižovanie schopnosti a možnosti odlíšiť pravdu od fikcie</w:t>
      </w:r>
    </w:p>
    <w:p w14:paraId="1D3A2844" w14:textId="77777777" w:rsidR="002D0CB8" w:rsidRDefault="00E27F94" w:rsidP="00E77A30">
      <w:pPr>
        <w:pStyle w:val="Odsekzoznamu"/>
        <w:numPr>
          <w:ilvl w:val="2"/>
          <w:numId w:val="9"/>
        </w:numPr>
      </w:pPr>
      <w:r>
        <w:t xml:space="preserve">Znižovanie schopnosti dlhodobo si udržať pozornosť (napr. pri učení) </w:t>
      </w:r>
    </w:p>
    <w:p w14:paraId="7230D547" w14:textId="77777777" w:rsidR="002D0CB8" w:rsidRDefault="00DF44AB" w:rsidP="00E77A30">
      <w:pPr>
        <w:pStyle w:val="Odsekzoznamu"/>
        <w:numPr>
          <w:ilvl w:val="0"/>
          <w:numId w:val="9"/>
        </w:numPr>
      </w:pPr>
      <w:r>
        <w:t xml:space="preserve">Ekonomické </w:t>
      </w:r>
    </w:p>
    <w:p w14:paraId="543BA0D5" w14:textId="77777777" w:rsidR="002D0CB8" w:rsidRDefault="004D0E23" w:rsidP="00E77A30">
      <w:pPr>
        <w:pStyle w:val="Odsekzoznamu"/>
        <w:numPr>
          <w:ilvl w:val="1"/>
          <w:numId w:val="9"/>
        </w:numPr>
      </w:pPr>
      <w:r>
        <w:t>Na osobu</w:t>
      </w:r>
    </w:p>
    <w:p w14:paraId="3FD42454" w14:textId="5198E828" w:rsidR="002D0CB8" w:rsidRDefault="00E27F94" w:rsidP="00E77A30">
      <w:pPr>
        <w:pStyle w:val="Odsekzoznamu"/>
        <w:numPr>
          <w:ilvl w:val="2"/>
          <w:numId w:val="9"/>
        </w:numPr>
      </w:pPr>
      <w:r>
        <w:t xml:space="preserve">Nižšia úroveň pripravenosti na začlenenie </w:t>
      </w:r>
      <w:r w:rsidR="00375FEB">
        <w:t xml:space="preserve">sa </w:t>
      </w:r>
      <w:r>
        <w:t>do pracovného procesu</w:t>
      </w:r>
    </w:p>
    <w:p w14:paraId="6091EACC" w14:textId="77777777" w:rsidR="002D0CB8" w:rsidRDefault="00921EB8" w:rsidP="00E77A30">
      <w:pPr>
        <w:pStyle w:val="Odsekzoznamu"/>
        <w:numPr>
          <w:ilvl w:val="2"/>
          <w:numId w:val="9"/>
        </w:numPr>
      </w:pPr>
      <w:r>
        <w:t>Pokles záujmu o kariérny rast</w:t>
      </w:r>
    </w:p>
    <w:p w14:paraId="1E7D98A3" w14:textId="77777777" w:rsidR="002D0CB8" w:rsidRDefault="00921EB8" w:rsidP="00E77A30">
      <w:pPr>
        <w:pStyle w:val="Odsekzoznamu"/>
        <w:numPr>
          <w:ilvl w:val="2"/>
          <w:numId w:val="9"/>
        </w:numPr>
      </w:pPr>
      <w:r>
        <w:lastRenderedPageBreak/>
        <w:t>Preferencia virtuálnych aktivít na úkor ekonomických</w:t>
      </w:r>
    </w:p>
    <w:p w14:paraId="336F90E8" w14:textId="77777777" w:rsidR="002D0CB8" w:rsidRDefault="00921EB8" w:rsidP="00E77A30">
      <w:pPr>
        <w:pStyle w:val="Odsekzoznamu"/>
        <w:numPr>
          <w:ilvl w:val="2"/>
          <w:numId w:val="9"/>
        </w:numPr>
      </w:pPr>
      <w:r>
        <w:t>Preferencie pre „mama hotel“</w:t>
      </w:r>
      <w:r w:rsidR="002C7D11">
        <w:t xml:space="preserve"> s nedostatočným záujmom o ekonomickú samostatnosť</w:t>
      </w:r>
    </w:p>
    <w:p w14:paraId="3FF89075" w14:textId="77777777" w:rsidR="002D0CB8" w:rsidRDefault="004D0E23" w:rsidP="00E77A30">
      <w:pPr>
        <w:pStyle w:val="Odsekzoznamu"/>
        <w:numPr>
          <w:ilvl w:val="1"/>
          <w:numId w:val="9"/>
        </w:numPr>
      </w:pPr>
      <w:r>
        <w:t>Na štát</w:t>
      </w:r>
    </w:p>
    <w:p w14:paraId="190D995A" w14:textId="77777777" w:rsidR="002D0CB8" w:rsidRDefault="00921EB8" w:rsidP="00E77A30">
      <w:pPr>
        <w:pStyle w:val="Odsekzoznamu"/>
        <w:numPr>
          <w:ilvl w:val="2"/>
          <w:numId w:val="9"/>
        </w:numPr>
      </w:pPr>
      <w:r>
        <w:t>Znižovanie konkurencieschopnosti</w:t>
      </w:r>
      <w:r w:rsidR="002C7D11">
        <w:t xml:space="preserve"> štátu</w:t>
      </w:r>
    </w:p>
    <w:p w14:paraId="395EB1E0" w14:textId="7971AD2D" w:rsidR="002C7D11" w:rsidRDefault="002C7D11" w:rsidP="00E77A30">
      <w:pPr>
        <w:pStyle w:val="Odsekzoznamu"/>
        <w:numPr>
          <w:ilvl w:val="2"/>
          <w:numId w:val="9"/>
        </w:numPr>
      </w:pPr>
      <w:r>
        <w:t>Zníženie rastu DPH</w:t>
      </w:r>
    </w:p>
    <w:p w14:paraId="4C859164" w14:textId="77777777" w:rsidR="00E3704D" w:rsidRDefault="002D0CB8" w:rsidP="00E3704D">
      <w:pPr>
        <w:pStyle w:val="Odsekzoznamu"/>
        <w:numPr>
          <w:ilvl w:val="2"/>
          <w:numId w:val="9"/>
        </w:numPr>
      </w:pPr>
      <w:r>
        <w:t>Z</w:t>
      </w:r>
      <w:r w:rsidRPr="002D0CB8">
        <w:t>výšené zaťaženie vyplácani</w:t>
      </w:r>
      <w:r>
        <w:t>a</w:t>
      </w:r>
      <w:r w:rsidRPr="002D0CB8">
        <w:t xml:space="preserve"> sociálnych dávok</w:t>
      </w:r>
    </w:p>
    <w:p w14:paraId="6750BB75" w14:textId="77777777" w:rsidR="00E3704D" w:rsidRDefault="00921EB8" w:rsidP="00E3704D">
      <w:pPr>
        <w:pStyle w:val="Odsekzoznamu"/>
        <w:numPr>
          <w:ilvl w:val="0"/>
          <w:numId w:val="9"/>
        </w:numPr>
      </w:pPr>
      <w:r>
        <w:t>Spoločenské</w:t>
      </w:r>
    </w:p>
    <w:p w14:paraId="1ECAD8DA" w14:textId="295D90BB" w:rsidR="00E3704D" w:rsidRDefault="00921EB8" w:rsidP="00E3704D">
      <w:pPr>
        <w:pStyle w:val="Odsekzoznamu"/>
        <w:numPr>
          <w:ilvl w:val="1"/>
          <w:numId w:val="9"/>
        </w:numPr>
      </w:pPr>
      <w:r>
        <w:t>Demografické</w:t>
      </w:r>
      <w:r w:rsidR="00980F11">
        <w:t xml:space="preserve">, príspevok ku: </w:t>
      </w:r>
    </w:p>
    <w:p w14:paraId="29B7FEEE" w14:textId="32628C76" w:rsidR="00100F43" w:rsidRDefault="00980F11" w:rsidP="00E3704D">
      <w:pPr>
        <w:pStyle w:val="Odsekzoznamu"/>
        <w:numPr>
          <w:ilvl w:val="2"/>
          <w:numId w:val="9"/>
        </w:numPr>
      </w:pPr>
      <w:r>
        <w:t>Vy</w:t>
      </w:r>
      <w:r w:rsidR="00100F43">
        <w:t>soké</w:t>
      </w:r>
      <w:r>
        <w:t>mu</w:t>
      </w:r>
      <w:r w:rsidR="00100F43">
        <w:t xml:space="preserve"> percent</w:t>
      </w:r>
      <w:r>
        <w:t>u</w:t>
      </w:r>
      <w:r w:rsidR="00100F43">
        <w:t xml:space="preserve"> mladých žijúcich v spoločnej domácnosti s rodičmi (58 </w:t>
      </w:r>
      <w:r w:rsidR="00100F43" w:rsidRPr="00100F43">
        <w:t>%</w:t>
      </w:r>
      <w:r w:rsidR="00100F43">
        <w:t xml:space="preserve"> </w:t>
      </w:r>
      <w:r w:rsidR="00100F43">
        <w:rPr>
          <w:rStyle w:val="Odkaznapoznmkupodiarou"/>
        </w:rPr>
        <w:footnoteReference w:id="14"/>
      </w:r>
      <w:r>
        <w:t>)</w:t>
      </w:r>
    </w:p>
    <w:p w14:paraId="7DA8FF53" w14:textId="0771AE91" w:rsidR="00100F43" w:rsidRDefault="00980F11" w:rsidP="00E3704D">
      <w:pPr>
        <w:pStyle w:val="Odsekzoznamu"/>
        <w:numPr>
          <w:ilvl w:val="2"/>
          <w:numId w:val="9"/>
        </w:numPr>
      </w:pPr>
      <w:r>
        <w:t>V</w:t>
      </w:r>
      <w:r w:rsidR="00BA2C61">
        <w:t xml:space="preserve">ysokej rozvodovosti </w:t>
      </w:r>
    </w:p>
    <w:p w14:paraId="5A83CA60" w14:textId="21309D40" w:rsidR="00E3704D" w:rsidRDefault="00980F11" w:rsidP="00E3704D">
      <w:pPr>
        <w:pStyle w:val="Odsekzoznamu"/>
        <w:numPr>
          <w:ilvl w:val="2"/>
          <w:numId w:val="9"/>
        </w:numPr>
      </w:pPr>
      <w:r>
        <w:t>Z</w:t>
      </w:r>
      <w:r w:rsidR="005F073B">
        <w:t>nižovani</w:t>
      </w:r>
      <w:r w:rsidR="00E3704D">
        <w:t>u</w:t>
      </w:r>
      <w:r w:rsidR="005F073B">
        <w:t xml:space="preserve"> úrovne </w:t>
      </w:r>
      <w:proofErr w:type="spellStart"/>
      <w:r w:rsidR="005F073B">
        <w:t>fertility</w:t>
      </w:r>
      <w:proofErr w:type="spellEnd"/>
    </w:p>
    <w:p w14:paraId="45A8D653" w14:textId="38CF0CC6" w:rsidR="00E3704D" w:rsidRDefault="00980F11" w:rsidP="00E3704D">
      <w:pPr>
        <w:pStyle w:val="Odsekzoznamu"/>
        <w:numPr>
          <w:ilvl w:val="2"/>
          <w:numId w:val="9"/>
        </w:numPr>
      </w:pPr>
      <w:r>
        <w:t>N</w:t>
      </w:r>
      <w:r w:rsidR="005F073B">
        <w:t>árast</w:t>
      </w:r>
      <w:r w:rsidR="00E3704D">
        <w:t>u</w:t>
      </w:r>
      <w:r w:rsidR="005F073B">
        <w:t xml:space="preserve"> rozsahu bezdetnosti</w:t>
      </w:r>
      <w:r w:rsidR="00BA2C61">
        <w:t xml:space="preserve"> </w:t>
      </w:r>
    </w:p>
    <w:p w14:paraId="7C992483" w14:textId="11901D3A" w:rsidR="00BA2C61" w:rsidRDefault="00BA2C61" w:rsidP="00BA2C61">
      <w:pPr>
        <w:pStyle w:val="Odsekzoznamu"/>
        <w:numPr>
          <w:ilvl w:val="3"/>
          <w:numId w:val="9"/>
        </w:numPr>
      </w:pPr>
      <w:r>
        <w:t>Osoby, ktoré nemôžu mať deti</w:t>
      </w:r>
    </w:p>
    <w:p w14:paraId="73686D58" w14:textId="7CE50C83" w:rsidR="00BA2C61" w:rsidRDefault="00BA2C61" w:rsidP="00BA2C61">
      <w:pPr>
        <w:pStyle w:val="Odsekzoznamu"/>
        <w:numPr>
          <w:ilvl w:val="3"/>
          <w:numId w:val="9"/>
        </w:numPr>
      </w:pPr>
      <w:r>
        <w:t>Osoby, ktoré chcú deti, ale nemajú vhodného partnerku / partnera</w:t>
      </w:r>
    </w:p>
    <w:p w14:paraId="5066172D" w14:textId="03969B2A" w:rsidR="00BA2C61" w:rsidRDefault="00BA2C61" w:rsidP="00BA2C61">
      <w:pPr>
        <w:pStyle w:val="Odsekzoznamu"/>
        <w:numPr>
          <w:ilvl w:val="3"/>
          <w:numId w:val="9"/>
        </w:numPr>
      </w:pPr>
      <w:r>
        <w:t xml:space="preserve">Osoby, ktoré nechcú deti </w:t>
      </w:r>
    </w:p>
    <w:p w14:paraId="48FDB35C" w14:textId="3CEB1755" w:rsidR="00980F11" w:rsidRDefault="00980F11" w:rsidP="00BA2C61">
      <w:pPr>
        <w:pStyle w:val="Odsekzoznamu"/>
        <w:numPr>
          <w:ilvl w:val="2"/>
          <w:numId w:val="9"/>
        </w:numPr>
      </w:pPr>
      <w:r>
        <w:t xml:space="preserve">Preferencii štúdia v zahraničí bez návratu po škole </w:t>
      </w:r>
    </w:p>
    <w:p w14:paraId="681A6F0B" w14:textId="5767ED0B" w:rsidR="00BA2C61" w:rsidRDefault="00E3704D" w:rsidP="00BA2C61">
      <w:pPr>
        <w:pStyle w:val="Odsekzoznamu"/>
        <w:numPr>
          <w:ilvl w:val="2"/>
          <w:numId w:val="9"/>
        </w:numPr>
      </w:pPr>
      <w:r>
        <w:t>P</w:t>
      </w:r>
      <w:r w:rsidR="005F073B">
        <w:t>referenci</w:t>
      </w:r>
      <w:r>
        <w:t>i</w:t>
      </w:r>
      <w:r w:rsidR="005F073B">
        <w:t xml:space="preserve"> migrácie u</w:t>
      </w:r>
      <w:r>
        <w:t> </w:t>
      </w:r>
      <w:r w:rsidR="005F073B">
        <w:t>mlad</w:t>
      </w:r>
      <w:r>
        <w:t xml:space="preserve">ej generácie </w:t>
      </w:r>
    </w:p>
    <w:p w14:paraId="388EE6C6" w14:textId="51B5BD14" w:rsidR="00375FEB" w:rsidRDefault="00375FEB" w:rsidP="00E3704D">
      <w:pPr>
        <w:pStyle w:val="Odsekzoznamu"/>
        <w:numPr>
          <w:ilvl w:val="1"/>
          <w:numId w:val="9"/>
        </w:numPr>
      </w:pPr>
      <w:r>
        <w:t>Sociálna kohézia</w:t>
      </w:r>
      <w:r w:rsidR="00980F11">
        <w:t xml:space="preserve">, príspevok ku: </w:t>
      </w:r>
      <w:r>
        <w:t xml:space="preserve"> </w:t>
      </w:r>
    </w:p>
    <w:p w14:paraId="06C1D41B" w14:textId="5DD57E70" w:rsidR="00375FEB" w:rsidRDefault="00375FEB" w:rsidP="00375FEB">
      <w:pPr>
        <w:pStyle w:val="Odsekzoznamu"/>
        <w:numPr>
          <w:ilvl w:val="2"/>
          <w:numId w:val="9"/>
        </w:numPr>
      </w:pPr>
      <w:r>
        <w:t>Významn</w:t>
      </w:r>
      <w:r w:rsidR="00980F11">
        <w:t>ému</w:t>
      </w:r>
      <w:r>
        <w:t xml:space="preserve"> narušeni</w:t>
      </w:r>
      <w:r w:rsidR="00980F11">
        <w:t>u</w:t>
      </w:r>
      <w:r>
        <w:t xml:space="preserve"> sociálnej kohézie</w:t>
      </w:r>
    </w:p>
    <w:p w14:paraId="5C95C379" w14:textId="6260884B" w:rsidR="00375FEB" w:rsidRDefault="00375FEB" w:rsidP="00375FEB">
      <w:pPr>
        <w:pStyle w:val="Odsekzoznamu"/>
        <w:numPr>
          <w:ilvl w:val="2"/>
          <w:numId w:val="9"/>
        </w:numPr>
      </w:pPr>
      <w:r>
        <w:t>Nárast</w:t>
      </w:r>
      <w:r w:rsidR="00980F11">
        <w:t>u</w:t>
      </w:r>
      <w:r>
        <w:t xml:space="preserve"> </w:t>
      </w:r>
      <w:r w:rsidR="00980F11">
        <w:t xml:space="preserve">polarizácie a </w:t>
      </w:r>
      <w:r>
        <w:t>antagonizmov v spoločnosti</w:t>
      </w:r>
    </w:p>
    <w:p w14:paraId="51B556E5" w14:textId="2EACE37A" w:rsidR="00375FEB" w:rsidRDefault="00375FEB" w:rsidP="00375FEB">
      <w:pPr>
        <w:pStyle w:val="Odsekzoznamu"/>
        <w:numPr>
          <w:ilvl w:val="2"/>
          <w:numId w:val="9"/>
        </w:numPr>
      </w:pPr>
      <w:r>
        <w:t>Rastúc</w:t>
      </w:r>
      <w:r w:rsidR="00980F11">
        <w:t>ej</w:t>
      </w:r>
      <w:r>
        <w:t xml:space="preserve"> názorov</w:t>
      </w:r>
      <w:r w:rsidR="00980F11">
        <w:t>ej</w:t>
      </w:r>
      <w:r>
        <w:t xml:space="preserve"> polarizáci</w:t>
      </w:r>
      <w:r w:rsidR="00980F11">
        <w:t>i</w:t>
      </w:r>
      <w:r>
        <w:t xml:space="preserve"> </w:t>
      </w:r>
      <w:r w:rsidR="00100F43">
        <w:t xml:space="preserve">v oblasti dôležitých spoločenských tém </w:t>
      </w:r>
    </w:p>
    <w:p w14:paraId="3812A792" w14:textId="060C6EF0" w:rsidR="00100F43" w:rsidRDefault="00100F43" w:rsidP="00980F11">
      <w:pPr>
        <w:pStyle w:val="Odsekzoznamu"/>
        <w:numPr>
          <w:ilvl w:val="2"/>
          <w:numId w:val="9"/>
        </w:numPr>
      </w:pPr>
      <w:r>
        <w:t>Rastúc</w:t>
      </w:r>
      <w:r w:rsidR="00980F11">
        <w:t>ej</w:t>
      </w:r>
      <w:r>
        <w:t xml:space="preserve"> mier</w:t>
      </w:r>
      <w:r w:rsidR="00980F11">
        <w:t>y</w:t>
      </w:r>
      <w:r>
        <w:t xml:space="preserve"> agresie voči názorovým opon</w:t>
      </w:r>
      <w:r w:rsidR="00980F11">
        <w:t>en</w:t>
      </w:r>
      <w:r>
        <w:t xml:space="preserve">tom </w:t>
      </w:r>
    </w:p>
    <w:p w14:paraId="6F6C5EDD" w14:textId="32EEB81B" w:rsidR="00100F43" w:rsidRDefault="00100F43" w:rsidP="00375FEB">
      <w:pPr>
        <w:pStyle w:val="Odsekzoznamu"/>
        <w:numPr>
          <w:ilvl w:val="2"/>
          <w:numId w:val="9"/>
        </w:numPr>
      </w:pPr>
      <w:r>
        <w:t>Narúšani</w:t>
      </w:r>
      <w:r w:rsidR="00980F11">
        <w:t>u</w:t>
      </w:r>
      <w:r>
        <w:t xml:space="preserve"> medzigeneračnej solidarity</w:t>
      </w:r>
    </w:p>
    <w:p w14:paraId="3892FF84" w14:textId="5EDBF4A8" w:rsidR="005F073B" w:rsidRDefault="00E3704D" w:rsidP="00E3704D">
      <w:pPr>
        <w:pStyle w:val="Odsekzoznamu"/>
        <w:numPr>
          <w:ilvl w:val="1"/>
          <w:numId w:val="9"/>
        </w:numPr>
      </w:pPr>
      <w:r>
        <w:t>Obranyschopnosť</w:t>
      </w:r>
      <w:r w:rsidR="00980F11">
        <w:t>, príspevok ku:</w:t>
      </w:r>
    </w:p>
    <w:p w14:paraId="74DE8AB7" w14:textId="26AEBA9B" w:rsidR="00E3704D" w:rsidRDefault="00980F11" w:rsidP="00375FEB">
      <w:pPr>
        <w:pStyle w:val="Odsekzoznamu"/>
        <w:numPr>
          <w:ilvl w:val="2"/>
          <w:numId w:val="9"/>
        </w:numPr>
      </w:pPr>
      <w:r>
        <w:t>Z</w:t>
      </w:r>
      <w:r w:rsidR="00E3704D">
        <w:t>nížen</w:t>
      </w:r>
      <w:r w:rsidR="00375FEB">
        <w:t>iu</w:t>
      </w:r>
      <w:r w:rsidR="00E3704D">
        <w:t xml:space="preserve"> úrov</w:t>
      </w:r>
      <w:r w:rsidR="00375FEB">
        <w:t>ne</w:t>
      </w:r>
      <w:r w:rsidR="00E3704D">
        <w:t xml:space="preserve"> fyzických schopností </w:t>
      </w:r>
      <w:r w:rsidR="00375FEB">
        <w:t>u mladých s dopadom na obranu krajiny v prípade vojnového konfliktu</w:t>
      </w:r>
    </w:p>
    <w:p w14:paraId="73FA07DF" w14:textId="5E47B9C9" w:rsidR="00375FEB" w:rsidRDefault="00980F11" w:rsidP="00E3704D">
      <w:pPr>
        <w:pStyle w:val="Odsekzoznamu"/>
        <w:numPr>
          <w:ilvl w:val="2"/>
          <w:numId w:val="9"/>
        </w:numPr>
      </w:pPr>
      <w:r>
        <w:t>N</w:t>
      </w:r>
      <w:r w:rsidR="00375FEB">
        <w:t xml:space="preserve">eochote brániť krajinu v prípade vojnového konfliktu (len 27 </w:t>
      </w:r>
      <w:r w:rsidR="00375FEB" w:rsidRPr="00375FEB">
        <w:t>%</w:t>
      </w:r>
      <w:r w:rsidR="00375FEB">
        <w:t xml:space="preserve"> by bolo ochotných brániť svoju krajinu </w:t>
      </w:r>
      <w:r w:rsidR="00375FEB">
        <w:rPr>
          <w:rStyle w:val="Odkaznapoznmkupodiarou"/>
        </w:rPr>
        <w:footnoteReference w:id="15"/>
      </w:r>
      <w:r w:rsidR="00375FEB">
        <w:t>).</w:t>
      </w:r>
    </w:p>
    <w:p w14:paraId="518D2732" w14:textId="77777777" w:rsidR="00D2362C" w:rsidRDefault="00D2362C" w:rsidP="00D2362C">
      <w:pPr>
        <w:pStyle w:val="Odsekzoznamu"/>
        <w:ind w:left="1224"/>
      </w:pPr>
    </w:p>
    <w:p w14:paraId="41D2F8C8" w14:textId="09019700" w:rsidR="00BA2C61" w:rsidRDefault="00BA2C61" w:rsidP="00BA2C61">
      <w:pPr>
        <w:pStyle w:val="Odsekzoznamu"/>
        <w:numPr>
          <w:ilvl w:val="1"/>
          <w:numId w:val="9"/>
        </w:numPr>
      </w:pPr>
      <w:r>
        <w:t xml:space="preserve">Odolnosť spoločnosti </w:t>
      </w:r>
    </w:p>
    <w:p w14:paraId="39C94754" w14:textId="02485AA5" w:rsidR="00BA2C61" w:rsidRDefault="00BA2C61" w:rsidP="00BA2C61">
      <w:pPr>
        <w:pStyle w:val="Odsekzoznamu"/>
        <w:numPr>
          <w:ilvl w:val="2"/>
          <w:numId w:val="9"/>
        </w:numPr>
      </w:pPr>
      <w:r>
        <w:t>Rastúca závislosť spoločnosti a osobitne mladej generácie  na digitálnych technológiách tak, že bez nich nie je schopná vykonávať stále väčší rozsah</w:t>
      </w:r>
      <w:r w:rsidR="00177BBA">
        <w:t xml:space="preserve"> bežných </w:t>
      </w:r>
      <w:r>
        <w:t>činností.</w:t>
      </w:r>
    </w:p>
    <w:p w14:paraId="54320CF4" w14:textId="2CCA1A53" w:rsidR="00BA2C61" w:rsidRDefault="00BA2C61" w:rsidP="00BA2C61">
      <w:pPr>
        <w:pStyle w:val="Odsekzoznamu"/>
        <w:numPr>
          <w:ilvl w:val="2"/>
          <w:numId w:val="9"/>
        </w:numPr>
      </w:pPr>
      <w:r>
        <w:t xml:space="preserve">Rastúca závislosť spoločnosti na digitálnej infraštruktúre tak, že pri jej narušení dochádza k významnému narušeniu fungovania spoločnosti (viď prípad Španielska a jeho výpadku energie </w:t>
      </w:r>
      <w:r w:rsidR="00980F11">
        <w:t>–</w:t>
      </w:r>
      <w:r>
        <w:t xml:space="preserve"> </w:t>
      </w:r>
      <w:proofErr w:type="spellStart"/>
      <w:r>
        <w:t>blackoutu</w:t>
      </w:r>
      <w:proofErr w:type="spellEnd"/>
      <w:r w:rsidR="00980F11">
        <w:t xml:space="preserve"> </w:t>
      </w:r>
      <w:r w:rsidR="00980F11">
        <w:rPr>
          <w:rStyle w:val="Odkaznapoznmkupodiarou"/>
        </w:rPr>
        <w:footnoteReference w:id="16"/>
      </w:r>
      <w:r>
        <w:t>).</w:t>
      </w:r>
      <w:r w:rsidR="00980F11">
        <w:t xml:space="preserve"> Triviálny prípad -  vypadne  platobný systém a mladí nemajú hotovosť.</w:t>
      </w:r>
    </w:p>
    <w:p w14:paraId="3CBD1330" w14:textId="3640EF81" w:rsidR="00980F11" w:rsidRDefault="00980F11" w:rsidP="00BA2C61">
      <w:pPr>
        <w:pStyle w:val="Odsekzoznamu"/>
        <w:numPr>
          <w:ilvl w:val="2"/>
          <w:numId w:val="9"/>
        </w:numPr>
      </w:pPr>
      <w:r>
        <w:t xml:space="preserve">Rastúci dopad závažných kybernetických bezpečnostných incidentov na spoločnosť, vrátane mladej generácie. </w:t>
      </w:r>
    </w:p>
    <w:p w14:paraId="5E8A0D66" w14:textId="77777777" w:rsidR="00BA2C61" w:rsidRPr="00DF44AB" w:rsidRDefault="00BA2C61" w:rsidP="00980F11">
      <w:pPr>
        <w:pStyle w:val="Odsekzoznamu"/>
        <w:ind w:left="1224"/>
      </w:pPr>
    </w:p>
    <w:p w14:paraId="2F258819" w14:textId="77777777" w:rsidR="00D2362C" w:rsidRDefault="00D2362C" w:rsidP="00D2362C">
      <w:pPr>
        <w:pStyle w:val="Nadpis2"/>
      </w:pPr>
      <w:bookmarkStart w:id="22" w:name="_Toc202940141"/>
      <w:r>
        <w:lastRenderedPageBreak/>
        <w:t>Výber prístupu k analýze rizík</w:t>
      </w:r>
      <w:bookmarkEnd w:id="22"/>
    </w:p>
    <w:p w14:paraId="4DE3063E" w14:textId="33EC8CF9" w:rsidR="00D2362C" w:rsidRDefault="00D2362C" w:rsidP="00D2362C">
      <w:r>
        <w:t xml:space="preserve">V zmysle metodiky </w:t>
      </w:r>
      <w:r w:rsidR="006D1165">
        <w:t xml:space="preserve">NIST / </w:t>
      </w:r>
      <w:r>
        <w:t>NBÚ</w:t>
      </w:r>
      <w:r>
        <w:rPr>
          <w:rStyle w:val="Odkaznapoznmkupodiarou"/>
        </w:rPr>
        <w:footnoteReference w:id="17"/>
      </w:r>
      <w:r>
        <w:t xml:space="preserve"> sú odporúčané 3 možné prístupy k analýze rizík:</w:t>
      </w:r>
    </w:p>
    <w:p w14:paraId="1973463A" w14:textId="77777777" w:rsidR="00D2362C" w:rsidRDefault="00D2362C" w:rsidP="00D2362C">
      <w:pPr>
        <w:pStyle w:val="Odsekzoznamu"/>
        <w:numPr>
          <w:ilvl w:val="0"/>
          <w:numId w:val="105"/>
        </w:numPr>
      </w:pPr>
      <w:r w:rsidRPr="00D2362C">
        <w:t xml:space="preserve">Prístup orientovaný na hrozby (z angl. </w:t>
      </w:r>
      <w:proofErr w:type="spellStart"/>
      <w:r w:rsidRPr="00D2362C">
        <w:t>Threat</w:t>
      </w:r>
      <w:proofErr w:type="spellEnd"/>
      <w:r w:rsidRPr="00D2362C">
        <w:t xml:space="preserve"> </w:t>
      </w:r>
      <w:proofErr w:type="spellStart"/>
      <w:r w:rsidRPr="00D2362C">
        <w:t>oriented</w:t>
      </w:r>
      <w:proofErr w:type="spellEnd"/>
      <w:r w:rsidRPr="00D2362C">
        <w:t xml:space="preserve">) </w:t>
      </w:r>
    </w:p>
    <w:p w14:paraId="7659E068" w14:textId="77777777" w:rsidR="00D2362C" w:rsidRDefault="00D2362C" w:rsidP="00D2362C">
      <w:pPr>
        <w:pStyle w:val="Odsekzoznamu"/>
        <w:numPr>
          <w:ilvl w:val="1"/>
          <w:numId w:val="105"/>
        </w:numPr>
      </w:pPr>
      <w:r w:rsidRPr="00D2362C">
        <w:t xml:space="preserve">Identifikuje zdroje hrozieb a udalosti </w:t>
      </w:r>
    </w:p>
    <w:p w14:paraId="7102DE9A" w14:textId="77777777" w:rsidR="00D2362C" w:rsidRDefault="00D2362C" w:rsidP="00D2362C">
      <w:pPr>
        <w:pStyle w:val="Odsekzoznamu"/>
        <w:numPr>
          <w:ilvl w:val="1"/>
          <w:numId w:val="105"/>
        </w:numPr>
      </w:pPr>
      <w:r w:rsidRPr="00D2362C">
        <w:t xml:space="preserve">Umožňuje rozvinúť scenáre a modely hrozieb </w:t>
      </w:r>
    </w:p>
    <w:p w14:paraId="1622BEA5" w14:textId="77777777" w:rsidR="00D2362C" w:rsidRDefault="00D2362C" w:rsidP="00D2362C">
      <w:pPr>
        <w:pStyle w:val="Odsekzoznamu"/>
        <w:numPr>
          <w:ilvl w:val="1"/>
          <w:numId w:val="105"/>
        </w:numPr>
      </w:pPr>
      <w:r w:rsidRPr="00D2362C">
        <w:t>Identifikuje zraniteľnosti v kontexte hrozie</w:t>
      </w:r>
      <w:r>
        <w:t>b</w:t>
      </w:r>
    </w:p>
    <w:p w14:paraId="331DCA5E" w14:textId="77777777" w:rsidR="007263D9" w:rsidRDefault="007263D9" w:rsidP="007263D9">
      <w:pPr>
        <w:pStyle w:val="Odsekzoznamu"/>
        <w:ind w:left="1440"/>
      </w:pPr>
    </w:p>
    <w:p w14:paraId="4DF88DCB" w14:textId="77777777" w:rsidR="00D2362C" w:rsidRDefault="00D2362C" w:rsidP="00D2362C">
      <w:pPr>
        <w:pStyle w:val="Odsekzoznamu"/>
        <w:numPr>
          <w:ilvl w:val="0"/>
          <w:numId w:val="105"/>
        </w:numPr>
      </w:pPr>
      <w:r w:rsidRPr="00D2362C">
        <w:t xml:space="preserve">Prístup orientovaný na aktíva a dopady (z angl. </w:t>
      </w:r>
      <w:proofErr w:type="spellStart"/>
      <w:r w:rsidRPr="00D2362C">
        <w:t>Asset-Impact</w:t>
      </w:r>
      <w:proofErr w:type="spellEnd"/>
      <w:r w:rsidRPr="00D2362C">
        <w:t xml:space="preserve"> </w:t>
      </w:r>
      <w:proofErr w:type="spellStart"/>
      <w:r w:rsidRPr="00D2362C">
        <w:t>oriented</w:t>
      </w:r>
      <w:proofErr w:type="spellEnd"/>
      <w:r w:rsidRPr="00D2362C">
        <w:t xml:space="preserve">) </w:t>
      </w:r>
    </w:p>
    <w:p w14:paraId="53647405" w14:textId="77777777" w:rsidR="00D2362C" w:rsidRDefault="00D2362C" w:rsidP="00D2362C">
      <w:pPr>
        <w:pStyle w:val="Odsekzoznamu"/>
        <w:numPr>
          <w:ilvl w:val="1"/>
          <w:numId w:val="105"/>
        </w:numPr>
      </w:pPr>
      <w:r w:rsidRPr="00D2362C">
        <w:t xml:space="preserve">Identifikuje aktíva kritické pre činnosti (z angl. business </w:t>
      </w:r>
      <w:proofErr w:type="spellStart"/>
      <w:r w:rsidRPr="00D2362C">
        <w:t>critical</w:t>
      </w:r>
      <w:proofErr w:type="spellEnd"/>
      <w:r w:rsidRPr="00D2362C">
        <w:t xml:space="preserve"> / </w:t>
      </w:r>
      <w:proofErr w:type="spellStart"/>
      <w:r w:rsidRPr="00D2362C">
        <w:t>mission</w:t>
      </w:r>
      <w:proofErr w:type="spellEnd"/>
      <w:r w:rsidRPr="00D2362C">
        <w:t xml:space="preserve"> </w:t>
      </w:r>
      <w:proofErr w:type="spellStart"/>
      <w:r w:rsidRPr="00D2362C">
        <w:t>critical</w:t>
      </w:r>
      <w:proofErr w:type="spellEnd"/>
      <w:r w:rsidRPr="00D2362C">
        <w:t xml:space="preserve">) </w:t>
      </w:r>
      <w:r>
        <w:t>–</w:t>
      </w:r>
      <w:r w:rsidRPr="00D2362C">
        <w:t xml:space="preserve"> </w:t>
      </w:r>
    </w:p>
    <w:p w14:paraId="4FC3C466" w14:textId="77777777" w:rsidR="00D2362C" w:rsidRDefault="00D2362C" w:rsidP="00D2362C">
      <w:pPr>
        <w:pStyle w:val="Odsekzoznamu"/>
        <w:numPr>
          <w:ilvl w:val="1"/>
          <w:numId w:val="105"/>
        </w:numPr>
      </w:pPr>
      <w:r w:rsidRPr="00D2362C">
        <w:t xml:space="preserve">Umožňuje analýzu dôsledkov hrozieb a udalostí </w:t>
      </w:r>
    </w:p>
    <w:p w14:paraId="24525C11" w14:textId="77777777" w:rsidR="00D2362C" w:rsidRDefault="00D2362C" w:rsidP="00D2362C">
      <w:pPr>
        <w:pStyle w:val="Odsekzoznamu"/>
        <w:numPr>
          <w:ilvl w:val="1"/>
          <w:numId w:val="105"/>
        </w:numPr>
      </w:pPr>
      <w:r w:rsidRPr="00D2362C">
        <w:t xml:space="preserve">Identifikuje zraniteľnosti voči udalostiam ohrozenia kritických aktív so závažným nepriaznivý vplyvom </w:t>
      </w:r>
    </w:p>
    <w:p w14:paraId="4948F09A" w14:textId="77777777" w:rsidR="007263D9" w:rsidRDefault="007263D9" w:rsidP="007263D9">
      <w:pPr>
        <w:pStyle w:val="Odsekzoznamu"/>
        <w:ind w:left="1440"/>
      </w:pPr>
    </w:p>
    <w:p w14:paraId="06A2B7F2" w14:textId="77777777" w:rsidR="00D2362C" w:rsidRDefault="00D2362C" w:rsidP="00D2362C">
      <w:pPr>
        <w:pStyle w:val="Odsekzoznamu"/>
        <w:numPr>
          <w:ilvl w:val="0"/>
          <w:numId w:val="105"/>
        </w:numPr>
      </w:pPr>
      <w:r w:rsidRPr="00D2362C">
        <w:t xml:space="preserve">Prístup orientovaný na zraniteľnosti (z angl. </w:t>
      </w:r>
      <w:proofErr w:type="spellStart"/>
      <w:r w:rsidRPr="00D2362C">
        <w:t>Vulnerability-oriented</w:t>
      </w:r>
      <w:proofErr w:type="spellEnd"/>
      <w:r w:rsidRPr="00D2362C">
        <w:t xml:space="preserve">) </w:t>
      </w:r>
    </w:p>
    <w:p w14:paraId="2B776222" w14:textId="77777777" w:rsidR="00D2362C" w:rsidRDefault="00D2362C" w:rsidP="00D2362C">
      <w:pPr>
        <w:pStyle w:val="Odsekzoznamu"/>
        <w:numPr>
          <w:ilvl w:val="1"/>
          <w:numId w:val="105"/>
        </w:numPr>
      </w:pPr>
      <w:r w:rsidRPr="00D2362C">
        <w:t xml:space="preserve">Identifikuje </w:t>
      </w:r>
      <w:proofErr w:type="spellStart"/>
      <w:r w:rsidRPr="00D2362C">
        <w:t>predispozičné</w:t>
      </w:r>
      <w:proofErr w:type="spellEnd"/>
      <w:r w:rsidRPr="00D2362C">
        <w:t xml:space="preserve"> podmienky </w:t>
      </w:r>
    </w:p>
    <w:p w14:paraId="1DFC7411" w14:textId="77777777" w:rsidR="00D2362C" w:rsidRDefault="00D2362C" w:rsidP="00D2362C">
      <w:pPr>
        <w:pStyle w:val="Odsekzoznamu"/>
        <w:numPr>
          <w:ilvl w:val="1"/>
          <w:numId w:val="105"/>
        </w:numPr>
      </w:pPr>
      <w:r w:rsidRPr="00D2362C">
        <w:t xml:space="preserve">Identifikujte zneužiteľné zraniteľnosti </w:t>
      </w:r>
    </w:p>
    <w:p w14:paraId="78FD6F1D" w14:textId="77777777" w:rsidR="00D2362C" w:rsidRDefault="00D2362C" w:rsidP="00D2362C">
      <w:pPr>
        <w:pStyle w:val="Odsekzoznamu"/>
        <w:numPr>
          <w:ilvl w:val="1"/>
          <w:numId w:val="105"/>
        </w:numPr>
      </w:pPr>
      <w:r w:rsidRPr="00D2362C">
        <w:t>Identifikujte hrozby v kontexte známych/identifikovaných zraniteľnosti</w:t>
      </w:r>
    </w:p>
    <w:p w14:paraId="7DCD0F9F" w14:textId="77777777" w:rsidR="007263D9" w:rsidRDefault="007263D9" w:rsidP="007263D9"/>
    <w:p w14:paraId="4952FB58" w14:textId="7D5CB5A1" w:rsidR="007263D9" w:rsidRDefault="007263D9" w:rsidP="007263D9">
      <w:r w:rsidRPr="007263D9">
        <w:rPr>
          <w:noProof/>
        </w:rPr>
        <w:drawing>
          <wp:inline distT="0" distB="0" distL="0" distR="0" wp14:anchorId="68B0DEC4" wp14:editId="29449C82">
            <wp:extent cx="5760720" cy="2670175"/>
            <wp:effectExtent l="0" t="0" r="0" b="0"/>
            <wp:docPr id="1653030735" name="Obrázok 1" descr="Obrázok, na ktorom je text, snímka obrazovky, písmo, vizitk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30735" name="Obrázok 1" descr="Obrázok, na ktorom je text, snímka obrazovky, písmo, vizitka&#10;&#10;Obsah vygenerovaný pomocou AI môže byť nesprávny."/>
                    <pic:cNvPicPr/>
                  </pic:nvPicPr>
                  <pic:blipFill>
                    <a:blip r:embed="rId11"/>
                    <a:stretch>
                      <a:fillRect/>
                    </a:stretch>
                  </pic:blipFill>
                  <pic:spPr>
                    <a:xfrm>
                      <a:off x="0" y="0"/>
                      <a:ext cx="5760720" cy="2670175"/>
                    </a:xfrm>
                    <a:prstGeom prst="rect">
                      <a:avLst/>
                    </a:prstGeom>
                  </pic:spPr>
                </pic:pic>
              </a:graphicData>
            </a:graphic>
          </wp:inline>
        </w:drawing>
      </w:r>
    </w:p>
    <w:p w14:paraId="045B2FA8" w14:textId="0CBCB1A0" w:rsidR="00516439" w:rsidRDefault="00D2362C" w:rsidP="00516439">
      <w:r>
        <w:t xml:space="preserve">Pre účel nášho dokumentu sme si zvolili </w:t>
      </w:r>
      <w:r w:rsidR="00516439">
        <w:t xml:space="preserve">nasledovné </w:t>
      </w:r>
      <w:r>
        <w:t>prístup</w:t>
      </w:r>
      <w:r w:rsidR="00516439">
        <w:t>y:</w:t>
      </w:r>
    </w:p>
    <w:p w14:paraId="4615A1D5" w14:textId="6313612B" w:rsidR="00516439" w:rsidRDefault="00516439" w:rsidP="00516439">
      <w:pPr>
        <w:pStyle w:val="Odsekzoznamu"/>
        <w:numPr>
          <w:ilvl w:val="0"/>
          <w:numId w:val="16"/>
        </w:numPr>
      </w:pPr>
      <w:r>
        <w:t xml:space="preserve">Pre hodnotenie rizík v školskom, domácom a externom IKT prostredí sme zvolili prístup orientovaný na hrozby. Zoznam možných hrozieb je uvedený v metodike NBÚ a MIRRI. </w:t>
      </w:r>
    </w:p>
    <w:p w14:paraId="35187C0F" w14:textId="77777777" w:rsidR="00516439" w:rsidRDefault="00516439" w:rsidP="00D2362C">
      <w:pPr>
        <w:pStyle w:val="Odsekzoznamu"/>
        <w:numPr>
          <w:ilvl w:val="0"/>
          <w:numId w:val="16"/>
        </w:numPr>
      </w:pPr>
      <w:r>
        <w:t xml:space="preserve">Pre hodnotenie rizík mimo IKT sme zvolili prístup </w:t>
      </w:r>
      <w:r w:rsidR="00D2362C">
        <w:t xml:space="preserve">orientovaný na aktíva a dopady. Je to preto, lebo interakcia mládeže s kybernetickým priestorom má </w:t>
      </w:r>
      <w:r w:rsidR="007263D9">
        <w:t xml:space="preserve">významné </w:t>
      </w:r>
      <w:r w:rsidR="00D2362C">
        <w:t xml:space="preserve">dopady aj na jej zdravie, ktoré je </w:t>
      </w:r>
      <w:r w:rsidR="007263D9">
        <w:t xml:space="preserve">kritické </w:t>
      </w:r>
      <w:r w:rsidR="00D2362C">
        <w:t>aktívum dieťaťa.</w:t>
      </w:r>
    </w:p>
    <w:p w14:paraId="6C085F57" w14:textId="79B87975" w:rsidR="00D2362C" w:rsidRDefault="00D2362C" w:rsidP="00516439">
      <w:pPr>
        <w:pStyle w:val="Odsekzoznamu"/>
        <w:numPr>
          <w:ilvl w:val="1"/>
          <w:numId w:val="16"/>
        </w:numPr>
      </w:pPr>
      <w:r>
        <w:t>Preto v kap. 3 sú detailne analyzované aktíva, relevantné pre posúdenie rizík pre dieťa</w:t>
      </w:r>
      <w:r w:rsidR="007263D9">
        <w:t xml:space="preserve"> v interakcii s kybernetickým priestorom. </w:t>
      </w:r>
    </w:p>
    <w:p w14:paraId="08F30852" w14:textId="5896AF7E" w:rsidR="007263D9" w:rsidRDefault="007263D9">
      <w:r>
        <w:br w:type="page"/>
      </w:r>
    </w:p>
    <w:p w14:paraId="389D020E" w14:textId="59DB8F45" w:rsidR="00D56A5A" w:rsidRDefault="00D56A5A" w:rsidP="00D56A5A">
      <w:pPr>
        <w:jc w:val="both"/>
        <w:rPr>
          <w:rFonts w:ascii="Calibri" w:hAnsi="Calibri" w:cs="Calibri"/>
        </w:rPr>
      </w:pPr>
      <w:r w:rsidRPr="00EC0437">
        <w:rPr>
          <w:rFonts w:ascii="Calibri" w:hAnsi="Calibri" w:cs="Calibri"/>
        </w:rPr>
        <w:lastRenderedPageBreak/>
        <w:t>Viaceré medzinárodné inštitúcie vypracovali klasifikačné schémy pre riziká mládeže v</w:t>
      </w:r>
      <w:r>
        <w:rPr>
          <w:rFonts w:ascii="Calibri" w:hAnsi="Calibri" w:cs="Calibri"/>
        </w:rPr>
        <w:t> </w:t>
      </w:r>
      <w:r w:rsidRPr="00EC0437">
        <w:rPr>
          <w:rFonts w:ascii="Calibri" w:hAnsi="Calibri" w:cs="Calibri"/>
        </w:rPr>
        <w:t>digitálnom</w:t>
      </w:r>
      <w:r>
        <w:rPr>
          <w:rFonts w:ascii="Calibri" w:hAnsi="Calibri" w:cs="Calibri"/>
        </w:rPr>
        <w:t xml:space="preserve"> resp. online</w:t>
      </w:r>
      <w:r w:rsidRPr="00EC0437">
        <w:rPr>
          <w:rFonts w:ascii="Calibri" w:hAnsi="Calibri" w:cs="Calibri"/>
        </w:rPr>
        <w:t xml:space="preserve"> prostredí</w:t>
      </w:r>
      <w:r w:rsidR="00FA729A">
        <w:rPr>
          <w:rFonts w:ascii="Calibri" w:hAnsi="Calibri" w:cs="Calibri"/>
        </w:rPr>
        <w:t xml:space="preserve"> (mimo klasických IKT hrozieb).</w:t>
      </w:r>
      <w:r w:rsidRPr="00EC0437">
        <w:rPr>
          <w:rFonts w:ascii="Calibri" w:hAnsi="Calibri" w:cs="Calibri"/>
        </w:rPr>
        <w:t xml:space="preserve"> V zmysle našej terminológie je nimi chápané digitálne alebo online prostredie časťou kybernetického priestoru. </w:t>
      </w:r>
    </w:p>
    <w:p w14:paraId="7A64AFEB" w14:textId="25BAFFDD" w:rsidR="00D56A5A" w:rsidRDefault="00D56A5A" w:rsidP="00D56A5A">
      <w:pPr>
        <w:jc w:val="both"/>
        <w:rPr>
          <w:rFonts w:ascii="Calibri" w:hAnsi="Calibri" w:cs="Calibri"/>
        </w:rPr>
      </w:pPr>
      <w:r>
        <w:rPr>
          <w:rFonts w:ascii="Calibri" w:hAnsi="Calibri" w:cs="Calibri"/>
        </w:rPr>
        <w:t xml:space="preserve">Klasifikácie vychádzajú z prístupov orientovaných na hrozby, viď príloha 7.2. </w:t>
      </w:r>
    </w:p>
    <w:p w14:paraId="03BDCC9A" w14:textId="650821A7" w:rsidR="00D56A5A" w:rsidRDefault="00D56A5A" w:rsidP="00D56A5A">
      <w:pPr>
        <w:jc w:val="both"/>
        <w:rPr>
          <w:rFonts w:ascii="Calibri" w:hAnsi="Calibri" w:cs="Calibri"/>
        </w:rPr>
      </w:pPr>
      <w:r>
        <w:rPr>
          <w:rFonts w:ascii="Calibri" w:hAnsi="Calibri" w:cs="Calibri"/>
        </w:rPr>
        <w:t xml:space="preserve">V nasledujúcich verziách dokumentu bude realizované </w:t>
      </w:r>
      <w:proofErr w:type="spellStart"/>
      <w:r>
        <w:rPr>
          <w:rFonts w:ascii="Calibri" w:hAnsi="Calibri" w:cs="Calibri"/>
        </w:rPr>
        <w:t>premapovanie</w:t>
      </w:r>
      <w:proofErr w:type="spellEnd"/>
      <w:r>
        <w:rPr>
          <w:rFonts w:ascii="Calibri" w:hAnsi="Calibri" w:cs="Calibri"/>
        </w:rPr>
        <w:t xml:space="preserve"> medzi klasifikačnými schémami založenými na zdrojoch hrozieb a klasifikačnými schémami založenými na aktívach</w:t>
      </w:r>
      <w:r w:rsidR="00FA729A">
        <w:rPr>
          <w:rFonts w:ascii="Calibri" w:hAnsi="Calibri" w:cs="Calibri"/>
        </w:rPr>
        <w:t xml:space="preserve"> (viď kap. 3)</w:t>
      </w:r>
      <w:r>
        <w:rPr>
          <w:rFonts w:ascii="Calibri" w:hAnsi="Calibri" w:cs="Calibri"/>
        </w:rPr>
        <w:t>.</w:t>
      </w:r>
    </w:p>
    <w:p w14:paraId="7BE1EC13" w14:textId="77777777" w:rsidR="00D56A5A" w:rsidRDefault="00D56A5A" w:rsidP="00D56A5A"/>
    <w:p w14:paraId="183E74C2" w14:textId="6CA11CFC" w:rsidR="00D2362C" w:rsidRDefault="00D2362C" w:rsidP="00D2362C">
      <w:pPr>
        <w:pStyle w:val="Nadpis2"/>
      </w:pPr>
      <w:bookmarkStart w:id="23" w:name="_Toc202940142"/>
      <w:r>
        <w:t>Spôsob určenia miery rizika</w:t>
      </w:r>
      <w:bookmarkEnd w:id="23"/>
    </w:p>
    <w:p w14:paraId="2F11FC89" w14:textId="77777777" w:rsidR="00D2362C" w:rsidRDefault="00D2362C" w:rsidP="00D2362C">
      <w:r>
        <w:t>Ako bolo uvedené v kap. 1.6 - v definícii základných pojmov:</w:t>
      </w:r>
    </w:p>
    <w:p w14:paraId="6011E73D" w14:textId="77777777" w:rsidR="00D2362C" w:rsidRDefault="00D2362C" w:rsidP="00D2362C">
      <w:r>
        <w:t>„</w:t>
      </w:r>
      <w:r w:rsidRPr="00263DD8">
        <w:t xml:space="preserve">rizikom </w:t>
      </w:r>
      <w:r>
        <w:t xml:space="preserve">sa rozumie </w:t>
      </w:r>
      <w:r w:rsidRPr="00263DD8">
        <w:t>potenciál straty alebo narušenia v dôsledku kybernetického bezpečnostného incidentu vyjadrený ako kombinácia rozsahu takejto straty alebo narušenia a pravdepodobnosti výskytu kybernetického bezpečnostného incidentu</w:t>
      </w:r>
      <w:r>
        <w:t>“.</w:t>
      </w:r>
    </w:p>
    <w:p w14:paraId="29E0F657" w14:textId="77777777" w:rsidR="00D2362C" w:rsidRDefault="00D2362C" w:rsidP="00D2362C">
      <w:r>
        <w:t>Aby sme tento potenciál resp. mieru rizika posúdili, potrebujeme:</w:t>
      </w:r>
    </w:p>
    <w:p w14:paraId="36571FA7" w14:textId="77777777" w:rsidR="00D2362C" w:rsidRDefault="00D2362C" w:rsidP="00D2362C">
      <w:pPr>
        <w:pStyle w:val="Odsekzoznamu"/>
        <w:numPr>
          <w:ilvl w:val="0"/>
          <w:numId w:val="6"/>
        </w:numPr>
      </w:pPr>
      <w:r>
        <w:t xml:space="preserve">ohodnotiť mieru možnej straty / narušenia / dopadu / následku pre aktíva </w:t>
      </w:r>
      <w:r w:rsidRPr="00263DD8">
        <w:t>v dôsledku bezpečnostného incidentu</w:t>
      </w:r>
      <w:r>
        <w:t xml:space="preserve"> resp. realizácie hrozby,</w:t>
      </w:r>
    </w:p>
    <w:p w14:paraId="47661E69" w14:textId="77777777" w:rsidR="00D2362C" w:rsidRDefault="00D2362C" w:rsidP="00D2362C">
      <w:pPr>
        <w:pStyle w:val="Odsekzoznamu"/>
        <w:numPr>
          <w:ilvl w:val="0"/>
          <w:numId w:val="6"/>
        </w:numPr>
      </w:pPr>
      <w:r>
        <w:t xml:space="preserve">ohodnotiť </w:t>
      </w:r>
      <w:r w:rsidRPr="00263DD8">
        <w:t>pravdepodobnosti výskytu bezpečnostného incidentu</w:t>
      </w:r>
      <w:r>
        <w:t xml:space="preserve"> resp. realizácie hrozby. </w:t>
      </w:r>
    </w:p>
    <w:p w14:paraId="33A98CB2" w14:textId="77777777" w:rsidR="00D2362C" w:rsidRDefault="00D2362C" w:rsidP="00D2362C">
      <w:r>
        <w:t xml:space="preserve">Ohodnotenie je možné: </w:t>
      </w:r>
    </w:p>
    <w:p w14:paraId="0A874762" w14:textId="77777777" w:rsidR="00D2362C" w:rsidRDefault="00D2362C" w:rsidP="00D2362C">
      <w:pPr>
        <w:pStyle w:val="Odsekzoznamu"/>
        <w:numPr>
          <w:ilvl w:val="0"/>
          <w:numId w:val="6"/>
        </w:numPr>
      </w:pPr>
      <w:r>
        <w:t xml:space="preserve">Kvantitatívne: napr. strata 12.000 €, pravdepodobnosť incidentu 30 </w:t>
      </w:r>
      <w:r w:rsidRPr="00263DD8">
        <w:t>%</w:t>
      </w:r>
      <w:r>
        <w:t xml:space="preserve"> v priebehu roka.</w:t>
      </w:r>
    </w:p>
    <w:p w14:paraId="02CA2F5B" w14:textId="6109659C" w:rsidR="00D2362C" w:rsidRPr="00263DD8" w:rsidRDefault="00D2362C" w:rsidP="00D2362C">
      <w:pPr>
        <w:pStyle w:val="Odsekzoznamu"/>
        <w:numPr>
          <w:ilvl w:val="0"/>
          <w:numId w:val="6"/>
        </w:numPr>
      </w:pPr>
      <w:r w:rsidRPr="00263DD8">
        <w:rPr>
          <w:b/>
          <w:bCs/>
        </w:rPr>
        <w:t>Kvalitatívne</w:t>
      </w:r>
      <w:r>
        <w:t>: pomocou definovanej škály (prístup podľa metodiky MIRRI a NBÚ).</w:t>
      </w:r>
    </w:p>
    <w:p w14:paraId="218764BE" w14:textId="77777777" w:rsidR="00D2362C" w:rsidRDefault="00D2362C" w:rsidP="00D2362C">
      <w:pPr>
        <w:rPr>
          <w:b/>
          <w:bCs/>
        </w:rPr>
      </w:pPr>
    </w:p>
    <w:p w14:paraId="623086B8" w14:textId="77777777" w:rsidR="00D2362C" w:rsidRDefault="00D2362C" w:rsidP="00D2362C">
      <w:pPr>
        <w:rPr>
          <w:b/>
          <w:bCs/>
        </w:rPr>
      </w:pPr>
      <w:r>
        <w:rPr>
          <w:b/>
          <w:bCs/>
        </w:rPr>
        <w:t xml:space="preserve">Hodnotenie v kvalitatívnej škále rozšírené o aktíva dieťaťa </w:t>
      </w:r>
    </w:p>
    <w:p w14:paraId="7AAD2C70" w14:textId="77777777" w:rsidR="00D2362C" w:rsidRPr="0047470B" w:rsidRDefault="00D2362C" w:rsidP="00D2362C">
      <w:r>
        <w:t>Hodnotiaca škála v zmysle metodiky MIRRI je rozšírená n</w:t>
      </w:r>
      <w:r w:rsidRPr="0047470B">
        <w:t>ielen pre IKT aktíva, ale aj ostatné aktíva</w:t>
      </w:r>
      <w:r>
        <w:t xml:space="preserve"> dieťaťa. </w:t>
      </w:r>
    </w:p>
    <w:p w14:paraId="608EBE98" w14:textId="77777777" w:rsidR="00D2362C" w:rsidRDefault="00D2362C" w:rsidP="00D2362C">
      <w:pPr>
        <w:rPr>
          <w:b/>
          <w:bCs/>
          <w:sz w:val="24"/>
          <w:szCs w:val="24"/>
        </w:rPr>
      </w:pPr>
    </w:p>
    <w:p w14:paraId="5F32BB70" w14:textId="77777777" w:rsidR="00D2362C" w:rsidRDefault="00D2362C" w:rsidP="00D2362C">
      <w:pPr>
        <w:rPr>
          <w:b/>
          <w:bCs/>
          <w:sz w:val="24"/>
          <w:szCs w:val="24"/>
        </w:rPr>
      </w:pPr>
      <w:r w:rsidRPr="007B1518">
        <w:rPr>
          <w:b/>
          <w:bCs/>
          <w:sz w:val="24"/>
          <w:szCs w:val="24"/>
        </w:rPr>
        <w:t>Ohodnotenie dopadov / následkov</w:t>
      </w:r>
    </w:p>
    <w:p w14:paraId="384D98F2" w14:textId="77777777" w:rsidR="00D2362C" w:rsidRPr="00480614" w:rsidRDefault="00D2362C" w:rsidP="00D2362C">
      <w:pPr>
        <w:spacing w:after="0"/>
        <w:rPr>
          <w:i/>
          <w:iCs/>
        </w:rPr>
      </w:pPr>
      <w:r w:rsidRPr="009B32E9">
        <w:rPr>
          <w:i/>
          <w:iCs/>
          <w:sz w:val="24"/>
          <w:szCs w:val="24"/>
        </w:rPr>
        <w:t>Klasifikácia následkov vyjadrená stupňom v zmysle metodiky MIRRI</w:t>
      </w:r>
      <w:r>
        <w:rPr>
          <w:i/>
          <w:iCs/>
          <w:sz w:val="24"/>
          <w:szCs w:val="24"/>
        </w:rPr>
        <w:t xml:space="preserve">, </w:t>
      </w:r>
      <w:r>
        <w:rPr>
          <w:i/>
          <w:iCs/>
        </w:rPr>
        <w:t xml:space="preserve">rozšírená pre účely dokumentu. </w:t>
      </w:r>
    </w:p>
    <w:p w14:paraId="13F14CEA" w14:textId="77777777" w:rsidR="00D2362C" w:rsidRPr="009B32E9" w:rsidRDefault="00D2362C" w:rsidP="00D2362C">
      <w:pPr>
        <w:rPr>
          <w:i/>
          <w:iCs/>
          <w:sz w:val="24"/>
          <w:szCs w:val="24"/>
        </w:rPr>
      </w:pPr>
    </w:p>
    <w:p w14:paraId="2B206E0C" w14:textId="77777777" w:rsidR="00D2362C" w:rsidRDefault="00D2362C" w:rsidP="00D2362C">
      <w:pPr>
        <w:spacing w:after="0"/>
      </w:pPr>
      <w:r w:rsidRPr="008C476E">
        <w:rPr>
          <w:b/>
          <w:bCs/>
        </w:rPr>
        <w:t>K</w:t>
      </w:r>
      <w:r>
        <w:t xml:space="preserve"> – katastrofický </w:t>
      </w:r>
    </w:p>
    <w:p w14:paraId="162A8F50" w14:textId="77777777" w:rsidR="00D2362C" w:rsidRDefault="00D2362C" w:rsidP="00D2362C">
      <w:pPr>
        <w:spacing w:after="0"/>
      </w:pPr>
      <w:r w:rsidRPr="008C476E">
        <w:rPr>
          <w:b/>
          <w:bCs/>
        </w:rPr>
        <w:t>S</w:t>
      </w:r>
      <w:r>
        <w:t xml:space="preserve"> – stredný </w:t>
      </w:r>
    </w:p>
    <w:p w14:paraId="79C8B871" w14:textId="77777777" w:rsidR="00D2362C" w:rsidRDefault="00D2362C" w:rsidP="00D2362C">
      <w:pPr>
        <w:spacing w:after="0"/>
      </w:pPr>
      <w:r w:rsidRPr="008C476E">
        <w:rPr>
          <w:b/>
          <w:bCs/>
        </w:rPr>
        <w:t>Z</w:t>
      </w:r>
      <w:r>
        <w:t xml:space="preserve"> – závažný </w:t>
      </w:r>
    </w:p>
    <w:p w14:paraId="2458B2BA" w14:textId="77777777" w:rsidR="00D2362C" w:rsidRDefault="00D2362C" w:rsidP="00D2362C">
      <w:pPr>
        <w:spacing w:after="0"/>
      </w:pPr>
      <w:r w:rsidRPr="008C476E">
        <w:rPr>
          <w:b/>
          <w:bCs/>
        </w:rPr>
        <w:t>M</w:t>
      </w:r>
      <w:r>
        <w:t xml:space="preserve"> – malý</w:t>
      </w:r>
    </w:p>
    <w:p w14:paraId="79CD3DCB" w14:textId="77777777" w:rsidR="00D2362C" w:rsidRDefault="00D2362C" w:rsidP="00D2362C">
      <w:pPr>
        <w:spacing w:after="0"/>
      </w:pPr>
      <w:r w:rsidRPr="008C476E">
        <w:rPr>
          <w:b/>
          <w:bCs/>
        </w:rPr>
        <w:t>ZN</w:t>
      </w:r>
      <w:r>
        <w:t xml:space="preserve"> – zanedbateľný </w:t>
      </w:r>
    </w:p>
    <w:p w14:paraId="51C885BD" w14:textId="77777777" w:rsidR="00D2362C" w:rsidRDefault="00D2362C" w:rsidP="00D2362C">
      <w:pPr>
        <w:spacing w:after="0"/>
        <w:jc w:val="both"/>
      </w:pPr>
    </w:p>
    <w:p w14:paraId="14BF7A35" w14:textId="77777777" w:rsidR="00D2362C" w:rsidRDefault="00D2362C" w:rsidP="00D2362C">
      <w:pPr>
        <w:spacing w:after="0"/>
        <w:jc w:val="both"/>
      </w:pPr>
      <w:r w:rsidRPr="009B32E9">
        <w:rPr>
          <w:b/>
          <w:bCs/>
        </w:rPr>
        <w:t>K</w:t>
      </w:r>
      <w:r>
        <w:rPr>
          <w:b/>
          <w:bCs/>
        </w:rPr>
        <w:t>:</w:t>
      </w:r>
      <w:r>
        <w:t xml:space="preserve"> katastrofický – strata alebo výrazné poškodenie kritických aktív IKT, dlhodobé prerušenie služieb poskytovaných IKT;</w:t>
      </w:r>
    </w:p>
    <w:p w14:paraId="10BFEEDE" w14:textId="1C5D6B0F" w:rsidR="00D2362C" w:rsidRDefault="00D2362C" w:rsidP="00D2362C">
      <w:pPr>
        <w:spacing w:after="0"/>
        <w:jc w:val="both"/>
      </w:pPr>
      <w:r>
        <w:lastRenderedPageBreak/>
        <w:t xml:space="preserve">významné </w:t>
      </w:r>
      <w:r w:rsidR="004808C7">
        <w:t xml:space="preserve">dočasné </w:t>
      </w:r>
      <w:r>
        <w:t>alebo trvalé poškodenie zdravia dieťaťa alebo jeho psychosociálnej pohody, zásadné ohrozenie výkonu a funkčnosti primárnych procesov výchovy a rozvoja dieťaťa, finančné škody ohrozujúce existenciu rodiny.</w:t>
      </w:r>
    </w:p>
    <w:p w14:paraId="2E3B6330" w14:textId="77777777" w:rsidR="00D2362C" w:rsidRDefault="00D2362C" w:rsidP="00D2362C">
      <w:pPr>
        <w:spacing w:after="0"/>
        <w:jc w:val="both"/>
      </w:pPr>
    </w:p>
    <w:p w14:paraId="3758E62E" w14:textId="77777777" w:rsidR="00D2362C" w:rsidRDefault="00D2362C" w:rsidP="00D2362C">
      <w:pPr>
        <w:spacing w:after="0"/>
        <w:jc w:val="both"/>
      </w:pPr>
      <w:r w:rsidRPr="009B32E9">
        <w:rPr>
          <w:b/>
          <w:bCs/>
        </w:rPr>
        <w:t>Z</w:t>
      </w:r>
      <w:r>
        <w:rPr>
          <w:b/>
          <w:bCs/>
        </w:rPr>
        <w:t xml:space="preserve">: </w:t>
      </w:r>
      <w:r>
        <w:t xml:space="preserve">závažný – narušenie alebo poškodenie aktív IKT, strednodobé prerušenie služieb poskytovaných IKT, </w:t>
      </w:r>
    </w:p>
    <w:p w14:paraId="68833FF6" w14:textId="77777777" w:rsidR="00D2362C" w:rsidRDefault="00D2362C" w:rsidP="00D2362C">
      <w:pPr>
        <w:spacing w:after="0"/>
        <w:jc w:val="both"/>
      </w:pPr>
      <w:r>
        <w:t>spôsobenie preukázateľného narušenia IKT bezpečnosti, výdavky na riešenie bezpečnostného incidentu, zvýšené nároky na použitie mimoriadnych personálnych a finančných zdrojov na odstránenie následkov realizovanej hrozby;</w:t>
      </w:r>
    </w:p>
    <w:p w14:paraId="0E39A4A0" w14:textId="77777777" w:rsidR="00D2362C" w:rsidRDefault="00D2362C" w:rsidP="00D2362C">
      <w:pPr>
        <w:spacing w:after="0"/>
        <w:jc w:val="both"/>
      </w:pPr>
    </w:p>
    <w:p w14:paraId="546D42F3" w14:textId="46E0E435" w:rsidR="00D2362C" w:rsidRPr="000E2216" w:rsidRDefault="00D2362C" w:rsidP="00D2362C">
      <w:pPr>
        <w:spacing w:after="0"/>
        <w:jc w:val="both"/>
      </w:pPr>
      <w:r>
        <w:t xml:space="preserve">dočasné poškodenie zdravia dieťaťa alebo jeho psychosociálnej pohody, ohrozenie výkonu a funkčnosti niektorých procesov výchovy a rozvoja dieťaťa, </w:t>
      </w:r>
      <w:r w:rsidRPr="0020511D">
        <w:t xml:space="preserve">finančné škody </w:t>
      </w:r>
      <w:r>
        <w:t xml:space="preserve">vážne narúšajúce rozpočet </w:t>
      </w:r>
      <w:r w:rsidRPr="0020511D">
        <w:t>rodiny</w:t>
      </w:r>
      <w:r>
        <w:t>.</w:t>
      </w:r>
    </w:p>
    <w:p w14:paraId="7EAE4049" w14:textId="77777777" w:rsidR="00D2362C" w:rsidRDefault="00D2362C" w:rsidP="00D2362C">
      <w:pPr>
        <w:spacing w:after="0"/>
        <w:rPr>
          <w:b/>
          <w:bCs/>
        </w:rPr>
      </w:pPr>
    </w:p>
    <w:p w14:paraId="7DE532D1" w14:textId="77777777" w:rsidR="00D2362C" w:rsidRPr="00BA0719" w:rsidRDefault="00D2362C" w:rsidP="00D2362C">
      <w:pPr>
        <w:spacing w:after="0"/>
      </w:pPr>
      <w:r w:rsidRPr="009B32E9">
        <w:rPr>
          <w:b/>
          <w:bCs/>
        </w:rPr>
        <w:t>S</w:t>
      </w:r>
      <w:r>
        <w:t>: stredný –</w:t>
      </w:r>
      <w:bookmarkStart w:id="24" w:name="_Hlk197952836"/>
      <w:r>
        <w:t xml:space="preserve"> isté n</w:t>
      </w:r>
      <w:r w:rsidRPr="0047470B">
        <w:t>arušeni</w:t>
      </w:r>
      <w:r>
        <w:t>e</w:t>
      </w:r>
      <w:r w:rsidRPr="0047470B">
        <w:t xml:space="preserve"> IKT </w:t>
      </w:r>
      <w:r>
        <w:t xml:space="preserve">aktív alebo ich </w:t>
      </w:r>
      <w:r w:rsidRPr="0047470B">
        <w:t>bezpečnosti</w:t>
      </w:r>
      <w:r>
        <w:t>.  Následok neakceptovateľného charakteru, ktorý nie je zvládnuteľný v rámci plnenia bežných schopností rodiny,  generuje isté personálne a finančné nároky;</w:t>
      </w:r>
    </w:p>
    <w:p w14:paraId="5CDB7755" w14:textId="77777777" w:rsidR="00D2362C" w:rsidRPr="000E2216" w:rsidRDefault="00D2362C" w:rsidP="00D2362C">
      <w:pPr>
        <w:spacing w:after="0"/>
      </w:pPr>
      <w:r>
        <w:t xml:space="preserve">možné ohrozenie zdravia dieťaťa alebo jeho psychosociálnej pohody, možné narušenie </w:t>
      </w:r>
      <w:r w:rsidRPr="0047470B">
        <w:t>výkonu a funkčnosti niektorých procesov výchovy a rozvoja dieťaťa, finančné škody narúšajúce rozpočet rodiny</w:t>
      </w:r>
      <w:bookmarkEnd w:id="24"/>
      <w:r>
        <w:t>.</w:t>
      </w:r>
    </w:p>
    <w:p w14:paraId="6A7DD802" w14:textId="77777777" w:rsidR="00D2362C" w:rsidRDefault="00D2362C" w:rsidP="00D2362C">
      <w:pPr>
        <w:spacing w:after="0"/>
        <w:rPr>
          <w:b/>
          <w:bCs/>
        </w:rPr>
      </w:pPr>
    </w:p>
    <w:p w14:paraId="78D4C6A6" w14:textId="77777777" w:rsidR="00D2362C" w:rsidRDefault="00D2362C" w:rsidP="00D2362C">
      <w:pPr>
        <w:spacing w:after="0"/>
      </w:pPr>
      <w:r w:rsidRPr="009B32E9">
        <w:rPr>
          <w:b/>
          <w:bCs/>
        </w:rPr>
        <w:t>M</w:t>
      </w:r>
      <w:r>
        <w:t>: malý – následok neakceptovateľného charakteru, ktorý však môže byť zvládnutý v rámci plnenia bežných pracovných povinností s minimálnymi personálnymi a finančnými nárokmi;</w:t>
      </w:r>
    </w:p>
    <w:p w14:paraId="15D5CD29" w14:textId="77777777" w:rsidR="00D2362C" w:rsidRDefault="00D2362C" w:rsidP="00D2362C">
      <w:pPr>
        <w:spacing w:after="0"/>
      </w:pPr>
      <w:r w:rsidRPr="000E2216">
        <w:t xml:space="preserve">možné </w:t>
      </w:r>
      <w:r>
        <w:t xml:space="preserve">narušenie </w:t>
      </w:r>
      <w:r w:rsidRPr="000E2216">
        <w:t>psychosociálnej pohody</w:t>
      </w:r>
      <w:r>
        <w:t xml:space="preserve"> dieťaťa</w:t>
      </w:r>
      <w:r w:rsidRPr="000E2216">
        <w:t xml:space="preserve">, možné </w:t>
      </w:r>
      <w:r>
        <w:t xml:space="preserve">malé </w:t>
      </w:r>
      <w:r w:rsidRPr="000E2216">
        <w:t xml:space="preserve">narušenie výkonu a funkčnosti niektorých procesov výchovy a rozvoja dieťaťa, finančné škody </w:t>
      </w:r>
      <w:r>
        <w:t>ne</w:t>
      </w:r>
      <w:r w:rsidRPr="000E2216">
        <w:t>narúšajúce rozpočet rodiny;</w:t>
      </w:r>
    </w:p>
    <w:p w14:paraId="462C654D" w14:textId="77777777" w:rsidR="00D2362C" w:rsidRDefault="00D2362C" w:rsidP="00D2362C">
      <w:pPr>
        <w:spacing w:after="0"/>
      </w:pPr>
    </w:p>
    <w:p w14:paraId="303718C9" w14:textId="77777777" w:rsidR="00D2362C" w:rsidRDefault="00D2362C" w:rsidP="00D2362C">
      <w:pPr>
        <w:spacing w:after="0"/>
      </w:pPr>
      <w:r w:rsidRPr="009B32E9">
        <w:rPr>
          <w:b/>
          <w:bCs/>
        </w:rPr>
        <w:t>Zn</w:t>
      </w:r>
      <w:r>
        <w:t>: zanedbateľný - následok akceptovateľného charakteru, ktorý môže byť zvládnutý v rámci plnenia bežných schopností a povinností bez potreby dodatočných zdrojov na odstránenie následkov.</w:t>
      </w:r>
    </w:p>
    <w:p w14:paraId="4CBE9A61" w14:textId="77777777" w:rsidR="00D2362C" w:rsidRDefault="00D2362C" w:rsidP="00D2362C">
      <w:pPr>
        <w:spacing w:after="0"/>
      </w:pPr>
    </w:p>
    <w:p w14:paraId="47356064" w14:textId="77777777" w:rsidR="00D2362C" w:rsidRDefault="00D2362C" w:rsidP="00D2362C">
      <w:pPr>
        <w:spacing w:after="0"/>
      </w:pPr>
    </w:p>
    <w:p w14:paraId="65BFBE68" w14:textId="77777777" w:rsidR="00D2362C" w:rsidRDefault="00D2362C" w:rsidP="00D2362C">
      <w:pPr>
        <w:spacing w:after="0"/>
        <w:rPr>
          <w:b/>
          <w:bCs/>
        </w:rPr>
      </w:pPr>
      <w:r w:rsidRPr="007B1518">
        <w:rPr>
          <w:b/>
          <w:bCs/>
          <w:sz w:val="24"/>
          <w:szCs w:val="24"/>
        </w:rPr>
        <w:t>Ohodnotenie</w:t>
      </w:r>
      <w:r w:rsidRPr="00C528A7">
        <w:rPr>
          <w:b/>
          <w:bCs/>
        </w:rPr>
        <w:t xml:space="preserve"> </w:t>
      </w:r>
      <w:r>
        <w:rPr>
          <w:b/>
          <w:bCs/>
        </w:rPr>
        <w:t>p</w:t>
      </w:r>
      <w:r w:rsidRPr="00C528A7">
        <w:rPr>
          <w:b/>
          <w:bCs/>
        </w:rPr>
        <w:t>ravdepodobnos</w:t>
      </w:r>
      <w:r>
        <w:rPr>
          <w:b/>
          <w:bCs/>
        </w:rPr>
        <w:t xml:space="preserve">ti / očakávania / možnosti realizácie hrozby </w:t>
      </w:r>
    </w:p>
    <w:p w14:paraId="07F89312" w14:textId="77777777" w:rsidR="00D2362C" w:rsidRPr="00480614" w:rsidRDefault="00D2362C" w:rsidP="00D2362C">
      <w:pPr>
        <w:spacing w:after="0"/>
        <w:rPr>
          <w:i/>
          <w:iCs/>
        </w:rPr>
      </w:pPr>
      <w:r w:rsidRPr="009B32E9">
        <w:rPr>
          <w:i/>
          <w:iCs/>
          <w:sz w:val="24"/>
          <w:szCs w:val="24"/>
        </w:rPr>
        <w:t xml:space="preserve">Klasifikácia </w:t>
      </w:r>
      <w:r>
        <w:rPr>
          <w:i/>
          <w:iCs/>
          <w:sz w:val="24"/>
          <w:szCs w:val="24"/>
        </w:rPr>
        <w:t xml:space="preserve">pravdepodobnosti je </w:t>
      </w:r>
      <w:r w:rsidRPr="009B32E9">
        <w:rPr>
          <w:i/>
          <w:iCs/>
          <w:sz w:val="24"/>
          <w:szCs w:val="24"/>
        </w:rPr>
        <w:t>vyjadrená stupňom</w:t>
      </w:r>
      <w:r>
        <w:rPr>
          <w:i/>
          <w:iCs/>
          <w:sz w:val="24"/>
          <w:szCs w:val="24"/>
        </w:rPr>
        <w:t xml:space="preserve"> ohodnotenia </w:t>
      </w:r>
      <w:r w:rsidRPr="009B32E9">
        <w:rPr>
          <w:i/>
          <w:iCs/>
          <w:sz w:val="24"/>
          <w:szCs w:val="24"/>
        </w:rPr>
        <w:t xml:space="preserve"> v zmysle metodiky MIRRI</w:t>
      </w:r>
      <w:r w:rsidRPr="00ED3845">
        <w:rPr>
          <w:i/>
          <w:iCs/>
        </w:rPr>
        <w:t xml:space="preserve"> </w:t>
      </w:r>
      <w:r>
        <w:rPr>
          <w:i/>
          <w:iCs/>
        </w:rPr>
        <w:t xml:space="preserve">rozšírená pre účely dokumentu. </w:t>
      </w:r>
    </w:p>
    <w:p w14:paraId="662ED39B" w14:textId="77777777" w:rsidR="00D2362C" w:rsidRDefault="00D2362C" w:rsidP="00D2362C">
      <w:pPr>
        <w:spacing w:after="0"/>
        <w:rPr>
          <w:b/>
          <w:bCs/>
        </w:rPr>
      </w:pPr>
    </w:p>
    <w:p w14:paraId="2D78D8BF" w14:textId="77777777" w:rsidR="00D2362C" w:rsidRDefault="00D2362C" w:rsidP="00D2362C">
      <w:pPr>
        <w:spacing w:after="0"/>
      </w:pPr>
      <w:r w:rsidRPr="0006282E">
        <w:rPr>
          <w:b/>
          <w:bCs/>
        </w:rPr>
        <w:t>VV</w:t>
      </w:r>
      <w:r>
        <w:rPr>
          <w:b/>
          <w:bCs/>
        </w:rPr>
        <w:t xml:space="preserve">: </w:t>
      </w:r>
      <w:r>
        <w:t xml:space="preserve">veľmi vysoká - </w:t>
      </w:r>
      <w:r w:rsidRPr="0006282E">
        <w:t>je takmer isté, že v stanovenom čase nastane naplnenie scenára rizika, pretože existujú súvisiace zneužiteľné zraniteľnosti a nie sú zavedené žiadne bezpečnostné opatrenia na ochranu</w:t>
      </w:r>
      <w:r>
        <w:t>;</w:t>
      </w:r>
    </w:p>
    <w:p w14:paraId="101FDF65" w14:textId="77777777" w:rsidR="00D2362C" w:rsidRPr="0006282E" w:rsidRDefault="00D2362C" w:rsidP="00D2362C">
      <w:pPr>
        <w:spacing w:after="0"/>
      </w:pPr>
      <w:r>
        <w:t xml:space="preserve">prevalencia negatívneho javu v detskej populácii je viac ako 15 </w:t>
      </w:r>
      <w:r w:rsidRPr="0006282E">
        <w:t>%.</w:t>
      </w:r>
    </w:p>
    <w:p w14:paraId="31C9EE86" w14:textId="77777777" w:rsidR="00D2362C" w:rsidRDefault="00D2362C" w:rsidP="00D2362C">
      <w:pPr>
        <w:spacing w:after="0"/>
        <w:rPr>
          <w:b/>
          <w:bCs/>
        </w:rPr>
      </w:pPr>
    </w:p>
    <w:p w14:paraId="2AD05370" w14:textId="77777777" w:rsidR="00D2362C" w:rsidRDefault="00D2362C" w:rsidP="00D2362C">
      <w:pPr>
        <w:spacing w:after="0"/>
      </w:pPr>
      <w:r w:rsidRPr="0006282E">
        <w:rPr>
          <w:b/>
          <w:bCs/>
        </w:rPr>
        <w:t>V</w:t>
      </w:r>
      <w:r>
        <w:rPr>
          <w:b/>
          <w:bCs/>
        </w:rPr>
        <w:t>:</w:t>
      </w:r>
      <w:r>
        <w:t xml:space="preserve"> Vysoká - je pravdepodobné, že v stanovenom čase nastane naplnenie scenára rizika, pretože existujú súvisiace zneužiteľné zraniteľnosti a zavedené bezpečnostné opatrenia sú neefektívne alebo zastarané;</w:t>
      </w:r>
    </w:p>
    <w:p w14:paraId="151DB17A" w14:textId="77777777" w:rsidR="00D2362C" w:rsidRDefault="00D2362C" w:rsidP="00D2362C">
      <w:pPr>
        <w:spacing w:after="0"/>
      </w:pPr>
      <w:r>
        <w:t xml:space="preserve">prevalencia negatívneho javu v detskej populácii je viac ako 5 </w:t>
      </w:r>
      <w:r w:rsidRPr="0006282E">
        <w:t>%.</w:t>
      </w:r>
    </w:p>
    <w:p w14:paraId="2F2E5B3B" w14:textId="77777777" w:rsidR="00D2362C" w:rsidRDefault="00D2362C" w:rsidP="00D2362C">
      <w:pPr>
        <w:spacing w:after="0"/>
        <w:rPr>
          <w:b/>
          <w:bCs/>
        </w:rPr>
      </w:pPr>
    </w:p>
    <w:p w14:paraId="206EABF8" w14:textId="77777777" w:rsidR="00D2362C" w:rsidRDefault="00D2362C" w:rsidP="00D2362C">
      <w:pPr>
        <w:spacing w:after="0"/>
      </w:pPr>
      <w:r w:rsidRPr="0006282E">
        <w:rPr>
          <w:b/>
          <w:bCs/>
        </w:rPr>
        <w:t>S</w:t>
      </w:r>
      <w:r>
        <w:rPr>
          <w:b/>
          <w:bCs/>
        </w:rPr>
        <w:t>:</w:t>
      </w:r>
      <w:r>
        <w:t xml:space="preserve"> stredná - </w:t>
      </w:r>
      <w:r w:rsidRPr="0006282E">
        <w:t>je potenciálne možné, že v stanovenom čase nastane naplnenie scenára rizika, pretože existujú zneužiteľné zraniteľnosti a zavedené bezpečnostné opatrenia by mohli byť vylepšené</w:t>
      </w:r>
    </w:p>
    <w:p w14:paraId="50C81226" w14:textId="77777777" w:rsidR="00D2362C" w:rsidRDefault="00D2362C" w:rsidP="00D2362C">
      <w:pPr>
        <w:spacing w:after="0"/>
      </w:pPr>
      <w:r>
        <w:t xml:space="preserve">prevalencia negatívneho javu v detskej populácii je viac ako 1 </w:t>
      </w:r>
      <w:r w:rsidRPr="0006282E">
        <w:t>%.</w:t>
      </w:r>
    </w:p>
    <w:p w14:paraId="266D1978" w14:textId="77777777" w:rsidR="00D2362C" w:rsidRDefault="00D2362C" w:rsidP="00D2362C">
      <w:pPr>
        <w:spacing w:after="0"/>
      </w:pPr>
    </w:p>
    <w:p w14:paraId="4276C605" w14:textId="77777777" w:rsidR="00D2362C" w:rsidRDefault="00D2362C" w:rsidP="00D2362C">
      <w:pPr>
        <w:spacing w:after="0"/>
      </w:pPr>
      <w:r w:rsidRPr="0006282E">
        <w:rPr>
          <w:b/>
          <w:bCs/>
        </w:rPr>
        <w:t>N</w:t>
      </w:r>
      <w:r>
        <w:rPr>
          <w:b/>
          <w:bCs/>
        </w:rPr>
        <w:t>:</w:t>
      </w:r>
      <w:r>
        <w:t xml:space="preserve"> nízka - </w:t>
      </w:r>
      <w:r w:rsidRPr="0006282E">
        <w:t>je nepravdepodobné, že v stanovenom čase nastane naplnenie scenára rizika, pretože súvisiace zraniteľnosti boli pokryté vhodnými bezpečnostnými opatreniami</w:t>
      </w:r>
    </w:p>
    <w:p w14:paraId="619774D9" w14:textId="77777777" w:rsidR="00D2362C" w:rsidRDefault="00D2362C" w:rsidP="00D2362C">
      <w:pPr>
        <w:spacing w:after="0"/>
      </w:pPr>
      <w:bookmarkStart w:id="25" w:name="_Hlk197954526"/>
      <w:r>
        <w:t xml:space="preserve">prevalencia negatívneho javu v detskej populácii je menej ako 1 </w:t>
      </w:r>
      <w:r w:rsidRPr="0006282E">
        <w:t>%.</w:t>
      </w:r>
    </w:p>
    <w:bookmarkEnd w:id="25"/>
    <w:p w14:paraId="0A6A8A2B" w14:textId="77777777" w:rsidR="00D2362C" w:rsidRDefault="00D2362C" w:rsidP="00D2362C">
      <w:pPr>
        <w:spacing w:after="0"/>
      </w:pPr>
    </w:p>
    <w:p w14:paraId="3443453A" w14:textId="77777777" w:rsidR="00D2362C" w:rsidRDefault="00D2362C" w:rsidP="00D2362C">
      <w:pPr>
        <w:spacing w:after="0"/>
      </w:pPr>
      <w:r w:rsidRPr="0006282E">
        <w:rPr>
          <w:b/>
          <w:bCs/>
        </w:rPr>
        <w:t>VN</w:t>
      </w:r>
      <w:r>
        <w:t>: veľmi nízka -</w:t>
      </w:r>
      <w:r w:rsidRPr="0006282E">
        <w:t xml:space="preserve"> je vysoko nepravdepodobné, že by v stanovenom čase malo nastať naplnenie </w:t>
      </w:r>
    </w:p>
    <w:p w14:paraId="13C37EFD" w14:textId="77777777" w:rsidR="00D2362C" w:rsidRDefault="00D2362C" w:rsidP="00D2362C">
      <w:pPr>
        <w:spacing w:after="0"/>
      </w:pPr>
      <w:r w:rsidRPr="0006282E">
        <w:t>scenára rizika, pretože súvisiace zraniteľnosti boli pokryté efektívnymi bezpečnostnými opatreniami</w:t>
      </w:r>
      <w:r>
        <w:t xml:space="preserve"> </w:t>
      </w:r>
    </w:p>
    <w:p w14:paraId="4DEB7D3C" w14:textId="77777777" w:rsidR="00D2362C" w:rsidRDefault="00D2362C" w:rsidP="00D2362C">
      <w:pPr>
        <w:spacing w:after="0"/>
      </w:pPr>
      <w:r>
        <w:t xml:space="preserve">prevalencia negatívneho javu v detskej populácii je menej ako 0,1 </w:t>
      </w:r>
      <w:r w:rsidRPr="0006282E">
        <w:t>%.</w:t>
      </w:r>
    </w:p>
    <w:p w14:paraId="5E305205" w14:textId="77777777" w:rsidR="00D2362C" w:rsidRDefault="00D2362C" w:rsidP="00D2362C">
      <w:pPr>
        <w:spacing w:after="0"/>
      </w:pPr>
    </w:p>
    <w:p w14:paraId="66B0E2F8" w14:textId="77777777" w:rsidR="007263D9" w:rsidRDefault="007263D9" w:rsidP="00D2362C">
      <w:pPr>
        <w:rPr>
          <w:b/>
          <w:bCs/>
          <w:sz w:val="24"/>
          <w:szCs w:val="24"/>
        </w:rPr>
      </w:pPr>
    </w:p>
    <w:p w14:paraId="420CE304" w14:textId="77777777" w:rsidR="007263D9" w:rsidRDefault="007263D9" w:rsidP="00D2362C">
      <w:pPr>
        <w:rPr>
          <w:b/>
          <w:bCs/>
          <w:sz w:val="24"/>
          <w:szCs w:val="24"/>
        </w:rPr>
      </w:pPr>
    </w:p>
    <w:p w14:paraId="7EC760E1" w14:textId="2B003563" w:rsidR="00D2362C" w:rsidRDefault="00D2362C" w:rsidP="00D2362C">
      <w:pPr>
        <w:rPr>
          <w:b/>
          <w:bCs/>
          <w:sz w:val="24"/>
          <w:szCs w:val="24"/>
        </w:rPr>
      </w:pPr>
      <w:r>
        <w:rPr>
          <w:b/>
          <w:bCs/>
          <w:sz w:val="24"/>
          <w:szCs w:val="24"/>
        </w:rPr>
        <w:t>Klasifikácia závažnosti r</w:t>
      </w:r>
      <w:r w:rsidRPr="00480614">
        <w:rPr>
          <w:b/>
          <w:bCs/>
          <w:sz w:val="24"/>
          <w:szCs w:val="24"/>
        </w:rPr>
        <w:t>izik</w:t>
      </w:r>
      <w:r>
        <w:rPr>
          <w:b/>
          <w:bCs/>
          <w:sz w:val="24"/>
          <w:szCs w:val="24"/>
        </w:rPr>
        <w:t>a</w:t>
      </w:r>
    </w:p>
    <w:p w14:paraId="41DC9A7D" w14:textId="77777777" w:rsidR="00D2362C" w:rsidRPr="00480614" w:rsidRDefault="00D2362C" w:rsidP="00D2362C">
      <w:pPr>
        <w:spacing w:after="0"/>
        <w:rPr>
          <w:i/>
          <w:iCs/>
        </w:rPr>
      </w:pPr>
      <w:bookmarkStart w:id="26" w:name="_Hlk197948531"/>
      <w:r w:rsidRPr="00480614">
        <w:rPr>
          <w:i/>
          <w:iCs/>
        </w:rPr>
        <w:t>Klasifikácia závažnosti rizík  vyjadrená stupňom v zmysle metodiky MIRRI</w:t>
      </w:r>
      <w:r>
        <w:rPr>
          <w:i/>
          <w:iCs/>
        </w:rPr>
        <w:t xml:space="preserve">, rozšírená pre účely dokumentu. </w:t>
      </w:r>
    </w:p>
    <w:bookmarkEnd w:id="26"/>
    <w:p w14:paraId="471F85E6" w14:textId="77777777" w:rsidR="00D2362C" w:rsidRDefault="00D2362C" w:rsidP="00D2362C">
      <w:pPr>
        <w:spacing w:after="0"/>
      </w:pPr>
      <w:r w:rsidRPr="008C476E">
        <w:rPr>
          <w:b/>
          <w:bCs/>
        </w:rPr>
        <w:t>VV</w:t>
      </w:r>
      <w:r>
        <w:t xml:space="preserve"> – Veľmi vysoké </w:t>
      </w:r>
    </w:p>
    <w:p w14:paraId="1F60B641" w14:textId="77777777" w:rsidR="00D2362C" w:rsidRDefault="00D2362C" w:rsidP="00D2362C">
      <w:pPr>
        <w:spacing w:after="0"/>
      </w:pPr>
      <w:r w:rsidRPr="008C476E">
        <w:rPr>
          <w:b/>
          <w:bCs/>
        </w:rPr>
        <w:t>V</w:t>
      </w:r>
      <w:r>
        <w:t xml:space="preserve"> – Vysoké</w:t>
      </w:r>
    </w:p>
    <w:p w14:paraId="5C3C8C17" w14:textId="77777777" w:rsidR="00D2362C" w:rsidRDefault="00D2362C" w:rsidP="00D2362C">
      <w:pPr>
        <w:spacing w:after="0"/>
      </w:pPr>
      <w:r w:rsidRPr="008C476E">
        <w:rPr>
          <w:b/>
          <w:bCs/>
        </w:rPr>
        <w:t>S</w:t>
      </w:r>
      <w:r>
        <w:t xml:space="preserve">  – Stredné</w:t>
      </w:r>
    </w:p>
    <w:p w14:paraId="19D73C34" w14:textId="77777777" w:rsidR="00D2362C" w:rsidRDefault="00D2362C" w:rsidP="00D2362C">
      <w:pPr>
        <w:spacing w:after="0"/>
      </w:pPr>
      <w:r w:rsidRPr="008C476E">
        <w:rPr>
          <w:b/>
          <w:bCs/>
        </w:rPr>
        <w:t>N</w:t>
      </w:r>
      <w:r>
        <w:rPr>
          <w:b/>
          <w:bCs/>
        </w:rPr>
        <w:t xml:space="preserve"> </w:t>
      </w:r>
      <w:r>
        <w:t>– Nízke</w:t>
      </w:r>
    </w:p>
    <w:p w14:paraId="712D554E" w14:textId="77777777" w:rsidR="00D2362C" w:rsidRDefault="00D2362C" w:rsidP="00D2362C">
      <w:pPr>
        <w:spacing w:after="0"/>
      </w:pPr>
      <w:r w:rsidRPr="008C476E">
        <w:rPr>
          <w:b/>
          <w:bCs/>
        </w:rPr>
        <w:t>VN</w:t>
      </w:r>
      <w:r>
        <w:t xml:space="preserve"> – Veľmi nízke</w:t>
      </w:r>
      <w:r w:rsidRPr="00D40E50">
        <w:t xml:space="preserve"> </w:t>
      </w:r>
      <w:r>
        <w:t>/ zanedbateľné</w:t>
      </w:r>
    </w:p>
    <w:p w14:paraId="732E76F0" w14:textId="77777777" w:rsidR="00D2362C" w:rsidRDefault="00D2362C" w:rsidP="00D2362C">
      <w:pPr>
        <w:spacing w:after="0"/>
      </w:pPr>
    </w:p>
    <w:p w14:paraId="0328DD1E" w14:textId="1417F44D" w:rsidR="00D2362C" w:rsidRDefault="00D2362C" w:rsidP="00D2362C">
      <w:pPr>
        <w:spacing w:after="0"/>
        <w:jc w:val="both"/>
      </w:pPr>
      <w:r w:rsidRPr="007263D9">
        <w:rPr>
          <w:b/>
          <w:bCs/>
          <w:color w:val="EE0000"/>
        </w:rPr>
        <w:t>VV</w:t>
      </w:r>
      <w:r>
        <w:rPr>
          <w:b/>
          <w:bCs/>
        </w:rPr>
        <w:t xml:space="preserve"> – </w:t>
      </w:r>
      <w:r>
        <w:t xml:space="preserve">veľmi vysoké: riziko nie je akceptovateľné, riziko bezprostredne a závažne ohrozuje </w:t>
      </w:r>
      <w:bookmarkStart w:id="27" w:name="_Hlk197947061"/>
      <w:r>
        <w:t>primárne aktíva dieťaťa a </w:t>
      </w:r>
      <w:bookmarkStart w:id="28" w:name="_Hlk197948171"/>
      <w:r>
        <w:t xml:space="preserve">IKT aktíva IS v ktorom pracuje, </w:t>
      </w:r>
      <w:bookmarkEnd w:id="27"/>
      <w:bookmarkEnd w:id="28"/>
      <w:r>
        <w:t xml:space="preserve">jeho bezpečnosť, ako aj procesy jeho zdravého rozvoja. (typicky prekročenie stanoveného limitu tolerancie rizika, katastrofálna finančná strata alebo škoda na majetku, závažné následky na pre zdravie a život, atď.)  </w:t>
      </w:r>
      <w:r w:rsidR="007263D9">
        <w:t xml:space="preserve"> </w:t>
      </w:r>
      <w:r>
        <w:t xml:space="preserve">Riziko si vyžaduje bezpodmienečné prijatie ďalších bezpečnostných opatrení na jeho zmiernenie.  </w:t>
      </w:r>
    </w:p>
    <w:p w14:paraId="10A46B28" w14:textId="77777777" w:rsidR="007263D9" w:rsidRDefault="007263D9" w:rsidP="00D2362C">
      <w:pPr>
        <w:spacing w:after="0"/>
        <w:jc w:val="both"/>
      </w:pPr>
    </w:p>
    <w:p w14:paraId="09636844" w14:textId="77777777" w:rsidR="00D2362C" w:rsidRDefault="00D2362C" w:rsidP="00D2362C">
      <w:pPr>
        <w:spacing w:after="0"/>
        <w:jc w:val="both"/>
      </w:pPr>
      <w:r w:rsidRPr="007263D9">
        <w:rPr>
          <w:b/>
          <w:bCs/>
          <w:color w:val="EE0000"/>
        </w:rPr>
        <w:t>V</w:t>
      </w:r>
      <w:r>
        <w:rPr>
          <w:b/>
          <w:bCs/>
        </w:rPr>
        <w:t xml:space="preserve"> – </w:t>
      </w:r>
      <w:r>
        <w:t xml:space="preserve">vysoké: nie je akceptovateľné, riziko závažne  ohrozuje </w:t>
      </w:r>
      <w:r w:rsidRPr="00FB1170">
        <w:t xml:space="preserve">primárne aktíva dieťaťa a IKT aktíva IS </w:t>
      </w:r>
      <w:r>
        <w:t xml:space="preserve">                      </w:t>
      </w:r>
      <w:r w:rsidRPr="00FB1170">
        <w:t>v ktorom pracuje, jeho bezpečnosť, ako aj proces</w:t>
      </w:r>
      <w:r>
        <w:t>y</w:t>
      </w:r>
      <w:r w:rsidRPr="00FB1170">
        <w:t xml:space="preserve"> jeho zdravého rozvoja</w:t>
      </w:r>
      <w:r>
        <w:t>.</w:t>
      </w:r>
    </w:p>
    <w:p w14:paraId="45A3A92F" w14:textId="77777777" w:rsidR="00D2362C" w:rsidRDefault="00D2362C" w:rsidP="00D2362C">
      <w:pPr>
        <w:spacing w:after="0"/>
        <w:jc w:val="both"/>
      </w:pPr>
      <w:r>
        <w:t>Bezpečnostné opatrenia na jeho zmiernenie by mali byť prijaté, avšak deti nie sú ním akútne ohrozená vo veľkom rozsahu.</w:t>
      </w:r>
    </w:p>
    <w:p w14:paraId="588DD267" w14:textId="77777777" w:rsidR="007263D9" w:rsidRDefault="007263D9" w:rsidP="00D2362C">
      <w:pPr>
        <w:spacing w:after="0"/>
        <w:jc w:val="both"/>
      </w:pPr>
    </w:p>
    <w:p w14:paraId="7AC6275C" w14:textId="77777777" w:rsidR="00D2362C" w:rsidRDefault="00D2362C" w:rsidP="00D2362C">
      <w:pPr>
        <w:spacing w:after="0"/>
        <w:jc w:val="both"/>
      </w:pPr>
      <w:r w:rsidRPr="00FB1170">
        <w:rPr>
          <w:b/>
          <w:bCs/>
        </w:rPr>
        <w:t>S</w:t>
      </w:r>
      <w:r>
        <w:rPr>
          <w:b/>
          <w:bCs/>
        </w:rPr>
        <w:t xml:space="preserve"> –</w:t>
      </w:r>
      <w:r>
        <w:t xml:space="preserve"> stredné: riziko nie je akceptovateľné, riziko potenciálne ohrozuje </w:t>
      </w:r>
      <w:r w:rsidRPr="00FB1170">
        <w:t>primárne aktíva dieťaťa a IKT aktíva IS v ktorom pracuje, jeho bezpečnosť, ako aj proces</w:t>
      </w:r>
      <w:r>
        <w:t>y</w:t>
      </w:r>
      <w:r w:rsidRPr="00FB1170">
        <w:t xml:space="preserve"> jeho zdravého rozvoja</w:t>
      </w:r>
      <w:r>
        <w:t>.</w:t>
      </w:r>
    </w:p>
    <w:p w14:paraId="1EE10064" w14:textId="77777777" w:rsidR="00D2362C" w:rsidRDefault="00D2362C" w:rsidP="00D2362C">
      <w:pPr>
        <w:spacing w:after="0"/>
        <w:jc w:val="both"/>
      </w:pPr>
      <w:r>
        <w:t>Bezpečnostné opatrenia sú potrebné a mali by byť prijaté v dobe, ktorú určí vlastník rizika (rodič, spoločnosť).</w:t>
      </w:r>
    </w:p>
    <w:p w14:paraId="6D9DAF55" w14:textId="77777777" w:rsidR="00D2362C" w:rsidRDefault="00D2362C" w:rsidP="00D2362C">
      <w:pPr>
        <w:spacing w:after="0"/>
        <w:jc w:val="both"/>
      </w:pPr>
      <w:r w:rsidRPr="00FB1170">
        <w:rPr>
          <w:b/>
          <w:bCs/>
        </w:rPr>
        <w:t>N</w:t>
      </w:r>
      <w:r>
        <w:rPr>
          <w:b/>
          <w:bCs/>
        </w:rPr>
        <w:t>:</w:t>
      </w:r>
      <w:r>
        <w:t xml:space="preserve"> nízke – riziko je akceptovateľné, ale musí byť ďalej priebežne monitorované, riziko neohrozuje primárne aktíva</w:t>
      </w:r>
      <w:r w:rsidRPr="002C3E2E">
        <w:t xml:space="preserve"> dieťaťa a IKT aktíva IS v ktorom pracuje, </w:t>
      </w:r>
      <w:r>
        <w:t>ohrozuje výkon niektorých podporných procesov zdravého fungovania a rozvoja dieťaťa v digitálnom prostredí.</w:t>
      </w:r>
    </w:p>
    <w:p w14:paraId="555C328F" w14:textId="77777777" w:rsidR="00D2362C" w:rsidRDefault="00D2362C" w:rsidP="00D2362C">
      <w:pPr>
        <w:spacing w:after="0"/>
        <w:jc w:val="both"/>
      </w:pPr>
      <w:r>
        <w:t>V niektorých prípadoch môže byť pre toto riziko navrhnuté bezpečnostné opatrenie,</w:t>
      </w:r>
    </w:p>
    <w:p w14:paraId="72BDD54F" w14:textId="77777777" w:rsidR="00D2362C" w:rsidRDefault="00D2362C" w:rsidP="00D2362C">
      <w:pPr>
        <w:spacing w:after="0"/>
        <w:jc w:val="both"/>
      </w:pPr>
      <w:r w:rsidRPr="00A464B7">
        <w:rPr>
          <w:b/>
          <w:bCs/>
        </w:rPr>
        <w:t>VN</w:t>
      </w:r>
      <w:r>
        <w:t xml:space="preserve">: </w:t>
      </w:r>
      <w:r w:rsidRPr="00CF2A9B">
        <w:t xml:space="preserve">veľmi nízke – riziko je akceptovateľné, nie sú vyžadované žiadne ďalšie bezpečnostné opatrenia, riziko neohrozuje aktíva </w:t>
      </w:r>
      <w:r>
        <w:t xml:space="preserve">dieťaťa a </w:t>
      </w:r>
      <w:r w:rsidRPr="00480614">
        <w:t>IKT aktíva IS v ktorom pracuje</w:t>
      </w:r>
      <w:r>
        <w:t xml:space="preserve">. </w:t>
      </w:r>
    </w:p>
    <w:p w14:paraId="2CDB98BC" w14:textId="77777777" w:rsidR="007263D9" w:rsidRDefault="007263D9" w:rsidP="00D2362C">
      <w:pPr>
        <w:spacing w:after="0"/>
        <w:rPr>
          <w:b/>
          <w:bCs/>
        </w:rPr>
      </w:pPr>
    </w:p>
    <w:p w14:paraId="49CAFBBC" w14:textId="5D5069CA" w:rsidR="00D2362C" w:rsidRDefault="00D2362C" w:rsidP="00D2362C">
      <w:pPr>
        <w:spacing w:after="0"/>
        <w:rPr>
          <w:b/>
          <w:bCs/>
        </w:rPr>
      </w:pPr>
      <w:r>
        <w:rPr>
          <w:b/>
          <w:bCs/>
        </w:rPr>
        <w:t xml:space="preserve">Určenie výsledného rizika (podľa metodiky MIRRI) </w:t>
      </w:r>
      <w:r>
        <w:rPr>
          <w:rStyle w:val="Odkaznapoznmkupodiarou"/>
          <w:b/>
          <w:bCs/>
        </w:rPr>
        <w:footnoteReference w:id="18"/>
      </w:r>
    </w:p>
    <w:p w14:paraId="0B2842A0" w14:textId="77777777" w:rsidR="00D2362C" w:rsidRDefault="00D2362C" w:rsidP="00D2362C">
      <w:pPr>
        <w:spacing w:after="0"/>
        <w:rPr>
          <w:b/>
          <w:bCs/>
        </w:rPr>
      </w:pPr>
      <w:r w:rsidRPr="00D40E50">
        <w:rPr>
          <w:b/>
          <w:bCs/>
          <w:noProof/>
        </w:rPr>
        <w:lastRenderedPageBreak/>
        <w:drawing>
          <wp:inline distT="0" distB="0" distL="0" distR="0" wp14:anchorId="254090AD" wp14:editId="38FB01C8">
            <wp:extent cx="5760720" cy="2517775"/>
            <wp:effectExtent l="0" t="0" r="0" b="0"/>
            <wp:docPr id="850115013" name="Obrázok 1" descr="Obrázok, na ktorom je text, snímka obrazovky, číslo&#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15013" name="Obrázok 1" descr="Obrázok, na ktorom je text, snímka obrazovky, číslo&#10;&#10;Obsah vygenerovaný umelou inteligenciou môže byť nesprávny."/>
                    <pic:cNvPicPr/>
                  </pic:nvPicPr>
                  <pic:blipFill>
                    <a:blip r:embed="rId12"/>
                    <a:stretch>
                      <a:fillRect/>
                    </a:stretch>
                  </pic:blipFill>
                  <pic:spPr>
                    <a:xfrm>
                      <a:off x="0" y="0"/>
                      <a:ext cx="5760720" cy="2517775"/>
                    </a:xfrm>
                    <a:prstGeom prst="rect">
                      <a:avLst/>
                    </a:prstGeom>
                  </pic:spPr>
                </pic:pic>
              </a:graphicData>
            </a:graphic>
          </wp:inline>
        </w:drawing>
      </w:r>
    </w:p>
    <w:p w14:paraId="5DBFD134" w14:textId="77BD9835" w:rsidR="009F2524" w:rsidRDefault="009F2524" w:rsidP="007321A1">
      <w:pPr>
        <w:pStyle w:val="Nadpis1"/>
      </w:pPr>
      <w:bookmarkStart w:id="29" w:name="_Toc202940143"/>
      <w:r>
        <w:t>Aktíva</w:t>
      </w:r>
      <w:bookmarkEnd w:id="29"/>
    </w:p>
    <w:p w14:paraId="0FA02DBA" w14:textId="4A77F261" w:rsidR="002F2F76" w:rsidRDefault="002F2F76" w:rsidP="002F2F76">
      <w:pPr>
        <w:jc w:val="both"/>
      </w:pPr>
      <w:r>
        <w:t xml:space="preserve">Aktívom </w:t>
      </w:r>
      <w:r w:rsidR="008F0CB8">
        <w:t>pre účely tohto dokumentu chápeme</w:t>
      </w:r>
      <w:r>
        <w:t xml:space="preserve"> to, čo je pre </w:t>
      </w:r>
      <w:r w:rsidR="00522CCD">
        <w:t xml:space="preserve">nás (dieťa, rodič, pedagóg, škola, štát) </w:t>
      </w:r>
      <w:r>
        <w:t>dôležité a čoho narušením utrpíme škodu alebo ujmu</w:t>
      </w:r>
      <w:r>
        <w:rPr>
          <w:rStyle w:val="Odkaznapoznmkupodiarou"/>
        </w:rPr>
        <w:footnoteReference w:id="19"/>
      </w:r>
      <w:r>
        <w:t xml:space="preserve">. </w:t>
      </w:r>
      <w:r w:rsidR="008F0CB8">
        <w:t xml:space="preserve"> Právna definícia </w:t>
      </w:r>
      <w:r w:rsidR="00A9388C">
        <w:t xml:space="preserve">pre IKT </w:t>
      </w:r>
      <w:r w:rsidR="008F0CB8">
        <w:t>je uvedená v kap. 1.1.</w:t>
      </w:r>
    </w:p>
    <w:p w14:paraId="70E7F298" w14:textId="39CC9FEC" w:rsidR="009F2524" w:rsidRDefault="009F2524" w:rsidP="002F2F76">
      <w:pPr>
        <w:jc w:val="both"/>
      </w:pPr>
      <w:r>
        <w:t xml:space="preserve">Vymedzenie aktív je dôležité pre </w:t>
      </w:r>
      <w:r w:rsidR="008F0CB8">
        <w:t>špecifikáciu</w:t>
      </w:r>
      <w:r>
        <w:t xml:space="preserve"> hrozieb a zraniteľností.</w:t>
      </w:r>
      <w:r w:rsidR="002F2F76">
        <w:t xml:space="preserve"> Hrozba a zraniteľnosť </w:t>
      </w:r>
      <w:r w:rsidR="00522CCD">
        <w:t xml:space="preserve">sa týka </w:t>
      </w:r>
      <w:r w:rsidR="002F2F76">
        <w:t>konkrétne</w:t>
      </w:r>
      <w:r w:rsidR="00522CCD">
        <w:t>ho</w:t>
      </w:r>
      <w:r w:rsidR="002F2F76">
        <w:t xml:space="preserve"> aktív</w:t>
      </w:r>
      <w:r w:rsidR="00522CCD">
        <w:t>a</w:t>
      </w:r>
      <w:r w:rsidR="002F2F76">
        <w:t xml:space="preserve"> (napr. financi</w:t>
      </w:r>
      <w:r w:rsidR="00522CCD">
        <w:t xml:space="preserve">e </w:t>
      </w:r>
      <w:r w:rsidR="002F2F76">
        <w:t>na účte, mobil, osobn</w:t>
      </w:r>
      <w:r w:rsidR="00522CCD">
        <w:t>á</w:t>
      </w:r>
      <w:r w:rsidR="002F2F76">
        <w:t xml:space="preserve"> integrit</w:t>
      </w:r>
      <w:r w:rsidR="00522CCD">
        <w:t>a</w:t>
      </w:r>
      <w:r w:rsidR="002F2F76">
        <w:t xml:space="preserve"> dieťaťa</w:t>
      </w:r>
      <w:r w:rsidR="00A9388C">
        <w:t>, jeho zdravi</w:t>
      </w:r>
      <w:r w:rsidR="00522CCD">
        <w:t>e</w:t>
      </w:r>
      <w:r w:rsidR="002F2F76">
        <w:t>).</w:t>
      </w:r>
    </w:p>
    <w:p w14:paraId="019A2E05" w14:textId="10CF03DF" w:rsidR="009F2524" w:rsidRDefault="009F2524" w:rsidP="00522CCD">
      <w:pPr>
        <w:jc w:val="both"/>
      </w:pPr>
      <w:r>
        <w:t>Členenie aktív, ktoré sú brané do úvahy pri tvorbe Katalógu</w:t>
      </w:r>
      <w:r w:rsidR="008C36B8">
        <w:t xml:space="preserve"> rizík pre mládež v kybernetickom priestore</w:t>
      </w:r>
      <w:r w:rsidR="002F2F76">
        <w:t xml:space="preserve"> je </w:t>
      </w:r>
      <w:r w:rsidR="008F0CB8">
        <w:t xml:space="preserve">navrhované </w:t>
      </w:r>
      <w:r w:rsidR="002F2F76">
        <w:t>nasledujúc</w:t>
      </w:r>
      <w:r w:rsidR="008F0CB8">
        <w:t>o</w:t>
      </w:r>
      <w:r w:rsidR="002F2F76">
        <w:t xml:space="preserve">: </w:t>
      </w:r>
    </w:p>
    <w:p w14:paraId="5F266A1E" w14:textId="77777777" w:rsidR="00145FDE" w:rsidRDefault="00145FDE" w:rsidP="009F2524"/>
    <w:p w14:paraId="2E1911FE" w14:textId="22895DEB" w:rsidR="00145FDE" w:rsidRDefault="00145FDE" w:rsidP="00145FDE">
      <w:pPr>
        <w:pStyle w:val="Nadpis2"/>
      </w:pPr>
      <w:bookmarkStart w:id="30" w:name="_Toc202940144"/>
      <w:r>
        <w:t xml:space="preserve">Aktíva </w:t>
      </w:r>
      <w:r w:rsidR="004964AD">
        <w:t xml:space="preserve">priamo </w:t>
      </w:r>
      <w:r>
        <w:t>súvisiace s</w:t>
      </w:r>
      <w:r w:rsidR="00E4055A">
        <w:t> </w:t>
      </w:r>
      <w:r>
        <w:t>IKT</w:t>
      </w:r>
      <w:bookmarkEnd w:id="30"/>
    </w:p>
    <w:p w14:paraId="20E7C48B" w14:textId="0DD166E0" w:rsidR="00E4055A" w:rsidRDefault="00E4055A" w:rsidP="00E4055A">
      <w:r>
        <w:t>V tejto kapitole je uvedený prehľad aktív pre jednotlivé IKT prostredia, aj aktíva mimo IKT (napr. aktíva dieťaťa ako fyzickej osoby, finančné aktíva).</w:t>
      </w:r>
    </w:p>
    <w:p w14:paraId="6330395C" w14:textId="6EA78053" w:rsidR="00E4055A" w:rsidRPr="00E4055A" w:rsidRDefault="00E4055A" w:rsidP="00E4055A">
      <w:r>
        <w:t xml:space="preserve">Nakoľko v textovej forme je veľký zoznam aktív pomerne neprehľadný, je k dispozícii aj tabuľková verzia prehľadu. </w:t>
      </w:r>
    </w:p>
    <w:p w14:paraId="53CAE886" w14:textId="77777777" w:rsidR="00845B2F" w:rsidRPr="00845B2F" w:rsidRDefault="008C36B8" w:rsidP="0010537E">
      <w:pPr>
        <w:pStyle w:val="Nadpis3"/>
      </w:pPr>
      <w:bookmarkStart w:id="31" w:name="_Toc202940145"/>
      <w:r w:rsidRPr="00AB495C">
        <w:t>A</w:t>
      </w:r>
      <w:r w:rsidR="009F2524" w:rsidRPr="00AB495C">
        <w:t xml:space="preserve">ktíva </w:t>
      </w:r>
      <w:r w:rsidRPr="00AB495C">
        <w:t xml:space="preserve">súvisiace </w:t>
      </w:r>
      <w:r w:rsidR="009F2524" w:rsidRPr="00AB495C">
        <w:t>v</w:t>
      </w:r>
      <w:r w:rsidRPr="00AB495C">
        <w:t> IKT v</w:t>
      </w:r>
      <w:r w:rsidR="009F2524" w:rsidRPr="00AB495C">
        <w:t xml:space="preserve"> domácnosti</w:t>
      </w:r>
      <w:bookmarkEnd w:id="31"/>
      <w:r w:rsidR="009F2524" w:rsidRPr="00AB495C">
        <w:t xml:space="preserve"> </w:t>
      </w:r>
    </w:p>
    <w:p w14:paraId="55FC7752" w14:textId="72817C78" w:rsidR="009F2524" w:rsidRDefault="00E4055A" w:rsidP="00E4055A">
      <w:r>
        <w:t xml:space="preserve">Sú to aktíva, ktoré sa týkajú IKT </w:t>
      </w:r>
      <w:r w:rsidR="00FC5897">
        <w:t>bežn</w:t>
      </w:r>
      <w:r>
        <w:t>ej</w:t>
      </w:r>
      <w:r w:rsidR="00FC5897">
        <w:t xml:space="preserve"> domácnos</w:t>
      </w:r>
      <w:r>
        <w:t xml:space="preserve">ti, kde predpokladáme existenciu domáceho PC pripojeného na Internet. V  komunitách so sociálne znevýhodneným prostredím to nemusí platiť. </w:t>
      </w:r>
    </w:p>
    <w:p w14:paraId="72E19EB6" w14:textId="4C6079D3" w:rsidR="008C36B8" w:rsidRDefault="008C36B8" w:rsidP="007B02E5">
      <w:pPr>
        <w:pStyle w:val="Odsekzoznamu"/>
        <w:numPr>
          <w:ilvl w:val="0"/>
          <w:numId w:val="160"/>
        </w:numPr>
      </w:pPr>
      <w:r w:rsidRPr="00AB495C">
        <w:rPr>
          <w:b/>
          <w:bCs/>
        </w:rPr>
        <w:t xml:space="preserve">Činnosti </w:t>
      </w:r>
      <w:r w:rsidR="002F68CF" w:rsidRPr="00AB495C">
        <w:rPr>
          <w:b/>
          <w:bCs/>
        </w:rPr>
        <w:t xml:space="preserve">a agendy </w:t>
      </w:r>
      <w:r w:rsidRPr="00AB495C">
        <w:rPr>
          <w:b/>
          <w:bCs/>
        </w:rPr>
        <w:t xml:space="preserve">podporované </w:t>
      </w:r>
      <w:r w:rsidR="00E55EAD" w:rsidRPr="00AB495C">
        <w:rPr>
          <w:b/>
          <w:bCs/>
        </w:rPr>
        <w:t>domácim</w:t>
      </w:r>
      <w:r w:rsidR="00E55EAD">
        <w:t xml:space="preserve"> </w:t>
      </w:r>
      <w:r>
        <w:t>IKT</w:t>
      </w:r>
      <w:r w:rsidR="0030366A">
        <w:t xml:space="preserve"> (primárne aktívum v zmysle </w:t>
      </w:r>
      <w:r w:rsidR="00283A4A">
        <w:t xml:space="preserve">metodiky </w:t>
      </w:r>
      <w:r w:rsidR="0030366A">
        <w:t>MIRRI)</w:t>
      </w:r>
    </w:p>
    <w:p w14:paraId="69DEAEDA" w14:textId="77777777" w:rsidR="007B02E5" w:rsidRDefault="007B02E5" w:rsidP="007B02E5">
      <w:pPr>
        <w:pStyle w:val="Odsekzoznamu"/>
        <w:ind w:left="360"/>
      </w:pPr>
    </w:p>
    <w:p w14:paraId="767FA98A" w14:textId="59CC4AC9" w:rsidR="007601E0" w:rsidRPr="007B02E5" w:rsidRDefault="007601E0" w:rsidP="007B02E5">
      <w:pPr>
        <w:pStyle w:val="Odsekzoznamu"/>
        <w:numPr>
          <w:ilvl w:val="1"/>
          <w:numId w:val="160"/>
        </w:numPr>
        <w:rPr>
          <w:b/>
          <w:bCs/>
          <w:i/>
          <w:iCs/>
        </w:rPr>
      </w:pPr>
      <w:r w:rsidRPr="007B02E5">
        <w:rPr>
          <w:b/>
          <w:bCs/>
          <w:i/>
          <w:iCs/>
        </w:rPr>
        <w:t>Dieťa / Žiak / Študent</w:t>
      </w:r>
    </w:p>
    <w:p w14:paraId="11340B4B" w14:textId="5E0A1290" w:rsidR="00B17547" w:rsidRDefault="00B17547" w:rsidP="007B02E5">
      <w:pPr>
        <w:pStyle w:val="Odsekzoznamu"/>
        <w:numPr>
          <w:ilvl w:val="2"/>
          <w:numId w:val="160"/>
        </w:numPr>
      </w:pPr>
      <w:bookmarkStart w:id="32" w:name="_Hlk192149685"/>
      <w:r>
        <w:t xml:space="preserve">Dištančná výučba (typicky počas </w:t>
      </w:r>
      <w:proofErr w:type="spellStart"/>
      <w:r>
        <w:t>COVIDu</w:t>
      </w:r>
      <w:proofErr w:type="spellEnd"/>
      <w:r w:rsidR="00845B2F">
        <w:t>, individuálny študijný plán</w:t>
      </w:r>
      <w:r>
        <w:t>)</w:t>
      </w:r>
    </w:p>
    <w:p w14:paraId="1E99A7E3" w14:textId="50ACD354" w:rsidR="008C36B8" w:rsidRDefault="008C36B8" w:rsidP="007B02E5">
      <w:pPr>
        <w:pStyle w:val="Odsekzoznamu"/>
        <w:numPr>
          <w:ilvl w:val="2"/>
          <w:numId w:val="160"/>
        </w:numPr>
      </w:pPr>
      <w:r>
        <w:t>Príprava do školy, školské úlohy</w:t>
      </w:r>
    </w:p>
    <w:p w14:paraId="2BEF8BA7" w14:textId="7FE37C57" w:rsidR="002F68CF" w:rsidRDefault="008C36B8" w:rsidP="007B02E5">
      <w:pPr>
        <w:pStyle w:val="Odsekzoznamu"/>
        <w:numPr>
          <w:ilvl w:val="2"/>
          <w:numId w:val="160"/>
        </w:numPr>
      </w:pPr>
      <w:r>
        <w:t xml:space="preserve">Všeobecné vzdelávanie </w:t>
      </w:r>
      <w:r w:rsidR="00845B2F">
        <w:t>/ p</w:t>
      </w:r>
      <w:r w:rsidR="007601E0">
        <w:t>ráca s informačnými zdrojmi</w:t>
      </w:r>
    </w:p>
    <w:p w14:paraId="42D33A3F" w14:textId="4B11DA6A" w:rsidR="008C36B8" w:rsidRDefault="008C36B8" w:rsidP="007B02E5">
      <w:pPr>
        <w:pStyle w:val="Odsekzoznamu"/>
        <w:numPr>
          <w:ilvl w:val="2"/>
          <w:numId w:val="160"/>
        </w:numPr>
      </w:pPr>
      <w:r>
        <w:t xml:space="preserve">Komunikácia so školou (typicky </w:t>
      </w:r>
      <w:r w:rsidR="00845B2F">
        <w:t xml:space="preserve">cez </w:t>
      </w:r>
      <w:proofErr w:type="spellStart"/>
      <w:r>
        <w:t>EduPage</w:t>
      </w:r>
      <w:proofErr w:type="spellEnd"/>
      <w:r w:rsidR="00845B2F">
        <w:t xml:space="preserve"> a maily</w:t>
      </w:r>
      <w:r>
        <w:t>)</w:t>
      </w:r>
    </w:p>
    <w:p w14:paraId="240515B6" w14:textId="7D553C6C" w:rsidR="008C36B8" w:rsidRDefault="008C36B8" w:rsidP="007B02E5">
      <w:pPr>
        <w:pStyle w:val="Odsekzoznamu"/>
        <w:numPr>
          <w:ilvl w:val="2"/>
          <w:numId w:val="160"/>
        </w:numPr>
      </w:pPr>
      <w:r>
        <w:t>Realizácia platobných operácií</w:t>
      </w:r>
      <w:r w:rsidR="00E55EAD">
        <w:t xml:space="preserve"> (ak má kompetenciu)</w:t>
      </w:r>
    </w:p>
    <w:p w14:paraId="4056F937" w14:textId="56AD2601" w:rsidR="002F68CF" w:rsidRDefault="00A9388C" w:rsidP="007B02E5">
      <w:pPr>
        <w:pStyle w:val="Odsekzoznamu"/>
        <w:numPr>
          <w:ilvl w:val="2"/>
          <w:numId w:val="160"/>
        </w:numPr>
      </w:pPr>
      <w:r>
        <w:t>Virtuálne s</w:t>
      </w:r>
      <w:r w:rsidR="008C36B8">
        <w:t>ociálne aktivity</w:t>
      </w:r>
    </w:p>
    <w:p w14:paraId="7F62873D" w14:textId="39D9ADF7" w:rsidR="00845B2F" w:rsidRDefault="00845B2F" w:rsidP="007B02E5">
      <w:pPr>
        <w:pStyle w:val="Odsekzoznamu"/>
        <w:numPr>
          <w:ilvl w:val="3"/>
          <w:numId w:val="160"/>
        </w:numPr>
      </w:pPr>
      <w:r>
        <w:lastRenderedPageBreak/>
        <w:t>SMS komunikácia</w:t>
      </w:r>
    </w:p>
    <w:p w14:paraId="15E3B9E5" w14:textId="53D75969" w:rsidR="00845B2F" w:rsidRDefault="00845B2F" w:rsidP="007B02E5">
      <w:pPr>
        <w:pStyle w:val="Odsekzoznamu"/>
        <w:numPr>
          <w:ilvl w:val="3"/>
          <w:numId w:val="160"/>
        </w:numPr>
      </w:pPr>
      <w:proofErr w:type="spellStart"/>
      <w:r>
        <w:t>Chatovanie</w:t>
      </w:r>
      <w:proofErr w:type="spellEnd"/>
      <w:r>
        <w:t xml:space="preserve"> </w:t>
      </w:r>
    </w:p>
    <w:p w14:paraId="1C7ACBE9" w14:textId="06F4FB8A" w:rsidR="008C36B8" w:rsidRDefault="002F68CF" w:rsidP="007B02E5">
      <w:pPr>
        <w:pStyle w:val="Odsekzoznamu"/>
        <w:numPr>
          <w:ilvl w:val="3"/>
          <w:numId w:val="160"/>
        </w:numPr>
      </w:pPr>
      <w:r>
        <w:t xml:space="preserve">Mailová komunikácia </w:t>
      </w:r>
    </w:p>
    <w:p w14:paraId="745F9713" w14:textId="6A38D391" w:rsidR="002F68CF" w:rsidRDefault="002F68CF" w:rsidP="007B02E5">
      <w:pPr>
        <w:pStyle w:val="Odsekzoznamu"/>
        <w:numPr>
          <w:ilvl w:val="3"/>
          <w:numId w:val="160"/>
        </w:numPr>
      </w:pPr>
      <w:r>
        <w:t xml:space="preserve">Video komunikácia </w:t>
      </w:r>
    </w:p>
    <w:p w14:paraId="13F217AA" w14:textId="77777777" w:rsidR="00283A4A" w:rsidRDefault="002F68CF" w:rsidP="007B02E5">
      <w:pPr>
        <w:pStyle w:val="Odsekzoznamu"/>
        <w:numPr>
          <w:ilvl w:val="3"/>
          <w:numId w:val="160"/>
        </w:numPr>
      </w:pPr>
      <w:r>
        <w:t>Sociálne siete</w:t>
      </w:r>
    </w:p>
    <w:p w14:paraId="2E78F3AD" w14:textId="022FCDE4" w:rsidR="00283A4A" w:rsidRDefault="00283A4A" w:rsidP="007B02E5">
      <w:pPr>
        <w:pStyle w:val="Odsekzoznamu"/>
        <w:numPr>
          <w:ilvl w:val="4"/>
          <w:numId w:val="160"/>
        </w:numPr>
      </w:pPr>
      <w:proofErr w:type="spellStart"/>
      <w:r>
        <w:t>Influ</w:t>
      </w:r>
      <w:r w:rsidR="00EB7790">
        <w:t>e</w:t>
      </w:r>
      <w:r>
        <w:t>ncer</w:t>
      </w:r>
      <w:proofErr w:type="spellEnd"/>
    </w:p>
    <w:p w14:paraId="1958AC44" w14:textId="7AB36DBF" w:rsidR="00283A4A" w:rsidRDefault="00283A4A" w:rsidP="007B02E5">
      <w:pPr>
        <w:pStyle w:val="Odsekzoznamu"/>
        <w:numPr>
          <w:ilvl w:val="4"/>
          <w:numId w:val="160"/>
        </w:numPr>
      </w:pPr>
      <w:proofErr w:type="spellStart"/>
      <w:r>
        <w:t>L</w:t>
      </w:r>
      <w:r w:rsidR="00A9388C">
        <w:t>aj</w:t>
      </w:r>
      <w:r>
        <w:t>kovanie</w:t>
      </w:r>
      <w:proofErr w:type="spellEnd"/>
      <w:r>
        <w:t xml:space="preserve"> </w:t>
      </w:r>
      <w:r w:rsidR="002D0CB8">
        <w:t xml:space="preserve">(klik na „páči sa mi“) </w:t>
      </w:r>
      <w:r>
        <w:t>a diskusie</w:t>
      </w:r>
    </w:p>
    <w:p w14:paraId="465B89AC" w14:textId="31CEBE6F" w:rsidR="00283A4A" w:rsidRDefault="00283A4A" w:rsidP="007B02E5">
      <w:pPr>
        <w:pStyle w:val="Odsekzoznamu"/>
        <w:numPr>
          <w:ilvl w:val="4"/>
          <w:numId w:val="160"/>
        </w:numPr>
      </w:pPr>
      <w:r>
        <w:t>Šírenie obsahu</w:t>
      </w:r>
    </w:p>
    <w:p w14:paraId="0F16AAD3" w14:textId="1CDFDEAC" w:rsidR="00283A4A" w:rsidRDefault="00283A4A" w:rsidP="007B02E5">
      <w:pPr>
        <w:pStyle w:val="Odsekzoznamu"/>
        <w:numPr>
          <w:ilvl w:val="4"/>
          <w:numId w:val="160"/>
        </w:numPr>
      </w:pPr>
      <w:r>
        <w:t>Pasívny používateľ</w:t>
      </w:r>
      <w:r w:rsidR="002F68CF">
        <w:t xml:space="preserve"> </w:t>
      </w:r>
      <w:r>
        <w:t>(prezeranie obsahu)</w:t>
      </w:r>
    </w:p>
    <w:p w14:paraId="634B866D" w14:textId="77777777" w:rsidR="009D2324" w:rsidRDefault="008C36B8" w:rsidP="007B02E5">
      <w:pPr>
        <w:pStyle w:val="Odsekzoznamu"/>
        <w:numPr>
          <w:ilvl w:val="2"/>
          <w:numId w:val="160"/>
        </w:numPr>
      </w:pPr>
      <w:r>
        <w:t xml:space="preserve">Voľnočasové </w:t>
      </w:r>
      <w:r w:rsidR="007601E0">
        <w:t xml:space="preserve">digitálne </w:t>
      </w:r>
      <w:r>
        <w:t>aktivity</w:t>
      </w:r>
      <w:r w:rsidR="00B17547">
        <w:t xml:space="preserve"> </w:t>
      </w:r>
    </w:p>
    <w:p w14:paraId="76D69F00" w14:textId="77777777" w:rsidR="009D2324" w:rsidRDefault="009D2324" w:rsidP="007B02E5">
      <w:pPr>
        <w:pStyle w:val="Odsekzoznamu"/>
        <w:numPr>
          <w:ilvl w:val="4"/>
          <w:numId w:val="160"/>
        </w:numPr>
      </w:pPr>
      <w:r>
        <w:t>IKT krúžky</w:t>
      </w:r>
    </w:p>
    <w:p w14:paraId="5E9372F2" w14:textId="77777777" w:rsidR="009D2324" w:rsidRDefault="009D2324" w:rsidP="007B02E5">
      <w:pPr>
        <w:pStyle w:val="Odsekzoznamu"/>
        <w:numPr>
          <w:ilvl w:val="4"/>
          <w:numId w:val="160"/>
        </w:numPr>
      </w:pPr>
      <w:r>
        <w:t xml:space="preserve">Tvorba vlastného digitálneho obsahu </w:t>
      </w:r>
    </w:p>
    <w:p w14:paraId="229ECCDF" w14:textId="091815C7" w:rsidR="009D2324" w:rsidRDefault="009D2324" w:rsidP="007B02E5">
      <w:pPr>
        <w:pStyle w:val="Odsekzoznamu"/>
        <w:numPr>
          <w:ilvl w:val="4"/>
          <w:numId w:val="160"/>
        </w:numPr>
      </w:pPr>
      <w:r>
        <w:t xml:space="preserve">Vývoj vlastného SW </w:t>
      </w:r>
    </w:p>
    <w:p w14:paraId="56473EC8" w14:textId="77777777" w:rsidR="007B02E5" w:rsidRDefault="009D2324" w:rsidP="007B02E5">
      <w:pPr>
        <w:pStyle w:val="Odsekzoznamu"/>
        <w:numPr>
          <w:ilvl w:val="4"/>
          <w:numId w:val="160"/>
        </w:numPr>
      </w:pPr>
      <w:r>
        <w:t>P</w:t>
      </w:r>
      <w:r w:rsidR="00B17547">
        <w:t>očítačové hry</w:t>
      </w:r>
      <w:bookmarkEnd w:id="32"/>
    </w:p>
    <w:p w14:paraId="1E80E0C9" w14:textId="77777777" w:rsidR="007B02E5" w:rsidRDefault="007B02E5" w:rsidP="007B02E5">
      <w:pPr>
        <w:pStyle w:val="Odsekzoznamu"/>
        <w:ind w:left="2232"/>
      </w:pPr>
    </w:p>
    <w:p w14:paraId="56299396" w14:textId="77777777" w:rsidR="007B02E5" w:rsidRPr="007B02E5" w:rsidRDefault="007601E0" w:rsidP="007B02E5">
      <w:pPr>
        <w:pStyle w:val="Odsekzoznamu"/>
        <w:numPr>
          <w:ilvl w:val="1"/>
          <w:numId w:val="160"/>
        </w:numPr>
      </w:pPr>
      <w:r w:rsidRPr="007B02E5">
        <w:rPr>
          <w:b/>
          <w:bCs/>
          <w:i/>
          <w:iCs/>
        </w:rPr>
        <w:t>Rodičia</w:t>
      </w:r>
      <w:r w:rsidR="009D2324" w:rsidRPr="007B02E5">
        <w:rPr>
          <w:b/>
          <w:bCs/>
          <w:i/>
          <w:iCs/>
        </w:rPr>
        <w:t xml:space="preserve"> </w:t>
      </w:r>
    </w:p>
    <w:p w14:paraId="464A907D" w14:textId="5240BD27" w:rsidR="007B02E5" w:rsidRDefault="007601E0" w:rsidP="007B02E5">
      <w:pPr>
        <w:pStyle w:val="Odsekzoznamu"/>
        <w:numPr>
          <w:ilvl w:val="2"/>
          <w:numId w:val="160"/>
        </w:numPr>
      </w:pPr>
      <w:r>
        <w:t>Aktivity súvisiace s</w:t>
      </w:r>
      <w:r w:rsidR="00A9388C">
        <w:t>o starostlivosťou o</w:t>
      </w:r>
      <w:r w:rsidR="007B02E5">
        <w:t> </w:t>
      </w:r>
      <w:r w:rsidR="008B6474">
        <w:t>dieťa</w:t>
      </w:r>
    </w:p>
    <w:p w14:paraId="482A8DA0" w14:textId="77777777" w:rsidR="007B02E5" w:rsidRDefault="007601E0" w:rsidP="007B02E5">
      <w:pPr>
        <w:pStyle w:val="Odsekzoznamu"/>
        <w:numPr>
          <w:ilvl w:val="2"/>
          <w:numId w:val="160"/>
        </w:numPr>
      </w:pPr>
      <w:r>
        <w:t>Práca s informačnými zdrojmi</w:t>
      </w:r>
      <w:r w:rsidR="008B6474">
        <w:t xml:space="preserve"> pri podpore dieťaťa</w:t>
      </w:r>
    </w:p>
    <w:p w14:paraId="1A306BDA" w14:textId="77777777" w:rsidR="007B02E5" w:rsidRDefault="007601E0" w:rsidP="007B02E5">
      <w:pPr>
        <w:pStyle w:val="Odsekzoznamu"/>
        <w:numPr>
          <w:ilvl w:val="2"/>
          <w:numId w:val="160"/>
        </w:numPr>
      </w:pPr>
      <w:r>
        <w:t xml:space="preserve">Komunikácia so školou (typicky </w:t>
      </w:r>
      <w:proofErr w:type="spellStart"/>
      <w:r>
        <w:t>EduPage</w:t>
      </w:r>
      <w:proofErr w:type="spellEnd"/>
      <w:r>
        <w:t>)</w:t>
      </w:r>
    </w:p>
    <w:p w14:paraId="75D68AC3" w14:textId="77777777" w:rsidR="007B02E5" w:rsidRDefault="007601E0" w:rsidP="007B02E5">
      <w:pPr>
        <w:pStyle w:val="Odsekzoznamu"/>
        <w:numPr>
          <w:ilvl w:val="2"/>
          <w:numId w:val="160"/>
        </w:numPr>
      </w:pPr>
      <w:r>
        <w:t>Realizácia platobných operácií</w:t>
      </w:r>
      <w:r w:rsidR="008B6474">
        <w:t xml:space="preserve"> v prospech dieťaťa</w:t>
      </w:r>
      <w:r w:rsidR="00A9388C">
        <w:t xml:space="preserve"> / rodiny </w:t>
      </w:r>
    </w:p>
    <w:p w14:paraId="33CF53F1" w14:textId="679C64DE" w:rsidR="007601E0" w:rsidRDefault="007601E0" w:rsidP="007B02E5">
      <w:pPr>
        <w:pStyle w:val="Odsekzoznamu"/>
        <w:numPr>
          <w:ilvl w:val="2"/>
          <w:numId w:val="160"/>
        </w:numPr>
      </w:pPr>
      <w:r>
        <w:t>Sociálne aktivity</w:t>
      </w:r>
      <w:r w:rsidR="009D2324">
        <w:t xml:space="preserve"> (ktoré dieťa vníma a inšpiruje sa nimi)</w:t>
      </w:r>
    </w:p>
    <w:p w14:paraId="316A84E9" w14:textId="77777777" w:rsidR="007B02E5" w:rsidRDefault="007B02E5" w:rsidP="007B02E5">
      <w:pPr>
        <w:pStyle w:val="Odsekzoznamu"/>
        <w:numPr>
          <w:ilvl w:val="3"/>
          <w:numId w:val="160"/>
        </w:numPr>
      </w:pPr>
      <w:r>
        <w:t>SMS komunikácia</w:t>
      </w:r>
    </w:p>
    <w:p w14:paraId="5E79BBB4" w14:textId="77777777" w:rsidR="007B02E5" w:rsidRDefault="007B02E5" w:rsidP="007B02E5">
      <w:pPr>
        <w:pStyle w:val="Odsekzoznamu"/>
        <w:numPr>
          <w:ilvl w:val="3"/>
          <w:numId w:val="160"/>
        </w:numPr>
      </w:pPr>
      <w:proofErr w:type="spellStart"/>
      <w:r>
        <w:t>Chatovanie</w:t>
      </w:r>
      <w:proofErr w:type="spellEnd"/>
    </w:p>
    <w:p w14:paraId="7F22D927" w14:textId="77777777" w:rsidR="007B02E5" w:rsidRDefault="007B02E5" w:rsidP="007B02E5">
      <w:pPr>
        <w:pStyle w:val="Odsekzoznamu"/>
        <w:numPr>
          <w:ilvl w:val="3"/>
          <w:numId w:val="160"/>
        </w:numPr>
      </w:pPr>
      <w:r>
        <w:t>Mailová komunikácia</w:t>
      </w:r>
    </w:p>
    <w:p w14:paraId="76F1BB87" w14:textId="77777777" w:rsidR="007B02E5" w:rsidRDefault="007B02E5" w:rsidP="007B02E5">
      <w:pPr>
        <w:pStyle w:val="Odsekzoznamu"/>
        <w:numPr>
          <w:ilvl w:val="3"/>
          <w:numId w:val="160"/>
        </w:numPr>
      </w:pPr>
      <w:r>
        <w:t>Video komunikácia</w:t>
      </w:r>
    </w:p>
    <w:p w14:paraId="08AC03DC" w14:textId="77777777" w:rsidR="007B02E5" w:rsidRDefault="007B02E5" w:rsidP="007B02E5">
      <w:pPr>
        <w:pStyle w:val="Odsekzoznamu"/>
        <w:numPr>
          <w:ilvl w:val="3"/>
          <w:numId w:val="160"/>
        </w:numPr>
      </w:pPr>
      <w:r>
        <w:t>Sociálne siete</w:t>
      </w:r>
    </w:p>
    <w:p w14:paraId="1389F863" w14:textId="0596E3C1" w:rsidR="007601E0" w:rsidRDefault="009D2324" w:rsidP="007B02E5">
      <w:pPr>
        <w:pStyle w:val="Odsekzoznamu"/>
        <w:numPr>
          <w:ilvl w:val="2"/>
          <w:numId w:val="160"/>
        </w:numPr>
      </w:pPr>
      <w:r>
        <w:t xml:space="preserve">Ďalšie </w:t>
      </w:r>
      <w:r w:rsidR="007601E0">
        <w:t xml:space="preserve">digitálne aktivity </w:t>
      </w:r>
    </w:p>
    <w:p w14:paraId="7EECAD71" w14:textId="77777777" w:rsidR="007B02E5" w:rsidRDefault="007B02E5" w:rsidP="007B02E5">
      <w:pPr>
        <w:pStyle w:val="Odsekzoznamu"/>
        <w:numPr>
          <w:ilvl w:val="3"/>
          <w:numId w:val="160"/>
        </w:numPr>
      </w:pPr>
      <w:r>
        <w:t>Tvorba vlastného digitálneho obsahu</w:t>
      </w:r>
    </w:p>
    <w:p w14:paraId="58C6B9F1" w14:textId="77777777" w:rsidR="007B02E5" w:rsidRDefault="007B02E5" w:rsidP="007B02E5">
      <w:pPr>
        <w:pStyle w:val="Odsekzoznamu"/>
        <w:numPr>
          <w:ilvl w:val="3"/>
          <w:numId w:val="160"/>
        </w:numPr>
      </w:pPr>
      <w:r>
        <w:t>Vývoj vlastného SW</w:t>
      </w:r>
    </w:p>
    <w:p w14:paraId="4E855BC4" w14:textId="5AD82FFC" w:rsidR="007B02E5" w:rsidRDefault="007B02E5" w:rsidP="007B02E5">
      <w:pPr>
        <w:pStyle w:val="Odsekzoznamu"/>
        <w:numPr>
          <w:ilvl w:val="3"/>
          <w:numId w:val="160"/>
        </w:numPr>
      </w:pPr>
      <w:r>
        <w:t>Počítačové hry</w:t>
      </w:r>
    </w:p>
    <w:p w14:paraId="7C383229" w14:textId="77777777" w:rsidR="00AF31B4" w:rsidRDefault="008B6474" w:rsidP="00AF31B4">
      <w:pPr>
        <w:pStyle w:val="Odsekzoznamu"/>
        <w:numPr>
          <w:ilvl w:val="1"/>
          <w:numId w:val="160"/>
        </w:numPr>
      </w:pPr>
      <w:r>
        <w:t>Vlastné pracovné aktivity</w:t>
      </w:r>
    </w:p>
    <w:p w14:paraId="1A9ACEB2" w14:textId="77777777" w:rsidR="00AF31B4" w:rsidRDefault="00AF31B4" w:rsidP="00AF31B4">
      <w:pPr>
        <w:pStyle w:val="Odsekzoznamu"/>
        <w:ind w:left="792"/>
      </w:pPr>
    </w:p>
    <w:p w14:paraId="40977F02" w14:textId="77777777" w:rsidR="00AF31B4" w:rsidRPr="00AF31B4" w:rsidRDefault="0030366A" w:rsidP="00AF31B4">
      <w:pPr>
        <w:pStyle w:val="Odsekzoznamu"/>
        <w:numPr>
          <w:ilvl w:val="0"/>
          <w:numId w:val="160"/>
        </w:numPr>
      </w:pPr>
      <w:r w:rsidRPr="00AF31B4">
        <w:rPr>
          <w:b/>
          <w:bCs/>
        </w:rPr>
        <w:t>Priestory</w:t>
      </w:r>
    </w:p>
    <w:p w14:paraId="34BDB5A1" w14:textId="77777777" w:rsidR="00AF31B4" w:rsidRDefault="0030366A" w:rsidP="00AF31B4">
      <w:pPr>
        <w:pStyle w:val="Odsekzoznamu"/>
        <w:numPr>
          <w:ilvl w:val="1"/>
          <w:numId w:val="160"/>
        </w:numPr>
      </w:pPr>
      <w:r w:rsidRPr="007B02E5">
        <w:t>Objekt (obydlie</w:t>
      </w:r>
      <w:r w:rsidR="00522CCD" w:rsidRPr="007B02E5">
        <w:t xml:space="preserve"> dieťaťa</w:t>
      </w:r>
      <w:r w:rsidR="0053585B" w:rsidRPr="007B02E5">
        <w:t>, pri striedavej starostlivosti aj dve</w:t>
      </w:r>
      <w:r w:rsidRPr="007B02E5">
        <w:t>)</w:t>
      </w:r>
    </w:p>
    <w:p w14:paraId="198ACC4C" w14:textId="77777777" w:rsidR="00AF31B4" w:rsidRDefault="0030366A" w:rsidP="00AF31B4">
      <w:pPr>
        <w:pStyle w:val="Odsekzoznamu"/>
        <w:numPr>
          <w:ilvl w:val="1"/>
          <w:numId w:val="160"/>
        </w:numPr>
      </w:pPr>
      <w:r w:rsidRPr="007B02E5">
        <w:t>Miestnosti umiestnenia informačných aktív</w:t>
      </w:r>
      <w:r w:rsidR="00E55EAD" w:rsidRPr="007B02E5">
        <w:t xml:space="preserve"> (</w:t>
      </w:r>
      <w:r w:rsidR="004221B6" w:rsidRPr="007B02E5">
        <w:t xml:space="preserve">router, </w:t>
      </w:r>
      <w:r w:rsidR="00E55EAD" w:rsidRPr="007B02E5">
        <w:t>stolné PC, tlačiareň)</w:t>
      </w:r>
    </w:p>
    <w:p w14:paraId="03570902" w14:textId="77777777" w:rsidR="00AF31B4" w:rsidRDefault="00953B4E" w:rsidP="00AF31B4">
      <w:pPr>
        <w:pStyle w:val="Odsekzoznamu"/>
        <w:numPr>
          <w:ilvl w:val="1"/>
          <w:numId w:val="160"/>
        </w:numPr>
      </w:pPr>
      <w:r w:rsidRPr="007B02E5">
        <w:t>Pracovisko</w:t>
      </w:r>
    </w:p>
    <w:p w14:paraId="41B1C67C" w14:textId="77777777" w:rsidR="00AF31B4" w:rsidRDefault="00953B4E" w:rsidP="00AF31B4">
      <w:pPr>
        <w:pStyle w:val="Odsekzoznamu"/>
        <w:numPr>
          <w:ilvl w:val="2"/>
          <w:numId w:val="160"/>
        </w:numPr>
      </w:pPr>
      <w:r w:rsidRPr="007B02E5">
        <w:t>Stôl</w:t>
      </w:r>
    </w:p>
    <w:p w14:paraId="4E8EA317" w14:textId="77777777" w:rsidR="00AF31B4" w:rsidRDefault="00953B4E" w:rsidP="00AF31B4">
      <w:pPr>
        <w:pStyle w:val="Odsekzoznamu"/>
        <w:numPr>
          <w:ilvl w:val="2"/>
          <w:numId w:val="160"/>
        </w:numPr>
      </w:pPr>
      <w:r w:rsidRPr="007B02E5">
        <w:t>Stolička</w:t>
      </w:r>
    </w:p>
    <w:p w14:paraId="6D65DE4C" w14:textId="77777777" w:rsidR="00AF31B4" w:rsidRDefault="00953B4E" w:rsidP="00AF31B4">
      <w:pPr>
        <w:pStyle w:val="Odsekzoznamu"/>
        <w:numPr>
          <w:ilvl w:val="2"/>
          <w:numId w:val="160"/>
        </w:numPr>
      </w:pPr>
      <w:r w:rsidRPr="007B02E5">
        <w:t>Vonkajšie osvetlenie</w:t>
      </w:r>
    </w:p>
    <w:p w14:paraId="165A150A" w14:textId="77777777" w:rsidR="00AF31B4" w:rsidRDefault="00953B4E" w:rsidP="00AF31B4">
      <w:pPr>
        <w:pStyle w:val="Odsekzoznamu"/>
        <w:numPr>
          <w:ilvl w:val="2"/>
          <w:numId w:val="160"/>
        </w:numPr>
      </w:pPr>
      <w:r w:rsidRPr="007B02E5">
        <w:t>Vnútorné osvetlenie</w:t>
      </w:r>
    </w:p>
    <w:p w14:paraId="20FE4165" w14:textId="77777777" w:rsidR="00AF31B4" w:rsidRDefault="0080023A" w:rsidP="00AF31B4">
      <w:pPr>
        <w:pStyle w:val="Odsekzoznamu"/>
        <w:numPr>
          <w:ilvl w:val="1"/>
          <w:numId w:val="160"/>
        </w:numPr>
      </w:pPr>
      <w:r w:rsidRPr="007B02E5">
        <w:t>Vhodné p</w:t>
      </w:r>
      <w:r w:rsidR="00CD54D8" w:rsidRPr="007B02E5">
        <w:t>rostredie</w:t>
      </w:r>
    </w:p>
    <w:p w14:paraId="195FEB8D" w14:textId="77777777" w:rsidR="00AF31B4" w:rsidRDefault="00523BE9" w:rsidP="00AF31B4">
      <w:pPr>
        <w:pStyle w:val="Odsekzoznamu"/>
        <w:numPr>
          <w:ilvl w:val="2"/>
          <w:numId w:val="160"/>
        </w:numPr>
      </w:pPr>
      <w:r w:rsidRPr="007B02E5">
        <w:t>Vhodná t</w:t>
      </w:r>
      <w:r w:rsidR="00CD54D8" w:rsidRPr="007B02E5">
        <w:t>eplota</w:t>
      </w:r>
    </w:p>
    <w:p w14:paraId="3564E4F1" w14:textId="7AAFC8FD" w:rsidR="00AF31B4" w:rsidRDefault="00523BE9" w:rsidP="00AF31B4">
      <w:pPr>
        <w:pStyle w:val="Odsekzoznamu"/>
        <w:numPr>
          <w:ilvl w:val="2"/>
          <w:numId w:val="160"/>
        </w:numPr>
      </w:pPr>
      <w:r w:rsidRPr="007B02E5">
        <w:t>Vhodná v</w:t>
      </w:r>
      <w:r w:rsidR="00CD54D8" w:rsidRPr="007B02E5">
        <w:t>lhkosť</w:t>
      </w:r>
    </w:p>
    <w:p w14:paraId="6ED7DE4F" w14:textId="77777777" w:rsidR="00C839E8" w:rsidRDefault="00523BE9" w:rsidP="00C839E8">
      <w:pPr>
        <w:pStyle w:val="Odsekzoznamu"/>
        <w:numPr>
          <w:ilvl w:val="2"/>
          <w:numId w:val="160"/>
        </w:numPr>
      </w:pPr>
      <w:r w:rsidRPr="007B02E5">
        <w:t>Minimálna p</w:t>
      </w:r>
      <w:r w:rsidR="002E3A3F" w:rsidRPr="007B02E5">
        <w:t>rašnosť</w:t>
      </w:r>
    </w:p>
    <w:p w14:paraId="28E4181E" w14:textId="77777777" w:rsidR="00C839E8" w:rsidRDefault="00C839E8" w:rsidP="00C839E8">
      <w:pPr>
        <w:pStyle w:val="Odsekzoznamu"/>
        <w:ind w:left="1224"/>
      </w:pPr>
    </w:p>
    <w:p w14:paraId="63A53253" w14:textId="77777777" w:rsidR="00C839E8" w:rsidRPr="00C839E8" w:rsidRDefault="007B02E5" w:rsidP="00C839E8">
      <w:pPr>
        <w:pStyle w:val="Odsekzoznamu"/>
        <w:numPr>
          <w:ilvl w:val="0"/>
          <w:numId w:val="160"/>
        </w:numPr>
      </w:pPr>
      <w:r w:rsidRPr="00C839E8">
        <w:rPr>
          <w:b/>
          <w:bCs/>
        </w:rPr>
        <w:t>S</w:t>
      </w:r>
      <w:r w:rsidR="009F2524" w:rsidRPr="00C839E8">
        <w:rPr>
          <w:b/>
          <w:bCs/>
        </w:rPr>
        <w:t>ieťová infraštruktúra</w:t>
      </w:r>
    </w:p>
    <w:p w14:paraId="5A5EDE2D" w14:textId="77777777" w:rsidR="00C839E8" w:rsidRDefault="001A05AD" w:rsidP="00C839E8">
      <w:pPr>
        <w:pStyle w:val="Odsekzoznamu"/>
        <w:numPr>
          <w:ilvl w:val="1"/>
          <w:numId w:val="160"/>
        </w:numPr>
      </w:pPr>
      <w:r>
        <w:t>Kabeláž (optika, metalická po obydlie)</w:t>
      </w:r>
    </w:p>
    <w:p w14:paraId="50FB5B4F" w14:textId="77777777" w:rsidR="00C839E8" w:rsidRDefault="001A05AD" w:rsidP="00C839E8">
      <w:pPr>
        <w:pStyle w:val="Odsekzoznamu"/>
        <w:numPr>
          <w:ilvl w:val="1"/>
          <w:numId w:val="160"/>
        </w:numPr>
      </w:pPr>
      <w:r>
        <w:t xml:space="preserve">Interná kabeláž </w:t>
      </w:r>
    </w:p>
    <w:p w14:paraId="4C57CC8E" w14:textId="77777777" w:rsidR="00C839E8" w:rsidRDefault="001A05AD" w:rsidP="00C839E8">
      <w:pPr>
        <w:pStyle w:val="Odsekzoznamu"/>
        <w:numPr>
          <w:ilvl w:val="1"/>
          <w:numId w:val="160"/>
        </w:numPr>
      </w:pPr>
      <w:r>
        <w:lastRenderedPageBreak/>
        <w:t>Switch</w:t>
      </w:r>
    </w:p>
    <w:p w14:paraId="178D752A" w14:textId="77777777" w:rsidR="00C839E8" w:rsidRDefault="001A05AD" w:rsidP="00C839E8">
      <w:pPr>
        <w:pStyle w:val="Odsekzoznamu"/>
        <w:numPr>
          <w:ilvl w:val="1"/>
          <w:numId w:val="160"/>
        </w:numPr>
      </w:pPr>
      <w:r>
        <w:t>Router</w:t>
      </w:r>
    </w:p>
    <w:p w14:paraId="3B4E7878" w14:textId="77777777" w:rsidR="00C839E8" w:rsidRDefault="00DD4D4E" w:rsidP="00C839E8">
      <w:pPr>
        <w:pStyle w:val="Odsekzoznamu"/>
        <w:numPr>
          <w:ilvl w:val="2"/>
          <w:numId w:val="160"/>
        </w:numPr>
      </w:pPr>
      <w:r>
        <w:t>CPE ktoré dodáva ISP</w:t>
      </w:r>
    </w:p>
    <w:p w14:paraId="5483815B" w14:textId="77777777" w:rsidR="00C839E8" w:rsidRDefault="00DD4D4E" w:rsidP="00C839E8">
      <w:pPr>
        <w:pStyle w:val="Odsekzoznamu"/>
        <w:numPr>
          <w:ilvl w:val="1"/>
          <w:numId w:val="160"/>
        </w:numPr>
      </w:pPr>
      <w:r>
        <w:t>Rádiový priestor (RF) a priestor pre iné typy bezdrôtových pripojení  (IR)</w:t>
      </w:r>
    </w:p>
    <w:p w14:paraId="06D05D8E" w14:textId="77777777" w:rsidR="00C839E8" w:rsidRDefault="0053585B" w:rsidP="00C839E8">
      <w:pPr>
        <w:pStyle w:val="Odsekzoznamu"/>
        <w:numPr>
          <w:ilvl w:val="1"/>
          <w:numId w:val="160"/>
        </w:numPr>
      </w:pPr>
      <w:r>
        <w:t>S</w:t>
      </w:r>
      <w:r w:rsidR="00DD4D4E">
        <w:t>amostatné zariadenia technológie IEEE 802.11</w:t>
      </w:r>
    </w:p>
    <w:p w14:paraId="5A1C849E" w14:textId="77777777" w:rsidR="00C839E8" w:rsidRDefault="00DD4D4E" w:rsidP="00C839E8">
      <w:pPr>
        <w:pStyle w:val="Odsekzoznamu"/>
        <w:numPr>
          <w:ilvl w:val="2"/>
          <w:numId w:val="160"/>
        </w:numPr>
      </w:pPr>
      <w:r>
        <w:t>Access point, ktorý nie je súčasťou WiFi routera.</w:t>
      </w:r>
    </w:p>
    <w:p w14:paraId="7EFE52A6" w14:textId="77777777" w:rsidR="00C839E8" w:rsidRDefault="00DD4D4E" w:rsidP="00C839E8">
      <w:pPr>
        <w:pStyle w:val="Odsekzoznamu"/>
        <w:numPr>
          <w:ilvl w:val="2"/>
          <w:numId w:val="160"/>
        </w:numPr>
      </w:pPr>
      <w:r>
        <w:t xml:space="preserve">WiFi </w:t>
      </w:r>
      <w:proofErr w:type="spellStart"/>
      <w:r>
        <w:t>Repeater</w:t>
      </w:r>
      <w:proofErr w:type="spellEnd"/>
    </w:p>
    <w:p w14:paraId="33483F68" w14:textId="77777777" w:rsidR="00C839E8" w:rsidRDefault="00DD4D4E" w:rsidP="00C839E8">
      <w:pPr>
        <w:pStyle w:val="Odsekzoznamu"/>
        <w:numPr>
          <w:ilvl w:val="2"/>
          <w:numId w:val="160"/>
        </w:numPr>
      </w:pPr>
      <w:r>
        <w:t xml:space="preserve">WiFi </w:t>
      </w:r>
      <w:proofErr w:type="spellStart"/>
      <w:r>
        <w:t>Mash</w:t>
      </w:r>
      <w:proofErr w:type="spellEnd"/>
      <w:r>
        <w:t xml:space="preserve"> systémy</w:t>
      </w:r>
    </w:p>
    <w:p w14:paraId="4BB01555" w14:textId="77777777" w:rsidR="00C839E8" w:rsidRDefault="00DD4D4E" w:rsidP="00C839E8">
      <w:pPr>
        <w:pStyle w:val="Odsekzoznamu"/>
        <w:numPr>
          <w:ilvl w:val="1"/>
          <w:numId w:val="160"/>
        </w:numPr>
      </w:pPr>
      <w:r>
        <w:t>T</w:t>
      </w:r>
      <w:r w:rsidRPr="00DD4D4E">
        <w:t>echnológi</w:t>
      </w:r>
      <w:r>
        <w:t>e</w:t>
      </w:r>
      <w:r w:rsidRPr="00DD4D4E">
        <w:t xml:space="preserve"> IEEE 802.15.1 (Bluetooth)</w:t>
      </w:r>
    </w:p>
    <w:p w14:paraId="55F830D8" w14:textId="77777777" w:rsidR="00C839E8" w:rsidRDefault="00C839E8" w:rsidP="00C839E8">
      <w:pPr>
        <w:pStyle w:val="Odsekzoznamu"/>
        <w:ind w:left="792"/>
      </w:pPr>
    </w:p>
    <w:p w14:paraId="25052B2F" w14:textId="2B392E40" w:rsidR="009F2524" w:rsidRDefault="009F2524" w:rsidP="00C839E8">
      <w:pPr>
        <w:pStyle w:val="Odsekzoznamu"/>
        <w:numPr>
          <w:ilvl w:val="0"/>
          <w:numId w:val="160"/>
        </w:numPr>
      </w:pPr>
      <w:r w:rsidRPr="00C839E8">
        <w:rPr>
          <w:b/>
          <w:bCs/>
        </w:rPr>
        <w:t>Hardvér</w:t>
      </w:r>
      <w:r>
        <w:t xml:space="preserve">, najmä </w:t>
      </w:r>
    </w:p>
    <w:p w14:paraId="08EE9571" w14:textId="49B1FE42" w:rsidR="009F2524" w:rsidRDefault="009F2524" w:rsidP="00C839E8">
      <w:pPr>
        <w:pStyle w:val="Odsekzoznamu"/>
        <w:numPr>
          <w:ilvl w:val="1"/>
          <w:numId w:val="160"/>
        </w:numPr>
      </w:pPr>
      <w:r>
        <w:t>Počítač</w:t>
      </w:r>
    </w:p>
    <w:p w14:paraId="7C0FF8FC" w14:textId="7E7AAED1" w:rsidR="009F2524" w:rsidRDefault="009F2524" w:rsidP="00C839E8">
      <w:pPr>
        <w:pStyle w:val="Odsekzoznamu"/>
        <w:numPr>
          <w:ilvl w:val="2"/>
          <w:numId w:val="160"/>
        </w:numPr>
      </w:pPr>
      <w:r>
        <w:t>Klávesnica</w:t>
      </w:r>
    </w:p>
    <w:p w14:paraId="3F5FBFE9" w14:textId="572A821F" w:rsidR="009F2524" w:rsidRDefault="009F2524" w:rsidP="00C839E8">
      <w:pPr>
        <w:pStyle w:val="Odsekzoznamu"/>
        <w:numPr>
          <w:ilvl w:val="2"/>
          <w:numId w:val="160"/>
        </w:numPr>
      </w:pPr>
      <w:r>
        <w:t>Monitor</w:t>
      </w:r>
    </w:p>
    <w:p w14:paraId="149E3C18" w14:textId="0DC657D9" w:rsidR="009F2524" w:rsidRDefault="009F2524" w:rsidP="00C839E8">
      <w:pPr>
        <w:pStyle w:val="Odsekzoznamu"/>
        <w:numPr>
          <w:ilvl w:val="2"/>
          <w:numId w:val="160"/>
        </w:numPr>
      </w:pPr>
      <w:r>
        <w:t>Myš</w:t>
      </w:r>
    </w:p>
    <w:p w14:paraId="2FD91F0D" w14:textId="2F2B9156" w:rsidR="001A05AD" w:rsidRDefault="001A05AD" w:rsidP="00C839E8">
      <w:pPr>
        <w:pStyle w:val="Odsekzoznamu"/>
        <w:numPr>
          <w:ilvl w:val="2"/>
          <w:numId w:val="160"/>
        </w:numPr>
      </w:pPr>
      <w:r>
        <w:t xml:space="preserve">Prepojovacie káble </w:t>
      </w:r>
    </w:p>
    <w:p w14:paraId="5CDEA6BE" w14:textId="480B9E26" w:rsidR="009F2524" w:rsidRDefault="00AB495C" w:rsidP="00C839E8">
      <w:pPr>
        <w:pStyle w:val="Odsekzoznamu"/>
        <w:numPr>
          <w:ilvl w:val="1"/>
          <w:numId w:val="160"/>
        </w:numPr>
      </w:pPr>
      <w:r>
        <w:t xml:space="preserve">Ďalšie </w:t>
      </w:r>
      <w:r w:rsidR="009F2524">
        <w:t>periférne zariadenia</w:t>
      </w:r>
    </w:p>
    <w:p w14:paraId="2D234B7D" w14:textId="14CECEC2" w:rsidR="009F2524" w:rsidRDefault="009F2524" w:rsidP="00C839E8">
      <w:pPr>
        <w:pStyle w:val="Odsekzoznamu"/>
        <w:numPr>
          <w:ilvl w:val="2"/>
          <w:numId w:val="160"/>
        </w:numPr>
      </w:pPr>
      <w:r>
        <w:t>Tlačiareň</w:t>
      </w:r>
    </w:p>
    <w:p w14:paraId="622C8A5D" w14:textId="49A93F7B" w:rsidR="009F2524" w:rsidRDefault="009F2524" w:rsidP="00C839E8">
      <w:pPr>
        <w:pStyle w:val="Odsekzoznamu"/>
        <w:numPr>
          <w:ilvl w:val="2"/>
          <w:numId w:val="160"/>
        </w:numPr>
      </w:pPr>
      <w:r>
        <w:t>Multifunkčné zariadenie</w:t>
      </w:r>
    </w:p>
    <w:p w14:paraId="281E2047" w14:textId="3BEE3099" w:rsidR="001A05AD" w:rsidRDefault="001A05AD" w:rsidP="00C839E8">
      <w:pPr>
        <w:pStyle w:val="Odsekzoznamu"/>
        <w:numPr>
          <w:ilvl w:val="2"/>
          <w:numId w:val="160"/>
        </w:numPr>
      </w:pPr>
      <w:r>
        <w:t>Reproduktory</w:t>
      </w:r>
    </w:p>
    <w:p w14:paraId="2D130DDB" w14:textId="6B2BB5E8" w:rsidR="00636B53" w:rsidRDefault="00636B53" w:rsidP="00C839E8">
      <w:pPr>
        <w:pStyle w:val="Odsekzoznamu"/>
        <w:numPr>
          <w:ilvl w:val="2"/>
          <w:numId w:val="160"/>
        </w:numPr>
      </w:pPr>
      <w:r>
        <w:t>Slúchadlá a mikrofón</w:t>
      </w:r>
    </w:p>
    <w:p w14:paraId="3FFB7C9E" w14:textId="01AF098D" w:rsidR="00636B53" w:rsidRDefault="00636B53" w:rsidP="00C839E8">
      <w:pPr>
        <w:pStyle w:val="Odsekzoznamu"/>
        <w:numPr>
          <w:ilvl w:val="3"/>
          <w:numId w:val="160"/>
        </w:numPr>
      </w:pPr>
      <w:r>
        <w:t xml:space="preserve">Bezdrôtové </w:t>
      </w:r>
    </w:p>
    <w:p w14:paraId="7A8DA4C5" w14:textId="4C66591E" w:rsidR="001A05AD" w:rsidRDefault="001A05AD" w:rsidP="00C839E8">
      <w:pPr>
        <w:pStyle w:val="Odsekzoznamu"/>
        <w:numPr>
          <w:ilvl w:val="2"/>
          <w:numId w:val="160"/>
        </w:numPr>
      </w:pPr>
      <w:r>
        <w:t xml:space="preserve">Kamera </w:t>
      </w:r>
    </w:p>
    <w:p w14:paraId="3ACFDB84" w14:textId="697812D8" w:rsidR="00AB495C" w:rsidRDefault="00AB495C" w:rsidP="00C839E8">
      <w:pPr>
        <w:pStyle w:val="Odsekzoznamu"/>
        <w:numPr>
          <w:ilvl w:val="2"/>
          <w:numId w:val="160"/>
        </w:numPr>
      </w:pPr>
      <w:r>
        <w:t>Iné (napr. 3D tlačiareň)</w:t>
      </w:r>
    </w:p>
    <w:p w14:paraId="4BB5024A" w14:textId="1F34F4CB" w:rsidR="00DD4D4E" w:rsidRDefault="00DD4D4E" w:rsidP="00C839E8">
      <w:pPr>
        <w:pStyle w:val="Odsekzoznamu"/>
        <w:numPr>
          <w:ilvl w:val="1"/>
          <w:numId w:val="160"/>
        </w:numPr>
      </w:pPr>
      <w:r>
        <w:t>Mobilné zariadenia</w:t>
      </w:r>
    </w:p>
    <w:p w14:paraId="6EC04DE1" w14:textId="77777777" w:rsidR="00DD4D4E" w:rsidRDefault="00DD4D4E" w:rsidP="00C839E8">
      <w:pPr>
        <w:pStyle w:val="Odsekzoznamu"/>
        <w:numPr>
          <w:ilvl w:val="2"/>
          <w:numId w:val="160"/>
        </w:numPr>
      </w:pPr>
      <w:r>
        <w:t>Notebook</w:t>
      </w:r>
    </w:p>
    <w:p w14:paraId="6278AD31" w14:textId="77777777" w:rsidR="00DD4D4E" w:rsidRDefault="00DD4D4E" w:rsidP="00C839E8">
      <w:pPr>
        <w:pStyle w:val="Odsekzoznamu"/>
        <w:numPr>
          <w:ilvl w:val="2"/>
          <w:numId w:val="160"/>
        </w:numPr>
      </w:pPr>
      <w:r>
        <w:t>Tablet</w:t>
      </w:r>
    </w:p>
    <w:p w14:paraId="048459B8" w14:textId="4A9925C3" w:rsidR="00DD4D4E" w:rsidRDefault="00DD4D4E" w:rsidP="00C839E8">
      <w:pPr>
        <w:pStyle w:val="Odsekzoznamu"/>
        <w:numPr>
          <w:ilvl w:val="2"/>
          <w:numId w:val="160"/>
        </w:numPr>
      </w:pPr>
      <w:r>
        <w:t>Smartfón</w:t>
      </w:r>
    </w:p>
    <w:p w14:paraId="33837F8F" w14:textId="57C09904" w:rsidR="00DD4D4E" w:rsidRDefault="00DD4D4E" w:rsidP="00C839E8">
      <w:pPr>
        <w:pStyle w:val="Odsekzoznamu"/>
        <w:numPr>
          <w:ilvl w:val="2"/>
          <w:numId w:val="160"/>
        </w:numPr>
      </w:pPr>
      <w:r>
        <w:t xml:space="preserve">Inteligentné hodinky </w:t>
      </w:r>
    </w:p>
    <w:p w14:paraId="28A1749D" w14:textId="6318DBCC" w:rsidR="009F2524" w:rsidRDefault="009F2524" w:rsidP="00C839E8">
      <w:pPr>
        <w:pStyle w:val="Odsekzoznamu"/>
        <w:numPr>
          <w:ilvl w:val="1"/>
          <w:numId w:val="160"/>
        </w:numPr>
      </w:pPr>
      <w:r>
        <w:t>Špecializovaný HW (napojený na Internet)</w:t>
      </w:r>
    </w:p>
    <w:p w14:paraId="3A8B0799" w14:textId="19067D9F" w:rsidR="00DD4D4E" w:rsidRDefault="00DD4D4E" w:rsidP="00C839E8">
      <w:pPr>
        <w:pStyle w:val="Odsekzoznamu"/>
        <w:numPr>
          <w:ilvl w:val="2"/>
          <w:numId w:val="160"/>
        </w:numPr>
      </w:pPr>
      <w:proofErr w:type="spellStart"/>
      <w:r>
        <w:t>Smart</w:t>
      </w:r>
      <w:proofErr w:type="spellEnd"/>
      <w:r>
        <w:t xml:space="preserve"> TV</w:t>
      </w:r>
    </w:p>
    <w:p w14:paraId="1A63BC31" w14:textId="1A974EE3" w:rsidR="00DD4D4E" w:rsidRDefault="00DD4D4E" w:rsidP="00C839E8">
      <w:pPr>
        <w:pStyle w:val="Odsekzoznamu"/>
        <w:numPr>
          <w:ilvl w:val="2"/>
          <w:numId w:val="160"/>
        </w:numPr>
      </w:pPr>
      <w:r>
        <w:t xml:space="preserve">Digitálne rádiá </w:t>
      </w:r>
    </w:p>
    <w:p w14:paraId="42CCCA08" w14:textId="16E717DC" w:rsidR="009F2524" w:rsidRDefault="009F2524" w:rsidP="00C839E8">
      <w:pPr>
        <w:pStyle w:val="Odsekzoznamu"/>
        <w:numPr>
          <w:ilvl w:val="2"/>
          <w:numId w:val="160"/>
        </w:numPr>
      </w:pPr>
      <w:r>
        <w:t>Inteligentné hračky</w:t>
      </w:r>
    </w:p>
    <w:p w14:paraId="2E06F112" w14:textId="64383CB9" w:rsidR="009F2524" w:rsidRDefault="009F2524" w:rsidP="00C839E8">
      <w:pPr>
        <w:pStyle w:val="Odsekzoznamu"/>
        <w:numPr>
          <w:ilvl w:val="2"/>
          <w:numId w:val="160"/>
        </w:numPr>
      </w:pPr>
      <w:r>
        <w:t>Domáce spotrebiče</w:t>
      </w:r>
    </w:p>
    <w:p w14:paraId="783653D6" w14:textId="2F1F63E3" w:rsidR="009F2524" w:rsidRDefault="009F2524" w:rsidP="00C839E8">
      <w:pPr>
        <w:pStyle w:val="Odsekzoznamu"/>
        <w:numPr>
          <w:ilvl w:val="2"/>
          <w:numId w:val="160"/>
        </w:numPr>
      </w:pPr>
      <w:r>
        <w:t>Prvky inteligentnej domácnosti</w:t>
      </w:r>
    </w:p>
    <w:p w14:paraId="0037E1E0" w14:textId="1758537C" w:rsidR="009F2524" w:rsidRDefault="009F2524" w:rsidP="00C839E8">
      <w:pPr>
        <w:pStyle w:val="Odsekzoznamu"/>
        <w:numPr>
          <w:ilvl w:val="2"/>
          <w:numId w:val="160"/>
        </w:numPr>
      </w:pPr>
      <w:r>
        <w:t>Bezpečnostné komponenty</w:t>
      </w:r>
      <w:r w:rsidR="00FC5897">
        <w:t xml:space="preserve"> domácnosti </w:t>
      </w:r>
    </w:p>
    <w:p w14:paraId="08FFD719" w14:textId="77777777" w:rsidR="005E1235" w:rsidRDefault="00636B53" w:rsidP="00C839E8">
      <w:pPr>
        <w:pStyle w:val="Odsekzoznamu"/>
        <w:numPr>
          <w:ilvl w:val="2"/>
          <w:numId w:val="160"/>
        </w:numPr>
      </w:pPr>
      <w:proofErr w:type="spellStart"/>
      <w:r>
        <w:t>Telemedicínske</w:t>
      </w:r>
      <w:proofErr w:type="spellEnd"/>
      <w:r>
        <w:t xml:space="preserve"> zariadenia</w:t>
      </w:r>
    </w:p>
    <w:p w14:paraId="2CCAEE3D" w14:textId="725D02B8" w:rsidR="00FC5897" w:rsidRDefault="005E1235" w:rsidP="00C839E8">
      <w:pPr>
        <w:pStyle w:val="Odsekzoznamu"/>
        <w:numPr>
          <w:ilvl w:val="1"/>
          <w:numId w:val="160"/>
        </w:numPr>
      </w:pPr>
      <w:r>
        <w:t xml:space="preserve">v. </w:t>
      </w:r>
      <w:r w:rsidR="00FC5897">
        <w:t>Dátové úložiská</w:t>
      </w:r>
    </w:p>
    <w:p w14:paraId="6DA427A3" w14:textId="77777777" w:rsidR="00FC5897" w:rsidRDefault="00FC5897" w:rsidP="00C839E8">
      <w:pPr>
        <w:pStyle w:val="Odsekzoznamu"/>
        <w:numPr>
          <w:ilvl w:val="2"/>
          <w:numId w:val="160"/>
        </w:numPr>
      </w:pPr>
      <w:r>
        <w:t>Externý disk</w:t>
      </w:r>
    </w:p>
    <w:p w14:paraId="4D91987E" w14:textId="77777777" w:rsidR="00FC5897" w:rsidRDefault="00FC5897" w:rsidP="00C839E8">
      <w:pPr>
        <w:pStyle w:val="Odsekzoznamu"/>
        <w:numPr>
          <w:ilvl w:val="2"/>
          <w:numId w:val="160"/>
        </w:numPr>
      </w:pPr>
      <w:r>
        <w:t xml:space="preserve">USB </w:t>
      </w:r>
    </w:p>
    <w:p w14:paraId="6593F269" w14:textId="77777777" w:rsidR="00FC5897" w:rsidRDefault="00FC5897" w:rsidP="00C839E8">
      <w:pPr>
        <w:pStyle w:val="Odsekzoznamu"/>
        <w:numPr>
          <w:ilvl w:val="2"/>
          <w:numId w:val="160"/>
        </w:numPr>
      </w:pPr>
      <w:r>
        <w:t>Pamäťové karty</w:t>
      </w:r>
    </w:p>
    <w:p w14:paraId="77C0E12C" w14:textId="77777777" w:rsidR="00C839E8" w:rsidRDefault="00FC5897" w:rsidP="00C839E8">
      <w:pPr>
        <w:pStyle w:val="Odsekzoznamu"/>
        <w:numPr>
          <w:ilvl w:val="2"/>
          <w:numId w:val="160"/>
        </w:numPr>
      </w:pPr>
      <w:r>
        <w:t>Cloudové úložisko</w:t>
      </w:r>
    </w:p>
    <w:p w14:paraId="23337C80" w14:textId="77777777" w:rsidR="00C839E8" w:rsidRDefault="00C839E8" w:rsidP="00C839E8">
      <w:pPr>
        <w:pStyle w:val="Odsekzoznamu"/>
        <w:ind w:left="1224"/>
      </w:pPr>
    </w:p>
    <w:p w14:paraId="2A113A09" w14:textId="77777777" w:rsidR="00C839E8" w:rsidRDefault="009F2524" w:rsidP="00C839E8">
      <w:pPr>
        <w:pStyle w:val="Odsekzoznamu"/>
        <w:numPr>
          <w:ilvl w:val="0"/>
          <w:numId w:val="160"/>
        </w:numPr>
      </w:pPr>
      <w:r w:rsidRPr="00C839E8">
        <w:rPr>
          <w:b/>
          <w:bCs/>
        </w:rPr>
        <w:t>Softvér</w:t>
      </w:r>
      <w:r>
        <w:t>, najmä</w:t>
      </w:r>
    </w:p>
    <w:p w14:paraId="7C7ACE4B" w14:textId="4C5C4788" w:rsidR="00C839E8" w:rsidRDefault="006F68B4" w:rsidP="00C839E8">
      <w:pPr>
        <w:pStyle w:val="Odsekzoznamu"/>
        <w:numPr>
          <w:ilvl w:val="1"/>
          <w:numId w:val="160"/>
        </w:numPr>
      </w:pPr>
      <w:r>
        <w:t>Vlastníctv</w:t>
      </w:r>
      <w:r w:rsidR="00C839E8">
        <w:t>o</w:t>
      </w:r>
    </w:p>
    <w:p w14:paraId="62B4806A" w14:textId="1190D652" w:rsidR="006F68B4" w:rsidRDefault="006F68B4" w:rsidP="00C839E8">
      <w:pPr>
        <w:pStyle w:val="Odsekzoznamu"/>
        <w:numPr>
          <w:ilvl w:val="2"/>
          <w:numId w:val="160"/>
        </w:numPr>
      </w:pPr>
      <w:r>
        <w:t xml:space="preserve">SW dodávaný s počítačom </w:t>
      </w:r>
    </w:p>
    <w:p w14:paraId="51E06C48" w14:textId="62FCF62D" w:rsidR="00953B4E" w:rsidRDefault="00953B4E" w:rsidP="00C839E8">
      <w:pPr>
        <w:pStyle w:val="Odsekzoznamu"/>
        <w:numPr>
          <w:ilvl w:val="2"/>
          <w:numId w:val="160"/>
        </w:numPr>
      </w:pPr>
      <w:r>
        <w:t xml:space="preserve">Zakúpené licencie </w:t>
      </w:r>
    </w:p>
    <w:p w14:paraId="444EB9C6" w14:textId="72EDBF04" w:rsidR="006F68B4" w:rsidRDefault="00C839E8" w:rsidP="00C839E8">
      <w:pPr>
        <w:pStyle w:val="Odsekzoznamu"/>
        <w:numPr>
          <w:ilvl w:val="2"/>
          <w:numId w:val="160"/>
        </w:numPr>
      </w:pPr>
      <w:r>
        <w:t xml:space="preserve"> </w:t>
      </w:r>
      <w:proofErr w:type="spellStart"/>
      <w:r w:rsidR="006F68B4">
        <w:t>Open</w:t>
      </w:r>
      <w:proofErr w:type="spellEnd"/>
      <w:r w:rsidR="006F68B4">
        <w:t xml:space="preserve"> licencie</w:t>
      </w:r>
    </w:p>
    <w:p w14:paraId="06B88ED3" w14:textId="191E50C6" w:rsidR="006F68B4" w:rsidRDefault="006F68B4" w:rsidP="00C839E8">
      <w:pPr>
        <w:pStyle w:val="Odsekzoznamu"/>
        <w:numPr>
          <w:ilvl w:val="2"/>
          <w:numId w:val="160"/>
        </w:numPr>
      </w:pPr>
      <w:r>
        <w:lastRenderedPageBreak/>
        <w:t xml:space="preserve">Iné (napr. Freeware, </w:t>
      </w:r>
      <w:proofErr w:type="spellStart"/>
      <w:r>
        <w:t>Addware</w:t>
      </w:r>
      <w:proofErr w:type="spellEnd"/>
      <w:r>
        <w:t>, Demo)</w:t>
      </w:r>
    </w:p>
    <w:p w14:paraId="74EEA295" w14:textId="54C79229" w:rsidR="001004BB" w:rsidRDefault="006F68B4" w:rsidP="00C839E8">
      <w:pPr>
        <w:pStyle w:val="Odsekzoznamu"/>
        <w:numPr>
          <w:ilvl w:val="1"/>
          <w:numId w:val="160"/>
        </w:numPr>
      </w:pPr>
      <w:r>
        <w:t>I</w:t>
      </w:r>
      <w:r w:rsidR="001004BB">
        <w:t>nštalovaný</w:t>
      </w:r>
      <w:r>
        <w:t xml:space="preserve"> SW</w:t>
      </w:r>
    </w:p>
    <w:p w14:paraId="403018FA" w14:textId="16C51C77" w:rsidR="009F2524" w:rsidRDefault="009F2524" w:rsidP="00C839E8">
      <w:pPr>
        <w:pStyle w:val="Odsekzoznamu"/>
        <w:numPr>
          <w:ilvl w:val="2"/>
          <w:numId w:val="160"/>
        </w:numPr>
      </w:pPr>
      <w:r>
        <w:t>OS</w:t>
      </w:r>
      <w:r w:rsidR="001004BB">
        <w:t xml:space="preserve"> (</w:t>
      </w:r>
      <w:proofErr w:type="spellStart"/>
      <w:r w:rsidR="001004BB">
        <w:t>MacOS</w:t>
      </w:r>
      <w:proofErr w:type="spellEnd"/>
      <w:r w:rsidR="001004BB">
        <w:t xml:space="preserve">, Windows, Linux, </w:t>
      </w:r>
      <w:r w:rsidR="00DD4D4E">
        <w:t>Android</w:t>
      </w:r>
      <w:r w:rsidR="001004BB">
        <w:t>)</w:t>
      </w:r>
    </w:p>
    <w:p w14:paraId="55CEF397" w14:textId="72B26569" w:rsidR="009F2524" w:rsidRDefault="009F2524" w:rsidP="00C839E8">
      <w:pPr>
        <w:pStyle w:val="Odsekzoznamu"/>
        <w:numPr>
          <w:ilvl w:val="2"/>
          <w:numId w:val="160"/>
        </w:numPr>
      </w:pPr>
      <w:r>
        <w:t>Systémový SW</w:t>
      </w:r>
    </w:p>
    <w:p w14:paraId="1FCD5778" w14:textId="1129D6FA" w:rsidR="00FC5897" w:rsidRDefault="00FC5897" w:rsidP="00C839E8">
      <w:pPr>
        <w:pStyle w:val="Odsekzoznamu"/>
        <w:numPr>
          <w:ilvl w:val="2"/>
          <w:numId w:val="160"/>
        </w:numPr>
      </w:pPr>
      <w:r>
        <w:t>Internetový prehliadač</w:t>
      </w:r>
      <w:r w:rsidR="001004BB">
        <w:t xml:space="preserve"> (najčastejšie Google Chrome)</w:t>
      </w:r>
    </w:p>
    <w:p w14:paraId="53A7DD03" w14:textId="5A038167" w:rsidR="009F2524" w:rsidRDefault="00FC5897" w:rsidP="00C839E8">
      <w:pPr>
        <w:pStyle w:val="Odsekzoznamu"/>
        <w:numPr>
          <w:ilvl w:val="2"/>
          <w:numId w:val="160"/>
        </w:numPr>
      </w:pPr>
      <w:r>
        <w:t>K</w:t>
      </w:r>
      <w:r w:rsidR="009F2524">
        <w:t>ancelársky SW</w:t>
      </w:r>
      <w:r w:rsidR="001004BB">
        <w:t xml:space="preserve"> (najmä MS Office)</w:t>
      </w:r>
    </w:p>
    <w:p w14:paraId="1AFAFC13" w14:textId="40DEDF43" w:rsidR="00EF3ECC" w:rsidRDefault="00EF3ECC" w:rsidP="00C839E8">
      <w:pPr>
        <w:pStyle w:val="Odsekzoznamu"/>
        <w:numPr>
          <w:ilvl w:val="2"/>
          <w:numId w:val="160"/>
        </w:numPr>
      </w:pPr>
      <w:r>
        <w:t>AI aplikácie (n</w:t>
      </w:r>
      <w:r w:rsidRPr="00EF3ECC">
        <w:t xml:space="preserve">apr. </w:t>
      </w:r>
      <w:proofErr w:type="spellStart"/>
      <w:r w:rsidRPr="00EF3ECC">
        <w:t>ChatGPT</w:t>
      </w:r>
      <w:proofErr w:type="spellEnd"/>
      <w:r>
        <w:t>)</w:t>
      </w:r>
    </w:p>
    <w:p w14:paraId="2C1CD7A5" w14:textId="4879B872" w:rsidR="00FC5897" w:rsidRDefault="00FC5897" w:rsidP="00C839E8">
      <w:pPr>
        <w:pStyle w:val="Odsekzoznamu"/>
        <w:numPr>
          <w:ilvl w:val="2"/>
          <w:numId w:val="160"/>
        </w:numPr>
      </w:pPr>
      <w:r>
        <w:t xml:space="preserve">Aplikačný SW </w:t>
      </w:r>
      <w:r w:rsidR="001004BB">
        <w:t>(napr. pre prácu s grafikou)</w:t>
      </w:r>
    </w:p>
    <w:p w14:paraId="222A196B" w14:textId="720A5C97" w:rsidR="001004BB" w:rsidRDefault="001004BB" w:rsidP="00C839E8">
      <w:pPr>
        <w:pStyle w:val="Odsekzoznamu"/>
        <w:numPr>
          <w:ilvl w:val="2"/>
          <w:numId w:val="160"/>
        </w:numPr>
      </w:pPr>
      <w:r>
        <w:t xml:space="preserve">Bankové a platobné aplikácie </w:t>
      </w:r>
    </w:p>
    <w:p w14:paraId="19D85705" w14:textId="73C9EB2C" w:rsidR="001004BB" w:rsidRDefault="001004BB" w:rsidP="00C839E8">
      <w:pPr>
        <w:pStyle w:val="Odsekzoznamu"/>
        <w:numPr>
          <w:ilvl w:val="2"/>
          <w:numId w:val="160"/>
        </w:numPr>
      </w:pPr>
      <w:r>
        <w:t>Komunikačný SW</w:t>
      </w:r>
    </w:p>
    <w:p w14:paraId="1870EC0F" w14:textId="0C234466" w:rsidR="001004BB" w:rsidRDefault="001004BB" w:rsidP="00C839E8">
      <w:pPr>
        <w:pStyle w:val="Odsekzoznamu"/>
        <w:numPr>
          <w:ilvl w:val="3"/>
          <w:numId w:val="160"/>
        </w:numPr>
      </w:pPr>
      <w:r>
        <w:t xml:space="preserve">MS </w:t>
      </w:r>
      <w:proofErr w:type="spellStart"/>
      <w:r>
        <w:t>Teams</w:t>
      </w:r>
      <w:proofErr w:type="spellEnd"/>
    </w:p>
    <w:p w14:paraId="2932908D" w14:textId="5525711B" w:rsidR="001004BB" w:rsidRDefault="001004BB" w:rsidP="00C839E8">
      <w:pPr>
        <w:pStyle w:val="Odsekzoznamu"/>
        <w:numPr>
          <w:ilvl w:val="3"/>
          <w:numId w:val="160"/>
        </w:numPr>
      </w:pPr>
      <w:r>
        <w:t>WhatsApp</w:t>
      </w:r>
    </w:p>
    <w:p w14:paraId="55619E5E" w14:textId="35533BAF" w:rsidR="001004BB" w:rsidRDefault="001004BB" w:rsidP="00C839E8">
      <w:pPr>
        <w:pStyle w:val="Odsekzoznamu"/>
        <w:numPr>
          <w:ilvl w:val="3"/>
          <w:numId w:val="160"/>
        </w:numPr>
      </w:pPr>
      <w:r>
        <w:t>Telegram</w:t>
      </w:r>
    </w:p>
    <w:p w14:paraId="5BD8E29D" w14:textId="6C9ACAD9" w:rsidR="00B11F86" w:rsidRDefault="00B11F86" w:rsidP="00C839E8">
      <w:pPr>
        <w:pStyle w:val="Odsekzoznamu"/>
        <w:numPr>
          <w:ilvl w:val="3"/>
          <w:numId w:val="160"/>
        </w:numPr>
      </w:pPr>
      <w:proofErr w:type="spellStart"/>
      <w:r>
        <w:t>Discord</w:t>
      </w:r>
      <w:proofErr w:type="spellEnd"/>
    </w:p>
    <w:p w14:paraId="3518A7A6" w14:textId="13D4C4FA" w:rsidR="00EF3ECC" w:rsidRDefault="00EF3ECC" w:rsidP="00C839E8">
      <w:pPr>
        <w:pStyle w:val="Odsekzoznamu"/>
        <w:numPr>
          <w:ilvl w:val="3"/>
          <w:numId w:val="160"/>
        </w:numPr>
      </w:pPr>
      <w:r>
        <w:t xml:space="preserve">Iné </w:t>
      </w:r>
    </w:p>
    <w:p w14:paraId="4888E8F5" w14:textId="1D5C1188" w:rsidR="009F2524" w:rsidRDefault="00FC5897" w:rsidP="00C839E8">
      <w:pPr>
        <w:pStyle w:val="Odsekzoznamu"/>
        <w:numPr>
          <w:ilvl w:val="2"/>
          <w:numId w:val="160"/>
        </w:numPr>
      </w:pPr>
      <w:r>
        <w:t xml:space="preserve">Bezpečnostný </w:t>
      </w:r>
      <w:r w:rsidR="009F2524">
        <w:t>SW</w:t>
      </w:r>
      <w:r w:rsidR="00C839E8">
        <w:tab/>
      </w:r>
    </w:p>
    <w:p w14:paraId="2B3E8BFC" w14:textId="1694DA0B" w:rsidR="001004BB" w:rsidRDefault="001004BB" w:rsidP="00C839E8">
      <w:pPr>
        <w:pStyle w:val="Odsekzoznamu"/>
        <w:numPr>
          <w:ilvl w:val="3"/>
          <w:numId w:val="160"/>
        </w:numPr>
      </w:pPr>
      <w:proofErr w:type="spellStart"/>
      <w:r>
        <w:t>Antimalware</w:t>
      </w:r>
      <w:proofErr w:type="spellEnd"/>
    </w:p>
    <w:p w14:paraId="23632FF5" w14:textId="0A894F30" w:rsidR="00EF3ECC" w:rsidRDefault="00B11F86" w:rsidP="00C839E8">
      <w:pPr>
        <w:pStyle w:val="Odsekzoznamu"/>
        <w:numPr>
          <w:ilvl w:val="3"/>
          <w:numId w:val="160"/>
        </w:numPr>
      </w:pPr>
      <w:r>
        <w:t>Personálny FW</w:t>
      </w:r>
    </w:p>
    <w:p w14:paraId="19CF33E8" w14:textId="1126EE56" w:rsidR="00B11F86" w:rsidRDefault="00B11F86" w:rsidP="00C839E8">
      <w:pPr>
        <w:pStyle w:val="Odsekzoznamu"/>
        <w:numPr>
          <w:ilvl w:val="3"/>
          <w:numId w:val="160"/>
        </w:numPr>
      </w:pPr>
      <w:proofErr w:type="spellStart"/>
      <w:r>
        <w:t>IaM</w:t>
      </w:r>
      <w:proofErr w:type="spellEnd"/>
      <w:r>
        <w:t xml:space="preserve"> SW</w:t>
      </w:r>
    </w:p>
    <w:p w14:paraId="1AF99582" w14:textId="646BE223" w:rsidR="00B11F86" w:rsidRDefault="00B11F86" w:rsidP="00C839E8">
      <w:pPr>
        <w:pStyle w:val="Odsekzoznamu"/>
        <w:numPr>
          <w:ilvl w:val="3"/>
          <w:numId w:val="160"/>
        </w:numPr>
      </w:pPr>
      <w:r>
        <w:t>Rodičovský zámok</w:t>
      </w:r>
    </w:p>
    <w:p w14:paraId="58703AB4" w14:textId="6ECC7EBF" w:rsidR="001004BB" w:rsidRDefault="001004BB" w:rsidP="00C839E8">
      <w:pPr>
        <w:pStyle w:val="Odsekzoznamu"/>
        <w:numPr>
          <w:ilvl w:val="3"/>
          <w:numId w:val="160"/>
        </w:numPr>
      </w:pPr>
      <w:r>
        <w:t>Iné</w:t>
      </w:r>
    </w:p>
    <w:p w14:paraId="04B88062" w14:textId="2376D1F8" w:rsidR="009F2524" w:rsidRDefault="009F2524" w:rsidP="00C839E8">
      <w:pPr>
        <w:pStyle w:val="Odsekzoznamu"/>
        <w:numPr>
          <w:ilvl w:val="2"/>
          <w:numId w:val="160"/>
        </w:numPr>
      </w:pPr>
      <w:r>
        <w:t>Sociálne siete</w:t>
      </w:r>
    </w:p>
    <w:p w14:paraId="4D54A9E8" w14:textId="4DDB17D0" w:rsidR="001004BB" w:rsidRDefault="001004BB" w:rsidP="00C839E8">
      <w:pPr>
        <w:pStyle w:val="Odsekzoznamu"/>
        <w:numPr>
          <w:ilvl w:val="3"/>
          <w:numId w:val="160"/>
        </w:numPr>
      </w:pPr>
      <w:r>
        <w:t>Facebook</w:t>
      </w:r>
    </w:p>
    <w:p w14:paraId="0CB2C2C6" w14:textId="041A9AD2" w:rsidR="001004BB" w:rsidRDefault="001004BB" w:rsidP="00C839E8">
      <w:pPr>
        <w:pStyle w:val="Odsekzoznamu"/>
        <w:numPr>
          <w:ilvl w:val="3"/>
          <w:numId w:val="160"/>
        </w:numPr>
      </w:pPr>
      <w:r>
        <w:t>Instagram</w:t>
      </w:r>
    </w:p>
    <w:p w14:paraId="4A13068C" w14:textId="607718E0" w:rsidR="001004BB" w:rsidRDefault="001004BB" w:rsidP="00C839E8">
      <w:pPr>
        <w:pStyle w:val="Odsekzoznamu"/>
        <w:numPr>
          <w:ilvl w:val="3"/>
          <w:numId w:val="160"/>
        </w:numPr>
      </w:pPr>
      <w:proofErr w:type="spellStart"/>
      <w:r>
        <w:t>Youtube</w:t>
      </w:r>
      <w:proofErr w:type="spellEnd"/>
    </w:p>
    <w:p w14:paraId="75D033CE" w14:textId="0B98DD05" w:rsidR="001004BB" w:rsidRDefault="001004BB" w:rsidP="00C839E8">
      <w:pPr>
        <w:pStyle w:val="Odsekzoznamu"/>
        <w:numPr>
          <w:ilvl w:val="3"/>
          <w:numId w:val="160"/>
        </w:numPr>
      </w:pPr>
      <w:proofErr w:type="spellStart"/>
      <w:r>
        <w:t>TikTok</w:t>
      </w:r>
      <w:proofErr w:type="spellEnd"/>
    </w:p>
    <w:p w14:paraId="4A3AD863" w14:textId="6F906A16" w:rsidR="001004BB" w:rsidRDefault="001004BB" w:rsidP="00C839E8">
      <w:pPr>
        <w:pStyle w:val="Odsekzoznamu"/>
        <w:numPr>
          <w:ilvl w:val="3"/>
          <w:numId w:val="160"/>
        </w:numPr>
      </w:pPr>
      <w:r>
        <w:t xml:space="preserve">Iné </w:t>
      </w:r>
      <w:r w:rsidR="00B11F86">
        <w:t xml:space="preserve">(X, </w:t>
      </w:r>
      <w:proofErr w:type="spellStart"/>
      <w:r w:rsidR="00B11F86">
        <w:t>Snapchat</w:t>
      </w:r>
      <w:proofErr w:type="spellEnd"/>
      <w:r w:rsidR="00B11F86">
        <w:t xml:space="preserve">, </w:t>
      </w:r>
      <w:proofErr w:type="spellStart"/>
      <w:r w:rsidR="00B11F86">
        <w:t>Pinterest</w:t>
      </w:r>
      <w:proofErr w:type="spellEnd"/>
      <w:r w:rsidR="00B11F86">
        <w:t xml:space="preserve">, </w:t>
      </w:r>
      <w:proofErr w:type="spellStart"/>
      <w:r w:rsidR="00B11F86">
        <w:t>Redit</w:t>
      </w:r>
      <w:proofErr w:type="spellEnd"/>
      <w:r w:rsidR="00B11F86">
        <w:t xml:space="preserve">) </w:t>
      </w:r>
    </w:p>
    <w:p w14:paraId="0CACBD5C" w14:textId="77777777" w:rsidR="002B7A14" w:rsidRDefault="00B11F86" w:rsidP="00C839E8">
      <w:pPr>
        <w:pStyle w:val="Odsekzoznamu"/>
        <w:numPr>
          <w:ilvl w:val="2"/>
          <w:numId w:val="160"/>
        </w:numPr>
      </w:pPr>
      <w:r>
        <w:t>Počítačové hry</w:t>
      </w:r>
      <w:r w:rsidR="002B7A14">
        <w:t xml:space="preserve"> (klasifikácia </w:t>
      </w:r>
      <w:r w:rsidR="002B7A14">
        <w:rPr>
          <w:rStyle w:val="Odkaznapoznmkupodiarou"/>
        </w:rPr>
        <w:footnoteReference w:id="20"/>
      </w:r>
      <w:r w:rsidR="002B7A14">
        <w:t>)</w:t>
      </w:r>
    </w:p>
    <w:p w14:paraId="29E816F0" w14:textId="5FEA78CA" w:rsidR="002B7A14" w:rsidRDefault="002B7A14" w:rsidP="00C839E8">
      <w:pPr>
        <w:pStyle w:val="Odsekzoznamu"/>
        <w:numPr>
          <w:ilvl w:val="3"/>
          <w:numId w:val="160"/>
        </w:numPr>
      </w:pPr>
      <w:r>
        <w:t>Detské počítačové hry (predškolský vek)</w:t>
      </w:r>
    </w:p>
    <w:p w14:paraId="35664755" w14:textId="5556EAA2" w:rsidR="00451A80" w:rsidRDefault="00451A80" w:rsidP="00C839E8">
      <w:pPr>
        <w:pStyle w:val="Odsekzoznamu"/>
        <w:numPr>
          <w:ilvl w:val="3"/>
          <w:numId w:val="160"/>
        </w:numPr>
      </w:pPr>
      <w:r>
        <w:t>D</w:t>
      </w:r>
      <w:r w:rsidRPr="00451A80">
        <w:t>idakticky orientované počítačové hry</w:t>
      </w:r>
    </w:p>
    <w:p w14:paraId="521225E2" w14:textId="10282BF7" w:rsidR="002B7A14" w:rsidRDefault="002B7A14" w:rsidP="00C839E8">
      <w:pPr>
        <w:pStyle w:val="Odsekzoznamu"/>
        <w:numPr>
          <w:ilvl w:val="3"/>
          <w:numId w:val="160"/>
        </w:numPr>
      </w:pPr>
      <w:r w:rsidRPr="002B7A14">
        <w:t>Arkády („</w:t>
      </w:r>
      <w:proofErr w:type="spellStart"/>
      <w:r w:rsidRPr="002B7A14">
        <w:t>plošinovky</w:t>
      </w:r>
      <w:proofErr w:type="spellEnd"/>
      <w:r w:rsidRPr="002B7A14">
        <w:t>“)</w:t>
      </w:r>
    </w:p>
    <w:p w14:paraId="481F85D4" w14:textId="59387AF7" w:rsidR="002B7A14" w:rsidRDefault="002B7A14" w:rsidP="00C839E8">
      <w:pPr>
        <w:pStyle w:val="Odsekzoznamu"/>
        <w:numPr>
          <w:ilvl w:val="3"/>
          <w:numId w:val="160"/>
        </w:numPr>
      </w:pPr>
      <w:r w:rsidRPr="002B7A14">
        <w:t>Dobrodružné hry (adventú</w:t>
      </w:r>
      <w:r>
        <w:t>ry)</w:t>
      </w:r>
    </w:p>
    <w:p w14:paraId="571A0973" w14:textId="57EDA2D9" w:rsidR="002B7A14" w:rsidRDefault="002B7A14" w:rsidP="00C839E8">
      <w:pPr>
        <w:pStyle w:val="Odsekzoznamu"/>
        <w:numPr>
          <w:ilvl w:val="3"/>
          <w:numId w:val="160"/>
        </w:numPr>
      </w:pPr>
      <w:r>
        <w:t>Simulátory</w:t>
      </w:r>
    </w:p>
    <w:p w14:paraId="11956FB3" w14:textId="126662B8" w:rsidR="002B7A14" w:rsidRDefault="002B7A14" w:rsidP="00C839E8">
      <w:pPr>
        <w:pStyle w:val="Odsekzoznamu"/>
        <w:numPr>
          <w:ilvl w:val="3"/>
          <w:numId w:val="160"/>
        </w:numPr>
      </w:pPr>
      <w:r w:rsidRPr="002B7A14">
        <w:t>Preteky</w:t>
      </w:r>
    </w:p>
    <w:p w14:paraId="762983CD" w14:textId="3003A7EF" w:rsidR="00227006" w:rsidRDefault="00227006" w:rsidP="00C839E8">
      <w:pPr>
        <w:pStyle w:val="Odsekzoznamu"/>
        <w:numPr>
          <w:ilvl w:val="3"/>
          <w:numId w:val="160"/>
        </w:numPr>
      </w:pPr>
      <w:r w:rsidRPr="00227006">
        <w:t>Športové hry</w:t>
      </w:r>
    </w:p>
    <w:p w14:paraId="33DA2530" w14:textId="6B96A212" w:rsidR="00227006" w:rsidRDefault="00AB0237" w:rsidP="00C839E8">
      <w:pPr>
        <w:pStyle w:val="Odsekzoznamu"/>
        <w:numPr>
          <w:ilvl w:val="3"/>
          <w:numId w:val="160"/>
        </w:numPr>
      </w:pPr>
      <w:r w:rsidRPr="00AB0237">
        <w:t>Počítačová verzia klasických doskových</w:t>
      </w:r>
      <w:r>
        <w:t xml:space="preserve"> </w:t>
      </w:r>
      <w:r w:rsidRPr="00AB0237">
        <w:t>hier</w:t>
      </w:r>
    </w:p>
    <w:p w14:paraId="14EA2406" w14:textId="5175C35A" w:rsidR="00AB0237" w:rsidRDefault="00AB0237" w:rsidP="00C839E8">
      <w:pPr>
        <w:pStyle w:val="Odsekzoznamu"/>
        <w:numPr>
          <w:ilvl w:val="3"/>
          <w:numId w:val="160"/>
        </w:numPr>
      </w:pPr>
      <w:r w:rsidRPr="00AB0237">
        <w:t>Počítačová verzia kartových</w:t>
      </w:r>
      <w:r>
        <w:t xml:space="preserve"> </w:t>
      </w:r>
      <w:r w:rsidRPr="00AB0237">
        <w:t>hier</w:t>
      </w:r>
    </w:p>
    <w:p w14:paraId="5117B0E5" w14:textId="66A34326" w:rsidR="00AB0237" w:rsidRDefault="00AB0237" w:rsidP="00C839E8">
      <w:pPr>
        <w:pStyle w:val="Odsekzoznamu"/>
        <w:numPr>
          <w:ilvl w:val="3"/>
          <w:numId w:val="160"/>
        </w:numPr>
      </w:pPr>
      <w:r w:rsidRPr="00AB0237">
        <w:t>Príležitostné (</w:t>
      </w:r>
      <w:proofErr w:type="spellStart"/>
      <w:r w:rsidRPr="00AB0237">
        <w:t>casual</w:t>
      </w:r>
      <w:proofErr w:type="spellEnd"/>
      <w:r w:rsidRPr="00AB0237">
        <w:t>) hry</w:t>
      </w:r>
    </w:p>
    <w:p w14:paraId="4FC2A7BD" w14:textId="12FA516A" w:rsidR="00AB0237" w:rsidRDefault="00AB0237" w:rsidP="00C839E8">
      <w:pPr>
        <w:pStyle w:val="Odsekzoznamu"/>
        <w:numPr>
          <w:ilvl w:val="3"/>
          <w:numId w:val="160"/>
        </w:numPr>
      </w:pPr>
      <w:r w:rsidRPr="00AB0237">
        <w:t>Hry na postreh</w:t>
      </w:r>
    </w:p>
    <w:p w14:paraId="5670CA90" w14:textId="7F62E4F2" w:rsidR="00AB0237" w:rsidRDefault="00AB0237" w:rsidP="00C839E8">
      <w:pPr>
        <w:pStyle w:val="Odsekzoznamu"/>
        <w:numPr>
          <w:ilvl w:val="3"/>
          <w:numId w:val="160"/>
        </w:numPr>
      </w:pPr>
      <w:r w:rsidRPr="00AB0237">
        <w:t>Akčné hry</w:t>
      </w:r>
    </w:p>
    <w:p w14:paraId="6EE2AA66" w14:textId="14A108C0" w:rsidR="00AB0237" w:rsidRDefault="00451A80" w:rsidP="00C839E8">
      <w:pPr>
        <w:pStyle w:val="Odsekzoznamu"/>
        <w:numPr>
          <w:ilvl w:val="3"/>
          <w:numId w:val="160"/>
        </w:numPr>
      </w:pPr>
      <w:r w:rsidRPr="00451A80">
        <w:t>Tajná (</w:t>
      </w:r>
      <w:proofErr w:type="spellStart"/>
      <w:r w:rsidRPr="00451A80">
        <w:t>stealth</w:t>
      </w:r>
      <w:proofErr w:type="spellEnd"/>
      <w:r w:rsidRPr="00451A80">
        <w:t>) akcia</w:t>
      </w:r>
    </w:p>
    <w:p w14:paraId="316D7D79" w14:textId="78902F87" w:rsidR="00451A80" w:rsidRDefault="00451A80" w:rsidP="00C839E8">
      <w:pPr>
        <w:pStyle w:val="Odsekzoznamu"/>
        <w:numPr>
          <w:ilvl w:val="3"/>
          <w:numId w:val="160"/>
        </w:numPr>
      </w:pPr>
      <w:r w:rsidRPr="00451A80">
        <w:t>Prežitý (</w:t>
      </w:r>
      <w:proofErr w:type="spellStart"/>
      <w:r w:rsidRPr="00451A80">
        <w:t>survival</w:t>
      </w:r>
      <w:proofErr w:type="spellEnd"/>
      <w:r w:rsidRPr="00451A80">
        <w:t>) horor</w:t>
      </w:r>
    </w:p>
    <w:p w14:paraId="0DEA45A4" w14:textId="2E936969" w:rsidR="00451A80" w:rsidRDefault="00451A80" w:rsidP="00C839E8">
      <w:pPr>
        <w:pStyle w:val="Odsekzoznamu"/>
        <w:numPr>
          <w:ilvl w:val="3"/>
          <w:numId w:val="160"/>
        </w:numPr>
      </w:pPr>
      <w:r w:rsidRPr="00451A80">
        <w:t xml:space="preserve">RPG </w:t>
      </w:r>
      <w:r>
        <w:t>(</w:t>
      </w:r>
      <w:r w:rsidRPr="00451A80">
        <w:t>skratk</w:t>
      </w:r>
      <w:r>
        <w:t xml:space="preserve">a z </w:t>
      </w:r>
      <w:r w:rsidRPr="00451A80">
        <w:t>Role-</w:t>
      </w:r>
      <w:proofErr w:type="spellStart"/>
      <w:r w:rsidRPr="00451A80">
        <w:t>Playing</w:t>
      </w:r>
      <w:proofErr w:type="spellEnd"/>
      <w:r w:rsidRPr="00451A80">
        <w:t xml:space="preserve"> Game</w:t>
      </w:r>
      <w:r>
        <w:t>)</w:t>
      </w:r>
    </w:p>
    <w:p w14:paraId="6E265C0A" w14:textId="2E2A96AE" w:rsidR="00451A80" w:rsidRDefault="00451A80" w:rsidP="00C839E8">
      <w:pPr>
        <w:pStyle w:val="Odsekzoznamu"/>
        <w:numPr>
          <w:ilvl w:val="3"/>
          <w:numId w:val="160"/>
        </w:numPr>
      </w:pPr>
      <w:r w:rsidRPr="00451A80">
        <w:t>On-line RPG – MMORPG</w:t>
      </w:r>
      <w:r>
        <w:t xml:space="preserve"> (skratka z </w:t>
      </w:r>
      <w:proofErr w:type="spellStart"/>
      <w:r>
        <w:t>Massive</w:t>
      </w:r>
      <w:proofErr w:type="spellEnd"/>
      <w:r>
        <w:t xml:space="preserve"> </w:t>
      </w:r>
      <w:proofErr w:type="spellStart"/>
      <w:r>
        <w:t>Multiplayer</w:t>
      </w:r>
      <w:proofErr w:type="spellEnd"/>
      <w:r>
        <w:t xml:space="preserve"> On-line RPG“</w:t>
      </w:r>
    </w:p>
    <w:p w14:paraId="594F663D" w14:textId="2699F640" w:rsidR="00451A80" w:rsidRDefault="00451A80" w:rsidP="00C839E8">
      <w:pPr>
        <w:pStyle w:val="Odsekzoznamu"/>
        <w:numPr>
          <w:ilvl w:val="3"/>
          <w:numId w:val="160"/>
        </w:numPr>
      </w:pPr>
      <w:r w:rsidRPr="00451A80">
        <w:t>Strategické hry</w:t>
      </w:r>
    </w:p>
    <w:p w14:paraId="4A04BC75" w14:textId="66F306B7" w:rsidR="00451A80" w:rsidRDefault="00451A80" w:rsidP="00C839E8">
      <w:pPr>
        <w:pStyle w:val="Odsekzoznamu"/>
        <w:numPr>
          <w:ilvl w:val="3"/>
          <w:numId w:val="160"/>
        </w:numPr>
      </w:pPr>
      <w:r w:rsidRPr="00451A80">
        <w:t>Strategické vojnové hry</w:t>
      </w:r>
    </w:p>
    <w:p w14:paraId="32EB1F72" w14:textId="5B52C231" w:rsidR="00451A80" w:rsidRDefault="00451A80" w:rsidP="00C839E8">
      <w:pPr>
        <w:pStyle w:val="Odsekzoznamu"/>
        <w:numPr>
          <w:ilvl w:val="3"/>
          <w:numId w:val="160"/>
        </w:numPr>
      </w:pPr>
      <w:r w:rsidRPr="00451A80">
        <w:lastRenderedPageBreak/>
        <w:t>On-line hry</w:t>
      </w:r>
    </w:p>
    <w:p w14:paraId="7F793BC4" w14:textId="0C7BD9BD" w:rsidR="00451A80" w:rsidRDefault="00451A80" w:rsidP="00C839E8">
      <w:pPr>
        <w:pStyle w:val="Odsekzoznamu"/>
        <w:numPr>
          <w:ilvl w:val="3"/>
          <w:numId w:val="160"/>
        </w:numPr>
      </w:pPr>
      <w:proofErr w:type="spellStart"/>
      <w:r w:rsidRPr="00451A80">
        <w:t>Multižánrové</w:t>
      </w:r>
      <w:proofErr w:type="spellEnd"/>
      <w:r w:rsidRPr="00451A80">
        <w:t xml:space="preserve"> hry</w:t>
      </w:r>
    </w:p>
    <w:p w14:paraId="2B5B7FDF" w14:textId="5C855C9C" w:rsidR="00D6012D" w:rsidRDefault="00D6012D" w:rsidP="00C839E8">
      <w:pPr>
        <w:pStyle w:val="Odsekzoznamu"/>
        <w:numPr>
          <w:ilvl w:val="3"/>
          <w:numId w:val="160"/>
        </w:numPr>
      </w:pPr>
      <w:r>
        <w:t xml:space="preserve">Vizuálne novely </w:t>
      </w:r>
    </w:p>
    <w:p w14:paraId="52F139B0" w14:textId="7D11D9C4" w:rsidR="00B11F86" w:rsidRDefault="00B11F86" w:rsidP="00C839E8">
      <w:pPr>
        <w:pStyle w:val="Odsekzoznamu"/>
        <w:numPr>
          <w:ilvl w:val="2"/>
          <w:numId w:val="160"/>
        </w:numPr>
      </w:pPr>
      <w:r>
        <w:t>Výukový a vzdelávací SW</w:t>
      </w:r>
    </w:p>
    <w:p w14:paraId="4A71F37F" w14:textId="7158372A" w:rsidR="002A255F" w:rsidRDefault="002A255F" w:rsidP="00C839E8">
      <w:pPr>
        <w:pStyle w:val="Odsekzoznamu"/>
        <w:numPr>
          <w:ilvl w:val="3"/>
          <w:numId w:val="160"/>
        </w:numPr>
      </w:pPr>
      <w:r>
        <w:t>Pre podporu jednotlivých predmetov</w:t>
      </w:r>
    </w:p>
    <w:p w14:paraId="729A5738" w14:textId="59214201" w:rsidR="002A255F" w:rsidRDefault="002A255F" w:rsidP="00C839E8">
      <w:pPr>
        <w:pStyle w:val="Odsekzoznamu"/>
        <w:numPr>
          <w:ilvl w:val="3"/>
          <w:numId w:val="160"/>
        </w:numPr>
      </w:pPr>
      <w:r>
        <w:t xml:space="preserve">Prierezový (viac predmetov) </w:t>
      </w:r>
    </w:p>
    <w:p w14:paraId="4EC006CA" w14:textId="63EC0A63" w:rsidR="002A255F" w:rsidRDefault="002A255F" w:rsidP="00C839E8">
      <w:pPr>
        <w:pStyle w:val="Odsekzoznamu"/>
        <w:numPr>
          <w:ilvl w:val="3"/>
          <w:numId w:val="160"/>
        </w:numPr>
      </w:pPr>
      <w:r w:rsidRPr="002A255F">
        <w:t>Pre rozvoj konkrétnych schopností a zručností</w:t>
      </w:r>
    </w:p>
    <w:p w14:paraId="3E0C9BF5" w14:textId="4F33A67C" w:rsidR="002A255F" w:rsidRDefault="00A3035C" w:rsidP="00C839E8">
      <w:pPr>
        <w:pStyle w:val="Odsekzoznamu"/>
        <w:numPr>
          <w:ilvl w:val="2"/>
          <w:numId w:val="160"/>
        </w:numPr>
      </w:pPr>
      <w:r>
        <w:t xml:space="preserve">Prostredia pre </w:t>
      </w:r>
      <w:r w:rsidR="002A255F">
        <w:t>tvorbu digitálneho obsahu</w:t>
      </w:r>
      <w:r w:rsidR="00445197">
        <w:t xml:space="preserve">, najmä </w:t>
      </w:r>
    </w:p>
    <w:p w14:paraId="4BD2F65A" w14:textId="11B12C21" w:rsidR="002A255F" w:rsidRDefault="002A255F" w:rsidP="00C839E8">
      <w:pPr>
        <w:pStyle w:val="Odsekzoznamu"/>
        <w:numPr>
          <w:ilvl w:val="3"/>
          <w:numId w:val="160"/>
        </w:numPr>
      </w:pPr>
      <w:r>
        <w:t>Tvorba WWW stránok</w:t>
      </w:r>
    </w:p>
    <w:p w14:paraId="147AA575" w14:textId="58F1F8EF" w:rsidR="002A255F" w:rsidRDefault="002A255F" w:rsidP="00C839E8">
      <w:pPr>
        <w:pStyle w:val="Odsekzoznamu"/>
        <w:numPr>
          <w:ilvl w:val="3"/>
          <w:numId w:val="160"/>
        </w:numPr>
      </w:pPr>
      <w:r>
        <w:t xml:space="preserve">Tvorba videí </w:t>
      </w:r>
    </w:p>
    <w:p w14:paraId="38DB91A5" w14:textId="6A36B4E2" w:rsidR="002A255F" w:rsidRDefault="002A255F" w:rsidP="00C839E8">
      <w:pPr>
        <w:pStyle w:val="Odsekzoznamu"/>
        <w:numPr>
          <w:ilvl w:val="3"/>
          <w:numId w:val="160"/>
        </w:numPr>
      </w:pPr>
      <w:r>
        <w:t>Tvorba podcastov</w:t>
      </w:r>
    </w:p>
    <w:p w14:paraId="3DDAE0D1" w14:textId="430D75A5" w:rsidR="002A255F" w:rsidRDefault="002A255F" w:rsidP="00C839E8">
      <w:pPr>
        <w:pStyle w:val="Odsekzoznamu"/>
        <w:numPr>
          <w:ilvl w:val="3"/>
          <w:numId w:val="160"/>
        </w:numPr>
      </w:pPr>
      <w:r w:rsidRPr="002A255F">
        <w:t>Úprava fotografií</w:t>
      </w:r>
    </w:p>
    <w:p w14:paraId="6AAC38CD" w14:textId="5D854546" w:rsidR="002A255F" w:rsidRDefault="002A255F" w:rsidP="00C839E8">
      <w:pPr>
        <w:pStyle w:val="Odsekzoznamu"/>
        <w:numPr>
          <w:ilvl w:val="3"/>
          <w:numId w:val="160"/>
        </w:numPr>
      </w:pPr>
      <w:r>
        <w:t xml:space="preserve">Herné prostredia (napr. </w:t>
      </w:r>
      <w:proofErr w:type="spellStart"/>
      <w:r>
        <w:t>Minecraft</w:t>
      </w:r>
      <w:proofErr w:type="spellEnd"/>
      <w:r>
        <w:t xml:space="preserve">, </w:t>
      </w:r>
      <w:proofErr w:type="spellStart"/>
      <w:r w:rsidR="00445197">
        <w:t>Roblox</w:t>
      </w:r>
      <w:proofErr w:type="spellEnd"/>
      <w:r w:rsidR="00445197">
        <w:t>)</w:t>
      </w:r>
    </w:p>
    <w:p w14:paraId="67455A07" w14:textId="37B88A44" w:rsidR="00A3035C" w:rsidRDefault="002A255F" w:rsidP="00C839E8">
      <w:pPr>
        <w:pStyle w:val="Odsekzoznamu"/>
        <w:numPr>
          <w:ilvl w:val="2"/>
          <w:numId w:val="160"/>
        </w:numPr>
      </w:pPr>
      <w:r>
        <w:t xml:space="preserve">Prostredia pre vývoj a </w:t>
      </w:r>
      <w:r w:rsidR="00A3035C">
        <w:t xml:space="preserve">programovanie </w:t>
      </w:r>
      <w:r w:rsidR="00445197">
        <w:rPr>
          <w:rStyle w:val="Odkaznapoznmkupodiarou"/>
        </w:rPr>
        <w:footnoteReference w:id="21"/>
      </w:r>
      <w:r w:rsidR="00445197">
        <w:t xml:space="preserve"> (IDE), napr. </w:t>
      </w:r>
    </w:p>
    <w:p w14:paraId="3F70A8A1" w14:textId="45F0F2E4" w:rsidR="00445197" w:rsidRDefault="00445197" w:rsidP="00C839E8">
      <w:pPr>
        <w:pStyle w:val="Odsekzoznamu"/>
        <w:numPr>
          <w:ilvl w:val="3"/>
          <w:numId w:val="160"/>
        </w:numPr>
      </w:pPr>
      <w:r>
        <w:t>Pre Javu (</w:t>
      </w:r>
      <w:proofErr w:type="spellStart"/>
      <w:r>
        <w:t>IntelliJ</w:t>
      </w:r>
      <w:proofErr w:type="spellEnd"/>
      <w:r>
        <w:t xml:space="preserve"> IDEA, </w:t>
      </w:r>
      <w:proofErr w:type="spellStart"/>
      <w:r>
        <w:t>Eclipse</w:t>
      </w:r>
      <w:proofErr w:type="spellEnd"/>
      <w:r>
        <w:t xml:space="preserve">, </w:t>
      </w:r>
      <w:proofErr w:type="spellStart"/>
      <w:r>
        <w:t>NetBeans</w:t>
      </w:r>
      <w:proofErr w:type="spellEnd"/>
      <w:r>
        <w:t>)</w:t>
      </w:r>
    </w:p>
    <w:p w14:paraId="600200FA" w14:textId="6ED8E59C" w:rsidR="00445197" w:rsidRDefault="00445197" w:rsidP="00C839E8">
      <w:pPr>
        <w:pStyle w:val="Odsekzoznamu"/>
        <w:numPr>
          <w:ilvl w:val="3"/>
          <w:numId w:val="160"/>
        </w:numPr>
      </w:pPr>
      <w:r>
        <w:t xml:space="preserve">Pre </w:t>
      </w:r>
      <w:proofErr w:type="spellStart"/>
      <w:r>
        <w:t>Python</w:t>
      </w:r>
      <w:proofErr w:type="spellEnd"/>
      <w:r>
        <w:t xml:space="preserve">  (</w:t>
      </w:r>
      <w:proofErr w:type="spellStart"/>
      <w:r>
        <w:t>PyCharm</w:t>
      </w:r>
      <w:proofErr w:type="spellEnd"/>
      <w:r>
        <w:t xml:space="preserve">, VS </w:t>
      </w:r>
      <w:proofErr w:type="spellStart"/>
      <w:r>
        <w:t>Code</w:t>
      </w:r>
      <w:proofErr w:type="spellEnd"/>
      <w:r>
        <w:t xml:space="preserve">, </w:t>
      </w:r>
      <w:proofErr w:type="spellStart"/>
      <w:r>
        <w:t>Jupyter</w:t>
      </w:r>
      <w:proofErr w:type="spellEnd"/>
      <w:r>
        <w:t xml:space="preserve"> Notebook)</w:t>
      </w:r>
    </w:p>
    <w:p w14:paraId="47EC6484" w14:textId="5FAC2B05" w:rsidR="00445197" w:rsidRDefault="00445197" w:rsidP="00C839E8">
      <w:pPr>
        <w:pStyle w:val="Odsekzoznamu"/>
        <w:numPr>
          <w:ilvl w:val="3"/>
          <w:numId w:val="160"/>
        </w:numPr>
      </w:pPr>
      <w:r>
        <w:t>Pre C/C++: (</w:t>
      </w:r>
      <w:proofErr w:type="spellStart"/>
      <w:r>
        <w:t>Visual</w:t>
      </w:r>
      <w:proofErr w:type="spellEnd"/>
      <w:r>
        <w:t xml:space="preserve"> </w:t>
      </w:r>
      <w:proofErr w:type="spellStart"/>
      <w:r>
        <w:t>Studio</w:t>
      </w:r>
      <w:proofErr w:type="spellEnd"/>
      <w:r>
        <w:t xml:space="preserve">, </w:t>
      </w:r>
      <w:proofErr w:type="spellStart"/>
      <w:r>
        <w:t>CLion</w:t>
      </w:r>
      <w:proofErr w:type="spellEnd"/>
      <w:r>
        <w:t xml:space="preserve">, </w:t>
      </w:r>
      <w:proofErr w:type="spellStart"/>
      <w:r>
        <w:t>Eclipse</w:t>
      </w:r>
      <w:proofErr w:type="spellEnd"/>
      <w:r>
        <w:t>)</w:t>
      </w:r>
    </w:p>
    <w:p w14:paraId="52D8F2CB" w14:textId="45AD54B1" w:rsidR="00445197" w:rsidRDefault="00445197" w:rsidP="00C839E8">
      <w:pPr>
        <w:pStyle w:val="Odsekzoznamu"/>
        <w:numPr>
          <w:ilvl w:val="3"/>
          <w:numId w:val="160"/>
        </w:numPr>
      </w:pPr>
      <w:r>
        <w:t xml:space="preserve">Pre JavaScript: (VS </w:t>
      </w:r>
      <w:proofErr w:type="spellStart"/>
      <w:r>
        <w:t>Code</w:t>
      </w:r>
      <w:proofErr w:type="spellEnd"/>
      <w:r>
        <w:t xml:space="preserve">, </w:t>
      </w:r>
      <w:proofErr w:type="spellStart"/>
      <w:r>
        <w:t>WebStorm</w:t>
      </w:r>
      <w:proofErr w:type="spellEnd"/>
      <w:r>
        <w:t xml:space="preserve">, </w:t>
      </w:r>
      <w:proofErr w:type="spellStart"/>
      <w:r>
        <w:t>Sublime</w:t>
      </w:r>
      <w:proofErr w:type="spellEnd"/>
      <w:r>
        <w:t xml:space="preserve"> Text)</w:t>
      </w:r>
    </w:p>
    <w:p w14:paraId="41FA29A9" w14:textId="2739DC15" w:rsidR="00445197" w:rsidRDefault="00445197" w:rsidP="00C839E8">
      <w:pPr>
        <w:pStyle w:val="Odsekzoznamu"/>
        <w:numPr>
          <w:ilvl w:val="3"/>
          <w:numId w:val="160"/>
        </w:numPr>
      </w:pPr>
      <w:r>
        <w:t>Pre C#: (</w:t>
      </w:r>
      <w:proofErr w:type="spellStart"/>
      <w:r>
        <w:t>Visual</w:t>
      </w:r>
      <w:proofErr w:type="spellEnd"/>
      <w:r>
        <w:t xml:space="preserve"> </w:t>
      </w:r>
      <w:proofErr w:type="spellStart"/>
      <w:r>
        <w:t>Studio</w:t>
      </w:r>
      <w:proofErr w:type="spellEnd"/>
      <w:r>
        <w:t xml:space="preserve">, VS </w:t>
      </w:r>
      <w:proofErr w:type="spellStart"/>
      <w:r>
        <w:t>Code</w:t>
      </w:r>
      <w:proofErr w:type="spellEnd"/>
      <w:r>
        <w:t>)</w:t>
      </w:r>
    </w:p>
    <w:p w14:paraId="0DD0557D" w14:textId="77777777" w:rsidR="00A3035C" w:rsidRDefault="00A3035C" w:rsidP="008B6474">
      <w:pPr>
        <w:pStyle w:val="Odsekzoznamu"/>
        <w:ind w:left="1440"/>
      </w:pPr>
    </w:p>
    <w:p w14:paraId="67E56E92" w14:textId="34BB4B1C" w:rsidR="009F2524" w:rsidRDefault="009F2524" w:rsidP="00960CEA">
      <w:pPr>
        <w:pStyle w:val="Odsekzoznamu"/>
        <w:numPr>
          <w:ilvl w:val="0"/>
          <w:numId w:val="160"/>
        </w:numPr>
      </w:pPr>
      <w:r w:rsidRPr="00845B2F">
        <w:rPr>
          <w:b/>
          <w:bCs/>
        </w:rPr>
        <w:t>Údaje</w:t>
      </w:r>
      <w:r w:rsidR="001004BB">
        <w:t xml:space="preserve">, najmä </w:t>
      </w:r>
    </w:p>
    <w:p w14:paraId="180F6A52" w14:textId="5D5E857B" w:rsidR="00D20E1A" w:rsidRDefault="00D20E1A" w:rsidP="00960CEA">
      <w:pPr>
        <w:pStyle w:val="Odsekzoznamu"/>
        <w:numPr>
          <w:ilvl w:val="1"/>
          <w:numId w:val="160"/>
        </w:numPr>
      </w:pPr>
      <w:r>
        <w:t>Systémové údaje</w:t>
      </w:r>
    </w:p>
    <w:p w14:paraId="4CE12598" w14:textId="00DC6319" w:rsidR="00D20E1A" w:rsidRDefault="00D20E1A" w:rsidP="00960CEA">
      <w:pPr>
        <w:pStyle w:val="Odsekzoznamu"/>
        <w:numPr>
          <w:ilvl w:val="2"/>
          <w:numId w:val="160"/>
        </w:numPr>
      </w:pPr>
      <w:r>
        <w:t>BIOS</w:t>
      </w:r>
    </w:p>
    <w:p w14:paraId="1ECC9446" w14:textId="3F510F46" w:rsidR="00D20E1A" w:rsidRDefault="00D20E1A" w:rsidP="00960CEA">
      <w:pPr>
        <w:pStyle w:val="Odsekzoznamu"/>
        <w:numPr>
          <w:ilvl w:val="2"/>
          <w:numId w:val="160"/>
        </w:numPr>
      </w:pPr>
      <w:r>
        <w:t>Rozširujúce karty</w:t>
      </w:r>
    </w:p>
    <w:p w14:paraId="5BB8F335" w14:textId="3D0115BD" w:rsidR="00903284" w:rsidRDefault="00903284" w:rsidP="00960CEA">
      <w:pPr>
        <w:pStyle w:val="Odsekzoznamu"/>
        <w:numPr>
          <w:ilvl w:val="3"/>
          <w:numId w:val="160"/>
        </w:numPr>
      </w:pPr>
      <w:r>
        <w:t xml:space="preserve">Napr. ovládače pre grafickú kartu </w:t>
      </w:r>
    </w:p>
    <w:p w14:paraId="40529E7A" w14:textId="1FB5833C" w:rsidR="00D20E1A" w:rsidRDefault="00903284" w:rsidP="00960CEA">
      <w:pPr>
        <w:pStyle w:val="Odsekzoznamu"/>
        <w:numPr>
          <w:ilvl w:val="2"/>
          <w:numId w:val="160"/>
        </w:numPr>
      </w:pPr>
      <w:r>
        <w:t xml:space="preserve">Pre </w:t>
      </w:r>
      <w:r w:rsidR="00D20E1A">
        <w:t xml:space="preserve">OS </w:t>
      </w:r>
    </w:p>
    <w:p w14:paraId="4998191D" w14:textId="23C357E3" w:rsidR="00335A2C" w:rsidRDefault="00335A2C" w:rsidP="00960CEA">
      <w:pPr>
        <w:pStyle w:val="Odsekzoznamu"/>
        <w:numPr>
          <w:ilvl w:val="1"/>
          <w:numId w:val="160"/>
        </w:numPr>
      </w:pPr>
      <w:r>
        <w:t>Údaje pre aplikácie</w:t>
      </w:r>
    </w:p>
    <w:p w14:paraId="70E5B542" w14:textId="5A1EA452" w:rsidR="00335A2C" w:rsidRDefault="00335A2C" w:rsidP="00960CEA">
      <w:pPr>
        <w:pStyle w:val="Odsekzoznamu"/>
        <w:numPr>
          <w:ilvl w:val="2"/>
          <w:numId w:val="160"/>
        </w:numPr>
      </w:pPr>
      <w:r>
        <w:t xml:space="preserve">Systémové nastavenia (napr. Windows </w:t>
      </w:r>
      <w:proofErr w:type="spellStart"/>
      <w:r>
        <w:t>Registry</w:t>
      </w:r>
      <w:proofErr w:type="spellEnd"/>
      <w:r>
        <w:t>)</w:t>
      </w:r>
    </w:p>
    <w:p w14:paraId="0CC9EBA7" w14:textId="00F277AC" w:rsidR="00335A2C" w:rsidRDefault="00335A2C" w:rsidP="00960CEA">
      <w:pPr>
        <w:pStyle w:val="Odsekzoznamu"/>
        <w:numPr>
          <w:ilvl w:val="2"/>
          <w:numId w:val="160"/>
        </w:numPr>
      </w:pPr>
      <w:proofErr w:type="spellStart"/>
      <w:r>
        <w:t>IaM</w:t>
      </w:r>
      <w:proofErr w:type="spellEnd"/>
      <w:r>
        <w:t xml:space="preserve"> nastavenia </w:t>
      </w:r>
    </w:p>
    <w:p w14:paraId="3DF3D804" w14:textId="77777777" w:rsidR="00335A2C" w:rsidRDefault="00335A2C" w:rsidP="00960CEA">
      <w:pPr>
        <w:pStyle w:val="Odsekzoznamu"/>
        <w:numPr>
          <w:ilvl w:val="2"/>
          <w:numId w:val="160"/>
        </w:numPr>
      </w:pPr>
      <w:r>
        <w:t xml:space="preserve">Vlastné adresáre </w:t>
      </w:r>
    </w:p>
    <w:p w14:paraId="16A4BBD4" w14:textId="3B539DB0" w:rsidR="00335A2C" w:rsidRDefault="00335A2C" w:rsidP="00960CEA">
      <w:pPr>
        <w:pStyle w:val="Odsekzoznamu"/>
        <w:numPr>
          <w:ilvl w:val="2"/>
          <w:numId w:val="160"/>
        </w:numPr>
      </w:pPr>
      <w:r>
        <w:t xml:space="preserve">Konfiguračné súbory </w:t>
      </w:r>
    </w:p>
    <w:p w14:paraId="6C33C64E" w14:textId="4C1742D6" w:rsidR="00335A2C" w:rsidRDefault="00335A2C" w:rsidP="00960CEA">
      <w:pPr>
        <w:pStyle w:val="Odsekzoznamu"/>
        <w:numPr>
          <w:ilvl w:val="3"/>
          <w:numId w:val="160"/>
        </w:numPr>
      </w:pPr>
      <w:r>
        <w:t>Lokálne</w:t>
      </w:r>
    </w:p>
    <w:p w14:paraId="4B22D005" w14:textId="60193F53" w:rsidR="00335A2C" w:rsidRDefault="00335A2C" w:rsidP="00960CEA">
      <w:pPr>
        <w:pStyle w:val="Odsekzoznamu"/>
        <w:numPr>
          <w:ilvl w:val="3"/>
          <w:numId w:val="160"/>
        </w:numPr>
      </w:pPr>
      <w:r>
        <w:t xml:space="preserve">Na </w:t>
      </w:r>
      <w:proofErr w:type="spellStart"/>
      <w:r>
        <w:t>cloude</w:t>
      </w:r>
      <w:proofErr w:type="spellEnd"/>
    </w:p>
    <w:p w14:paraId="19F91DC9" w14:textId="13F5D6B2" w:rsidR="00335A2C" w:rsidRDefault="00335A2C" w:rsidP="00960CEA">
      <w:pPr>
        <w:pStyle w:val="Odsekzoznamu"/>
        <w:numPr>
          <w:ilvl w:val="2"/>
          <w:numId w:val="160"/>
        </w:numPr>
      </w:pPr>
      <w:proofErr w:type="spellStart"/>
      <w:r>
        <w:t>Cookies</w:t>
      </w:r>
      <w:proofErr w:type="spellEnd"/>
    </w:p>
    <w:p w14:paraId="4F36151F" w14:textId="0AE0E507" w:rsidR="00845B2F" w:rsidRDefault="006678B0" w:rsidP="00960CEA">
      <w:pPr>
        <w:pStyle w:val="Odsekzoznamu"/>
        <w:numPr>
          <w:ilvl w:val="1"/>
          <w:numId w:val="160"/>
        </w:numPr>
      </w:pPr>
      <w:r>
        <w:t>Vlastné s</w:t>
      </w:r>
      <w:r w:rsidR="00845B2F">
        <w:t xml:space="preserve">úbory </w:t>
      </w:r>
      <w:r>
        <w:t>vytvorené v aplikáciách</w:t>
      </w:r>
      <w:r w:rsidR="00845B2F">
        <w:t xml:space="preserve"> (napr. samostatné práce, prezentácie)</w:t>
      </w:r>
    </w:p>
    <w:p w14:paraId="7D81A1AB" w14:textId="20C70ED3" w:rsidR="006678B0" w:rsidRDefault="006678B0" w:rsidP="00960CEA">
      <w:pPr>
        <w:pStyle w:val="Odsekzoznamu"/>
        <w:numPr>
          <w:ilvl w:val="2"/>
          <w:numId w:val="160"/>
        </w:numPr>
      </w:pPr>
      <w:r>
        <w:t>Na lokálnom disku</w:t>
      </w:r>
    </w:p>
    <w:p w14:paraId="66093751" w14:textId="52A33055" w:rsidR="006678B0" w:rsidRDefault="006678B0" w:rsidP="00960CEA">
      <w:pPr>
        <w:pStyle w:val="Odsekzoznamu"/>
        <w:numPr>
          <w:ilvl w:val="2"/>
          <w:numId w:val="160"/>
        </w:numPr>
      </w:pPr>
      <w:r>
        <w:t xml:space="preserve">Na serveri / </w:t>
      </w:r>
      <w:proofErr w:type="spellStart"/>
      <w:r>
        <w:t>cloude</w:t>
      </w:r>
      <w:proofErr w:type="spellEnd"/>
      <w:r>
        <w:t xml:space="preserve"> </w:t>
      </w:r>
    </w:p>
    <w:p w14:paraId="310A1A97" w14:textId="7B51BA9D" w:rsidR="003332CD" w:rsidRDefault="003332CD" w:rsidP="00960CEA">
      <w:pPr>
        <w:pStyle w:val="Odsekzoznamu"/>
        <w:numPr>
          <w:ilvl w:val="1"/>
          <w:numId w:val="160"/>
        </w:numPr>
      </w:pPr>
      <w:r>
        <w:t xml:space="preserve">Klasifikované údaje, najmä </w:t>
      </w:r>
    </w:p>
    <w:p w14:paraId="7553CB19" w14:textId="79A10357" w:rsidR="009F2524" w:rsidRDefault="009F2524" w:rsidP="00960CEA">
      <w:pPr>
        <w:pStyle w:val="Odsekzoznamu"/>
        <w:numPr>
          <w:ilvl w:val="2"/>
          <w:numId w:val="160"/>
        </w:numPr>
      </w:pPr>
      <w:r>
        <w:t>Vlastné osobné údaje</w:t>
      </w:r>
    </w:p>
    <w:p w14:paraId="6A2D1006" w14:textId="33BD79A8" w:rsidR="009F2524" w:rsidRDefault="009F2524" w:rsidP="00960CEA">
      <w:pPr>
        <w:pStyle w:val="Odsekzoznamu"/>
        <w:numPr>
          <w:ilvl w:val="3"/>
          <w:numId w:val="160"/>
        </w:numPr>
      </w:pPr>
      <w:r>
        <w:t xml:space="preserve">Osobitná kategória osobných údajov </w:t>
      </w:r>
    </w:p>
    <w:p w14:paraId="74B7E7BA" w14:textId="73D37855" w:rsidR="003332CD" w:rsidRDefault="003332CD" w:rsidP="00960CEA">
      <w:pPr>
        <w:pStyle w:val="Odsekzoznamu"/>
        <w:numPr>
          <w:ilvl w:val="2"/>
          <w:numId w:val="160"/>
        </w:numPr>
      </w:pPr>
      <w:r>
        <w:t>Osobné údaje iných osôb</w:t>
      </w:r>
    </w:p>
    <w:p w14:paraId="5CFF250C" w14:textId="7CC0B3EF" w:rsidR="003332CD" w:rsidRDefault="003332CD" w:rsidP="00960CEA">
      <w:pPr>
        <w:pStyle w:val="Odsekzoznamu"/>
        <w:numPr>
          <w:ilvl w:val="2"/>
          <w:numId w:val="160"/>
        </w:numPr>
      </w:pPr>
      <w:r>
        <w:t>Predmet bankového tajomstva (napr. výpisy z účtov)</w:t>
      </w:r>
    </w:p>
    <w:p w14:paraId="10121D5E" w14:textId="55C55938" w:rsidR="006678B0" w:rsidRDefault="006678B0" w:rsidP="00960CEA">
      <w:pPr>
        <w:pStyle w:val="Odsekzoznamu"/>
        <w:numPr>
          <w:ilvl w:val="2"/>
          <w:numId w:val="160"/>
        </w:numPr>
      </w:pPr>
      <w:r>
        <w:t>Predmet telekomunikačného tajomstva (napr. prehľad hovorov)</w:t>
      </w:r>
    </w:p>
    <w:p w14:paraId="728B6121" w14:textId="3F5C9994" w:rsidR="006678B0" w:rsidRDefault="006678B0" w:rsidP="00960CEA">
      <w:pPr>
        <w:pStyle w:val="Odsekzoznamu"/>
        <w:numPr>
          <w:ilvl w:val="2"/>
          <w:numId w:val="160"/>
        </w:numPr>
      </w:pPr>
      <w:r>
        <w:t>Iné klasifikované údaje (práca rodičov)</w:t>
      </w:r>
    </w:p>
    <w:p w14:paraId="673D5D32" w14:textId="7DAC96C8" w:rsidR="009F2524" w:rsidRDefault="009F2524" w:rsidP="00960CEA">
      <w:pPr>
        <w:pStyle w:val="Odsekzoznamu"/>
        <w:numPr>
          <w:ilvl w:val="1"/>
          <w:numId w:val="160"/>
        </w:numPr>
      </w:pPr>
      <w:r>
        <w:t>Stiahnuté súbory</w:t>
      </w:r>
      <w:r w:rsidR="003332CD">
        <w:t xml:space="preserve">, najmä </w:t>
      </w:r>
    </w:p>
    <w:p w14:paraId="69D97526" w14:textId="3BF2665D" w:rsidR="003332CD" w:rsidRDefault="003332CD" w:rsidP="00960CEA">
      <w:pPr>
        <w:pStyle w:val="Odsekzoznamu"/>
        <w:numPr>
          <w:ilvl w:val="2"/>
          <w:numId w:val="160"/>
        </w:numPr>
      </w:pPr>
      <w:r>
        <w:t>S vysporiadanými autorskými právami</w:t>
      </w:r>
    </w:p>
    <w:p w14:paraId="721C7056" w14:textId="6F033A1E" w:rsidR="009F2524" w:rsidRDefault="009F2524" w:rsidP="00960CEA">
      <w:pPr>
        <w:pStyle w:val="Odsekzoznamu"/>
        <w:numPr>
          <w:ilvl w:val="3"/>
          <w:numId w:val="160"/>
        </w:numPr>
      </w:pPr>
      <w:r>
        <w:lastRenderedPageBreak/>
        <w:t>Obrázky</w:t>
      </w:r>
    </w:p>
    <w:p w14:paraId="60D88C03" w14:textId="0449C5C5" w:rsidR="009F2524" w:rsidRDefault="009F2524" w:rsidP="00960CEA">
      <w:pPr>
        <w:pStyle w:val="Odsekzoznamu"/>
        <w:numPr>
          <w:ilvl w:val="3"/>
          <w:numId w:val="160"/>
        </w:numPr>
      </w:pPr>
      <w:r>
        <w:t>Videá</w:t>
      </w:r>
    </w:p>
    <w:p w14:paraId="1A7DE741" w14:textId="416D446E" w:rsidR="00845B2F" w:rsidRDefault="009F2524" w:rsidP="00960CEA">
      <w:pPr>
        <w:pStyle w:val="Odsekzoznamu"/>
        <w:numPr>
          <w:ilvl w:val="3"/>
          <w:numId w:val="160"/>
        </w:numPr>
      </w:pPr>
      <w:r>
        <w:t xml:space="preserve">Texty </w:t>
      </w:r>
    </w:p>
    <w:p w14:paraId="4AB5974B" w14:textId="3531972A" w:rsidR="00276C96" w:rsidRDefault="00276C96" w:rsidP="00960CEA">
      <w:pPr>
        <w:pStyle w:val="Odsekzoznamu"/>
        <w:numPr>
          <w:ilvl w:val="3"/>
          <w:numId w:val="160"/>
        </w:numPr>
      </w:pPr>
      <w:r>
        <w:t>Iné</w:t>
      </w:r>
    </w:p>
    <w:p w14:paraId="6BD9EC1B" w14:textId="408AC77B" w:rsidR="003332CD" w:rsidRDefault="00591622" w:rsidP="00960CEA">
      <w:pPr>
        <w:pStyle w:val="Odsekzoznamu"/>
        <w:numPr>
          <w:ilvl w:val="2"/>
          <w:numId w:val="160"/>
        </w:numPr>
      </w:pPr>
      <w:r>
        <w:t xml:space="preserve">Bez </w:t>
      </w:r>
      <w:r w:rsidR="003332CD">
        <w:t>vysporiadaný</w:t>
      </w:r>
      <w:r>
        <w:t>ch</w:t>
      </w:r>
      <w:r w:rsidR="003332CD">
        <w:t xml:space="preserve"> autorský</w:t>
      </w:r>
      <w:r>
        <w:t>ch</w:t>
      </w:r>
      <w:r w:rsidR="003332CD">
        <w:t xml:space="preserve"> práv</w:t>
      </w:r>
    </w:p>
    <w:p w14:paraId="2243A7DE" w14:textId="77777777" w:rsidR="003332CD" w:rsidRDefault="003332CD" w:rsidP="00960CEA">
      <w:pPr>
        <w:pStyle w:val="Odsekzoznamu"/>
        <w:numPr>
          <w:ilvl w:val="3"/>
          <w:numId w:val="160"/>
        </w:numPr>
      </w:pPr>
      <w:r>
        <w:t>Obrázky</w:t>
      </w:r>
    </w:p>
    <w:p w14:paraId="188BC465" w14:textId="77777777" w:rsidR="003332CD" w:rsidRDefault="003332CD" w:rsidP="00960CEA">
      <w:pPr>
        <w:pStyle w:val="Odsekzoznamu"/>
        <w:numPr>
          <w:ilvl w:val="3"/>
          <w:numId w:val="160"/>
        </w:numPr>
      </w:pPr>
      <w:r>
        <w:t>Videá</w:t>
      </w:r>
    </w:p>
    <w:p w14:paraId="4C8D2D94" w14:textId="77777777" w:rsidR="00A3035C" w:rsidRDefault="003332CD" w:rsidP="00960CEA">
      <w:pPr>
        <w:pStyle w:val="Odsekzoznamu"/>
        <w:numPr>
          <w:ilvl w:val="3"/>
          <w:numId w:val="160"/>
        </w:numPr>
      </w:pPr>
      <w:r>
        <w:t>Texty</w:t>
      </w:r>
    </w:p>
    <w:p w14:paraId="2D854D5B" w14:textId="77777777" w:rsidR="00591622" w:rsidRDefault="00591622" w:rsidP="00960CEA">
      <w:pPr>
        <w:pStyle w:val="Odsekzoznamu"/>
        <w:numPr>
          <w:ilvl w:val="3"/>
          <w:numId w:val="160"/>
        </w:numPr>
      </w:pPr>
      <w:r>
        <w:t>Iné</w:t>
      </w:r>
    </w:p>
    <w:p w14:paraId="05563F62" w14:textId="58063719" w:rsidR="00960CEA" w:rsidRDefault="00960CEA" w:rsidP="00960CEA">
      <w:pPr>
        <w:pStyle w:val="Odsekzoznamu"/>
        <w:numPr>
          <w:ilvl w:val="2"/>
          <w:numId w:val="160"/>
        </w:numPr>
      </w:pPr>
      <w:r w:rsidRPr="00960CEA">
        <w:t>S obsahom porušujúcim legislatívu</w:t>
      </w:r>
    </w:p>
    <w:p w14:paraId="597B9FB7" w14:textId="77777777" w:rsidR="00960CEA" w:rsidRDefault="00960CEA" w:rsidP="00960CEA">
      <w:pPr>
        <w:pStyle w:val="Odsekzoznamu"/>
        <w:numPr>
          <w:ilvl w:val="3"/>
          <w:numId w:val="160"/>
        </w:numPr>
      </w:pPr>
      <w:r>
        <w:t>Detská pornografia</w:t>
      </w:r>
    </w:p>
    <w:p w14:paraId="76AB1B26" w14:textId="77777777" w:rsidR="00960CEA" w:rsidRDefault="00960CEA" w:rsidP="00960CEA">
      <w:pPr>
        <w:pStyle w:val="Odsekzoznamu"/>
        <w:numPr>
          <w:ilvl w:val="3"/>
          <w:numId w:val="160"/>
        </w:numPr>
      </w:pPr>
      <w:r>
        <w:t>Propagácia fašizmu</w:t>
      </w:r>
    </w:p>
    <w:p w14:paraId="1D3D81AF" w14:textId="77777777" w:rsidR="00960CEA" w:rsidRDefault="00960CEA" w:rsidP="00960CEA">
      <w:pPr>
        <w:pStyle w:val="Odsekzoznamu"/>
        <w:numPr>
          <w:ilvl w:val="3"/>
          <w:numId w:val="160"/>
        </w:numPr>
      </w:pPr>
      <w:r>
        <w:t>Obsah podnecujúci k nenávisti</w:t>
      </w:r>
    </w:p>
    <w:p w14:paraId="23073920" w14:textId="5BA4DA3C" w:rsidR="00960CEA" w:rsidRDefault="00960CEA" w:rsidP="00960CEA">
      <w:pPr>
        <w:pStyle w:val="Odsekzoznamu"/>
        <w:numPr>
          <w:ilvl w:val="3"/>
          <w:numId w:val="160"/>
        </w:numPr>
      </w:pPr>
      <w:r>
        <w:t>Iné</w:t>
      </w:r>
    </w:p>
    <w:p w14:paraId="1051EE7C" w14:textId="46F7B2FD" w:rsidR="00591622" w:rsidRDefault="00591622" w:rsidP="00960CEA">
      <w:pPr>
        <w:pStyle w:val="Odsekzoznamu"/>
        <w:numPr>
          <w:ilvl w:val="1"/>
          <w:numId w:val="160"/>
        </w:numPr>
      </w:pPr>
      <w:r>
        <w:t xml:space="preserve">Údaje súvisiace s komunikáciou, najmä </w:t>
      </w:r>
    </w:p>
    <w:p w14:paraId="0F29FD33" w14:textId="65C69034" w:rsidR="00591622" w:rsidRDefault="00591622" w:rsidP="00960CEA">
      <w:pPr>
        <w:pStyle w:val="Odsekzoznamu"/>
        <w:numPr>
          <w:ilvl w:val="2"/>
          <w:numId w:val="160"/>
        </w:numPr>
      </w:pPr>
      <w:r>
        <w:t>Maily</w:t>
      </w:r>
    </w:p>
    <w:p w14:paraId="140A0926" w14:textId="7B970F71" w:rsidR="00591622" w:rsidRDefault="00591622" w:rsidP="00960CEA">
      <w:pPr>
        <w:pStyle w:val="Odsekzoznamu"/>
        <w:numPr>
          <w:ilvl w:val="3"/>
          <w:numId w:val="160"/>
        </w:numPr>
      </w:pPr>
      <w:r>
        <w:t xml:space="preserve">Prílohy mailov </w:t>
      </w:r>
    </w:p>
    <w:p w14:paraId="6CC3E43F" w14:textId="0AC2D873" w:rsidR="00591622" w:rsidRDefault="00591622" w:rsidP="00960CEA">
      <w:pPr>
        <w:pStyle w:val="Odsekzoznamu"/>
        <w:numPr>
          <w:ilvl w:val="2"/>
          <w:numId w:val="160"/>
        </w:numPr>
      </w:pPr>
      <w:r>
        <w:t>SMS správy</w:t>
      </w:r>
    </w:p>
    <w:p w14:paraId="59D8A650" w14:textId="0FA6D679" w:rsidR="00591622" w:rsidRDefault="00591622" w:rsidP="00960CEA">
      <w:pPr>
        <w:pStyle w:val="Odsekzoznamu"/>
        <w:numPr>
          <w:ilvl w:val="2"/>
          <w:numId w:val="160"/>
        </w:numPr>
      </w:pPr>
      <w:r>
        <w:t>Chaty</w:t>
      </w:r>
    </w:p>
    <w:p w14:paraId="5BEC5405" w14:textId="5C699337" w:rsidR="00591622" w:rsidRDefault="00591622" w:rsidP="00960CEA">
      <w:pPr>
        <w:pStyle w:val="Odsekzoznamu"/>
        <w:numPr>
          <w:ilvl w:val="2"/>
          <w:numId w:val="160"/>
        </w:numPr>
      </w:pPr>
      <w:r>
        <w:t>Nahraté hovory</w:t>
      </w:r>
    </w:p>
    <w:p w14:paraId="436B5047" w14:textId="38E60865" w:rsidR="00591622" w:rsidRDefault="00591622" w:rsidP="00960CEA">
      <w:pPr>
        <w:pStyle w:val="Odsekzoznamu"/>
        <w:numPr>
          <w:ilvl w:val="2"/>
          <w:numId w:val="160"/>
        </w:numPr>
      </w:pPr>
      <w:r>
        <w:t xml:space="preserve">Nahraté </w:t>
      </w:r>
      <w:proofErr w:type="spellStart"/>
      <w:r>
        <w:t>videhovory</w:t>
      </w:r>
      <w:proofErr w:type="spellEnd"/>
    </w:p>
    <w:p w14:paraId="0A632CB2" w14:textId="6A9AA8FA" w:rsidR="00960CEA" w:rsidRDefault="00960CEA" w:rsidP="00960CEA">
      <w:pPr>
        <w:pStyle w:val="Odsekzoznamu"/>
        <w:numPr>
          <w:ilvl w:val="2"/>
          <w:numId w:val="160"/>
        </w:numPr>
      </w:pPr>
      <w:r>
        <w:t>Streamovaná komunikácia</w:t>
      </w:r>
    </w:p>
    <w:p w14:paraId="466EC89D" w14:textId="42C886A1" w:rsidR="00960CEA" w:rsidRPr="00C02895" w:rsidRDefault="00C02895" w:rsidP="00C02895">
      <w:pPr>
        <w:rPr>
          <w:i/>
          <w:iCs/>
        </w:rPr>
      </w:pPr>
      <w:r w:rsidRPr="00C02895">
        <w:rPr>
          <w:i/>
          <w:iCs/>
        </w:rPr>
        <w:t>Súvisiace aktíva</w:t>
      </w:r>
    </w:p>
    <w:p w14:paraId="73644525" w14:textId="1CBFD507" w:rsidR="00591622" w:rsidRPr="00591622" w:rsidRDefault="00591622" w:rsidP="00960CEA">
      <w:pPr>
        <w:pStyle w:val="Odsekzoznamu"/>
        <w:numPr>
          <w:ilvl w:val="0"/>
          <w:numId w:val="160"/>
        </w:numPr>
        <w:rPr>
          <w:b/>
          <w:bCs/>
        </w:rPr>
      </w:pPr>
      <w:r w:rsidRPr="00591622">
        <w:rPr>
          <w:b/>
          <w:bCs/>
        </w:rPr>
        <w:t>Dostupná infraštruktúra</w:t>
      </w:r>
      <w:r w:rsidR="00317826">
        <w:rPr>
          <w:b/>
          <w:bCs/>
        </w:rPr>
        <w:t xml:space="preserve">, najmä </w:t>
      </w:r>
    </w:p>
    <w:p w14:paraId="28320D32" w14:textId="643D92F5" w:rsidR="00591622" w:rsidRDefault="00591622" w:rsidP="00960CEA">
      <w:pPr>
        <w:pStyle w:val="Odsekzoznamu"/>
        <w:numPr>
          <w:ilvl w:val="1"/>
          <w:numId w:val="160"/>
        </w:numPr>
      </w:pPr>
      <w:bookmarkStart w:id="33" w:name="_Hlk201066917"/>
      <w:r>
        <w:t>Elektrická energia</w:t>
      </w:r>
    </w:p>
    <w:p w14:paraId="71454465" w14:textId="3C5ABE8D" w:rsidR="00591622" w:rsidRDefault="00591622" w:rsidP="00960CEA">
      <w:pPr>
        <w:pStyle w:val="Odsekzoznamu"/>
        <w:numPr>
          <w:ilvl w:val="1"/>
          <w:numId w:val="160"/>
        </w:numPr>
      </w:pPr>
      <w:r>
        <w:t>Dostupný mobilný signál</w:t>
      </w:r>
    </w:p>
    <w:p w14:paraId="249EDAF4" w14:textId="18549807" w:rsidR="00591622" w:rsidRDefault="00591622" w:rsidP="00960CEA">
      <w:pPr>
        <w:pStyle w:val="Odsekzoznamu"/>
        <w:numPr>
          <w:ilvl w:val="1"/>
          <w:numId w:val="160"/>
        </w:numPr>
      </w:pPr>
      <w:r>
        <w:t xml:space="preserve">Metalické pripojenie </w:t>
      </w:r>
    </w:p>
    <w:p w14:paraId="750F795F" w14:textId="2B5D1991" w:rsidR="00591622" w:rsidRDefault="00591622" w:rsidP="00960CEA">
      <w:pPr>
        <w:pStyle w:val="Odsekzoznamu"/>
        <w:numPr>
          <w:ilvl w:val="1"/>
          <w:numId w:val="160"/>
        </w:numPr>
      </w:pPr>
      <w:r>
        <w:t>Optické pripojenie</w:t>
      </w:r>
    </w:p>
    <w:p w14:paraId="678883E7" w14:textId="77777777" w:rsidR="00A55466" w:rsidRPr="00591622" w:rsidRDefault="00A55466" w:rsidP="00A55466">
      <w:pPr>
        <w:pStyle w:val="Odsekzoznamu"/>
        <w:ind w:left="1440"/>
      </w:pPr>
    </w:p>
    <w:bookmarkEnd w:id="33"/>
    <w:p w14:paraId="6EEA326E" w14:textId="1B219BD7" w:rsidR="009F2524" w:rsidRDefault="00591622" w:rsidP="00960CEA">
      <w:pPr>
        <w:pStyle w:val="Odsekzoznamu"/>
        <w:numPr>
          <w:ilvl w:val="0"/>
          <w:numId w:val="160"/>
        </w:numPr>
      </w:pPr>
      <w:r>
        <w:rPr>
          <w:b/>
          <w:bCs/>
        </w:rPr>
        <w:t>Zmluvy s dodávateľmi</w:t>
      </w:r>
      <w:r w:rsidR="008426BA">
        <w:t xml:space="preserve">, najmä </w:t>
      </w:r>
    </w:p>
    <w:p w14:paraId="02EAFED0" w14:textId="2C80E405" w:rsidR="00A55466" w:rsidRDefault="00A55466" w:rsidP="00960CEA">
      <w:pPr>
        <w:pStyle w:val="Odsekzoznamu"/>
        <w:numPr>
          <w:ilvl w:val="1"/>
          <w:numId w:val="160"/>
        </w:numPr>
      </w:pPr>
      <w:r w:rsidRPr="00A55466">
        <w:t>Dodávatelia infraštruktúry</w:t>
      </w:r>
    </w:p>
    <w:p w14:paraId="5C3E0EBE" w14:textId="77777777" w:rsidR="00523BE9" w:rsidRDefault="00845B2F" w:rsidP="00960CEA">
      <w:pPr>
        <w:pStyle w:val="Odsekzoznamu"/>
        <w:numPr>
          <w:ilvl w:val="1"/>
          <w:numId w:val="160"/>
        </w:numPr>
      </w:pPr>
      <w:r>
        <w:t xml:space="preserve">Dodávatelia </w:t>
      </w:r>
      <w:r w:rsidR="00A3035C">
        <w:t>HW a</w:t>
      </w:r>
      <w:r w:rsidR="00A9388C">
        <w:t> </w:t>
      </w:r>
      <w:r w:rsidR="00A3035C">
        <w:t>SW</w:t>
      </w:r>
      <w:r w:rsidR="00A9388C">
        <w:t xml:space="preserve"> (ak je záruka)</w:t>
      </w:r>
    </w:p>
    <w:p w14:paraId="3FBC4A7B" w14:textId="77777777" w:rsidR="00523BE9" w:rsidRDefault="00523BE9" w:rsidP="00523BE9">
      <w:pPr>
        <w:pStyle w:val="Odsekzoznamu"/>
        <w:ind w:left="1440"/>
      </w:pPr>
    </w:p>
    <w:p w14:paraId="2E2C22F0" w14:textId="726829E8" w:rsidR="00523BE9" w:rsidRDefault="00523BE9" w:rsidP="00960CEA">
      <w:pPr>
        <w:pStyle w:val="Odsekzoznamu"/>
        <w:numPr>
          <w:ilvl w:val="0"/>
          <w:numId w:val="160"/>
        </w:numPr>
      </w:pPr>
      <w:r>
        <w:rPr>
          <w:b/>
          <w:bCs/>
        </w:rPr>
        <w:t>Technická podpora</w:t>
      </w:r>
      <w:r>
        <w:t xml:space="preserve"> </w:t>
      </w:r>
    </w:p>
    <w:p w14:paraId="6E451359" w14:textId="3D419C2D" w:rsidR="00523BE9" w:rsidRDefault="00523BE9" w:rsidP="00960CEA">
      <w:pPr>
        <w:pStyle w:val="Odsekzoznamu"/>
        <w:numPr>
          <w:ilvl w:val="1"/>
          <w:numId w:val="160"/>
        </w:numPr>
      </w:pPr>
      <w:r>
        <w:t>K  HW produktom</w:t>
      </w:r>
    </w:p>
    <w:p w14:paraId="6B042614" w14:textId="2D48C17F" w:rsidR="00523BE9" w:rsidRDefault="00523BE9" w:rsidP="00960CEA">
      <w:pPr>
        <w:pStyle w:val="Odsekzoznamu"/>
        <w:numPr>
          <w:ilvl w:val="1"/>
          <w:numId w:val="160"/>
        </w:numPr>
      </w:pPr>
      <w:r>
        <w:t xml:space="preserve">K SW produktom </w:t>
      </w:r>
    </w:p>
    <w:p w14:paraId="642AB008" w14:textId="77777777" w:rsidR="00523BE9" w:rsidRDefault="00523BE9" w:rsidP="00523BE9">
      <w:pPr>
        <w:pStyle w:val="Odsekzoznamu"/>
        <w:ind w:left="1440"/>
      </w:pPr>
    </w:p>
    <w:p w14:paraId="1D2CCDCD" w14:textId="79DAF84A" w:rsidR="00523BE9" w:rsidRDefault="00523BE9" w:rsidP="00960CEA">
      <w:pPr>
        <w:pStyle w:val="Odsekzoznamu"/>
        <w:numPr>
          <w:ilvl w:val="0"/>
          <w:numId w:val="160"/>
        </w:numPr>
      </w:pPr>
      <w:r>
        <w:rPr>
          <w:b/>
          <w:bCs/>
        </w:rPr>
        <w:t>Znalosti a schopnosti</w:t>
      </w:r>
    </w:p>
    <w:p w14:paraId="6150F291" w14:textId="6D86D964" w:rsidR="00523BE9" w:rsidRDefault="00523BE9" w:rsidP="00960CEA">
      <w:pPr>
        <w:pStyle w:val="Odsekzoznamu"/>
        <w:numPr>
          <w:ilvl w:val="1"/>
          <w:numId w:val="160"/>
        </w:numPr>
      </w:pPr>
      <w:r>
        <w:t>Rodičia</w:t>
      </w:r>
    </w:p>
    <w:p w14:paraId="34A0A240" w14:textId="77777777" w:rsidR="00523BE9" w:rsidRDefault="00523BE9" w:rsidP="00960CEA">
      <w:pPr>
        <w:pStyle w:val="Odsekzoznamu"/>
        <w:numPr>
          <w:ilvl w:val="2"/>
          <w:numId w:val="160"/>
        </w:numPr>
      </w:pPr>
      <w:r>
        <w:t>Všeobecné IKT znalosti</w:t>
      </w:r>
    </w:p>
    <w:p w14:paraId="117D4B51" w14:textId="77777777" w:rsidR="00523BE9" w:rsidRDefault="00523BE9" w:rsidP="00960CEA">
      <w:pPr>
        <w:pStyle w:val="Odsekzoznamu"/>
        <w:numPr>
          <w:ilvl w:val="2"/>
          <w:numId w:val="160"/>
        </w:numPr>
      </w:pPr>
      <w:r>
        <w:t>Znalosti  v oblasti rizík digitálneho priestoru</w:t>
      </w:r>
    </w:p>
    <w:p w14:paraId="0EBF22A5" w14:textId="77777777" w:rsidR="00523BE9" w:rsidRDefault="00523BE9" w:rsidP="00960CEA">
      <w:pPr>
        <w:pStyle w:val="Odsekzoznamu"/>
        <w:numPr>
          <w:ilvl w:val="2"/>
          <w:numId w:val="160"/>
        </w:numPr>
      </w:pPr>
      <w:r>
        <w:t xml:space="preserve">Schopnosti implementovať bezpečnostné opatrenia </w:t>
      </w:r>
    </w:p>
    <w:p w14:paraId="0C0BEB4C" w14:textId="0FE076CF" w:rsidR="00523BE9" w:rsidRDefault="00523BE9" w:rsidP="00960CEA">
      <w:pPr>
        <w:pStyle w:val="Odsekzoznamu"/>
        <w:numPr>
          <w:ilvl w:val="1"/>
          <w:numId w:val="160"/>
        </w:numPr>
      </w:pPr>
      <w:r>
        <w:t>Deti</w:t>
      </w:r>
    </w:p>
    <w:p w14:paraId="3FB02DAC" w14:textId="77777777" w:rsidR="00523BE9" w:rsidRDefault="00523BE9" w:rsidP="00960CEA">
      <w:pPr>
        <w:pStyle w:val="Odsekzoznamu"/>
        <w:numPr>
          <w:ilvl w:val="2"/>
          <w:numId w:val="160"/>
        </w:numPr>
      </w:pPr>
      <w:r>
        <w:t>Všeobecné IKT znalosti</w:t>
      </w:r>
    </w:p>
    <w:p w14:paraId="64D4EA43" w14:textId="7C370957" w:rsidR="00523BE9" w:rsidRDefault="00523BE9" w:rsidP="00960CEA">
      <w:pPr>
        <w:pStyle w:val="Odsekzoznamu"/>
        <w:numPr>
          <w:ilvl w:val="2"/>
          <w:numId w:val="160"/>
        </w:numPr>
      </w:pPr>
      <w:r>
        <w:t>Primerané znalosti  v oblasti rizík digitálneho priestoru</w:t>
      </w:r>
    </w:p>
    <w:p w14:paraId="12239BA9" w14:textId="572BF0D1" w:rsidR="00523BE9" w:rsidRDefault="00523BE9" w:rsidP="00960CEA">
      <w:pPr>
        <w:pStyle w:val="Odsekzoznamu"/>
        <w:numPr>
          <w:ilvl w:val="2"/>
          <w:numId w:val="160"/>
        </w:numPr>
      </w:pPr>
      <w:r>
        <w:t>Schopnosti dodržiavať bezpečnostné opatrenia</w:t>
      </w:r>
    </w:p>
    <w:p w14:paraId="0DBB1336" w14:textId="77777777" w:rsidR="002E05F1" w:rsidRDefault="002E05F1" w:rsidP="002E05F1">
      <w:pPr>
        <w:pStyle w:val="Odsekzoznamu"/>
        <w:ind w:left="1224"/>
      </w:pPr>
    </w:p>
    <w:p w14:paraId="1C15EA05" w14:textId="68FFE6EE" w:rsidR="009F2524" w:rsidRDefault="003E6DB2" w:rsidP="0010537E">
      <w:pPr>
        <w:pStyle w:val="Nadpis3"/>
      </w:pPr>
      <w:bookmarkStart w:id="34" w:name="_Toc202940146"/>
      <w:r>
        <w:lastRenderedPageBreak/>
        <w:t>Aktíva m</w:t>
      </w:r>
      <w:r w:rsidR="00636B53">
        <w:t>obiln</w:t>
      </w:r>
      <w:r w:rsidR="0010537E">
        <w:t>é</w:t>
      </w:r>
      <w:r>
        <w:t>ho</w:t>
      </w:r>
      <w:r w:rsidR="00636B53">
        <w:t xml:space="preserve"> IKT</w:t>
      </w:r>
      <w:bookmarkEnd w:id="34"/>
      <w:r w:rsidR="00636B53">
        <w:t xml:space="preserve"> </w:t>
      </w:r>
    </w:p>
    <w:p w14:paraId="029EDB5F" w14:textId="5518418B" w:rsidR="00636B53" w:rsidRPr="00E4055A" w:rsidRDefault="00636B53" w:rsidP="00E4055A">
      <w:pPr>
        <w:pStyle w:val="Odsekzoznamu"/>
        <w:ind w:left="0"/>
      </w:pPr>
      <w:r w:rsidRPr="00E4055A">
        <w:t>Sú to aktíva, ktoré žiak so sebou prenáša (prenosné ako je tablet a notebook) alebo ich má stále pri sebe (mobil) alebo na sebe (</w:t>
      </w:r>
      <w:proofErr w:type="spellStart"/>
      <w:r w:rsidRPr="00E4055A">
        <w:t>wearables</w:t>
      </w:r>
      <w:proofErr w:type="spellEnd"/>
      <w:r w:rsidRPr="00E4055A">
        <w:t xml:space="preserve"> – napr. inteligentné hodinky)</w:t>
      </w:r>
      <w:r w:rsidR="00E4055A">
        <w:t>.</w:t>
      </w:r>
    </w:p>
    <w:p w14:paraId="23528549" w14:textId="7DA02D5E" w:rsidR="00636B53" w:rsidRDefault="00636B53" w:rsidP="00E4055A">
      <w:pPr>
        <w:pStyle w:val="Odsekzoznamu"/>
        <w:ind w:left="0"/>
      </w:pPr>
      <w:r w:rsidRPr="00E4055A">
        <w:t>Tieto aktíva sú používané aj v domácnosti a škole, ale naviac aj mimo týchto prostredí.</w:t>
      </w:r>
      <w:r w:rsidR="00E4055A">
        <w:t xml:space="preserve"> Ich špecifikom je, že sa môžu pripájať k externým sieťam.</w:t>
      </w:r>
    </w:p>
    <w:p w14:paraId="6D6BA14F" w14:textId="77777777" w:rsidR="00E4055A" w:rsidRPr="00E4055A" w:rsidRDefault="00E4055A" w:rsidP="00E4055A">
      <w:pPr>
        <w:pStyle w:val="Odsekzoznamu"/>
        <w:ind w:left="0"/>
      </w:pPr>
    </w:p>
    <w:p w14:paraId="3AA14597" w14:textId="3F5592DC" w:rsidR="008F0CB8" w:rsidRPr="003E6DB2" w:rsidRDefault="008F0CB8" w:rsidP="003E6DB2">
      <w:pPr>
        <w:pStyle w:val="Odsekzoznamu"/>
        <w:numPr>
          <w:ilvl w:val="0"/>
          <w:numId w:val="167"/>
        </w:numPr>
        <w:rPr>
          <w:b/>
          <w:bCs/>
        </w:rPr>
      </w:pPr>
      <w:r w:rsidRPr="003E6DB2">
        <w:rPr>
          <w:b/>
          <w:bCs/>
        </w:rPr>
        <w:t xml:space="preserve">Činnosti a agendy podporované mobilným IKT </w:t>
      </w:r>
    </w:p>
    <w:p w14:paraId="16C3FE68" w14:textId="06EB4DD4" w:rsidR="008F0CB8" w:rsidRDefault="008F0CB8" w:rsidP="003E6DB2">
      <w:pPr>
        <w:pStyle w:val="Odsekzoznamu"/>
        <w:numPr>
          <w:ilvl w:val="1"/>
          <w:numId w:val="167"/>
        </w:numPr>
      </w:pPr>
      <w:r>
        <w:t>Telefonická hlasová komunikácia (telefonické hovory)</w:t>
      </w:r>
    </w:p>
    <w:p w14:paraId="7DE5DE75" w14:textId="253FB903" w:rsidR="008F0CB8" w:rsidRDefault="008F0CB8" w:rsidP="003E6DB2">
      <w:pPr>
        <w:pStyle w:val="Odsekzoznamu"/>
        <w:numPr>
          <w:ilvl w:val="1"/>
          <w:numId w:val="167"/>
        </w:numPr>
      </w:pPr>
      <w:r>
        <w:t>Telefonická video komunikácia (video hovory)</w:t>
      </w:r>
    </w:p>
    <w:p w14:paraId="380BBEAB" w14:textId="4B3CCEDC" w:rsidR="008F0CB8" w:rsidRDefault="008F0CB8" w:rsidP="003E6DB2">
      <w:pPr>
        <w:pStyle w:val="Odsekzoznamu"/>
        <w:numPr>
          <w:ilvl w:val="1"/>
          <w:numId w:val="167"/>
        </w:numPr>
      </w:pPr>
      <w:r>
        <w:t>SMS komunikácia</w:t>
      </w:r>
    </w:p>
    <w:p w14:paraId="63B123A3" w14:textId="77777777" w:rsidR="008F0CB8" w:rsidRDefault="008F0CB8" w:rsidP="003E6DB2">
      <w:pPr>
        <w:pStyle w:val="Odsekzoznamu"/>
        <w:numPr>
          <w:ilvl w:val="1"/>
          <w:numId w:val="167"/>
        </w:numPr>
      </w:pPr>
      <w:r>
        <w:t xml:space="preserve">Dištančná výučba (typicky počas </w:t>
      </w:r>
      <w:proofErr w:type="spellStart"/>
      <w:r>
        <w:t>COVIDu</w:t>
      </w:r>
      <w:proofErr w:type="spellEnd"/>
      <w:r>
        <w:t>, individuálny študijný plán)</w:t>
      </w:r>
    </w:p>
    <w:p w14:paraId="1DB104E0" w14:textId="1774B335" w:rsidR="008F0CB8" w:rsidRDefault="008F0CB8" w:rsidP="003E6DB2">
      <w:pPr>
        <w:pStyle w:val="Odsekzoznamu"/>
        <w:numPr>
          <w:ilvl w:val="1"/>
          <w:numId w:val="167"/>
        </w:numPr>
      </w:pPr>
      <w:r>
        <w:t>Čiastočná príprava do školy</w:t>
      </w:r>
    </w:p>
    <w:p w14:paraId="2B14C4FE" w14:textId="77777777" w:rsidR="008F0CB8" w:rsidRDefault="008F0CB8" w:rsidP="003E6DB2">
      <w:pPr>
        <w:pStyle w:val="Odsekzoznamu"/>
        <w:numPr>
          <w:ilvl w:val="1"/>
          <w:numId w:val="167"/>
        </w:numPr>
      </w:pPr>
      <w:r>
        <w:t>Všeobecné vzdelávanie / práca s informačnými zdrojmi</w:t>
      </w:r>
    </w:p>
    <w:p w14:paraId="56D5FFEA" w14:textId="197C4E60" w:rsidR="008F0CB8" w:rsidRDefault="008F0CB8" w:rsidP="003E6DB2">
      <w:pPr>
        <w:pStyle w:val="Odsekzoznamu"/>
        <w:numPr>
          <w:ilvl w:val="1"/>
          <w:numId w:val="167"/>
        </w:numPr>
      </w:pPr>
      <w:r>
        <w:t xml:space="preserve">Komunikácia so školou (typicky cez </w:t>
      </w:r>
      <w:proofErr w:type="spellStart"/>
      <w:r>
        <w:t>EduPage</w:t>
      </w:r>
      <w:proofErr w:type="spellEnd"/>
      <w:r w:rsidR="005F5AEF">
        <w:t xml:space="preserve">, uzavreté skupiny ako je Facebook, </w:t>
      </w:r>
      <w:r>
        <w:t>maily)</w:t>
      </w:r>
    </w:p>
    <w:p w14:paraId="6AC7A453" w14:textId="77777777" w:rsidR="008F0CB8" w:rsidRDefault="008F0CB8" w:rsidP="003E6DB2">
      <w:pPr>
        <w:pStyle w:val="Odsekzoznamu"/>
        <w:numPr>
          <w:ilvl w:val="1"/>
          <w:numId w:val="167"/>
        </w:numPr>
      </w:pPr>
      <w:r>
        <w:t>Realizácia platobných operácií (ak má kompetenciu)</w:t>
      </w:r>
    </w:p>
    <w:p w14:paraId="07F7E8B6" w14:textId="77777777" w:rsidR="008F0CB8" w:rsidRDefault="008F0CB8" w:rsidP="003E6DB2">
      <w:pPr>
        <w:pStyle w:val="Odsekzoznamu"/>
        <w:numPr>
          <w:ilvl w:val="1"/>
          <w:numId w:val="167"/>
        </w:numPr>
      </w:pPr>
      <w:r>
        <w:t>Sociálne aktivity</w:t>
      </w:r>
    </w:p>
    <w:p w14:paraId="46334569" w14:textId="77777777" w:rsidR="008F0CB8" w:rsidRDefault="008F0CB8" w:rsidP="003E6DB2">
      <w:pPr>
        <w:pStyle w:val="Odsekzoznamu"/>
        <w:numPr>
          <w:ilvl w:val="2"/>
          <w:numId w:val="167"/>
        </w:numPr>
      </w:pPr>
      <w:proofErr w:type="spellStart"/>
      <w:r>
        <w:t>Chatovanie</w:t>
      </w:r>
      <w:proofErr w:type="spellEnd"/>
      <w:r>
        <w:t xml:space="preserve"> </w:t>
      </w:r>
    </w:p>
    <w:p w14:paraId="37FAA257" w14:textId="77777777" w:rsidR="008F0CB8" w:rsidRDefault="008F0CB8" w:rsidP="003E6DB2">
      <w:pPr>
        <w:pStyle w:val="Odsekzoznamu"/>
        <w:numPr>
          <w:ilvl w:val="2"/>
          <w:numId w:val="167"/>
        </w:numPr>
      </w:pPr>
      <w:r>
        <w:t xml:space="preserve">Mailová komunikácia </w:t>
      </w:r>
    </w:p>
    <w:p w14:paraId="23E00F84" w14:textId="77777777" w:rsidR="008F0CB8" w:rsidRDefault="008F0CB8" w:rsidP="003E6DB2">
      <w:pPr>
        <w:pStyle w:val="Odsekzoznamu"/>
        <w:numPr>
          <w:ilvl w:val="2"/>
          <w:numId w:val="167"/>
        </w:numPr>
      </w:pPr>
      <w:r>
        <w:t xml:space="preserve">Sociálne siete </w:t>
      </w:r>
    </w:p>
    <w:p w14:paraId="65BFF1F3" w14:textId="77777777" w:rsidR="008F0CB8" w:rsidRDefault="008F0CB8" w:rsidP="003E6DB2">
      <w:pPr>
        <w:pStyle w:val="Odsekzoznamu"/>
        <w:numPr>
          <w:ilvl w:val="1"/>
          <w:numId w:val="167"/>
        </w:numPr>
      </w:pPr>
      <w:r>
        <w:t>Voľnočasové digitálne aktivity (napr. počítačové hry)</w:t>
      </w:r>
    </w:p>
    <w:p w14:paraId="76C410B5" w14:textId="77777777" w:rsidR="003E6DB2" w:rsidRDefault="003E6DB2" w:rsidP="003E6DB2">
      <w:pPr>
        <w:pStyle w:val="Odsekzoznamu"/>
        <w:ind w:left="792"/>
      </w:pPr>
    </w:p>
    <w:p w14:paraId="0FBF7D8A" w14:textId="55BEE0D4" w:rsidR="009F2524" w:rsidRPr="003E6DB2" w:rsidRDefault="009F2524" w:rsidP="003E6DB2">
      <w:pPr>
        <w:pStyle w:val="Odsekzoznamu"/>
        <w:numPr>
          <w:ilvl w:val="0"/>
          <w:numId w:val="167"/>
        </w:numPr>
        <w:rPr>
          <w:b/>
          <w:bCs/>
        </w:rPr>
      </w:pPr>
      <w:r w:rsidRPr="003E6DB2">
        <w:rPr>
          <w:b/>
          <w:bCs/>
        </w:rPr>
        <w:t>Mobil</w:t>
      </w:r>
    </w:p>
    <w:p w14:paraId="186D3BB3" w14:textId="77777777" w:rsidR="00F06E37" w:rsidRDefault="00F06E37" w:rsidP="003E6DB2">
      <w:pPr>
        <w:pStyle w:val="Odsekzoznamu"/>
        <w:numPr>
          <w:ilvl w:val="1"/>
          <w:numId w:val="167"/>
        </w:numPr>
      </w:pPr>
      <w:r>
        <w:t>Mobilné pripojenie</w:t>
      </w:r>
    </w:p>
    <w:p w14:paraId="31980DC8" w14:textId="77777777" w:rsidR="00F06E37" w:rsidRDefault="00F06E37" w:rsidP="003E6DB2">
      <w:pPr>
        <w:pStyle w:val="Odsekzoznamu"/>
        <w:numPr>
          <w:ilvl w:val="2"/>
          <w:numId w:val="167"/>
        </w:numPr>
      </w:pPr>
      <w:r>
        <w:t>Rýchlosť pripojenia</w:t>
      </w:r>
    </w:p>
    <w:p w14:paraId="31557DA2" w14:textId="77777777" w:rsidR="00F06E37" w:rsidRDefault="00F06E37" w:rsidP="003E6DB2">
      <w:pPr>
        <w:pStyle w:val="Odsekzoznamu"/>
        <w:numPr>
          <w:ilvl w:val="2"/>
          <w:numId w:val="167"/>
        </w:numPr>
      </w:pPr>
      <w:r>
        <w:t>Limity prenosu dát</w:t>
      </w:r>
    </w:p>
    <w:p w14:paraId="2E2339CD" w14:textId="0E22B761" w:rsidR="00F06E37" w:rsidRDefault="00F06E37" w:rsidP="003E6DB2">
      <w:pPr>
        <w:pStyle w:val="Odsekzoznamu"/>
        <w:numPr>
          <w:ilvl w:val="2"/>
          <w:numId w:val="167"/>
        </w:numPr>
      </w:pPr>
      <w:proofErr w:type="spellStart"/>
      <w:r>
        <w:t>Rooming</w:t>
      </w:r>
      <w:proofErr w:type="spellEnd"/>
      <w:r>
        <w:t xml:space="preserve"> v zahraničí </w:t>
      </w:r>
    </w:p>
    <w:p w14:paraId="4AE414ED" w14:textId="4158728A" w:rsidR="009F2524" w:rsidRDefault="00145FDE" w:rsidP="003E6DB2">
      <w:pPr>
        <w:pStyle w:val="Odsekzoznamu"/>
        <w:numPr>
          <w:ilvl w:val="2"/>
          <w:numId w:val="167"/>
        </w:numPr>
      </w:pPr>
      <w:r>
        <w:t>Nes</w:t>
      </w:r>
      <w:r w:rsidR="009F2524">
        <w:t xml:space="preserve">potrebované </w:t>
      </w:r>
      <w:r>
        <w:t xml:space="preserve">prenosy </w:t>
      </w:r>
      <w:r w:rsidR="009F2524">
        <w:t xml:space="preserve">dát </w:t>
      </w:r>
      <w:r>
        <w:t>(resp. limity)</w:t>
      </w:r>
    </w:p>
    <w:p w14:paraId="3A62998E" w14:textId="5A6C1D30" w:rsidR="008F0CB8" w:rsidRDefault="008F0CB8" w:rsidP="003E6DB2">
      <w:pPr>
        <w:pStyle w:val="Odsekzoznamu"/>
        <w:numPr>
          <w:ilvl w:val="1"/>
          <w:numId w:val="167"/>
        </w:numPr>
      </w:pPr>
      <w:r>
        <w:t>Hardvér</w:t>
      </w:r>
    </w:p>
    <w:p w14:paraId="5FD427E0" w14:textId="5DA19377" w:rsidR="008F0CB8" w:rsidRDefault="008F0CB8" w:rsidP="003E6DB2">
      <w:pPr>
        <w:pStyle w:val="Odsekzoznamu"/>
        <w:numPr>
          <w:ilvl w:val="2"/>
          <w:numId w:val="167"/>
        </w:numPr>
      </w:pPr>
      <w:r>
        <w:t>Mobilné zariadenia</w:t>
      </w:r>
    </w:p>
    <w:p w14:paraId="7158BE01" w14:textId="50381C43" w:rsidR="008F0CB8" w:rsidRDefault="008F0CB8" w:rsidP="003E6DB2">
      <w:pPr>
        <w:pStyle w:val="Odsekzoznamu"/>
        <w:numPr>
          <w:ilvl w:val="2"/>
          <w:numId w:val="167"/>
        </w:numPr>
      </w:pPr>
      <w:r>
        <w:t xml:space="preserve">Nabíjačka </w:t>
      </w:r>
    </w:p>
    <w:p w14:paraId="68F683BB" w14:textId="7CD60AA0" w:rsidR="009F2524" w:rsidRDefault="009F2524" w:rsidP="003E6DB2">
      <w:pPr>
        <w:pStyle w:val="Odsekzoznamu"/>
        <w:numPr>
          <w:ilvl w:val="1"/>
          <w:numId w:val="167"/>
        </w:numPr>
      </w:pPr>
      <w:r>
        <w:t>Softvér, najmä</w:t>
      </w:r>
    </w:p>
    <w:p w14:paraId="2AFDDF7C" w14:textId="2E91B266" w:rsidR="008F0CB8" w:rsidRDefault="008F0CB8" w:rsidP="003E6DB2">
      <w:pPr>
        <w:pStyle w:val="Odsekzoznamu"/>
        <w:numPr>
          <w:ilvl w:val="2"/>
          <w:numId w:val="167"/>
        </w:numPr>
      </w:pPr>
      <w:r>
        <w:t>OS</w:t>
      </w:r>
    </w:p>
    <w:p w14:paraId="77CD6CA9" w14:textId="77777777" w:rsidR="00F06E37" w:rsidRDefault="00F06E37" w:rsidP="003E6DB2">
      <w:pPr>
        <w:pStyle w:val="Odsekzoznamu"/>
        <w:numPr>
          <w:ilvl w:val="2"/>
          <w:numId w:val="167"/>
        </w:numPr>
      </w:pPr>
      <w:r>
        <w:t>Systémový SW</w:t>
      </w:r>
    </w:p>
    <w:p w14:paraId="1ECE93A5" w14:textId="77777777" w:rsidR="00F06E37" w:rsidRDefault="00F06E37" w:rsidP="003E6DB2">
      <w:pPr>
        <w:pStyle w:val="Odsekzoznamu"/>
        <w:numPr>
          <w:ilvl w:val="2"/>
          <w:numId w:val="167"/>
        </w:numPr>
      </w:pPr>
      <w:r>
        <w:t>Internetový prehliadač (najčastejšie Google Chrome)</w:t>
      </w:r>
    </w:p>
    <w:p w14:paraId="7602EB58" w14:textId="77777777" w:rsidR="00F06E37" w:rsidRDefault="00F06E37" w:rsidP="003E6DB2">
      <w:pPr>
        <w:pStyle w:val="Odsekzoznamu"/>
        <w:numPr>
          <w:ilvl w:val="2"/>
          <w:numId w:val="167"/>
        </w:numPr>
      </w:pPr>
      <w:r>
        <w:t>Komunikačný SW</w:t>
      </w:r>
    </w:p>
    <w:p w14:paraId="690B76F8" w14:textId="77777777" w:rsidR="00F06E37" w:rsidRDefault="00F06E37" w:rsidP="003E6DB2">
      <w:pPr>
        <w:pStyle w:val="Odsekzoznamu"/>
        <w:numPr>
          <w:ilvl w:val="3"/>
          <w:numId w:val="167"/>
        </w:numPr>
      </w:pPr>
      <w:r>
        <w:t>WhatsApp</w:t>
      </w:r>
    </w:p>
    <w:p w14:paraId="77DFE66D" w14:textId="77777777" w:rsidR="00F06E37" w:rsidRDefault="00F06E37" w:rsidP="003E6DB2">
      <w:pPr>
        <w:pStyle w:val="Odsekzoznamu"/>
        <w:numPr>
          <w:ilvl w:val="3"/>
          <w:numId w:val="167"/>
        </w:numPr>
      </w:pPr>
      <w:r>
        <w:t>Telegram</w:t>
      </w:r>
    </w:p>
    <w:p w14:paraId="6397D7BC" w14:textId="77777777" w:rsidR="00F06E37" w:rsidRDefault="00F06E37" w:rsidP="003E6DB2">
      <w:pPr>
        <w:pStyle w:val="Odsekzoznamu"/>
        <w:numPr>
          <w:ilvl w:val="3"/>
          <w:numId w:val="167"/>
        </w:numPr>
      </w:pPr>
      <w:r>
        <w:t xml:space="preserve">MS </w:t>
      </w:r>
      <w:proofErr w:type="spellStart"/>
      <w:r>
        <w:t>Teams</w:t>
      </w:r>
      <w:proofErr w:type="spellEnd"/>
    </w:p>
    <w:p w14:paraId="7455FF80" w14:textId="430D391D" w:rsidR="005F5AEF" w:rsidRDefault="005F5AEF" w:rsidP="003E6DB2">
      <w:pPr>
        <w:pStyle w:val="Odsekzoznamu"/>
        <w:numPr>
          <w:ilvl w:val="3"/>
          <w:numId w:val="167"/>
        </w:numPr>
      </w:pPr>
      <w:proofErr w:type="spellStart"/>
      <w:r>
        <w:t>Discord</w:t>
      </w:r>
      <w:proofErr w:type="spellEnd"/>
    </w:p>
    <w:p w14:paraId="6A6BA001" w14:textId="02D4B625" w:rsidR="005F5AEF" w:rsidRDefault="005F5AEF" w:rsidP="003E6DB2">
      <w:pPr>
        <w:pStyle w:val="Odsekzoznamu"/>
        <w:numPr>
          <w:ilvl w:val="3"/>
          <w:numId w:val="167"/>
        </w:numPr>
      </w:pPr>
      <w:r w:rsidRPr="005F5AEF">
        <w:t>Chat fóra on-line hier a iných aplikácií, ktoré nie sú primárne určené na komunikáciu</w:t>
      </w:r>
    </w:p>
    <w:p w14:paraId="533C361D" w14:textId="77777777" w:rsidR="00F06E37" w:rsidRDefault="00F06E37" w:rsidP="003E6DB2">
      <w:pPr>
        <w:pStyle w:val="Odsekzoznamu"/>
        <w:numPr>
          <w:ilvl w:val="2"/>
          <w:numId w:val="167"/>
        </w:numPr>
      </w:pPr>
      <w:r>
        <w:t>Sociálne siete</w:t>
      </w:r>
    </w:p>
    <w:p w14:paraId="47F4E92D" w14:textId="77777777" w:rsidR="00F06E37" w:rsidRDefault="00F06E37" w:rsidP="003E6DB2">
      <w:pPr>
        <w:pStyle w:val="Odsekzoznamu"/>
        <w:numPr>
          <w:ilvl w:val="3"/>
          <w:numId w:val="167"/>
        </w:numPr>
      </w:pPr>
      <w:r>
        <w:t>Facebook</w:t>
      </w:r>
    </w:p>
    <w:p w14:paraId="19A239BE" w14:textId="77777777" w:rsidR="00F06E37" w:rsidRDefault="00F06E37" w:rsidP="003E6DB2">
      <w:pPr>
        <w:pStyle w:val="Odsekzoznamu"/>
        <w:numPr>
          <w:ilvl w:val="3"/>
          <w:numId w:val="167"/>
        </w:numPr>
      </w:pPr>
      <w:r>
        <w:t>Instagram</w:t>
      </w:r>
    </w:p>
    <w:p w14:paraId="7F8DF20E" w14:textId="77777777" w:rsidR="00F06E37" w:rsidRDefault="00F06E37" w:rsidP="003E6DB2">
      <w:pPr>
        <w:pStyle w:val="Odsekzoznamu"/>
        <w:numPr>
          <w:ilvl w:val="3"/>
          <w:numId w:val="167"/>
        </w:numPr>
      </w:pPr>
      <w:proofErr w:type="spellStart"/>
      <w:r>
        <w:t>Youtube</w:t>
      </w:r>
      <w:proofErr w:type="spellEnd"/>
    </w:p>
    <w:p w14:paraId="038C0098" w14:textId="77777777" w:rsidR="00F06E37" w:rsidRDefault="00F06E37" w:rsidP="003E6DB2">
      <w:pPr>
        <w:pStyle w:val="Odsekzoznamu"/>
        <w:numPr>
          <w:ilvl w:val="3"/>
          <w:numId w:val="167"/>
        </w:numPr>
      </w:pPr>
      <w:proofErr w:type="spellStart"/>
      <w:r>
        <w:t>TikTok</w:t>
      </w:r>
      <w:proofErr w:type="spellEnd"/>
    </w:p>
    <w:p w14:paraId="2CFF8449" w14:textId="77777777" w:rsidR="00F06E37" w:rsidRDefault="00F06E37" w:rsidP="003E6DB2">
      <w:pPr>
        <w:pStyle w:val="Odsekzoznamu"/>
        <w:numPr>
          <w:ilvl w:val="3"/>
          <w:numId w:val="167"/>
        </w:numPr>
      </w:pPr>
      <w:r>
        <w:t xml:space="preserve">Iné </w:t>
      </w:r>
    </w:p>
    <w:p w14:paraId="6182BFC8" w14:textId="77777777" w:rsidR="00F06E37" w:rsidRDefault="00F06E37" w:rsidP="003E6DB2">
      <w:pPr>
        <w:pStyle w:val="Odsekzoznamu"/>
        <w:numPr>
          <w:ilvl w:val="2"/>
          <w:numId w:val="167"/>
        </w:numPr>
      </w:pPr>
      <w:r>
        <w:lastRenderedPageBreak/>
        <w:t xml:space="preserve">Aplikačný SW </w:t>
      </w:r>
    </w:p>
    <w:p w14:paraId="70043EA2" w14:textId="77777777" w:rsidR="00F06E37" w:rsidRDefault="00F06E37" w:rsidP="003E6DB2">
      <w:pPr>
        <w:pStyle w:val="Odsekzoznamu"/>
        <w:numPr>
          <w:ilvl w:val="2"/>
          <w:numId w:val="167"/>
        </w:numPr>
      </w:pPr>
      <w:r>
        <w:t xml:space="preserve">Bankové a platobné aplikácie </w:t>
      </w:r>
    </w:p>
    <w:p w14:paraId="6DE3CB07" w14:textId="77777777" w:rsidR="00F06E37" w:rsidRDefault="00F06E37" w:rsidP="003E6DB2">
      <w:pPr>
        <w:pStyle w:val="Odsekzoznamu"/>
        <w:numPr>
          <w:ilvl w:val="2"/>
          <w:numId w:val="167"/>
        </w:numPr>
      </w:pPr>
      <w:r>
        <w:t>Bezpečnostný SW</w:t>
      </w:r>
    </w:p>
    <w:p w14:paraId="56F0C740" w14:textId="77777777" w:rsidR="00F06E37" w:rsidRDefault="00F06E37" w:rsidP="003E6DB2">
      <w:pPr>
        <w:pStyle w:val="Odsekzoznamu"/>
        <w:numPr>
          <w:ilvl w:val="2"/>
          <w:numId w:val="167"/>
        </w:numPr>
      </w:pPr>
      <w:r>
        <w:t>Počítačové hry</w:t>
      </w:r>
    </w:p>
    <w:p w14:paraId="6BA95F25" w14:textId="77777777" w:rsidR="009F2524" w:rsidRDefault="009F2524" w:rsidP="003E6DB2">
      <w:pPr>
        <w:pStyle w:val="Odsekzoznamu"/>
        <w:numPr>
          <w:ilvl w:val="2"/>
          <w:numId w:val="167"/>
        </w:numPr>
      </w:pPr>
      <w:r>
        <w:t xml:space="preserve">Iné </w:t>
      </w:r>
    </w:p>
    <w:p w14:paraId="5BB3FD8F" w14:textId="77777777" w:rsidR="009F2524" w:rsidRDefault="009F2524" w:rsidP="00C374F2">
      <w:pPr>
        <w:pStyle w:val="Odsekzoznamu"/>
        <w:numPr>
          <w:ilvl w:val="1"/>
          <w:numId w:val="167"/>
        </w:numPr>
      </w:pPr>
      <w:r>
        <w:t>Údaje, najmä</w:t>
      </w:r>
    </w:p>
    <w:p w14:paraId="23133F2D" w14:textId="77777777" w:rsidR="009F2524" w:rsidRDefault="009F2524" w:rsidP="00C374F2">
      <w:pPr>
        <w:pStyle w:val="Odsekzoznamu"/>
        <w:numPr>
          <w:ilvl w:val="2"/>
          <w:numId w:val="167"/>
        </w:numPr>
      </w:pPr>
      <w:r>
        <w:t>Kontakty</w:t>
      </w:r>
    </w:p>
    <w:p w14:paraId="346B6E3A" w14:textId="437EDC99" w:rsidR="009F2524" w:rsidRDefault="009F2524" w:rsidP="00C374F2">
      <w:pPr>
        <w:pStyle w:val="Odsekzoznamu"/>
        <w:numPr>
          <w:ilvl w:val="2"/>
          <w:numId w:val="167"/>
        </w:numPr>
      </w:pPr>
      <w:r>
        <w:t>Osobné údaje</w:t>
      </w:r>
      <w:r w:rsidR="00F06E37">
        <w:t xml:space="preserve"> (napr. fotografie a videá)</w:t>
      </w:r>
    </w:p>
    <w:p w14:paraId="1870687C" w14:textId="77777777" w:rsidR="009F2524" w:rsidRDefault="009F2524" w:rsidP="00C374F2">
      <w:pPr>
        <w:pStyle w:val="Odsekzoznamu"/>
        <w:numPr>
          <w:ilvl w:val="3"/>
          <w:numId w:val="167"/>
        </w:numPr>
      </w:pPr>
      <w:r>
        <w:t>vlastné</w:t>
      </w:r>
    </w:p>
    <w:p w14:paraId="2B65267A" w14:textId="77777777" w:rsidR="009F2524" w:rsidRDefault="009F2524" w:rsidP="00C374F2">
      <w:pPr>
        <w:pStyle w:val="Odsekzoznamu"/>
        <w:numPr>
          <w:ilvl w:val="3"/>
          <w:numId w:val="167"/>
        </w:numPr>
      </w:pPr>
      <w:r>
        <w:t>rodinných príslušníkov a známych</w:t>
      </w:r>
    </w:p>
    <w:p w14:paraId="6281F075" w14:textId="77777777" w:rsidR="009F2524" w:rsidRDefault="009F2524" w:rsidP="00C374F2">
      <w:pPr>
        <w:pStyle w:val="Odsekzoznamu"/>
        <w:numPr>
          <w:ilvl w:val="3"/>
          <w:numId w:val="167"/>
        </w:numPr>
      </w:pPr>
      <w:r>
        <w:t>iných osôb</w:t>
      </w:r>
    </w:p>
    <w:p w14:paraId="2DF2A60D" w14:textId="77777777" w:rsidR="009F2524" w:rsidRDefault="009F2524" w:rsidP="00C374F2">
      <w:pPr>
        <w:pStyle w:val="Odsekzoznamu"/>
        <w:numPr>
          <w:ilvl w:val="2"/>
          <w:numId w:val="167"/>
        </w:numPr>
      </w:pPr>
      <w:r>
        <w:t>Obsah SMS správ</w:t>
      </w:r>
    </w:p>
    <w:p w14:paraId="50D909A1" w14:textId="77777777" w:rsidR="009F2524" w:rsidRDefault="009F2524" w:rsidP="00C374F2">
      <w:pPr>
        <w:pStyle w:val="Odsekzoznamu"/>
        <w:numPr>
          <w:ilvl w:val="2"/>
          <w:numId w:val="167"/>
        </w:numPr>
      </w:pPr>
      <w:r>
        <w:t xml:space="preserve">Informácie o hovoroch </w:t>
      </w:r>
    </w:p>
    <w:p w14:paraId="31533537" w14:textId="77777777" w:rsidR="009F2524" w:rsidRDefault="009F2524" w:rsidP="00C374F2">
      <w:pPr>
        <w:pStyle w:val="Odsekzoznamu"/>
        <w:numPr>
          <w:ilvl w:val="2"/>
          <w:numId w:val="167"/>
        </w:numPr>
      </w:pPr>
      <w:r>
        <w:t>Požiadavky na vyhľadávanie</w:t>
      </w:r>
    </w:p>
    <w:p w14:paraId="602D3CA5" w14:textId="77777777" w:rsidR="009F2524" w:rsidRDefault="009F2524" w:rsidP="00C374F2">
      <w:pPr>
        <w:pStyle w:val="Odsekzoznamu"/>
        <w:numPr>
          <w:ilvl w:val="2"/>
          <w:numId w:val="167"/>
        </w:numPr>
      </w:pPr>
      <w:proofErr w:type="spellStart"/>
      <w:r>
        <w:t>Cookies</w:t>
      </w:r>
      <w:proofErr w:type="spellEnd"/>
      <w:r>
        <w:t xml:space="preserve"> </w:t>
      </w:r>
    </w:p>
    <w:p w14:paraId="427C7296" w14:textId="77777777" w:rsidR="009F2524" w:rsidRDefault="009F2524" w:rsidP="00C374F2">
      <w:pPr>
        <w:pStyle w:val="Odsekzoznamu"/>
        <w:numPr>
          <w:ilvl w:val="2"/>
          <w:numId w:val="167"/>
        </w:numPr>
      </w:pPr>
      <w:r>
        <w:t>Stiahnuté súbory z webových sídiel</w:t>
      </w:r>
    </w:p>
    <w:p w14:paraId="3B44CCDE" w14:textId="77777777" w:rsidR="009F2524" w:rsidRDefault="009F2524" w:rsidP="00C374F2">
      <w:pPr>
        <w:pStyle w:val="Odsekzoznamu"/>
        <w:numPr>
          <w:ilvl w:val="2"/>
          <w:numId w:val="167"/>
        </w:numPr>
      </w:pPr>
      <w:r>
        <w:t>Výsledky vlastnej práce</w:t>
      </w:r>
    </w:p>
    <w:p w14:paraId="5C6A43D2" w14:textId="77777777" w:rsidR="003E6DB2" w:rsidRDefault="003E6DB2" w:rsidP="003E6DB2">
      <w:pPr>
        <w:pStyle w:val="Odsekzoznamu"/>
        <w:ind w:left="1728"/>
      </w:pPr>
    </w:p>
    <w:p w14:paraId="59743B76" w14:textId="77777777" w:rsidR="009F2524" w:rsidRPr="003E6DB2" w:rsidRDefault="009F2524" w:rsidP="003E6DB2">
      <w:pPr>
        <w:pStyle w:val="Odsekzoznamu"/>
        <w:numPr>
          <w:ilvl w:val="0"/>
          <w:numId w:val="167"/>
        </w:numPr>
        <w:rPr>
          <w:b/>
          <w:bCs/>
        </w:rPr>
      </w:pPr>
      <w:r w:rsidRPr="003E6DB2">
        <w:rPr>
          <w:b/>
          <w:bCs/>
        </w:rPr>
        <w:t>Inteligentné hodinky</w:t>
      </w:r>
    </w:p>
    <w:p w14:paraId="5B19FD66" w14:textId="77777777" w:rsidR="009F2524" w:rsidRDefault="009F2524" w:rsidP="00C374F2">
      <w:pPr>
        <w:pStyle w:val="Odsekzoznamu"/>
        <w:numPr>
          <w:ilvl w:val="1"/>
          <w:numId w:val="167"/>
        </w:numPr>
      </w:pPr>
      <w:r>
        <w:t>OS</w:t>
      </w:r>
    </w:p>
    <w:p w14:paraId="0F1B229A" w14:textId="77777777" w:rsidR="009F2524" w:rsidRDefault="009F2524" w:rsidP="00C374F2">
      <w:pPr>
        <w:pStyle w:val="Odsekzoznamu"/>
        <w:numPr>
          <w:ilvl w:val="1"/>
          <w:numId w:val="167"/>
        </w:numPr>
      </w:pPr>
      <w:r>
        <w:t>Softvér</w:t>
      </w:r>
    </w:p>
    <w:p w14:paraId="1F0B1AAE" w14:textId="77777777" w:rsidR="009F2524" w:rsidRDefault="009F2524" w:rsidP="00C374F2">
      <w:pPr>
        <w:pStyle w:val="Odsekzoznamu"/>
        <w:numPr>
          <w:ilvl w:val="2"/>
          <w:numId w:val="167"/>
        </w:numPr>
      </w:pPr>
      <w:r>
        <w:t>SW pre platby</w:t>
      </w:r>
    </w:p>
    <w:p w14:paraId="291B7F42" w14:textId="77777777" w:rsidR="00145FDE" w:rsidRDefault="00145FDE" w:rsidP="00C374F2">
      <w:pPr>
        <w:pStyle w:val="Odsekzoznamu"/>
        <w:numPr>
          <w:ilvl w:val="2"/>
          <w:numId w:val="167"/>
        </w:numPr>
      </w:pPr>
      <w:r>
        <w:t>Komunikačný</w:t>
      </w:r>
    </w:p>
    <w:p w14:paraId="1A58DFDF" w14:textId="2CB6A77C" w:rsidR="00145FDE" w:rsidRDefault="00145FDE" w:rsidP="00C374F2">
      <w:pPr>
        <w:pStyle w:val="Odsekzoznamu"/>
        <w:numPr>
          <w:ilvl w:val="2"/>
          <w:numId w:val="167"/>
        </w:numPr>
      </w:pPr>
      <w:r>
        <w:t>Zdravotný monitoring</w:t>
      </w:r>
    </w:p>
    <w:p w14:paraId="49B29BC9" w14:textId="6B7A33B4" w:rsidR="00145FDE" w:rsidRDefault="00145FDE" w:rsidP="00C374F2">
      <w:pPr>
        <w:pStyle w:val="Odsekzoznamu"/>
        <w:numPr>
          <w:ilvl w:val="2"/>
          <w:numId w:val="167"/>
        </w:numPr>
      </w:pPr>
      <w:r>
        <w:t>Iné</w:t>
      </w:r>
    </w:p>
    <w:p w14:paraId="1295969D" w14:textId="77777777" w:rsidR="003E6DB2" w:rsidRDefault="003E6DB2" w:rsidP="003E6DB2">
      <w:pPr>
        <w:pStyle w:val="Odsekzoznamu"/>
        <w:ind w:left="1728"/>
      </w:pPr>
    </w:p>
    <w:p w14:paraId="080B498D" w14:textId="77777777" w:rsidR="009F2524" w:rsidRPr="003E6DB2" w:rsidRDefault="009F2524" w:rsidP="003E6DB2">
      <w:pPr>
        <w:pStyle w:val="Odsekzoznamu"/>
        <w:numPr>
          <w:ilvl w:val="0"/>
          <w:numId w:val="167"/>
        </w:numPr>
        <w:rPr>
          <w:b/>
          <w:bCs/>
        </w:rPr>
      </w:pPr>
      <w:proofErr w:type="spellStart"/>
      <w:r w:rsidRPr="003E6DB2">
        <w:rPr>
          <w:b/>
          <w:bCs/>
        </w:rPr>
        <w:t>Telemedicínske</w:t>
      </w:r>
      <w:proofErr w:type="spellEnd"/>
      <w:r w:rsidRPr="003E6DB2">
        <w:rPr>
          <w:b/>
          <w:bCs/>
        </w:rPr>
        <w:t xml:space="preserve"> zariadenia</w:t>
      </w:r>
    </w:p>
    <w:p w14:paraId="7577C7B6" w14:textId="086914C6" w:rsidR="00F06E37" w:rsidRDefault="00F06E37" w:rsidP="00C374F2">
      <w:pPr>
        <w:pStyle w:val="Odsekzoznamu"/>
        <w:numPr>
          <w:ilvl w:val="1"/>
          <w:numId w:val="167"/>
        </w:numPr>
      </w:pPr>
      <w:r>
        <w:t>Hardvér</w:t>
      </w:r>
    </w:p>
    <w:p w14:paraId="42DA3ADC" w14:textId="77777777" w:rsidR="00050279" w:rsidRDefault="00F06E37" w:rsidP="00C374F2">
      <w:pPr>
        <w:pStyle w:val="Odsekzoznamu"/>
        <w:numPr>
          <w:ilvl w:val="2"/>
          <w:numId w:val="167"/>
        </w:numPr>
      </w:pPr>
      <w:r>
        <w:t xml:space="preserve">Prístroje pre zdravotný monitoring </w:t>
      </w:r>
    </w:p>
    <w:p w14:paraId="0AB78928" w14:textId="008733AA" w:rsidR="00F06E37" w:rsidRDefault="00050279" w:rsidP="00C374F2">
      <w:pPr>
        <w:pStyle w:val="Odsekzoznamu"/>
        <w:numPr>
          <w:ilvl w:val="2"/>
          <w:numId w:val="167"/>
        </w:numPr>
      </w:pPr>
      <w:r>
        <w:t xml:space="preserve">Prístroje pre </w:t>
      </w:r>
      <w:r w:rsidR="00F06E37">
        <w:t xml:space="preserve">korekcie </w:t>
      </w:r>
      <w:r>
        <w:t>fyziologických parametrov</w:t>
      </w:r>
    </w:p>
    <w:p w14:paraId="6A703378" w14:textId="7C4E8F0A" w:rsidR="00050279" w:rsidRDefault="00050279" w:rsidP="00C374F2">
      <w:pPr>
        <w:pStyle w:val="Odsekzoznamu"/>
        <w:numPr>
          <w:ilvl w:val="1"/>
          <w:numId w:val="167"/>
        </w:numPr>
      </w:pPr>
      <w:r>
        <w:t>Softvér</w:t>
      </w:r>
    </w:p>
    <w:p w14:paraId="5DCC0D3F" w14:textId="27C8E3A7" w:rsidR="00050279" w:rsidRDefault="00050279" w:rsidP="00C374F2">
      <w:pPr>
        <w:pStyle w:val="Odsekzoznamu"/>
        <w:numPr>
          <w:ilvl w:val="2"/>
          <w:numId w:val="167"/>
        </w:numPr>
      </w:pPr>
      <w:r>
        <w:t>Monitoring</w:t>
      </w:r>
    </w:p>
    <w:p w14:paraId="7D158EB1" w14:textId="01C40555" w:rsidR="00050279" w:rsidRDefault="00050279" w:rsidP="00C374F2">
      <w:pPr>
        <w:pStyle w:val="Odsekzoznamu"/>
        <w:numPr>
          <w:ilvl w:val="2"/>
          <w:numId w:val="167"/>
        </w:numPr>
      </w:pPr>
      <w:r>
        <w:t>Vyhodnocovanie údajov</w:t>
      </w:r>
    </w:p>
    <w:p w14:paraId="0F579453" w14:textId="24A8B133" w:rsidR="00050279" w:rsidRDefault="00050279" w:rsidP="00C374F2">
      <w:pPr>
        <w:pStyle w:val="Odsekzoznamu"/>
        <w:numPr>
          <w:ilvl w:val="2"/>
          <w:numId w:val="167"/>
        </w:numPr>
      </w:pPr>
      <w:r>
        <w:t>Komunikácia s okolím</w:t>
      </w:r>
    </w:p>
    <w:p w14:paraId="1DF7FC49" w14:textId="77777777" w:rsidR="00F37FC9" w:rsidRDefault="00F37FC9" w:rsidP="00F37FC9">
      <w:pPr>
        <w:pStyle w:val="Odsekzoznamu"/>
        <w:ind w:left="1440"/>
      </w:pPr>
    </w:p>
    <w:p w14:paraId="6627EFEA" w14:textId="25676656" w:rsidR="009F2524" w:rsidRDefault="009F2524" w:rsidP="0010537E">
      <w:pPr>
        <w:pStyle w:val="Nadpis3"/>
      </w:pPr>
      <w:bookmarkStart w:id="35" w:name="_Toc202940147"/>
      <w:r w:rsidRPr="008F0CB8">
        <w:t>IKT aktíva</w:t>
      </w:r>
      <w:r w:rsidR="0010537E">
        <w:t xml:space="preserve"> školy</w:t>
      </w:r>
      <w:bookmarkEnd w:id="35"/>
      <w:r w:rsidRPr="008F0CB8">
        <w:t xml:space="preserve"> </w:t>
      </w:r>
    </w:p>
    <w:p w14:paraId="2EDB60C6" w14:textId="0C7646CA" w:rsidR="00E4055A" w:rsidRPr="00E4055A" w:rsidRDefault="00E4055A" w:rsidP="00E4055A">
      <w:r>
        <w:t xml:space="preserve">Sú to aktíva, ktoré sa týkajú informačných a komunikačných systémov školy. Toto prostredie sa môže výrazne líšiť pre niektoré školy.  V rámci digitalizácie školstva prebieha zjednocovanie školských prostredí, najmä z hľadiska </w:t>
      </w:r>
      <w:r w:rsidR="00B20006">
        <w:t xml:space="preserve">vybavenia a </w:t>
      </w:r>
      <w:r>
        <w:t>pripojenia na internet.</w:t>
      </w:r>
      <w:r w:rsidR="00B20006">
        <w:rPr>
          <w:rStyle w:val="Odkaznapoznmkupodiarou"/>
        </w:rPr>
        <w:footnoteReference w:id="22"/>
      </w:r>
      <w:r>
        <w:t xml:space="preserve">  </w:t>
      </w:r>
      <w:r w:rsidR="00B55C95">
        <w:rPr>
          <w:rStyle w:val="Odkaznapoznmkupodiarou"/>
        </w:rPr>
        <w:footnoteReference w:id="23"/>
      </w:r>
    </w:p>
    <w:p w14:paraId="0CE2A94F" w14:textId="5AC7DB0F" w:rsidR="0054483E" w:rsidRDefault="0054483E" w:rsidP="002E05F1">
      <w:pPr>
        <w:pStyle w:val="Odsekzoznamu"/>
        <w:numPr>
          <w:ilvl w:val="0"/>
          <w:numId w:val="168"/>
        </w:numPr>
      </w:pPr>
      <w:r w:rsidRPr="00AB495C">
        <w:rPr>
          <w:b/>
          <w:bCs/>
        </w:rPr>
        <w:t xml:space="preserve">Činnosti a agendy podporované </w:t>
      </w:r>
      <w:r>
        <w:t>IKT (primárne aktívum v zmysle MIRRI)</w:t>
      </w:r>
      <w:r w:rsidR="004468DA">
        <w:t>, najmä</w:t>
      </w:r>
    </w:p>
    <w:p w14:paraId="6E85FC0F" w14:textId="024CACC7" w:rsidR="0054483E" w:rsidRDefault="0054483E" w:rsidP="004059EC">
      <w:pPr>
        <w:pStyle w:val="Odsekzoznamu"/>
        <w:numPr>
          <w:ilvl w:val="1"/>
          <w:numId w:val="168"/>
        </w:numPr>
      </w:pPr>
      <w:r>
        <w:t>Žiak / Študent</w:t>
      </w:r>
    </w:p>
    <w:p w14:paraId="3652E825" w14:textId="0813C61A" w:rsidR="0054483E" w:rsidRDefault="008C1316" w:rsidP="004059EC">
      <w:pPr>
        <w:pStyle w:val="Odsekzoznamu"/>
        <w:numPr>
          <w:ilvl w:val="2"/>
          <w:numId w:val="168"/>
        </w:numPr>
      </w:pPr>
      <w:r>
        <w:t>V</w:t>
      </w:r>
      <w:r w:rsidR="0054483E">
        <w:t>ýučb</w:t>
      </w:r>
      <w:r>
        <w:t>a</w:t>
      </w:r>
      <w:r w:rsidR="0054483E">
        <w:t xml:space="preserve"> na hodinách </w:t>
      </w:r>
    </w:p>
    <w:p w14:paraId="235044F5" w14:textId="5C9FD7DB" w:rsidR="0054483E" w:rsidRDefault="0054483E" w:rsidP="004059EC">
      <w:pPr>
        <w:pStyle w:val="Odsekzoznamu"/>
        <w:numPr>
          <w:ilvl w:val="3"/>
          <w:numId w:val="168"/>
        </w:numPr>
      </w:pPr>
      <w:r>
        <w:t>I</w:t>
      </w:r>
      <w:r w:rsidR="008C1316">
        <w:t>K</w:t>
      </w:r>
      <w:r>
        <w:t>T predmetov</w:t>
      </w:r>
    </w:p>
    <w:p w14:paraId="42B4E0BB" w14:textId="0CF9447A" w:rsidR="0054483E" w:rsidRDefault="0054483E" w:rsidP="004059EC">
      <w:pPr>
        <w:pStyle w:val="Odsekzoznamu"/>
        <w:numPr>
          <w:ilvl w:val="3"/>
          <w:numId w:val="168"/>
        </w:numPr>
      </w:pPr>
      <w:r>
        <w:t>Ďalších predmetov s podporou IKT</w:t>
      </w:r>
    </w:p>
    <w:p w14:paraId="2523CCC7" w14:textId="533210A1" w:rsidR="0054483E" w:rsidRDefault="0054483E" w:rsidP="004059EC">
      <w:pPr>
        <w:pStyle w:val="Odsekzoznamu"/>
        <w:numPr>
          <w:ilvl w:val="2"/>
          <w:numId w:val="168"/>
        </w:numPr>
      </w:pPr>
      <w:r>
        <w:lastRenderedPageBreak/>
        <w:t xml:space="preserve">Dištančná výučba (typicky počas </w:t>
      </w:r>
      <w:proofErr w:type="spellStart"/>
      <w:r>
        <w:t>COVIDu</w:t>
      </w:r>
      <w:proofErr w:type="spellEnd"/>
      <w:r>
        <w:t>, individuálny študijný plán)</w:t>
      </w:r>
    </w:p>
    <w:p w14:paraId="6973B58C" w14:textId="44AAC8E2" w:rsidR="0054483E" w:rsidRDefault="0054483E" w:rsidP="004059EC">
      <w:pPr>
        <w:pStyle w:val="Odsekzoznamu"/>
        <w:numPr>
          <w:ilvl w:val="2"/>
          <w:numId w:val="168"/>
        </w:numPr>
      </w:pPr>
      <w:r>
        <w:t>Práca na samostatných aktivitách, projektoch mimo vyučovania</w:t>
      </w:r>
    </w:p>
    <w:p w14:paraId="5422A299" w14:textId="7AD191BF" w:rsidR="00F06E37" w:rsidRDefault="00F06E37" w:rsidP="004059EC">
      <w:pPr>
        <w:pStyle w:val="Odsekzoznamu"/>
        <w:numPr>
          <w:ilvl w:val="2"/>
          <w:numId w:val="168"/>
        </w:numPr>
      </w:pPr>
      <w:r>
        <w:t xml:space="preserve">Elektronická komunikácia s učiteľmi </w:t>
      </w:r>
    </w:p>
    <w:p w14:paraId="20B890D5" w14:textId="6650D1DC" w:rsidR="008C1316" w:rsidRDefault="008C1316" w:rsidP="004059EC">
      <w:pPr>
        <w:pStyle w:val="Odsekzoznamu"/>
        <w:numPr>
          <w:ilvl w:val="1"/>
          <w:numId w:val="168"/>
        </w:numPr>
      </w:pPr>
      <w:r>
        <w:t>Rodičia</w:t>
      </w:r>
    </w:p>
    <w:p w14:paraId="202890B6" w14:textId="77777777" w:rsidR="008C1316" w:rsidRDefault="008C1316" w:rsidP="004059EC">
      <w:pPr>
        <w:pStyle w:val="Odsekzoznamu"/>
        <w:numPr>
          <w:ilvl w:val="2"/>
          <w:numId w:val="168"/>
        </w:numPr>
      </w:pPr>
      <w:r>
        <w:t xml:space="preserve">Elektronická komunikácia s učiteľmi </w:t>
      </w:r>
    </w:p>
    <w:p w14:paraId="558E5FA8" w14:textId="6BE73A68" w:rsidR="0054483E" w:rsidRDefault="0054483E" w:rsidP="004059EC">
      <w:pPr>
        <w:pStyle w:val="Odsekzoznamu"/>
        <w:numPr>
          <w:ilvl w:val="1"/>
          <w:numId w:val="168"/>
        </w:numPr>
      </w:pPr>
      <w:r>
        <w:t xml:space="preserve">Učitelia </w:t>
      </w:r>
    </w:p>
    <w:p w14:paraId="74A0531F" w14:textId="22D3FA17" w:rsidR="004468DA" w:rsidRDefault="004468DA" w:rsidP="004059EC">
      <w:pPr>
        <w:pStyle w:val="Odsekzoznamu"/>
        <w:numPr>
          <w:ilvl w:val="2"/>
          <w:numId w:val="168"/>
        </w:numPr>
      </w:pPr>
      <w:r>
        <w:t>Výučba na hodinách</w:t>
      </w:r>
    </w:p>
    <w:p w14:paraId="696F78CC" w14:textId="77777777" w:rsidR="004468DA" w:rsidRDefault="004468DA" w:rsidP="004059EC">
      <w:pPr>
        <w:pStyle w:val="Odsekzoznamu"/>
        <w:numPr>
          <w:ilvl w:val="3"/>
          <w:numId w:val="168"/>
        </w:numPr>
      </w:pPr>
      <w:r>
        <w:t>IKT predmetov</w:t>
      </w:r>
    </w:p>
    <w:p w14:paraId="747A2750" w14:textId="77777777" w:rsidR="004468DA" w:rsidRDefault="004468DA" w:rsidP="004059EC">
      <w:pPr>
        <w:pStyle w:val="Odsekzoznamu"/>
        <w:numPr>
          <w:ilvl w:val="3"/>
          <w:numId w:val="168"/>
        </w:numPr>
      </w:pPr>
      <w:r>
        <w:t>Ďalších predmetov s podporou IKT</w:t>
      </w:r>
    </w:p>
    <w:p w14:paraId="1C163180" w14:textId="77777777" w:rsidR="004B2A1C" w:rsidRDefault="004B2A1C" w:rsidP="004059EC">
      <w:pPr>
        <w:pStyle w:val="Odsekzoznamu"/>
        <w:numPr>
          <w:ilvl w:val="2"/>
          <w:numId w:val="168"/>
        </w:numPr>
      </w:pPr>
      <w:r>
        <w:t xml:space="preserve">Príprava na výučbu </w:t>
      </w:r>
    </w:p>
    <w:p w14:paraId="57A27BA0" w14:textId="77777777" w:rsidR="000E69EE" w:rsidRDefault="004B2A1C" w:rsidP="004059EC">
      <w:pPr>
        <w:pStyle w:val="Odsekzoznamu"/>
        <w:numPr>
          <w:ilvl w:val="2"/>
          <w:numId w:val="168"/>
        </w:numPr>
      </w:pPr>
      <w:r>
        <w:t xml:space="preserve">Komunikácia </w:t>
      </w:r>
    </w:p>
    <w:p w14:paraId="1A75BF17" w14:textId="4F03961B" w:rsidR="004B2A1C" w:rsidRDefault="004B2A1C" w:rsidP="004059EC">
      <w:pPr>
        <w:pStyle w:val="Odsekzoznamu"/>
        <w:numPr>
          <w:ilvl w:val="3"/>
          <w:numId w:val="168"/>
        </w:numPr>
      </w:pPr>
      <w:r>
        <w:t xml:space="preserve">so žiakmi (typicky </w:t>
      </w:r>
      <w:proofErr w:type="spellStart"/>
      <w:r>
        <w:t>EduPage</w:t>
      </w:r>
      <w:proofErr w:type="spellEnd"/>
      <w:r>
        <w:t>)</w:t>
      </w:r>
    </w:p>
    <w:p w14:paraId="2087BFD3" w14:textId="77777777" w:rsidR="000E69EE" w:rsidRDefault="000E69EE" w:rsidP="004059EC">
      <w:pPr>
        <w:pStyle w:val="Odsekzoznamu"/>
        <w:numPr>
          <w:ilvl w:val="3"/>
          <w:numId w:val="168"/>
        </w:numPr>
      </w:pPr>
      <w:r>
        <w:t xml:space="preserve">s rodičmi (typicky </w:t>
      </w:r>
      <w:proofErr w:type="spellStart"/>
      <w:r>
        <w:t>EduPage</w:t>
      </w:r>
      <w:proofErr w:type="spellEnd"/>
      <w:r>
        <w:t>)</w:t>
      </w:r>
    </w:p>
    <w:p w14:paraId="12D6B4C2" w14:textId="306FFD17" w:rsidR="000E69EE" w:rsidRDefault="000E69EE" w:rsidP="004059EC">
      <w:pPr>
        <w:pStyle w:val="Odsekzoznamu"/>
        <w:numPr>
          <w:ilvl w:val="3"/>
          <w:numId w:val="168"/>
        </w:numPr>
      </w:pPr>
      <w:r>
        <w:t xml:space="preserve">s kolegami </w:t>
      </w:r>
    </w:p>
    <w:p w14:paraId="6F9071BF" w14:textId="534D168C" w:rsidR="000E69EE" w:rsidRDefault="000E69EE" w:rsidP="004059EC">
      <w:pPr>
        <w:pStyle w:val="Odsekzoznamu"/>
        <w:numPr>
          <w:ilvl w:val="3"/>
          <w:numId w:val="168"/>
        </w:numPr>
      </w:pPr>
      <w:r>
        <w:t xml:space="preserve">s vedením školy </w:t>
      </w:r>
    </w:p>
    <w:p w14:paraId="7C5B817C" w14:textId="0B85C240" w:rsidR="00A43476" w:rsidRDefault="00A43476" w:rsidP="004059EC">
      <w:pPr>
        <w:pStyle w:val="Odsekzoznamu"/>
        <w:numPr>
          <w:ilvl w:val="3"/>
          <w:numId w:val="168"/>
        </w:numPr>
      </w:pPr>
      <w:r w:rsidRPr="00A43476">
        <w:t>s príslušnými autoritami mimo školy</w:t>
      </w:r>
    </w:p>
    <w:p w14:paraId="119C8CB9" w14:textId="3262C40E" w:rsidR="005B3E4B" w:rsidRDefault="005B3E4B" w:rsidP="004059EC">
      <w:pPr>
        <w:pStyle w:val="Odsekzoznamu"/>
        <w:numPr>
          <w:ilvl w:val="2"/>
          <w:numId w:val="168"/>
        </w:numPr>
      </w:pPr>
      <w:r>
        <w:t>Školské agendy</w:t>
      </w:r>
    </w:p>
    <w:p w14:paraId="51F89256" w14:textId="0F3F7C9F" w:rsidR="0054483E" w:rsidRDefault="004468DA" w:rsidP="004059EC">
      <w:pPr>
        <w:pStyle w:val="Odsekzoznamu"/>
        <w:numPr>
          <w:ilvl w:val="2"/>
          <w:numId w:val="168"/>
        </w:numPr>
      </w:pPr>
      <w:r>
        <w:t xml:space="preserve">Administratívne agendy </w:t>
      </w:r>
    </w:p>
    <w:p w14:paraId="697C3710" w14:textId="794BF926" w:rsidR="004B2A1C" w:rsidRPr="004B2A1C" w:rsidRDefault="004B2A1C" w:rsidP="004059EC">
      <w:pPr>
        <w:pStyle w:val="Odsekzoznamu"/>
        <w:numPr>
          <w:ilvl w:val="2"/>
          <w:numId w:val="168"/>
        </w:numPr>
      </w:pPr>
      <w:r>
        <w:t xml:space="preserve">Podpora </w:t>
      </w:r>
      <w:r w:rsidR="00A43476">
        <w:t xml:space="preserve">pre </w:t>
      </w:r>
      <w:r>
        <w:t>žiakov pri p</w:t>
      </w:r>
      <w:r w:rsidRPr="004B2A1C">
        <w:t>rác</w:t>
      </w:r>
      <w:r>
        <w:t>i</w:t>
      </w:r>
      <w:r w:rsidRPr="004B2A1C">
        <w:t xml:space="preserve"> na samostatných aktivitách, projektoch mimo vyučovania</w:t>
      </w:r>
    </w:p>
    <w:p w14:paraId="0A126FA9" w14:textId="00FB7617" w:rsidR="004B2A1C" w:rsidRDefault="0065473B" w:rsidP="004059EC">
      <w:pPr>
        <w:pStyle w:val="Odsekzoznamu"/>
        <w:numPr>
          <w:ilvl w:val="1"/>
          <w:numId w:val="168"/>
        </w:numPr>
      </w:pPr>
      <w:r>
        <w:t>Vedenie školy</w:t>
      </w:r>
    </w:p>
    <w:p w14:paraId="1C592313" w14:textId="3B0BA706" w:rsidR="004059EC" w:rsidRDefault="004059EC" w:rsidP="004059EC">
      <w:pPr>
        <w:pStyle w:val="Odsekzoznamu"/>
        <w:numPr>
          <w:ilvl w:val="2"/>
          <w:numId w:val="168"/>
        </w:numPr>
      </w:pPr>
      <w:r w:rsidRPr="004059EC">
        <w:t>Školské agendy</w:t>
      </w:r>
    </w:p>
    <w:p w14:paraId="45F96F69" w14:textId="0A55E5AF" w:rsidR="0065473B" w:rsidRDefault="0065473B" w:rsidP="004059EC">
      <w:pPr>
        <w:pStyle w:val="Odsekzoznamu"/>
        <w:numPr>
          <w:ilvl w:val="2"/>
          <w:numId w:val="168"/>
        </w:numPr>
      </w:pPr>
      <w:r>
        <w:t>Administratívne agendy relevantné pre chod školy</w:t>
      </w:r>
    </w:p>
    <w:p w14:paraId="71ACE66F" w14:textId="77777777" w:rsidR="000E69EE" w:rsidRDefault="0065473B" w:rsidP="004059EC">
      <w:pPr>
        <w:pStyle w:val="Odsekzoznamu"/>
        <w:numPr>
          <w:ilvl w:val="2"/>
          <w:numId w:val="168"/>
        </w:numPr>
      </w:pPr>
      <w:r>
        <w:t xml:space="preserve">Komunikácia </w:t>
      </w:r>
    </w:p>
    <w:p w14:paraId="2F6CDED8" w14:textId="3878143B" w:rsidR="0065473B" w:rsidRDefault="0065473B" w:rsidP="004059EC">
      <w:pPr>
        <w:pStyle w:val="Odsekzoznamu"/>
        <w:numPr>
          <w:ilvl w:val="3"/>
          <w:numId w:val="168"/>
        </w:numPr>
      </w:pPr>
      <w:r>
        <w:t xml:space="preserve">so žiakmi (typicky </w:t>
      </w:r>
      <w:proofErr w:type="spellStart"/>
      <w:r>
        <w:t>EduPage</w:t>
      </w:r>
      <w:proofErr w:type="spellEnd"/>
      <w:r>
        <w:t>)</w:t>
      </w:r>
    </w:p>
    <w:p w14:paraId="52A58E83" w14:textId="2CB5A18E" w:rsidR="000E69EE" w:rsidRDefault="000E69EE" w:rsidP="004059EC">
      <w:pPr>
        <w:pStyle w:val="Odsekzoznamu"/>
        <w:numPr>
          <w:ilvl w:val="3"/>
          <w:numId w:val="168"/>
        </w:numPr>
      </w:pPr>
      <w:r>
        <w:t xml:space="preserve">s rodičmi (typicky </w:t>
      </w:r>
      <w:proofErr w:type="spellStart"/>
      <w:r>
        <w:t>EduPage</w:t>
      </w:r>
      <w:proofErr w:type="spellEnd"/>
      <w:r>
        <w:t>)</w:t>
      </w:r>
    </w:p>
    <w:p w14:paraId="7202422C" w14:textId="111129B6" w:rsidR="0065473B" w:rsidRDefault="0065473B" w:rsidP="004059EC">
      <w:pPr>
        <w:pStyle w:val="Odsekzoznamu"/>
        <w:numPr>
          <w:ilvl w:val="3"/>
          <w:numId w:val="168"/>
        </w:numPr>
      </w:pPr>
      <w:r>
        <w:t xml:space="preserve">s učiteľmi (typicky </w:t>
      </w:r>
      <w:proofErr w:type="spellStart"/>
      <w:r>
        <w:t>EduPage</w:t>
      </w:r>
      <w:proofErr w:type="spellEnd"/>
      <w:r>
        <w:t>)</w:t>
      </w:r>
    </w:p>
    <w:p w14:paraId="11D8ADD3" w14:textId="21E35896" w:rsidR="000E69EE" w:rsidRDefault="000E69EE" w:rsidP="004059EC">
      <w:pPr>
        <w:pStyle w:val="Odsekzoznamu"/>
        <w:numPr>
          <w:ilvl w:val="3"/>
          <w:numId w:val="168"/>
        </w:numPr>
      </w:pPr>
      <w:r>
        <w:t>s nadriadenými orgánmi</w:t>
      </w:r>
    </w:p>
    <w:p w14:paraId="4D7738A2" w14:textId="3C751F4C" w:rsidR="0065473B" w:rsidRDefault="0065473B" w:rsidP="004059EC">
      <w:pPr>
        <w:pStyle w:val="Odsekzoznamu"/>
        <w:numPr>
          <w:ilvl w:val="1"/>
          <w:numId w:val="168"/>
        </w:numPr>
      </w:pPr>
      <w:r>
        <w:t>Nepedagogickí zamestnanci</w:t>
      </w:r>
    </w:p>
    <w:p w14:paraId="0673CDB8" w14:textId="6B7281D4" w:rsidR="004059EC" w:rsidRDefault="004059EC" w:rsidP="004059EC">
      <w:pPr>
        <w:pStyle w:val="Odsekzoznamu"/>
        <w:numPr>
          <w:ilvl w:val="2"/>
          <w:numId w:val="168"/>
        </w:numPr>
      </w:pPr>
      <w:r>
        <w:t xml:space="preserve"> Vyhodnocovanie dochádzky (z dochádzkového systému)</w:t>
      </w:r>
    </w:p>
    <w:p w14:paraId="1C0CB6D7" w14:textId="5CC3F00C" w:rsidR="004059EC" w:rsidRDefault="004059EC" w:rsidP="004059EC">
      <w:pPr>
        <w:pStyle w:val="Odsekzoznamu"/>
        <w:numPr>
          <w:ilvl w:val="2"/>
          <w:numId w:val="168"/>
        </w:numPr>
      </w:pPr>
      <w:r>
        <w:t>Správa stravných lístkov a objednávania obedov</w:t>
      </w:r>
    </w:p>
    <w:p w14:paraId="2DC9A965" w14:textId="1B5249E6" w:rsidR="004059EC" w:rsidRDefault="004059EC" w:rsidP="004059EC">
      <w:pPr>
        <w:pStyle w:val="Odsekzoznamu"/>
        <w:numPr>
          <w:ilvl w:val="2"/>
          <w:numId w:val="168"/>
        </w:numPr>
      </w:pPr>
      <w:r>
        <w:t xml:space="preserve">Administratívne agendy </w:t>
      </w:r>
    </w:p>
    <w:p w14:paraId="15305049" w14:textId="77777777" w:rsidR="0054483E" w:rsidRDefault="0054483E" w:rsidP="0054483E">
      <w:pPr>
        <w:pStyle w:val="Odsekzoznamu"/>
        <w:ind w:left="2160"/>
      </w:pPr>
    </w:p>
    <w:p w14:paraId="7984CDFE" w14:textId="77777777" w:rsidR="0054483E" w:rsidRPr="00AB495C" w:rsidRDefault="0054483E" w:rsidP="002E05F1">
      <w:pPr>
        <w:pStyle w:val="Odsekzoznamu"/>
        <w:numPr>
          <w:ilvl w:val="0"/>
          <w:numId w:val="168"/>
        </w:numPr>
        <w:rPr>
          <w:b/>
          <w:bCs/>
        </w:rPr>
      </w:pPr>
      <w:r w:rsidRPr="00AB495C">
        <w:rPr>
          <w:b/>
          <w:bCs/>
        </w:rPr>
        <w:t>Priestory</w:t>
      </w:r>
    </w:p>
    <w:p w14:paraId="76DF826E" w14:textId="60824930" w:rsidR="0054483E" w:rsidRDefault="0054483E" w:rsidP="004059EC">
      <w:pPr>
        <w:pStyle w:val="Odsekzoznamu"/>
        <w:numPr>
          <w:ilvl w:val="1"/>
          <w:numId w:val="168"/>
        </w:numPr>
      </w:pPr>
      <w:r>
        <w:t xml:space="preserve">Objekt </w:t>
      </w:r>
      <w:r w:rsidR="004059EC">
        <w:t>školy</w:t>
      </w:r>
    </w:p>
    <w:p w14:paraId="7415ADFB" w14:textId="77777777" w:rsidR="00816068" w:rsidRDefault="0054483E" w:rsidP="004059EC">
      <w:pPr>
        <w:pStyle w:val="Odsekzoznamu"/>
        <w:numPr>
          <w:ilvl w:val="1"/>
          <w:numId w:val="168"/>
        </w:numPr>
      </w:pPr>
      <w:r>
        <w:t xml:space="preserve">Miestnosti umiestnenia informačných aktív </w:t>
      </w:r>
    </w:p>
    <w:p w14:paraId="1E8DF115" w14:textId="77777777" w:rsidR="006444EE" w:rsidRDefault="006444EE" w:rsidP="004059EC">
      <w:pPr>
        <w:pStyle w:val="Odsekzoznamu"/>
        <w:numPr>
          <w:ilvl w:val="2"/>
          <w:numId w:val="168"/>
        </w:numPr>
      </w:pPr>
      <w:r>
        <w:t>Serverovňa</w:t>
      </w:r>
    </w:p>
    <w:p w14:paraId="46666787" w14:textId="77777777" w:rsidR="006444EE" w:rsidRDefault="006444EE" w:rsidP="004059EC">
      <w:pPr>
        <w:pStyle w:val="Odsekzoznamu"/>
        <w:numPr>
          <w:ilvl w:val="2"/>
          <w:numId w:val="168"/>
        </w:numPr>
      </w:pPr>
      <w:r>
        <w:t xml:space="preserve">Počítačové učebne </w:t>
      </w:r>
    </w:p>
    <w:p w14:paraId="619E8906" w14:textId="77777777" w:rsidR="006444EE" w:rsidRDefault="006444EE" w:rsidP="004059EC">
      <w:pPr>
        <w:pStyle w:val="Odsekzoznamu"/>
        <w:numPr>
          <w:ilvl w:val="2"/>
          <w:numId w:val="168"/>
        </w:numPr>
      </w:pPr>
      <w:r>
        <w:t>Miestnosti pre učiteľov a vedenie</w:t>
      </w:r>
    </w:p>
    <w:p w14:paraId="626AF5CE" w14:textId="19FB8300" w:rsidR="006444EE" w:rsidRDefault="006444EE" w:rsidP="004059EC">
      <w:pPr>
        <w:pStyle w:val="Odsekzoznamu"/>
        <w:numPr>
          <w:ilvl w:val="2"/>
          <w:numId w:val="168"/>
        </w:numPr>
      </w:pPr>
      <w:r>
        <w:t>Spoločné administratívne priestory</w:t>
      </w:r>
    </w:p>
    <w:p w14:paraId="5F497920" w14:textId="55FF0B21" w:rsidR="0080023A" w:rsidRDefault="0080023A" w:rsidP="004059EC">
      <w:pPr>
        <w:pStyle w:val="Odsekzoznamu"/>
        <w:numPr>
          <w:ilvl w:val="1"/>
          <w:numId w:val="168"/>
        </w:numPr>
      </w:pPr>
      <w:r>
        <w:t>Vybavenie IKT pracovísk</w:t>
      </w:r>
    </w:p>
    <w:p w14:paraId="619BE6F3" w14:textId="77777777" w:rsidR="006444EE" w:rsidRDefault="006444EE" w:rsidP="004059EC">
      <w:pPr>
        <w:pStyle w:val="Odsekzoznamu"/>
        <w:numPr>
          <w:ilvl w:val="2"/>
          <w:numId w:val="168"/>
        </w:numPr>
      </w:pPr>
      <w:r>
        <w:t>Stôl</w:t>
      </w:r>
    </w:p>
    <w:p w14:paraId="34F7D544" w14:textId="77777777" w:rsidR="006444EE" w:rsidRDefault="006444EE" w:rsidP="004059EC">
      <w:pPr>
        <w:pStyle w:val="Odsekzoznamu"/>
        <w:numPr>
          <w:ilvl w:val="2"/>
          <w:numId w:val="168"/>
        </w:numPr>
      </w:pPr>
      <w:r>
        <w:t>Stolička</w:t>
      </w:r>
    </w:p>
    <w:p w14:paraId="22BD5524" w14:textId="77777777" w:rsidR="006444EE" w:rsidRDefault="006444EE" w:rsidP="004059EC">
      <w:pPr>
        <w:pStyle w:val="Odsekzoznamu"/>
        <w:numPr>
          <w:ilvl w:val="2"/>
          <w:numId w:val="168"/>
        </w:numPr>
      </w:pPr>
      <w:r>
        <w:t>Vonkajšie osvetlenie</w:t>
      </w:r>
    </w:p>
    <w:p w14:paraId="54780BD6" w14:textId="77777777" w:rsidR="006444EE" w:rsidRDefault="006444EE" w:rsidP="004059EC">
      <w:pPr>
        <w:pStyle w:val="Odsekzoznamu"/>
        <w:numPr>
          <w:ilvl w:val="2"/>
          <w:numId w:val="168"/>
        </w:numPr>
      </w:pPr>
      <w:r>
        <w:t>Vnútorné osvetlenie</w:t>
      </w:r>
    </w:p>
    <w:p w14:paraId="1CF2985C" w14:textId="1C6AEEB4" w:rsidR="0080023A" w:rsidRDefault="006444EE" w:rsidP="004059EC">
      <w:pPr>
        <w:pStyle w:val="Odsekzoznamu"/>
        <w:numPr>
          <w:ilvl w:val="2"/>
          <w:numId w:val="168"/>
        </w:numPr>
      </w:pPr>
      <w:r>
        <w:t>Vhodné prostredie</w:t>
      </w:r>
    </w:p>
    <w:p w14:paraId="2744770A" w14:textId="77777777" w:rsidR="006444EE" w:rsidRDefault="006444EE" w:rsidP="004059EC">
      <w:pPr>
        <w:pStyle w:val="Odsekzoznamu"/>
        <w:numPr>
          <w:ilvl w:val="3"/>
          <w:numId w:val="168"/>
        </w:numPr>
      </w:pPr>
      <w:r w:rsidRPr="006444EE">
        <w:t xml:space="preserve">Vhodná teplota, </w:t>
      </w:r>
    </w:p>
    <w:p w14:paraId="7FC5CB36" w14:textId="77777777" w:rsidR="006444EE" w:rsidRDefault="006444EE" w:rsidP="004059EC">
      <w:pPr>
        <w:pStyle w:val="Odsekzoznamu"/>
        <w:numPr>
          <w:ilvl w:val="3"/>
          <w:numId w:val="168"/>
        </w:numPr>
      </w:pPr>
      <w:r>
        <w:t xml:space="preserve">Vhodná </w:t>
      </w:r>
      <w:r w:rsidRPr="006444EE">
        <w:t xml:space="preserve">vlhkosť, </w:t>
      </w:r>
    </w:p>
    <w:p w14:paraId="59AE0AA3" w14:textId="013EABDB" w:rsidR="006444EE" w:rsidRDefault="006444EE" w:rsidP="004059EC">
      <w:pPr>
        <w:pStyle w:val="Odsekzoznamu"/>
        <w:numPr>
          <w:ilvl w:val="3"/>
          <w:numId w:val="168"/>
        </w:numPr>
      </w:pPr>
      <w:r>
        <w:t>Mi</w:t>
      </w:r>
      <w:r w:rsidRPr="006444EE">
        <w:t>nimálna prašnosť</w:t>
      </w:r>
      <w:r w:rsidR="004059EC">
        <w:tab/>
      </w:r>
    </w:p>
    <w:p w14:paraId="2A048DE3" w14:textId="77777777" w:rsidR="0054483E" w:rsidRDefault="0054483E" w:rsidP="0054483E">
      <w:pPr>
        <w:pStyle w:val="Odsekzoznamu"/>
        <w:ind w:left="2160"/>
      </w:pPr>
    </w:p>
    <w:p w14:paraId="0BC411C3" w14:textId="61F10F41" w:rsidR="0054483E" w:rsidRPr="00AB495C" w:rsidRDefault="00463DA5" w:rsidP="002E05F1">
      <w:pPr>
        <w:pStyle w:val="Odsekzoznamu"/>
        <w:numPr>
          <w:ilvl w:val="0"/>
          <w:numId w:val="168"/>
        </w:numPr>
        <w:rPr>
          <w:b/>
          <w:bCs/>
        </w:rPr>
      </w:pPr>
      <w:r>
        <w:rPr>
          <w:b/>
          <w:bCs/>
        </w:rPr>
        <w:t>I</w:t>
      </w:r>
      <w:r w:rsidR="0054483E" w:rsidRPr="00AB495C">
        <w:rPr>
          <w:b/>
          <w:bCs/>
        </w:rPr>
        <w:t>nfraštruktúra</w:t>
      </w:r>
      <w:r w:rsidR="00082E72">
        <w:rPr>
          <w:b/>
          <w:bCs/>
        </w:rPr>
        <w:t xml:space="preserve"> a zariadenia </w:t>
      </w:r>
    </w:p>
    <w:p w14:paraId="5ED23641" w14:textId="67C98D29" w:rsidR="00463DA5" w:rsidRDefault="00463DA5" w:rsidP="004059EC">
      <w:pPr>
        <w:pStyle w:val="Odsekzoznamu"/>
        <w:numPr>
          <w:ilvl w:val="1"/>
          <w:numId w:val="168"/>
        </w:numPr>
      </w:pPr>
      <w:r>
        <w:t xml:space="preserve">Externá </w:t>
      </w:r>
    </w:p>
    <w:p w14:paraId="43F8CC7B" w14:textId="2BC2A069" w:rsidR="00463DA5" w:rsidRDefault="00463DA5" w:rsidP="004059EC">
      <w:pPr>
        <w:pStyle w:val="Odsekzoznamu"/>
        <w:numPr>
          <w:ilvl w:val="2"/>
          <w:numId w:val="168"/>
        </w:numPr>
      </w:pPr>
      <w:r>
        <w:t>Prívod elektrickej energie</w:t>
      </w:r>
    </w:p>
    <w:p w14:paraId="7BEA2693" w14:textId="77E31CBB" w:rsidR="0054483E" w:rsidRDefault="0054483E" w:rsidP="004059EC">
      <w:pPr>
        <w:pStyle w:val="Odsekzoznamu"/>
        <w:numPr>
          <w:ilvl w:val="2"/>
          <w:numId w:val="168"/>
        </w:numPr>
      </w:pPr>
      <w:r>
        <w:t>Kabeláž (optika, metalická po</w:t>
      </w:r>
      <w:r w:rsidR="005C6224">
        <w:t xml:space="preserve"> školu</w:t>
      </w:r>
      <w:r>
        <w:t>)</w:t>
      </w:r>
    </w:p>
    <w:p w14:paraId="19FC4BC3" w14:textId="0217B659" w:rsidR="00463DA5" w:rsidRDefault="00463DA5" w:rsidP="004059EC">
      <w:pPr>
        <w:pStyle w:val="Odsekzoznamu"/>
        <w:numPr>
          <w:ilvl w:val="1"/>
          <w:numId w:val="168"/>
        </w:numPr>
      </w:pPr>
      <w:r>
        <w:t xml:space="preserve">Interná </w:t>
      </w:r>
    </w:p>
    <w:p w14:paraId="40046C9C" w14:textId="6E32FD4D" w:rsidR="00463DA5" w:rsidRDefault="00463DA5" w:rsidP="004059EC">
      <w:pPr>
        <w:pStyle w:val="Odsekzoznamu"/>
        <w:numPr>
          <w:ilvl w:val="2"/>
          <w:numId w:val="168"/>
        </w:numPr>
      </w:pPr>
      <w:r w:rsidRPr="00463DA5">
        <w:t>Interné elektrické rozvody</w:t>
      </w:r>
    </w:p>
    <w:p w14:paraId="60D6D335" w14:textId="62BB2196" w:rsidR="0054483E" w:rsidRDefault="0054483E" w:rsidP="004059EC">
      <w:pPr>
        <w:pStyle w:val="Odsekzoznamu"/>
        <w:numPr>
          <w:ilvl w:val="2"/>
          <w:numId w:val="168"/>
        </w:numPr>
      </w:pPr>
      <w:r>
        <w:t xml:space="preserve">Interná </w:t>
      </w:r>
      <w:r w:rsidR="005C6224">
        <w:t xml:space="preserve">štruktúrovaná </w:t>
      </w:r>
      <w:r>
        <w:t xml:space="preserve">kabeláž </w:t>
      </w:r>
    </w:p>
    <w:p w14:paraId="014C0523" w14:textId="69CC377D" w:rsidR="00463DA5" w:rsidRDefault="00463DA5" w:rsidP="004059EC">
      <w:pPr>
        <w:pStyle w:val="Odsekzoznamu"/>
        <w:numPr>
          <w:ilvl w:val="1"/>
          <w:numId w:val="168"/>
        </w:numPr>
      </w:pPr>
      <w:r>
        <w:t>Sieťová</w:t>
      </w:r>
    </w:p>
    <w:p w14:paraId="2C717132" w14:textId="352C5880" w:rsidR="0054483E" w:rsidRDefault="0054483E" w:rsidP="004059EC">
      <w:pPr>
        <w:pStyle w:val="Odsekzoznamu"/>
        <w:numPr>
          <w:ilvl w:val="2"/>
          <w:numId w:val="168"/>
        </w:numPr>
      </w:pPr>
      <w:proofErr w:type="spellStart"/>
      <w:r>
        <w:t>Switch</w:t>
      </w:r>
      <w:r w:rsidR="005C6224">
        <w:t>e</w:t>
      </w:r>
      <w:proofErr w:type="spellEnd"/>
    </w:p>
    <w:p w14:paraId="171055F2" w14:textId="2A3AB7F4" w:rsidR="0054483E" w:rsidRDefault="0054483E" w:rsidP="004059EC">
      <w:pPr>
        <w:pStyle w:val="Odsekzoznamu"/>
        <w:numPr>
          <w:ilvl w:val="2"/>
          <w:numId w:val="168"/>
        </w:numPr>
      </w:pPr>
      <w:r>
        <w:t>Router</w:t>
      </w:r>
      <w:r w:rsidR="005C6224">
        <w:t>y</w:t>
      </w:r>
    </w:p>
    <w:p w14:paraId="15DC81E5" w14:textId="259CB1AA" w:rsidR="00636B53" w:rsidRDefault="00636B53" w:rsidP="004059EC">
      <w:pPr>
        <w:pStyle w:val="Odsekzoznamu"/>
        <w:numPr>
          <w:ilvl w:val="2"/>
          <w:numId w:val="168"/>
        </w:numPr>
      </w:pPr>
      <w:r>
        <w:t xml:space="preserve">Bezpečnostný </w:t>
      </w:r>
      <w:r w:rsidR="00463DA5">
        <w:t xml:space="preserve">sieťový </w:t>
      </w:r>
      <w:r>
        <w:t>HW (niekde)</w:t>
      </w:r>
    </w:p>
    <w:p w14:paraId="57C2025E" w14:textId="0531466A" w:rsidR="005C6224" w:rsidRDefault="005C6224" w:rsidP="004059EC">
      <w:pPr>
        <w:pStyle w:val="Odsekzoznamu"/>
        <w:numPr>
          <w:ilvl w:val="3"/>
          <w:numId w:val="168"/>
        </w:numPr>
      </w:pPr>
      <w:r>
        <w:t xml:space="preserve">Firewall </w:t>
      </w:r>
    </w:p>
    <w:p w14:paraId="605CD616" w14:textId="77777777" w:rsidR="00636B53" w:rsidRDefault="00636B53" w:rsidP="004059EC">
      <w:pPr>
        <w:pStyle w:val="Odsekzoznamu"/>
        <w:numPr>
          <w:ilvl w:val="3"/>
          <w:numId w:val="168"/>
        </w:numPr>
      </w:pPr>
      <w:r>
        <w:t>IDS / IPS</w:t>
      </w:r>
    </w:p>
    <w:p w14:paraId="0F590741" w14:textId="7EF386A6" w:rsidR="00636B53" w:rsidRDefault="00636B53" w:rsidP="004059EC">
      <w:pPr>
        <w:pStyle w:val="Odsekzoznamu"/>
        <w:numPr>
          <w:ilvl w:val="3"/>
          <w:numId w:val="168"/>
        </w:numPr>
      </w:pPr>
      <w:r>
        <w:t>SIEM</w:t>
      </w:r>
    </w:p>
    <w:p w14:paraId="20A74C4B" w14:textId="541E9C2E" w:rsidR="00636B53" w:rsidRDefault="00636B53" w:rsidP="004059EC">
      <w:pPr>
        <w:pStyle w:val="Odsekzoznamu"/>
        <w:numPr>
          <w:ilvl w:val="2"/>
          <w:numId w:val="168"/>
        </w:numPr>
      </w:pPr>
      <w:r>
        <w:t>Rádiový priestor (RF) a priestor pre iné typy bezdrôtových pripojení  (IR)</w:t>
      </w:r>
    </w:p>
    <w:p w14:paraId="4D268F92" w14:textId="3ACA243A" w:rsidR="00636B53" w:rsidRDefault="00636B53" w:rsidP="004059EC">
      <w:pPr>
        <w:pStyle w:val="Odsekzoznamu"/>
        <w:numPr>
          <w:ilvl w:val="2"/>
          <w:numId w:val="168"/>
        </w:numPr>
      </w:pPr>
      <w:r>
        <w:t xml:space="preserve">Samostatné zariadenia technológie IEEE 802.11 </w:t>
      </w:r>
    </w:p>
    <w:p w14:paraId="5B5EA1F7" w14:textId="6C4971A7" w:rsidR="00636B53" w:rsidRDefault="00636B53" w:rsidP="004059EC">
      <w:pPr>
        <w:pStyle w:val="Odsekzoznamu"/>
        <w:numPr>
          <w:ilvl w:val="3"/>
          <w:numId w:val="168"/>
        </w:numPr>
      </w:pPr>
      <w:r>
        <w:t>Access point, ktorý nie je súčasťou WiFi routera.</w:t>
      </w:r>
    </w:p>
    <w:p w14:paraId="587856F9" w14:textId="62254711" w:rsidR="00636B53" w:rsidRDefault="00636B53" w:rsidP="004059EC">
      <w:pPr>
        <w:pStyle w:val="Odsekzoznamu"/>
        <w:numPr>
          <w:ilvl w:val="3"/>
          <w:numId w:val="168"/>
        </w:numPr>
      </w:pPr>
      <w:r>
        <w:t xml:space="preserve">WiFi </w:t>
      </w:r>
      <w:proofErr w:type="spellStart"/>
      <w:r>
        <w:t>Repeater</w:t>
      </w:r>
      <w:proofErr w:type="spellEnd"/>
    </w:p>
    <w:p w14:paraId="0802110D" w14:textId="5C5395DF" w:rsidR="00636B53" w:rsidRDefault="00636B53" w:rsidP="004059EC">
      <w:pPr>
        <w:pStyle w:val="Odsekzoznamu"/>
        <w:numPr>
          <w:ilvl w:val="3"/>
          <w:numId w:val="168"/>
        </w:numPr>
      </w:pPr>
      <w:r>
        <w:t xml:space="preserve">WiFi </w:t>
      </w:r>
      <w:proofErr w:type="spellStart"/>
      <w:r>
        <w:t>Mash</w:t>
      </w:r>
      <w:proofErr w:type="spellEnd"/>
      <w:r>
        <w:t xml:space="preserve"> systémy</w:t>
      </w:r>
    </w:p>
    <w:p w14:paraId="3955DB12" w14:textId="2CFA503D" w:rsidR="004059EC" w:rsidRDefault="004059EC" w:rsidP="004059EC">
      <w:pPr>
        <w:pStyle w:val="Odsekzoznamu"/>
        <w:numPr>
          <w:ilvl w:val="2"/>
          <w:numId w:val="168"/>
        </w:numPr>
      </w:pPr>
      <w:r w:rsidRPr="004059EC">
        <w:t>Technológie IEEE 802.15.1</w:t>
      </w:r>
    </w:p>
    <w:p w14:paraId="68BDE307" w14:textId="77777777" w:rsidR="0054483E" w:rsidRDefault="0054483E" w:rsidP="0054483E">
      <w:pPr>
        <w:pStyle w:val="Odsekzoznamu"/>
        <w:ind w:left="2160"/>
      </w:pPr>
    </w:p>
    <w:p w14:paraId="57BB73A2" w14:textId="77777777" w:rsidR="0054483E" w:rsidRDefault="0054483E" w:rsidP="002E05F1">
      <w:pPr>
        <w:pStyle w:val="Odsekzoznamu"/>
        <w:numPr>
          <w:ilvl w:val="0"/>
          <w:numId w:val="168"/>
        </w:numPr>
      </w:pPr>
      <w:r w:rsidRPr="00AB495C">
        <w:rPr>
          <w:b/>
          <w:bCs/>
        </w:rPr>
        <w:t>Hardvér</w:t>
      </w:r>
      <w:r>
        <w:t xml:space="preserve">, najmä </w:t>
      </w:r>
    </w:p>
    <w:p w14:paraId="15E6D1D8" w14:textId="77777777" w:rsidR="00D00960" w:rsidRDefault="00D00960" w:rsidP="002E05F1">
      <w:pPr>
        <w:pStyle w:val="Odsekzoznamu"/>
        <w:numPr>
          <w:ilvl w:val="2"/>
          <w:numId w:val="168"/>
        </w:numPr>
      </w:pPr>
      <w:r>
        <w:t>Servery (niektoré školy)</w:t>
      </w:r>
    </w:p>
    <w:p w14:paraId="7FD33026" w14:textId="1A4CA216" w:rsidR="004059EC" w:rsidRDefault="004059EC" w:rsidP="004059EC">
      <w:pPr>
        <w:pStyle w:val="Odsekzoznamu"/>
        <w:numPr>
          <w:ilvl w:val="3"/>
          <w:numId w:val="168"/>
        </w:numPr>
      </w:pPr>
      <w:proofErr w:type="spellStart"/>
      <w:r>
        <w:t>Racky</w:t>
      </w:r>
      <w:proofErr w:type="spellEnd"/>
    </w:p>
    <w:p w14:paraId="04BF0FD5" w14:textId="04E659E7" w:rsidR="009203BB" w:rsidRDefault="009203BB" w:rsidP="004059EC">
      <w:pPr>
        <w:pStyle w:val="Odsekzoznamu"/>
        <w:numPr>
          <w:ilvl w:val="3"/>
          <w:numId w:val="168"/>
        </w:numPr>
      </w:pPr>
      <w:r>
        <w:t>Diskové polia</w:t>
      </w:r>
    </w:p>
    <w:p w14:paraId="687F1766" w14:textId="5A62D216" w:rsidR="004059EC" w:rsidRDefault="004059EC" w:rsidP="004059EC">
      <w:pPr>
        <w:pStyle w:val="Odsekzoznamu"/>
        <w:numPr>
          <w:ilvl w:val="3"/>
          <w:numId w:val="168"/>
        </w:numPr>
      </w:pPr>
      <w:r>
        <w:t>UPS</w:t>
      </w:r>
    </w:p>
    <w:p w14:paraId="4D5003DD" w14:textId="7B7BCF18" w:rsidR="0054483E" w:rsidRDefault="005C6224" w:rsidP="002E05F1">
      <w:pPr>
        <w:pStyle w:val="Odsekzoznamu"/>
        <w:numPr>
          <w:ilvl w:val="2"/>
          <w:numId w:val="168"/>
        </w:numPr>
      </w:pPr>
      <w:r>
        <w:t>Stolné p</w:t>
      </w:r>
      <w:r w:rsidR="0054483E">
        <w:t>očítač</w:t>
      </w:r>
      <w:r>
        <w:t>e (v učebniach, kabinetoch</w:t>
      </w:r>
      <w:r w:rsidR="009203BB">
        <w:t>, zborovni</w:t>
      </w:r>
      <w:r>
        <w:t>)</w:t>
      </w:r>
    </w:p>
    <w:p w14:paraId="11B11259" w14:textId="77777777" w:rsidR="0054483E" w:rsidRDefault="0054483E" w:rsidP="002E05F1">
      <w:pPr>
        <w:pStyle w:val="Odsekzoznamu"/>
        <w:numPr>
          <w:ilvl w:val="3"/>
          <w:numId w:val="168"/>
        </w:numPr>
      </w:pPr>
      <w:r>
        <w:t>Klávesnica</w:t>
      </w:r>
    </w:p>
    <w:p w14:paraId="5119AABC" w14:textId="77777777" w:rsidR="0054483E" w:rsidRDefault="0054483E" w:rsidP="002E05F1">
      <w:pPr>
        <w:pStyle w:val="Odsekzoznamu"/>
        <w:numPr>
          <w:ilvl w:val="3"/>
          <w:numId w:val="168"/>
        </w:numPr>
      </w:pPr>
      <w:r>
        <w:t>Monitor</w:t>
      </w:r>
    </w:p>
    <w:p w14:paraId="60B7D64C" w14:textId="77777777" w:rsidR="0054483E" w:rsidRDefault="0054483E" w:rsidP="002E05F1">
      <w:pPr>
        <w:pStyle w:val="Odsekzoznamu"/>
        <w:numPr>
          <w:ilvl w:val="3"/>
          <w:numId w:val="168"/>
        </w:numPr>
      </w:pPr>
      <w:r>
        <w:t>Myš</w:t>
      </w:r>
    </w:p>
    <w:p w14:paraId="07A4FFF3" w14:textId="77777777" w:rsidR="0054483E" w:rsidRDefault="0054483E" w:rsidP="002E05F1">
      <w:pPr>
        <w:pStyle w:val="Odsekzoznamu"/>
        <w:numPr>
          <w:ilvl w:val="3"/>
          <w:numId w:val="168"/>
        </w:numPr>
      </w:pPr>
      <w:r>
        <w:t xml:space="preserve">Prepojovacie káble </w:t>
      </w:r>
    </w:p>
    <w:p w14:paraId="5FFBB4B0" w14:textId="41DEEB04" w:rsidR="0054483E" w:rsidRDefault="0054483E" w:rsidP="002E05F1">
      <w:pPr>
        <w:pStyle w:val="Odsekzoznamu"/>
        <w:numPr>
          <w:ilvl w:val="2"/>
          <w:numId w:val="168"/>
        </w:numPr>
      </w:pPr>
      <w:r>
        <w:t>Notebook</w:t>
      </w:r>
      <w:r w:rsidR="005C6224">
        <w:t>y učiteľov</w:t>
      </w:r>
      <w:r w:rsidR="00360E27">
        <w:t xml:space="preserve"> a</w:t>
      </w:r>
      <w:r w:rsidR="004459F2">
        <w:t> </w:t>
      </w:r>
      <w:r w:rsidR="00360E27">
        <w:t>vedenia</w:t>
      </w:r>
    </w:p>
    <w:p w14:paraId="4B9E1EDB" w14:textId="4186ADEF" w:rsidR="004459F2" w:rsidRDefault="004459F2" w:rsidP="002E05F1">
      <w:pPr>
        <w:pStyle w:val="Odsekzoznamu"/>
        <w:numPr>
          <w:ilvl w:val="2"/>
          <w:numId w:val="168"/>
        </w:numPr>
      </w:pPr>
      <w:r>
        <w:t xml:space="preserve">Tablety </w:t>
      </w:r>
    </w:p>
    <w:p w14:paraId="564FB29B" w14:textId="77777777" w:rsidR="0054483E" w:rsidRDefault="0054483E" w:rsidP="002E05F1">
      <w:pPr>
        <w:pStyle w:val="Odsekzoznamu"/>
        <w:numPr>
          <w:ilvl w:val="2"/>
          <w:numId w:val="168"/>
        </w:numPr>
      </w:pPr>
      <w:r>
        <w:t>Ďalšie periférne zariadenia</w:t>
      </w:r>
    </w:p>
    <w:p w14:paraId="4A83C903" w14:textId="3DD5D1E5" w:rsidR="0054483E" w:rsidRDefault="0054483E" w:rsidP="002E05F1">
      <w:pPr>
        <w:pStyle w:val="Odsekzoznamu"/>
        <w:numPr>
          <w:ilvl w:val="3"/>
          <w:numId w:val="168"/>
        </w:numPr>
      </w:pPr>
      <w:r>
        <w:t>Tlačiar</w:t>
      </w:r>
      <w:r w:rsidR="00360E27">
        <w:t>ne</w:t>
      </w:r>
    </w:p>
    <w:p w14:paraId="3CC356BA" w14:textId="5378B44D" w:rsidR="0054483E" w:rsidRDefault="0054483E" w:rsidP="002E05F1">
      <w:pPr>
        <w:pStyle w:val="Odsekzoznamu"/>
        <w:numPr>
          <w:ilvl w:val="3"/>
          <w:numId w:val="168"/>
        </w:numPr>
      </w:pPr>
      <w:r>
        <w:t>Multifunkčné zariadeni</w:t>
      </w:r>
      <w:r w:rsidR="00360E27">
        <w:t>a</w:t>
      </w:r>
    </w:p>
    <w:p w14:paraId="49A4D270" w14:textId="77777777" w:rsidR="009203BB" w:rsidRDefault="0054483E" w:rsidP="009203BB">
      <w:pPr>
        <w:pStyle w:val="Odsekzoznamu"/>
        <w:numPr>
          <w:ilvl w:val="3"/>
          <w:numId w:val="168"/>
        </w:numPr>
      </w:pPr>
      <w:r>
        <w:t>Reproduktor</w:t>
      </w:r>
      <w:r w:rsidR="009203BB">
        <w:t>y</w:t>
      </w:r>
    </w:p>
    <w:p w14:paraId="276C57C6" w14:textId="3F44B371" w:rsidR="009203BB" w:rsidRPr="009203BB" w:rsidRDefault="009203BB" w:rsidP="009203BB">
      <w:pPr>
        <w:pStyle w:val="Odsekzoznamu"/>
        <w:numPr>
          <w:ilvl w:val="3"/>
          <w:numId w:val="168"/>
        </w:numPr>
      </w:pPr>
      <w:r w:rsidRPr="009203BB">
        <w:rPr>
          <w:rFonts w:ascii="Calibri" w:eastAsia="Times New Roman" w:hAnsi="Calibri" w:cs="Calibri"/>
          <w:color w:val="000000"/>
          <w:kern w:val="0"/>
          <w:lang w:eastAsia="sk-SK"/>
          <w14:ligatures w14:val="none"/>
        </w:rPr>
        <w:t>Slúchadlá a mikrofón</w:t>
      </w:r>
    </w:p>
    <w:p w14:paraId="16D90FBF" w14:textId="6552CE6C" w:rsidR="0054483E" w:rsidRDefault="0054483E" w:rsidP="002E05F1">
      <w:pPr>
        <w:pStyle w:val="Odsekzoznamu"/>
        <w:numPr>
          <w:ilvl w:val="3"/>
          <w:numId w:val="168"/>
        </w:numPr>
      </w:pPr>
      <w:r>
        <w:t>Kamer</w:t>
      </w:r>
      <w:r w:rsidR="00360E27">
        <w:t>y</w:t>
      </w:r>
      <w:r>
        <w:t xml:space="preserve"> </w:t>
      </w:r>
    </w:p>
    <w:p w14:paraId="203DD23A" w14:textId="34C5EB10" w:rsidR="0054483E" w:rsidRDefault="0054483E" w:rsidP="002E05F1">
      <w:pPr>
        <w:pStyle w:val="Odsekzoznamu"/>
        <w:numPr>
          <w:ilvl w:val="3"/>
          <w:numId w:val="168"/>
        </w:numPr>
      </w:pPr>
      <w:r>
        <w:t xml:space="preserve">Iné </w:t>
      </w:r>
    </w:p>
    <w:p w14:paraId="7EB6CB9D" w14:textId="0E1513EB" w:rsidR="0054483E" w:rsidRDefault="0054483E" w:rsidP="002E05F1">
      <w:pPr>
        <w:pStyle w:val="Odsekzoznamu"/>
        <w:numPr>
          <w:ilvl w:val="2"/>
          <w:numId w:val="168"/>
        </w:numPr>
      </w:pPr>
      <w:r>
        <w:t>Špecializovaný HW (napojený na Internet</w:t>
      </w:r>
      <w:r w:rsidR="00636B53">
        <w:t xml:space="preserve"> – niektoré školy</w:t>
      </w:r>
      <w:r>
        <w:t>)</w:t>
      </w:r>
    </w:p>
    <w:p w14:paraId="4666E745" w14:textId="77777777" w:rsidR="00636B53" w:rsidRDefault="00636B53" w:rsidP="002E05F1">
      <w:pPr>
        <w:pStyle w:val="Odsekzoznamu"/>
        <w:numPr>
          <w:ilvl w:val="3"/>
          <w:numId w:val="168"/>
        </w:numPr>
      </w:pPr>
      <w:r>
        <w:t xml:space="preserve">Inteligentné interaktívne tabule </w:t>
      </w:r>
    </w:p>
    <w:p w14:paraId="1D765C50" w14:textId="2A088776" w:rsidR="00636B53" w:rsidRDefault="00636B53" w:rsidP="002E05F1">
      <w:pPr>
        <w:pStyle w:val="Odsekzoznamu"/>
        <w:numPr>
          <w:ilvl w:val="3"/>
          <w:numId w:val="168"/>
        </w:numPr>
      </w:pPr>
      <w:r>
        <w:t>Zobrazovacie reklamné tabule</w:t>
      </w:r>
    </w:p>
    <w:p w14:paraId="531CDE4D" w14:textId="77777777" w:rsidR="00636B53" w:rsidRDefault="00636B53" w:rsidP="002E05F1">
      <w:pPr>
        <w:pStyle w:val="Odsekzoznamu"/>
        <w:numPr>
          <w:ilvl w:val="3"/>
          <w:numId w:val="168"/>
        </w:numPr>
      </w:pPr>
      <w:r>
        <w:t xml:space="preserve">Zariadenia dochádzkového a prístupového systému, </w:t>
      </w:r>
    </w:p>
    <w:p w14:paraId="20DC2407" w14:textId="6B40EF87" w:rsidR="00636B53" w:rsidRDefault="00636B53" w:rsidP="002E05F1">
      <w:pPr>
        <w:pStyle w:val="Odsekzoznamu"/>
        <w:numPr>
          <w:ilvl w:val="3"/>
          <w:numId w:val="168"/>
        </w:numPr>
      </w:pPr>
      <w:r>
        <w:t xml:space="preserve">Zariadenia stravovacieho systému </w:t>
      </w:r>
    </w:p>
    <w:p w14:paraId="04677439" w14:textId="3319C45F" w:rsidR="00636B53" w:rsidRDefault="00636B53" w:rsidP="002E05F1">
      <w:pPr>
        <w:pStyle w:val="Odsekzoznamu"/>
        <w:numPr>
          <w:ilvl w:val="3"/>
          <w:numId w:val="168"/>
        </w:numPr>
      </w:pPr>
      <w:r>
        <w:t>Systémy inteligentnej budovy - vykurovanie, klimatizácie, vzduchotechnika.</w:t>
      </w:r>
    </w:p>
    <w:p w14:paraId="456864CB" w14:textId="77777777" w:rsidR="0054483E" w:rsidRDefault="0054483E" w:rsidP="002E05F1">
      <w:pPr>
        <w:pStyle w:val="Odsekzoznamu"/>
        <w:numPr>
          <w:ilvl w:val="2"/>
          <w:numId w:val="168"/>
        </w:numPr>
      </w:pPr>
      <w:r>
        <w:t>Dátové úložiská</w:t>
      </w:r>
    </w:p>
    <w:p w14:paraId="50EF9E74" w14:textId="77777777" w:rsidR="0054483E" w:rsidRDefault="0054483E" w:rsidP="002E05F1">
      <w:pPr>
        <w:pStyle w:val="Odsekzoznamu"/>
        <w:numPr>
          <w:ilvl w:val="3"/>
          <w:numId w:val="168"/>
        </w:numPr>
      </w:pPr>
      <w:r>
        <w:lastRenderedPageBreak/>
        <w:t>Externý disk</w:t>
      </w:r>
    </w:p>
    <w:p w14:paraId="139EB8C3" w14:textId="77777777" w:rsidR="0054483E" w:rsidRDefault="0054483E" w:rsidP="002E05F1">
      <w:pPr>
        <w:pStyle w:val="Odsekzoznamu"/>
        <w:numPr>
          <w:ilvl w:val="3"/>
          <w:numId w:val="168"/>
        </w:numPr>
      </w:pPr>
      <w:r>
        <w:t xml:space="preserve">USB </w:t>
      </w:r>
    </w:p>
    <w:p w14:paraId="4B22C48A" w14:textId="77777777" w:rsidR="0054483E" w:rsidRDefault="0054483E" w:rsidP="002E05F1">
      <w:pPr>
        <w:pStyle w:val="Odsekzoznamu"/>
        <w:numPr>
          <w:ilvl w:val="3"/>
          <w:numId w:val="168"/>
        </w:numPr>
      </w:pPr>
      <w:r>
        <w:t>Pamäťové karty</w:t>
      </w:r>
    </w:p>
    <w:p w14:paraId="32E4DAF1" w14:textId="7C620EF6" w:rsidR="00636B53" w:rsidRDefault="004B0E94" w:rsidP="002E05F1">
      <w:pPr>
        <w:pStyle w:val="Odsekzoznamu"/>
        <w:numPr>
          <w:ilvl w:val="3"/>
          <w:numId w:val="168"/>
        </w:numPr>
      </w:pPr>
      <w:r>
        <w:t>Si</w:t>
      </w:r>
      <w:r w:rsidR="00636B53" w:rsidRPr="00636B53">
        <w:t>eťové úložisko NAS</w:t>
      </w:r>
    </w:p>
    <w:p w14:paraId="0FDAC8B7" w14:textId="77777777" w:rsidR="0054483E" w:rsidRDefault="0054483E" w:rsidP="002E05F1">
      <w:pPr>
        <w:pStyle w:val="Odsekzoznamu"/>
        <w:numPr>
          <w:ilvl w:val="3"/>
          <w:numId w:val="168"/>
        </w:numPr>
      </w:pPr>
      <w:r>
        <w:t>Cloudové úložisko</w:t>
      </w:r>
    </w:p>
    <w:p w14:paraId="5752BB24" w14:textId="77777777" w:rsidR="0054483E" w:rsidRDefault="0054483E" w:rsidP="0054483E">
      <w:pPr>
        <w:pStyle w:val="Odsekzoznamu"/>
        <w:ind w:left="2880"/>
      </w:pPr>
    </w:p>
    <w:p w14:paraId="1BE249CB" w14:textId="77777777" w:rsidR="0054483E" w:rsidRDefault="0054483E" w:rsidP="002E05F1">
      <w:pPr>
        <w:pStyle w:val="Odsekzoznamu"/>
        <w:numPr>
          <w:ilvl w:val="0"/>
          <w:numId w:val="168"/>
        </w:numPr>
      </w:pPr>
      <w:r w:rsidRPr="00AB495C">
        <w:rPr>
          <w:b/>
          <w:bCs/>
        </w:rPr>
        <w:t>Softvér</w:t>
      </w:r>
      <w:r>
        <w:t>, najmä</w:t>
      </w:r>
    </w:p>
    <w:p w14:paraId="24D11218" w14:textId="0CC4972E" w:rsidR="0033599F" w:rsidRDefault="0033599F" w:rsidP="009203BB">
      <w:pPr>
        <w:pStyle w:val="Odsekzoznamu"/>
        <w:numPr>
          <w:ilvl w:val="1"/>
          <w:numId w:val="168"/>
        </w:numPr>
      </w:pPr>
      <w:r>
        <w:t>Vlastníctvo</w:t>
      </w:r>
    </w:p>
    <w:p w14:paraId="5B853CDB" w14:textId="19F95AC7" w:rsidR="0033599F" w:rsidRDefault="0033599F" w:rsidP="009203BB">
      <w:pPr>
        <w:pStyle w:val="Odsekzoznamu"/>
        <w:numPr>
          <w:ilvl w:val="2"/>
          <w:numId w:val="168"/>
        </w:numPr>
      </w:pPr>
      <w:r>
        <w:t>SW dodávaný s počítačmi</w:t>
      </w:r>
    </w:p>
    <w:p w14:paraId="217C7C45" w14:textId="3FFAA645" w:rsidR="0033599F" w:rsidRDefault="0033599F" w:rsidP="009203BB">
      <w:pPr>
        <w:pStyle w:val="Odsekzoznamu"/>
        <w:numPr>
          <w:ilvl w:val="2"/>
          <w:numId w:val="168"/>
        </w:numPr>
      </w:pPr>
      <w:r>
        <w:t>Zakúpené licencie alebo distribuované autoritami</w:t>
      </w:r>
    </w:p>
    <w:p w14:paraId="3FB82D52" w14:textId="77777777" w:rsidR="0033599F" w:rsidRDefault="0033599F" w:rsidP="009203BB">
      <w:pPr>
        <w:pStyle w:val="Odsekzoznamu"/>
        <w:numPr>
          <w:ilvl w:val="2"/>
          <w:numId w:val="168"/>
        </w:numPr>
      </w:pPr>
      <w:proofErr w:type="spellStart"/>
      <w:r>
        <w:t>Open</w:t>
      </w:r>
      <w:proofErr w:type="spellEnd"/>
      <w:r>
        <w:t xml:space="preserve"> licencie</w:t>
      </w:r>
    </w:p>
    <w:p w14:paraId="2C66EC4F" w14:textId="17AF7CDB" w:rsidR="0033599F" w:rsidRDefault="0033599F" w:rsidP="009203BB">
      <w:pPr>
        <w:pStyle w:val="Odsekzoznamu"/>
        <w:numPr>
          <w:ilvl w:val="2"/>
          <w:numId w:val="168"/>
        </w:numPr>
      </w:pPr>
      <w:r>
        <w:t>Iné</w:t>
      </w:r>
    </w:p>
    <w:p w14:paraId="74B44C56" w14:textId="77777777" w:rsidR="009203BB" w:rsidRDefault="0054483E" w:rsidP="009203BB">
      <w:pPr>
        <w:pStyle w:val="Odsekzoznamu"/>
        <w:numPr>
          <w:ilvl w:val="1"/>
          <w:numId w:val="168"/>
        </w:numPr>
      </w:pPr>
      <w:r>
        <w:t>Inštalovaný</w:t>
      </w:r>
    </w:p>
    <w:p w14:paraId="147F6047" w14:textId="77777777" w:rsidR="009203BB" w:rsidRDefault="0054483E" w:rsidP="009203BB">
      <w:pPr>
        <w:pStyle w:val="Odsekzoznamu"/>
        <w:numPr>
          <w:ilvl w:val="2"/>
          <w:numId w:val="168"/>
        </w:numPr>
      </w:pPr>
      <w:r>
        <w:t>OS (</w:t>
      </w:r>
      <w:r w:rsidR="00C10C62">
        <w:t>typicky MS</w:t>
      </w:r>
      <w:r>
        <w:t xml:space="preserve"> Windows)</w:t>
      </w:r>
    </w:p>
    <w:p w14:paraId="47DF10B0" w14:textId="77777777" w:rsidR="009203BB" w:rsidRDefault="0054483E" w:rsidP="009203BB">
      <w:pPr>
        <w:pStyle w:val="Odsekzoznamu"/>
        <w:numPr>
          <w:ilvl w:val="2"/>
          <w:numId w:val="168"/>
        </w:numPr>
      </w:pPr>
      <w:r>
        <w:t>Systémový SW</w:t>
      </w:r>
    </w:p>
    <w:p w14:paraId="5E604038" w14:textId="4D371719" w:rsidR="00636B53" w:rsidRDefault="00636B53" w:rsidP="009203BB">
      <w:pPr>
        <w:pStyle w:val="Odsekzoznamu"/>
        <w:numPr>
          <w:ilvl w:val="3"/>
          <w:numId w:val="168"/>
        </w:numPr>
      </w:pPr>
      <w:r>
        <w:t xml:space="preserve">SW pre riadenie siete </w:t>
      </w:r>
      <w:r w:rsidR="009203BB">
        <w:t>a prostredia</w:t>
      </w:r>
    </w:p>
    <w:p w14:paraId="2D8C9AF5" w14:textId="276A6ABC" w:rsidR="00636B53" w:rsidRDefault="00636B53" w:rsidP="002E05F1">
      <w:pPr>
        <w:pStyle w:val="Odsekzoznamu"/>
        <w:numPr>
          <w:ilvl w:val="5"/>
          <w:numId w:val="168"/>
        </w:numPr>
      </w:pPr>
      <w:r>
        <w:t xml:space="preserve">DHCP </w:t>
      </w:r>
    </w:p>
    <w:p w14:paraId="06217117" w14:textId="669CC625" w:rsidR="00636B53" w:rsidRDefault="00636B53" w:rsidP="002E05F1">
      <w:pPr>
        <w:pStyle w:val="Odsekzoznamu"/>
        <w:numPr>
          <w:ilvl w:val="5"/>
          <w:numId w:val="168"/>
        </w:numPr>
      </w:pPr>
      <w:r>
        <w:t>DNS</w:t>
      </w:r>
    </w:p>
    <w:p w14:paraId="4BFC28CA" w14:textId="388D85D0" w:rsidR="00636B53" w:rsidRDefault="00636B53" w:rsidP="002E05F1">
      <w:pPr>
        <w:pStyle w:val="Odsekzoznamu"/>
        <w:numPr>
          <w:ilvl w:val="5"/>
          <w:numId w:val="168"/>
        </w:numPr>
      </w:pPr>
      <w:proofErr w:type="spellStart"/>
      <w:r>
        <w:t>Active</w:t>
      </w:r>
      <w:proofErr w:type="spellEnd"/>
      <w:r>
        <w:t xml:space="preserve"> </w:t>
      </w:r>
      <w:proofErr w:type="spellStart"/>
      <w:r>
        <w:t>Directory</w:t>
      </w:r>
      <w:proofErr w:type="spellEnd"/>
      <w:r>
        <w:t>,</w:t>
      </w:r>
    </w:p>
    <w:p w14:paraId="23B5B862" w14:textId="77777777" w:rsidR="00636B53" w:rsidRDefault="00636B53" w:rsidP="009203BB">
      <w:pPr>
        <w:pStyle w:val="Odsekzoznamu"/>
        <w:numPr>
          <w:ilvl w:val="3"/>
          <w:numId w:val="168"/>
        </w:numPr>
      </w:pPr>
      <w:r>
        <w:t>programy mail servera (MTA,LDA,MDA,IMAP,POP3),</w:t>
      </w:r>
    </w:p>
    <w:p w14:paraId="0D6F49C4" w14:textId="77777777" w:rsidR="00636B53" w:rsidRDefault="00636B53" w:rsidP="009203BB">
      <w:pPr>
        <w:pStyle w:val="Odsekzoznamu"/>
        <w:numPr>
          <w:ilvl w:val="3"/>
          <w:numId w:val="168"/>
        </w:numPr>
      </w:pPr>
      <w:r>
        <w:t>WEB server</w:t>
      </w:r>
    </w:p>
    <w:p w14:paraId="7D6CD608" w14:textId="02A06490" w:rsidR="007F1284" w:rsidRDefault="00C10C62" w:rsidP="009203BB">
      <w:pPr>
        <w:pStyle w:val="Odsekzoznamu"/>
        <w:numPr>
          <w:ilvl w:val="2"/>
          <w:numId w:val="168"/>
        </w:numPr>
      </w:pPr>
      <w:r>
        <w:t xml:space="preserve">SW pre chod školy </w:t>
      </w:r>
    </w:p>
    <w:p w14:paraId="343D64EF" w14:textId="32DCD5D8" w:rsidR="00C10C62" w:rsidRDefault="007F1284" w:rsidP="009203BB">
      <w:pPr>
        <w:pStyle w:val="Odsekzoznamu"/>
        <w:numPr>
          <w:ilvl w:val="3"/>
          <w:numId w:val="168"/>
        </w:numPr>
      </w:pPr>
      <w:r>
        <w:t xml:space="preserve">Podpora vzdelávacieho procesu </w:t>
      </w:r>
      <w:r w:rsidR="00C10C62">
        <w:t xml:space="preserve">(napr. </w:t>
      </w:r>
      <w:proofErr w:type="spellStart"/>
      <w:r w:rsidR="00C10C62">
        <w:t>EduPage</w:t>
      </w:r>
      <w:proofErr w:type="spellEnd"/>
      <w:r w:rsidR="000A16FB">
        <w:t>, ASC agenda</w:t>
      </w:r>
      <w:r w:rsidR="00C10C62">
        <w:t>)</w:t>
      </w:r>
    </w:p>
    <w:p w14:paraId="6F4CC464" w14:textId="1BE3277E" w:rsidR="007F1284" w:rsidRDefault="007F1284" w:rsidP="009203BB">
      <w:pPr>
        <w:pStyle w:val="Odsekzoznamu"/>
        <w:numPr>
          <w:ilvl w:val="3"/>
          <w:numId w:val="168"/>
        </w:numPr>
      </w:pPr>
      <w:r>
        <w:t>Personalistika a mzdy</w:t>
      </w:r>
    </w:p>
    <w:p w14:paraId="6F462F2D" w14:textId="145A9175" w:rsidR="007F1284" w:rsidRDefault="007F1284" w:rsidP="009203BB">
      <w:pPr>
        <w:pStyle w:val="Odsekzoznamu"/>
        <w:numPr>
          <w:ilvl w:val="3"/>
          <w:numId w:val="168"/>
        </w:numPr>
      </w:pPr>
      <w:r>
        <w:t>Správa majetku</w:t>
      </w:r>
    </w:p>
    <w:p w14:paraId="2B39C368" w14:textId="6CC64EE9" w:rsidR="00BB09AC" w:rsidRDefault="00BB09AC" w:rsidP="009203BB">
      <w:pPr>
        <w:pStyle w:val="Odsekzoznamu"/>
        <w:numPr>
          <w:ilvl w:val="3"/>
          <w:numId w:val="168"/>
        </w:numPr>
      </w:pPr>
      <w:r>
        <w:t>Dochádzkový systém</w:t>
      </w:r>
    </w:p>
    <w:p w14:paraId="7B37FE69" w14:textId="78BA18C9" w:rsidR="007F1284" w:rsidRDefault="007F1284" w:rsidP="009203BB">
      <w:pPr>
        <w:pStyle w:val="Odsekzoznamu"/>
        <w:numPr>
          <w:ilvl w:val="3"/>
          <w:numId w:val="168"/>
        </w:numPr>
      </w:pPr>
      <w:r>
        <w:t xml:space="preserve">Iné </w:t>
      </w:r>
    </w:p>
    <w:p w14:paraId="779C12E6" w14:textId="66F910A3" w:rsidR="00622A92" w:rsidRDefault="00622A92" w:rsidP="009203BB">
      <w:pPr>
        <w:pStyle w:val="Odsekzoznamu"/>
        <w:numPr>
          <w:ilvl w:val="2"/>
          <w:numId w:val="168"/>
        </w:numPr>
      </w:pPr>
      <w:r>
        <w:t xml:space="preserve">SW pre podporu výučby </w:t>
      </w:r>
    </w:p>
    <w:p w14:paraId="31A6F793" w14:textId="12057317" w:rsidR="00576D0E" w:rsidRDefault="00576D0E" w:rsidP="009203BB">
      <w:pPr>
        <w:pStyle w:val="Odsekzoznamu"/>
        <w:numPr>
          <w:ilvl w:val="3"/>
          <w:numId w:val="168"/>
        </w:numPr>
      </w:pPr>
      <w:r>
        <w:t>Aplikačný SW</w:t>
      </w:r>
    </w:p>
    <w:p w14:paraId="3110D8E3" w14:textId="06D4ED79" w:rsidR="003C07D1" w:rsidRDefault="003C07D1" w:rsidP="009203BB">
      <w:pPr>
        <w:pStyle w:val="Odsekzoznamu"/>
        <w:numPr>
          <w:ilvl w:val="3"/>
          <w:numId w:val="168"/>
        </w:numPr>
      </w:pPr>
      <w:r>
        <w:t>Špecializované aplikácie</w:t>
      </w:r>
    </w:p>
    <w:p w14:paraId="410E4DD2" w14:textId="77777777" w:rsidR="0054483E" w:rsidRDefault="0054483E" w:rsidP="009203BB">
      <w:pPr>
        <w:pStyle w:val="Odsekzoznamu"/>
        <w:numPr>
          <w:ilvl w:val="2"/>
          <w:numId w:val="168"/>
        </w:numPr>
      </w:pPr>
      <w:r>
        <w:t>Internetový prehliadač (najčastejšie Google Chrome)</w:t>
      </w:r>
    </w:p>
    <w:p w14:paraId="5CCC44C2" w14:textId="77777777" w:rsidR="0054483E" w:rsidRDefault="0054483E" w:rsidP="009203BB">
      <w:pPr>
        <w:pStyle w:val="Odsekzoznamu"/>
        <w:numPr>
          <w:ilvl w:val="2"/>
          <w:numId w:val="168"/>
        </w:numPr>
      </w:pPr>
      <w:r>
        <w:t>Kancelársky SW (najmä MS Office)</w:t>
      </w:r>
    </w:p>
    <w:p w14:paraId="3B21A863" w14:textId="0DC62DBA" w:rsidR="00576D0E" w:rsidRDefault="00576D0E" w:rsidP="009203BB">
      <w:pPr>
        <w:pStyle w:val="Odsekzoznamu"/>
        <w:numPr>
          <w:ilvl w:val="2"/>
          <w:numId w:val="168"/>
        </w:numPr>
      </w:pPr>
      <w:r>
        <w:t xml:space="preserve">AI aplikácie (napr. </w:t>
      </w:r>
      <w:proofErr w:type="spellStart"/>
      <w:r>
        <w:t>ChatGPT</w:t>
      </w:r>
      <w:proofErr w:type="spellEnd"/>
      <w:r>
        <w:t>)</w:t>
      </w:r>
    </w:p>
    <w:p w14:paraId="1AF0BE15" w14:textId="09591FB2" w:rsidR="0054483E" w:rsidRDefault="0054483E" w:rsidP="009203BB">
      <w:pPr>
        <w:pStyle w:val="Odsekzoznamu"/>
        <w:numPr>
          <w:ilvl w:val="2"/>
          <w:numId w:val="168"/>
        </w:numPr>
      </w:pPr>
      <w:r>
        <w:t xml:space="preserve">Bankové a platobné aplikácie </w:t>
      </w:r>
    </w:p>
    <w:p w14:paraId="20B8DA03" w14:textId="77777777" w:rsidR="0054483E" w:rsidRDefault="0054483E" w:rsidP="009203BB">
      <w:pPr>
        <w:pStyle w:val="Odsekzoznamu"/>
        <w:numPr>
          <w:ilvl w:val="2"/>
          <w:numId w:val="168"/>
        </w:numPr>
      </w:pPr>
      <w:r>
        <w:t>Komunikačný SW</w:t>
      </w:r>
    </w:p>
    <w:p w14:paraId="6E906946" w14:textId="77777777" w:rsidR="0054483E" w:rsidRDefault="0054483E" w:rsidP="009203BB">
      <w:pPr>
        <w:pStyle w:val="Odsekzoznamu"/>
        <w:numPr>
          <w:ilvl w:val="3"/>
          <w:numId w:val="168"/>
        </w:numPr>
      </w:pPr>
      <w:r>
        <w:t xml:space="preserve">MS </w:t>
      </w:r>
      <w:proofErr w:type="spellStart"/>
      <w:r>
        <w:t>Teams</w:t>
      </w:r>
      <w:proofErr w:type="spellEnd"/>
    </w:p>
    <w:p w14:paraId="210C74BF" w14:textId="6C3161A8" w:rsidR="00636B53" w:rsidRDefault="00636B53" w:rsidP="009203BB">
      <w:pPr>
        <w:pStyle w:val="Odsekzoznamu"/>
        <w:numPr>
          <w:ilvl w:val="3"/>
          <w:numId w:val="168"/>
        </w:numPr>
      </w:pPr>
      <w:r>
        <w:t xml:space="preserve">Emailový klient </w:t>
      </w:r>
    </w:p>
    <w:p w14:paraId="29C271EF" w14:textId="4AF2B068" w:rsidR="00CA2C8D" w:rsidRDefault="00CA2C8D" w:rsidP="009203BB">
      <w:pPr>
        <w:pStyle w:val="Odsekzoznamu"/>
        <w:numPr>
          <w:ilvl w:val="3"/>
          <w:numId w:val="168"/>
        </w:numPr>
      </w:pPr>
      <w:r>
        <w:t xml:space="preserve">Iné </w:t>
      </w:r>
    </w:p>
    <w:p w14:paraId="6F2FFB84" w14:textId="77777777" w:rsidR="0054483E" w:rsidRDefault="0054483E" w:rsidP="009203BB">
      <w:pPr>
        <w:pStyle w:val="Odsekzoznamu"/>
        <w:numPr>
          <w:ilvl w:val="2"/>
          <w:numId w:val="168"/>
        </w:numPr>
      </w:pPr>
      <w:r>
        <w:t>Bezpečnostný SW</w:t>
      </w:r>
    </w:p>
    <w:p w14:paraId="0A7E1A42" w14:textId="77777777" w:rsidR="009203BB" w:rsidRDefault="009203BB" w:rsidP="009203BB">
      <w:pPr>
        <w:pStyle w:val="Odsekzoznamu"/>
        <w:numPr>
          <w:ilvl w:val="3"/>
          <w:numId w:val="168"/>
        </w:numPr>
      </w:pPr>
      <w:proofErr w:type="spellStart"/>
      <w:r>
        <w:t>Antimalware</w:t>
      </w:r>
      <w:proofErr w:type="spellEnd"/>
    </w:p>
    <w:p w14:paraId="22C20A34" w14:textId="77777777" w:rsidR="009203BB" w:rsidRDefault="009203BB" w:rsidP="009203BB">
      <w:pPr>
        <w:pStyle w:val="Odsekzoznamu"/>
        <w:numPr>
          <w:ilvl w:val="3"/>
          <w:numId w:val="168"/>
        </w:numPr>
      </w:pPr>
      <w:r>
        <w:t>Personálny FW</w:t>
      </w:r>
    </w:p>
    <w:p w14:paraId="090E3786" w14:textId="77777777" w:rsidR="009203BB" w:rsidRDefault="009203BB" w:rsidP="009203BB">
      <w:pPr>
        <w:pStyle w:val="Odsekzoznamu"/>
        <w:numPr>
          <w:ilvl w:val="3"/>
          <w:numId w:val="168"/>
        </w:numPr>
      </w:pPr>
      <w:proofErr w:type="spellStart"/>
      <w:r>
        <w:t>IaM</w:t>
      </w:r>
      <w:proofErr w:type="spellEnd"/>
      <w:r>
        <w:t xml:space="preserve"> SW</w:t>
      </w:r>
    </w:p>
    <w:p w14:paraId="0174BFDD" w14:textId="77777777" w:rsidR="009203BB" w:rsidRDefault="009203BB" w:rsidP="009203BB">
      <w:pPr>
        <w:pStyle w:val="Odsekzoznamu"/>
        <w:numPr>
          <w:ilvl w:val="3"/>
          <w:numId w:val="168"/>
        </w:numPr>
      </w:pPr>
      <w:r>
        <w:t>Rodičovský zámok</w:t>
      </w:r>
    </w:p>
    <w:p w14:paraId="5F05D3BF" w14:textId="76F12CE4" w:rsidR="009203BB" w:rsidRDefault="009203BB" w:rsidP="009203BB">
      <w:pPr>
        <w:pStyle w:val="Odsekzoznamu"/>
        <w:numPr>
          <w:ilvl w:val="3"/>
          <w:numId w:val="168"/>
        </w:numPr>
      </w:pPr>
      <w:r>
        <w:t>Iné</w:t>
      </w:r>
    </w:p>
    <w:p w14:paraId="1529A3DF" w14:textId="1AE4944D" w:rsidR="000A16FB" w:rsidRDefault="000A16FB" w:rsidP="009203BB">
      <w:pPr>
        <w:pStyle w:val="Odsekzoznamu"/>
        <w:numPr>
          <w:ilvl w:val="2"/>
          <w:numId w:val="168"/>
        </w:numPr>
      </w:pPr>
      <w:r>
        <w:t>Sociálne siete (na niektorých školách)</w:t>
      </w:r>
    </w:p>
    <w:p w14:paraId="24099EB3" w14:textId="77777777" w:rsidR="000A16FB" w:rsidRDefault="000A16FB" w:rsidP="009203BB">
      <w:pPr>
        <w:pStyle w:val="Odsekzoznamu"/>
        <w:numPr>
          <w:ilvl w:val="3"/>
          <w:numId w:val="168"/>
        </w:numPr>
      </w:pPr>
      <w:r>
        <w:t>Facebook</w:t>
      </w:r>
    </w:p>
    <w:p w14:paraId="2019EF34" w14:textId="77777777" w:rsidR="000A16FB" w:rsidRDefault="000A16FB" w:rsidP="009203BB">
      <w:pPr>
        <w:pStyle w:val="Odsekzoznamu"/>
        <w:numPr>
          <w:ilvl w:val="3"/>
          <w:numId w:val="168"/>
        </w:numPr>
      </w:pPr>
      <w:r>
        <w:t>Instagram</w:t>
      </w:r>
    </w:p>
    <w:p w14:paraId="1DFA5DE2" w14:textId="77777777" w:rsidR="000A16FB" w:rsidRDefault="000A16FB" w:rsidP="009203BB">
      <w:pPr>
        <w:pStyle w:val="Odsekzoznamu"/>
        <w:numPr>
          <w:ilvl w:val="3"/>
          <w:numId w:val="168"/>
        </w:numPr>
      </w:pPr>
      <w:proofErr w:type="spellStart"/>
      <w:r>
        <w:t>Youtube</w:t>
      </w:r>
      <w:proofErr w:type="spellEnd"/>
    </w:p>
    <w:p w14:paraId="28F05F39" w14:textId="77777777" w:rsidR="000A16FB" w:rsidRDefault="000A16FB" w:rsidP="009203BB">
      <w:pPr>
        <w:pStyle w:val="Odsekzoznamu"/>
        <w:numPr>
          <w:ilvl w:val="3"/>
          <w:numId w:val="168"/>
        </w:numPr>
      </w:pPr>
      <w:proofErr w:type="spellStart"/>
      <w:r>
        <w:lastRenderedPageBreak/>
        <w:t>TikTok</w:t>
      </w:r>
      <w:proofErr w:type="spellEnd"/>
    </w:p>
    <w:p w14:paraId="722418F2" w14:textId="2881E96C" w:rsidR="000A16FB" w:rsidRDefault="000A16FB" w:rsidP="009203BB">
      <w:pPr>
        <w:pStyle w:val="Odsekzoznamu"/>
        <w:numPr>
          <w:ilvl w:val="3"/>
          <w:numId w:val="168"/>
        </w:numPr>
      </w:pPr>
      <w:r>
        <w:t>Iné</w:t>
      </w:r>
    </w:p>
    <w:p w14:paraId="2ABA9295" w14:textId="72B77D1D" w:rsidR="000A16FB" w:rsidRDefault="000A16FB" w:rsidP="009203BB">
      <w:pPr>
        <w:pStyle w:val="Odsekzoznamu"/>
        <w:numPr>
          <w:ilvl w:val="2"/>
          <w:numId w:val="168"/>
        </w:numPr>
      </w:pPr>
      <w:r>
        <w:t>Počítačové hry</w:t>
      </w:r>
      <w:r w:rsidR="009203BB">
        <w:t xml:space="preserve"> (didaktické na ZŠ)</w:t>
      </w:r>
    </w:p>
    <w:p w14:paraId="73C0B437" w14:textId="5296187F" w:rsidR="000A16FB" w:rsidRDefault="000A16FB" w:rsidP="009203BB">
      <w:pPr>
        <w:pStyle w:val="Odsekzoznamu"/>
        <w:numPr>
          <w:ilvl w:val="2"/>
          <w:numId w:val="168"/>
        </w:numPr>
      </w:pPr>
      <w:r>
        <w:t>Výukový a vzdelávací SW</w:t>
      </w:r>
    </w:p>
    <w:p w14:paraId="172376F2" w14:textId="77777777" w:rsidR="000A16FB" w:rsidRDefault="000A16FB" w:rsidP="009203BB">
      <w:pPr>
        <w:pStyle w:val="Odsekzoznamu"/>
        <w:numPr>
          <w:ilvl w:val="3"/>
          <w:numId w:val="168"/>
        </w:numPr>
      </w:pPr>
      <w:r>
        <w:t>Pre podporu jednotlivých predmetov</w:t>
      </w:r>
    </w:p>
    <w:p w14:paraId="4696F1F0" w14:textId="77777777" w:rsidR="000A16FB" w:rsidRDefault="000A16FB" w:rsidP="009203BB">
      <w:pPr>
        <w:pStyle w:val="Odsekzoznamu"/>
        <w:numPr>
          <w:ilvl w:val="3"/>
          <w:numId w:val="168"/>
        </w:numPr>
      </w:pPr>
      <w:r>
        <w:t>Prierezový (viac predmetov)</w:t>
      </w:r>
    </w:p>
    <w:p w14:paraId="26B7A242" w14:textId="588B0A46" w:rsidR="000A16FB" w:rsidRDefault="000A16FB" w:rsidP="009203BB">
      <w:pPr>
        <w:pStyle w:val="Odsekzoznamu"/>
        <w:numPr>
          <w:ilvl w:val="3"/>
          <w:numId w:val="168"/>
        </w:numPr>
      </w:pPr>
      <w:r>
        <w:t>Pre rozvoj konkrétnych schopností a</w:t>
      </w:r>
      <w:r w:rsidR="00DA6510">
        <w:t> </w:t>
      </w:r>
      <w:r>
        <w:t>zručností</w:t>
      </w:r>
    </w:p>
    <w:p w14:paraId="246F805D" w14:textId="2A9F17FC" w:rsidR="00DA6510" w:rsidRDefault="00DA6510" w:rsidP="009203BB">
      <w:pPr>
        <w:pStyle w:val="Odsekzoznamu"/>
        <w:numPr>
          <w:ilvl w:val="2"/>
          <w:numId w:val="168"/>
        </w:numPr>
      </w:pPr>
      <w:r w:rsidRPr="00DA6510">
        <w:t>Prostredia pre tvorbu digitálneho obsahu</w:t>
      </w:r>
      <w:r>
        <w:t xml:space="preserve"> (pre výučbu)</w:t>
      </w:r>
    </w:p>
    <w:p w14:paraId="2B872475" w14:textId="77777777" w:rsidR="00DA6510" w:rsidRDefault="00DA6510" w:rsidP="009203BB">
      <w:pPr>
        <w:pStyle w:val="Odsekzoznamu"/>
        <w:numPr>
          <w:ilvl w:val="3"/>
          <w:numId w:val="168"/>
        </w:numPr>
      </w:pPr>
      <w:r>
        <w:t xml:space="preserve">Tvorba </w:t>
      </w:r>
      <w:proofErr w:type="spellStart"/>
      <w:r>
        <w:t>www</w:t>
      </w:r>
      <w:proofErr w:type="spellEnd"/>
      <w:r>
        <w:t xml:space="preserve"> stránok</w:t>
      </w:r>
    </w:p>
    <w:p w14:paraId="7A8E77B0" w14:textId="77777777" w:rsidR="00DA6510" w:rsidRDefault="00DA6510" w:rsidP="009203BB">
      <w:pPr>
        <w:pStyle w:val="Odsekzoznamu"/>
        <w:numPr>
          <w:ilvl w:val="3"/>
          <w:numId w:val="168"/>
        </w:numPr>
      </w:pPr>
      <w:r>
        <w:t>Tvorba videí</w:t>
      </w:r>
    </w:p>
    <w:p w14:paraId="46929D50" w14:textId="77777777" w:rsidR="00DA6510" w:rsidRDefault="00DA6510" w:rsidP="009203BB">
      <w:pPr>
        <w:pStyle w:val="Odsekzoznamu"/>
        <w:numPr>
          <w:ilvl w:val="3"/>
          <w:numId w:val="168"/>
        </w:numPr>
      </w:pPr>
      <w:r>
        <w:t>Tvorba podcastov</w:t>
      </w:r>
    </w:p>
    <w:p w14:paraId="01A9E201" w14:textId="77777777" w:rsidR="00DA6510" w:rsidRDefault="00DA6510" w:rsidP="009203BB">
      <w:pPr>
        <w:pStyle w:val="Odsekzoznamu"/>
        <w:numPr>
          <w:ilvl w:val="3"/>
          <w:numId w:val="168"/>
        </w:numPr>
      </w:pPr>
      <w:r>
        <w:t>Úprava fotografií</w:t>
      </w:r>
    </w:p>
    <w:p w14:paraId="56969D73" w14:textId="2BDEFE7A" w:rsidR="00DA6510" w:rsidRDefault="00DA6510" w:rsidP="009203BB">
      <w:pPr>
        <w:pStyle w:val="Odsekzoznamu"/>
        <w:numPr>
          <w:ilvl w:val="3"/>
          <w:numId w:val="168"/>
        </w:numPr>
      </w:pPr>
      <w:r>
        <w:t>Herné prostredia (napr. pre záujmové krúžky na škole)</w:t>
      </w:r>
    </w:p>
    <w:p w14:paraId="2937F383" w14:textId="6847C6FB" w:rsidR="00DA6510" w:rsidRDefault="00DA6510" w:rsidP="009203BB">
      <w:pPr>
        <w:pStyle w:val="Odsekzoznamu"/>
        <w:numPr>
          <w:ilvl w:val="2"/>
          <w:numId w:val="168"/>
        </w:numPr>
      </w:pPr>
      <w:r w:rsidRPr="00DA6510">
        <w:t>Prostredia pre vývoj a</w:t>
      </w:r>
      <w:r>
        <w:t> </w:t>
      </w:r>
      <w:r w:rsidRPr="00DA6510">
        <w:t>programovanie</w:t>
      </w:r>
      <w:r>
        <w:t xml:space="preserve"> (pre špecializovanú výučbu)</w:t>
      </w:r>
    </w:p>
    <w:p w14:paraId="3DA6CAB2" w14:textId="77777777" w:rsidR="00DA6510" w:rsidRDefault="00DA6510" w:rsidP="009203BB">
      <w:pPr>
        <w:pStyle w:val="Odsekzoznamu"/>
        <w:numPr>
          <w:ilvl w:val="3"/>
          <w:numId w:val="168"/>
        </w:numPr>
      </w:pPr>
      <w:r>
        <w:t xml:space="preserve">Pre Javu </w:t>
      </w:r>
    </w:p>
    <w:p w14:paraId="42BAEDE6" w14:textId="77777777" w:rsidR="00DA6510" w:rsidRDefault="00DA6510" w:rsidP="009203BB">
      <w:pPr>
        <w:pStyle w:val="Odsekzoznamu"/>
        <w:numPr>
          <w:ilvl w:val="3"/>
          <w:numId w:val="168"/>
        </w:numPr>
      </w:pPr>
      <w:r>
        <w:t xml:space="preserve">Pre </w:t>
      </w:r>
      <w:proofErr w:type="spellStart"/>
      <w:r>
        <w:t>Python</w:t>
      </w:r>
      <w:proofErr w:type="spellEnd"/>
      <w:r>
        <w:t xml:space="preserve">  </w:t>
      </w:r>
    </w:p>
    <w:p w14:paraId="1845653A" w14:textId="77777777" w:rsidR="00DA6510" w:rsidRDefault="00DA6510" w:rsidP="009203BB">
      <w:pPr>
        <w:pStyle w:val="Odsekzoznamu"/>
        <w:numPr>
          <w:ilvl w:val="3"/>
          <w:numId w:val="168"/>
        </w:numPr>
      </w:pPr>
      <w:r>
        <w:t>Pre C/C++</w:t>
      </w:r>
    </w:p>
    <w:p w14:paraId="39491F4A" w14:textId="77777777" w:rsidR="00DA6510" w:rsidRDefault="00DA6510" w:rsidP="009203BB">
      <w:pPr>
        <w:pStyle w:val="Odsekzoznamu"/>
        <w:numPr>
          <w:ilvl w:val="3"/>
          <w:numId w:val="168"/>
        </w:numPr>
      </w:pPr>
      <w:r>
        <w:t>Pre C#</w:t>
      </w:r>
    </w:p>
    <w:p w14:paraId="45421CB8" w14:textId="77777777" w:rsidR="00DA6510" w:rsidRDefault="00DA6510" w:rsidP="009203BB">
      <w:pPr>
        <w:pStyle w:val="Odsekzoznamu"/>
        <w:numPr>
          <w:ilvl w:val="3"/>
          <w:numId w:val="168"/>
        </w:numPr>
      </w:pPr>
      <w:r>
        <w:t>Pre JavaScript</w:t>
      </w:r>
    </w:p>
    <w:p w14:paraId="13FF6D0D" w14:textId="14549996" w:rsidR="00DA6510" w:rsidRDefault="00DA6510" w:rsidP="009203BB">
      <w:pPr>
        <w:pStyle w:val="Odsekzoznamu"/>
        <w:numPr>
          <w:ilvl w:val="3"/>
          <w:numId w:val="168"/>
        </w:numPr>
      </w:pPr>
      <w:r>
        <w:t>Pre PHP</w:t>
      </w:r>
    </w:p>
    <w:p w14:paraId="20CB98F3" w14:textId="77777777" w:rsidR="006C311A" w:rsidRDefault="0054483E" w:rsidP="009203BB">
      <w:pPr>
        <w:pStyle w:val="Odsekzoznamu"/>
        <w:numPr>
          <w:ilvl w:val="1"/>
          <w:numId w:val="168"/>
        </w:numPr>
      </w:pPr>
      <w:r>
        <w:t xml:space="preserve">On-line  verzie </w:t>
      </w:r>
      <w:r w:rsidR="000A16FB">
        <w:t xml:space="preserve">aplikácií </w:t>
      </w:r>
      <w:r>
        <w:t xml:space="preserve">spúšťané z prehliadača </w:t>
      </w:r>
    </w:p>
    <w:p w14:paraId="4BF22EAC" w14:textId="77777777" w:rsidR="009203BB" w:rsidRDefault="009203BB" w:rsidP="009203BB">
      <w:pPr>
        <w:pStyle w:val="Odsekzoznamu"/>
        <w:ind w:left="792"/>
      </w:pPr>
    </w:p>
    <w:p w14:paraId="7E0604FD" w14:textId="4C6D6332" w:rsidR="0054483E" w:rsidRDefault="006C311A" w:rsidP="002E05F1">
      <w:pPr>
        <w:pStyle w:val="Odsekzoznamu"/>
        <w:numPr>
          <w:ilvl w:val="0"/>
          <w:numId w:val="168"/>
        </w:numPr>
      </w:pPr>
      <w:r w:rsidRPr="009203BB">
        <w:rPr>
          <w:b/>
          <w:bCs/>
        </w:rPr>
        <w:t>Údaje</w:t>
      </w:r>
      <w:r>
        <w:t xml:space="preserve">, </w:t>
      </w:r>
      <w:r w:rsidR="0054483E">
        <w:t xml:space="preserve">najmä </w:t>
      </w:r>
    </w:p>
    <w:p w14:paraId="0997D678" w14:textId="7D3093F2" w:rsidR="00DA6510" w:rsidRDefault="00DA6510" w:rsidP="002E05F1">
      <w:pPr>
        <w:pStyle w:val="Odsekzoznamu"/>
        <w:numPr>
          <w:ilvl w:val="2"/>
          <w:numId w:val="168"/>
        </w:numPr>
      </w:pPr>
      <w:r>
        <w:t>Systémové údaje</w:t>
      </w:r>
    </w:p>
    <w:p w14:paraId="081664C9" w14:textId="74111BD5" w:rsidR="00DA6510" w:rsidRDefault="00DA6510" w:rsidP="002E05F1">
      <w:pPr>
        <w:pStyle w:val="Odsekzoznamu"/>
        <w:numPr>
          <w:ilvl w:val="3"/>
          <w:numId w:val="168"/>
        </w:numPr>
      </w:pPr>
      <w:r>
        <w:t>Dáta pre BIOS</w:t>
      </w:r>
    </w:p>
    <w:p w14:paraId="5E253195" w14:textId="15E9C386" w:rsidR="00DA6510" w:rsidRDefault="00DA6510" w:rsidP="002E05F1">
      <w:pPr>
        <w:pStyle w:val="Odsekzoznamu"/>
        <w:numPr>
          <w:ilvl w:val="3"/>
          <w:numId w:val="168"/>
        </w:numPr>
      </w:pPr>
      <w:r>
        <w:t>Dáta Rozširujúce karty</w:t>
      </w:r>
    </w:p>
    <w:p w14:paraId="20CD8ED1" w14:textId="690A1E60" w:rsidR="00DA6510" w:rsidRDefault="00DA6510" w:rsidP="002E05F1">
      <w:pPr>
        <w:pStyle w:val="Odsekzoznamu"/>
        <w:numPr>
          <w:ilvl w:val="3"/>
          <w:numId w:val="168"/>
        </w:numPr>
      </w:pPr>
      <w:r>
        <w:t>Dáta pre OS</w:t>
      </w:r>
    </w:p>
    <w:p w14:paraId="47FA6621" w14:textId="236A466F" w:rsidR="0054483E" w:rsidRDefault="0054483E" w:rsidP="009203BB">
      <w:pPr>
        <w:pStyle w:val="Odsekzoznamu"/>
        <w:numPr>
          <w:ilvl w:val="1"/>
          <w:numId w:val="168"/>
        </w:numPr>
      </w:pPr>
      <w:r>
        <w:t xml:space="preserve">Údaje </w:t>
      </w:r>
      <w:r w:rsidR="00DA6510">
        <w:t xml:space="preserve">potrebné </w:t>
      </w:r>
      <w:r>
        <w:t>pre aplikácie</w:t>
      </w:r>
    </w:p>
    <w:p w14:paraId="77F8E3BD" w14:textId="77777777" w:rsidR="00DA6510" w:rsidRDefault="00DA6510" w:rsidP="009203BB">
      <w:pPr>
        <w:pStyle w:val="Odsekzoznamu"/>
        <w:numPr>
          <w:ilvl w:val="2"/>
          <w:numId w:val="168"/>
        </w:numPr>
      </w:pPr>
      <w:r>
        <w:t xml:space="preserve">Systémové nastavenia </w:t>
      </w:r>
      <w:r>
        <w:tab/>
      </w:r>
    </w:p>
    <w:p w14:paraId="2245BBEE" w14:textId="72150B4A" w:rsidR="00DA6510" w:rsidRDefault="00DA6510" w:rsidP="009203BB">
      <w:pPr>
        <w:pStyle w:val="Odsekzoznamu"/>
        <w:numPr>
          <w:ilvl w:val="2"/>
          <w:numId w:val="168"/>
        </w:numPr>
      </w:pPr>
      <w:proofErr w:type="spellStart"/>
      <w:r>
        <w:t>IaM</w:t>
      </w:r>
      <w:proofErr w:type="spellEnd"/>
      <w:r>
        <w:t xml:space="preserve"> nastavenia</w:t>
      </w:r>
      <w:r>
        <w:tab/>
        <w:t xml:space="preserve"> a údaje</w:t>
      </w:r>
    </w:p>
    <w:p w14:paraId="68474D16" w14:textId="77777777" w:rsidR="00DA6510" w:rsidRDefault="00DA6510" w:rsidP="009203BB">
      <w:pPr>
        <w:pStyle w:val="Odsekzoznamu"/>
        <w:numPr>
          <w:ilvl w:val="2"/>
          <w:numId w:val="168"/>
        </w:numPr>
      </w:pPr>
      <w:r>
        <w:t>Vlastné adresáre</w:t>
      </w:r>
      <w:r>
        <w:tab/>
      </w:r>
    </w:p>
    <w:p w14:paraId="4415DCB1" w14:textId="77777777" w:rsidR="00DA6510" w:rsidRDefault="00DA6510" w:rsidP="009203BB">
      <w:pPr>
        <w:pStyle w:val="Odsekzoznamu"/>
        <w:numPr>
          <w:ilvl w:val="2"/>
          <w:numId w:val="168"/>
        </w:numPr>
      </w:pPr>
      <w:r>
        <w:t>Konfiguračné súbory</w:t>
      </w:r>
    </w:p>
    <w:p w14:paraId="3EEB0544" w14:textId="77777777" w:rsidR="00DA6510" w:rsidRDefault="00DA6510" w:rsidP="009203BB">
      <w:pPr>
        <w:pStyle w:val="Odsekzoznamu"/>
        <w:numPr>
          <w:ilvl w:val="3"/>
          <w:numId w:val="168"/>
        </w:numPr>
      </w:pPr>
      <w:r>
        <w:t>Lokálne</w:t>
      </w:r>
    </w:p>
    <w:p w14:paraId="54FD49A8" w14:textId="77777777" w:rsidR="00DA6510" w:rsidRDefault="00DA6510" w:rsidP="009203BB">
      <w:pPr>
        <w:pStyle w:val="Odsekzoznamu"/>
        <w:numPr>
          <w:ilvl w:val="3"/>
          <w:numId w:val="168"/>
        </w:numPr>
      </w:pPr>
      <w:r>
        <w:t xml:space="preserve">Na serveri / </w:t>
      </w:r>
      <w:proofErr w:type="spellStart"/>
      <w:r>
        <w:t>cloude</w:t>
      </w:r>
      <w:proofErr w:type="spellEnd"/>
      <w:r>
        <w:tab/>
      </w:r>
    </w:p>
    <w:p w14:paraId="0B1B8A3E" w14:textId="73D955A7" w:rsidR="00DA6510" w:rsidRDefault="00DA6510" w:rsidP="009203BB">
      <w:pPr>
        <w:pStyle w:val="Odsekzoznamu"/>
        <w:numPr>
          <w:ilvl w:val="2"/>
          <w:numId w:val="168"/>
        </w:numPr>
      </w:pPr>
      <w:proofErr w:type="spellStart"/>
      <w:r>
        <w:t>Cookies</w:t>
      </w:r>
      <w:proofErr w:type="spellEnd"/>
      <w:r>
        <w:tab/>
      </w:r>
      <w:r>
        <w:tab/>
      </w:r>
    </w:p>
    <w:p w14:paraId="02F113CC" w14:textId="755E0F2E" w:rsidR="0054483E" w:rsidRDefault="00B06F37" w:rsidP="009203BB">
      <w:pPr>
        <w:pStyle w:val="Odsekzoznamu"/>
        <w:numPr>
          <w:ilvl w:val="1"/>
          <w:numId w:val="168"/>
        </w:numPr>
      </w:pPr>
      <w:r w:rsidRPr="00B06F37">
        <w:t>Súbory vytvárané používateľmi</w:t>
      </w:r>
    </w:p>
    <w:p w14:paraId="06D985DE" w14:textId="77777777" w:rsidR="00B06F37" w:rsidRDefault="00B06F37" w:rsidP="009203BB">
      <w:pPr>
        <w:pStyle w:val="Odsekzoznamu"/>
        <w:numPr>
          <w:ilvl w:val="2"/>
          <w:numId w:val="168"/>
        </w:numPr>
      </w:pPr>
      <w:r>
        <w:t>Žiakmi v rámci výučby</w:t>
      </w:r>
    </w:p>
    <w:p w14:paraId="1172C692" w14:textId="77777777" w:rsidR="00B06F37" w:rsidRDefault="00B06F37" w:rsidP="009203BB">
      <w:pPr>
        <w:pStyle w:val="Odsekzoznamu"/>
        <w:numPr>
          <w:ilvl w:val="3"/>
          <w:numId w:val="168"/>
        </w:numPr>
      </w:pPr>
      <w:r>
        <w:t>Na lokálnom disku</w:t>
      </w:r>
    </w:p>
    <w:p w14:paraId="61F154A9" w14:textId="7B388462" w:rsidR="00B06F37" w:rsidRDefault="00B06F37" w:rsidP="009203BB">
      <w:pPr>
        <w:pStyle w:val="Odsekzoznamu"/>
        <w:numPr>
          <w:ilvl w:val="3"/>
          <w:numId w:val="168"/>
        </w:numPr>
      </w:pPr>
      <w:r>
        <w:t xml:space="preserve">Na serveri / </w:t>
      </w:r>
      <w:proofErr w:type="spellStart"/>
      <w:r>
        <w:t>cloude</w:t>
      </w:r>
      <w:proofErr w:type="spellEnd"/>
    </w:p>
    <w:p w14:paraId="647F4A29" w14:textId="0E59D799" w:rsidR="00B06F37" w:rsidRDefault="00B06F37" w:rsidP="009203BB">
      <w:pPr>
        <w:pStyle w:val="Odsekzoznamu"/>
        <w:numPr>
          <w:ilvl w:val="2"/>
          <w:numId w:val="168"/>
        </w:numPr>
      </w:pPr>
      <w:r>
        <w:t xml:space="preserve">Učiteľmi </w:t>
      </w:r>
    </w:p>
    <w:p w14:paraId="6AAD9B33" w14:textId="64E66D73" w:rsidR="00B06F37" w:rsidRDefault="00B06F37" w:rsidP="009203BB">
      <w:pPr>
        <w:pStyle w:val="Odsekzoznamu"/>
        <w:numPr>
          <w:ilvl w:val="3"/>
          <w:numId w:val="168"/>
        </w:numPr>
      </w:pPr>
      <w:r>
        <w:t>V rámci výučby a jej prípravy</w:t>
      </w:r>
    </w:p>
    <w:p w14:paraId="024CE875" w14:textId="2127E293" w:rsidR="00B06F37" w:rsidRDefault="00B06F37" w:rsidP="009203BB">
      <w:pPr>
        <w:pStyle w:val="Odsekzoznamu"/>
        <w:numPr>
          <w:ilvl w:val="3"/>
          <w:numId w:val="168"/>
        </w:numPr>
      </w:pPr>
      <w:r>
        <w:t>Mimo výučby</w:t>
      </w:r>
    </w:p>
    <w:p w14:paraId="5B7E87A6" w14:textId="59A96D9C" w:rsidR="00B06F37" w:rsidRDefault="00B06F37" w:rsidP="009203BB">
      <w:pPr>
        <w:pStyle w:val="Odsekzoznamu"/>
        <w:numPr>
          <w:ilvl w:val="4"/>
          <w:numId w:val="168"/>
        </w:numPr>
      </w:pPr>
      <w:r>
        <w:t xml:space="preserve">Napr. v administratíve </w:t>
      </w:r>
      <w:r>
        <w:tab/>
      </w:r>
    </w:p>
    <w:p w14:paraId="525B8FBA" w14:textId="2026DF86" w:rsidR="00DA6510" w:rsidRDefault="00B06F37" w:rsidP="009203BB">
      <w:pPr>
        <w:pStyle w:val="Odsekzoznamu"/>
        <w:numPr>
          <w:ilvl w:val="2"/>
          <w:numId w:val="168"/>
        </w:numPr>
      </w:pPr>
      <w:r>
        <w:t>Vedením školy</w:t>
      </w:r>
    </w:p>
    <w:p w14:paraId="75913400" w14:textId="77777777" w:rsidR="0054483E" w:rsidRDefault="0054483E" w:rsidP="009203BB">
      <w:pPr>
        <w:pStyle w:val="Odsekzoznamu"/>
        <w:numPr>
          <w:ilvl w:val="1"/>
          <w:numId w:val="168"/>
        </w:numPr>
      </w:pPr>
      <w:r>
        <w:t xml:space="preserve">Klasifikované údaje, najmä </w:t>
      </w:r>
    </w:p>
    <w:p w14:paraId="5E84DB5D" w14:textId="4C2DB48D" w:rsidR="0054483E" w:rsidRDefault="00B06F37" w:rsidP="009203BB">
      <w:pPr>
        <w:pStyle w:val="Odsekzoznamu"/>
        <w:numPr>
          <w:ilvl w:val="2"/>
          <w:numId w:val="168"/>
        </w:numPr>
      </w:pPr>
      <w:r>
        <w:t>O</w:t>
      </w:r>
      <w:r w:rsidR="0054483E">
        <w:t>sobné údaje</w:t>
      </w:r>
    </w:p>
    <w:p w14:paraId="5E0D7C5A" w14:textId="7C6D04EE" w:rsidR="00B06F37" w:rsidRDefault="00B06F37" w:rsidP="009203BB">
      <w:pPr>
        <w:pStyle w:val="Odsekzoznamu"/>
        <w:numPr>
          <w:ilvl w:val="3"/>
          <w:numId w:val="168"/>
        </w:numPr>
      </w:pPr>
      <w:r>
        <w:t>Osobné údaje žiakov</w:t>
      </w:r>
      <w:r w:rsidR="009203BB">
        <w:t xml:space="preserve"> a bývalých žiakov</w:t>
      </w:r>
    </w:p>
    <w:p w14:paraId="29E056D4" w14:textId="77777777" w:rsidR="0054483E" w:rsidRDefault="0054483E" w:rsidP="009203BB">
      <w:pPr>
        <w:pStyle w:val="Odsekzoznamu"/>
        <w:numPr>
          <w:ilvl w:val="4"/>
          <w:numId w:val="168"/>
        </w:numPr>
      </w:pPr>
      <w:r>
        <w:t xml:space="preserve">Osobitná kategória osobných údajov </w:t>
      </w:r>
    </w:p>
    <w:p w14:paraId="5561B930" w14:textId="77777777" w:rsidR="00B06F37" w:rsidRDefault="00B06F37" w:rsidP="009203BB">
      <w:pPr>
        <w:pStyle w:val="Odsekzoznamu"/>
        <w:numPr>
          <w:ilvl w:val="3"/>
          <w:numId w:val="168"/>
        </w:numPr>
      </w:pPr>
      <w:r>
        <w:lastRenderedPageBreak/>
        <w:t>Osobné údaje rodičov</w:t>
      </w:r>
    </w:p>
    <w:p w14:paraId="4EFB15A2" w14:textId="22053213" w:rsidR="00B06F37" w:rsidRDefault="00B06F37" w:rsidP="009203BB">
      <w:pPr>
        <w:pStyle w:val="Odsekzoznamu"/>
        <w:numPr>
          <w:ilvl w:val="3"/>
          <w:numId w:val="168"/>
        </w:numPr>
      </w:pPr>
      <w:r>
        <w:t>Osobné údaje učiteľov a ostatných zamestnancov</w:t>
      </w:r>
    </w:p>
    <w:p w14:paraId="12CD3F0D" w14:textId="77777777" w:rsidR="00B06F37" w:rsidRDefault="00B06F37" w:rsidP="009203BB">
      <w:pPr>
        <w:pStyle w:val="Odsekzoznamu"/>
        <w:numPr>
          <w:ilvl w:val="4"/>
          <w:numId w:val="168"/>
        </w:numPr>
      </w:pPr>
      <w:r>
        <w:t xml:space="preserve">Osobitná kategória osobných údajov </w:t>
      </w:r>
    </w:p>
    <w:p w14:paraId="201A436F" w14:textId="66F88E4B" w:rsidR="00B06F37" w:rsidRDefault="00B06F37" w:rsidP="009203BB">
      <w:pPr>
        <w:pStyle w:val="Odsekzoznamu"/>
        <w:numPr>
          <w:ilvl w:val="3"/>
          <w:numId w:val="168"/>
        </w:numPr>
      </w:pPr>
      <w:r>
        <w:t xml:space="preserve">Osobné údaje iných osôb </w:t>
      </w:r>
      <w:r w:rsidRPr="002840A9">
        <w:rPr>
          <w:i/>
          <w:iCs/>
        </w:rPr>
        <w:t>(napr. pri prijímacích konaniach)</w:t>
      </w:r>
    </w:p>
    <w:p w14:paraId="1C79EB3B" w14:textId="77777777" w:rsidR="002840A9" w:rsidRPr="002840A9" w:rsidRDefault="0054483E" w:rsidP="009203BB">
      <w:pPr>
        <w:pStyle w:val="Odsekzoznamu"/>
        <w:numPr>
          <w:ilvl w:val="2"/>
          <w:numId w:val="168"/>
        </w:numPr>
        <w:rPr>
          <w:i/>
          <w:iCs/>
        </w:rPr>
      </w:pPr>
      <w:r w:rsidRPr="009203BB">
        <w:t xml:space="preserve">Predmet </w:t>
      </w:r>
      <w:r>
        <w:t xml:space="preserve">bankového tajomstva </w:t>
      </w:r>
      <w:r w:rsidRPr="002840A9">
        <w:rPr>
          <w:i/>
          <w:iCs/>
        </w:rPr>
        <w:t>(napr. výpisy z</w:t>
      </w:r>
      <w:r w:rsidR="002840A9" w:rsidRPr="002840A9">
        <w:rPr>
          <w:i/>
          <w:iCs/>
        </w:rPr>
        <w:t> </w:t>
      </w:r>
      <w:r w:rsidRPr="002840A9">
        <w:rPr>
          <w:i/>
          <w:iCs/>
        </w:rPr>
        <w:t>účtov</w:t>
      </w:r>
      <w:r w:rsidR="002840A9" w:rsidRPr="002840A9">
        <w:rPr>
          <w:i/>
          <w:iCs/>
        </w:rPr>
        <w:t xml:space="preserve"> školy</w:t>
      </w:r>
      <w:r w:rsidRPr="002840A9">
        <w:rPr>
          <w:i/>
          <w:iCs/>
        </w:rPr>
        <w:t>)</w:t>
      </w:r>
    </w:p>
    <w:p w14:paraId="1C0773B5" w14:textId="282FBA46" w:rsidR="002840A9" w:rsidRPr="002840A9" w:rsidRDefault="002840A9" w:rsidP="009203BB">
      <w:pPr>
        <w:pStyle w:val="Odsekzoznamu"/>
        <w:numPr>
          <w:ilvl w:val="2"/>
          <w:numId w:val="168"/>
        </w:numPr>
      </w:pPr>
      <w:r w:rsidRPr="002840A9">
        <w:t>Predmet telekomunikačného tajomstva</w:t>
      </w:r>
      <w:r>
        <w:t xml:space="preserve">  </w:t>
      </w:r>
      <w:r w:rsidRPr="002840A9">
        <w:rPr>
          <w:i/>
          <w:iCs/>
        </w:rPr>
        <w:t>(n</w:t>
      </w:r>
      <w:r w:rsidRPr="002840A9">
        <w:rPr>
          <w:rFonts w:ascii="Calibri" w:eastAsia="Times New Roman" w:hAnsi="Calibri" w:cs="Calibri"/>
          <w:i/>
          <w:iCs/>
          <w:color w:val="000000"/>
          <w:kern w:val="0"/>
          <w:lang w:eastAsia="sk-SK"/>
          <w14:ligatures w14:val="none"/>
        </w:rPr>
        <w:t>apr. prehľad hovorov)</w:t>
      </w:r>
    </w:p>
    <w:p w14:paraId="69FC8D2D" w14:textId="13CCDF28" w:rsidR="002840A9" w:rsidRPr="002840A9" w:rsidRDefault="002840A9" w:rsidP="009203BB">
      <w:pPr>
        <w:pStyle w:val="Odsekzoznamu"/>
        <w:numPr>
          <w:ilvl w:val="2"/>
          <w:numId w:val="168"/>
        </w:numPr>
      </w:pPr>
      <w:r>
        <w:rPr>
          <w:rFonts w:ascii="Calibri" w:eastAsia="Times New Roman" w:hAnsi="Calibri" w:cs="Calibri"/>
          <w:color w:val="000000"/>
          <w:kern w:val="0"/>
          <w:lang w:eastAsia="sk-SK"/>
          <w14:ligatures w14:val="none"/>
        </w:rPr>
        <w:t>Iné klasifikované údaje</w:t>
      </w:r>
    </w:p>
    <w:p w14:paraId="298471DC" w14:textId="0521A057" w:rsidR="0054483E" w:rsidRDefault="0054483E" w:rsidP="009203BB">
      <w:pPr>
        <w:pStyle w:val="Odsekzoznamu"/>
        <w:numPr>
          <w:ilvl w:val="1"/>
          <w:numId w:val="168"/>
        </w:numPr>
      </w:pPr>
      <w:r>
        <w:t>Stiahnuté súbory</w:t>
      </w:r>
      <w:r w:rsidR="002840A9">
        <w:t xml:space="preserve"> </w:t>
      </w:r>
      <w:r w:rsidR="002840A9" w:rsidRPr="002840A9">
        <w:rPr>
          <w:i/>
          <w:iCs/>
        </w:rPr>
        <w:t>(žiakmi alebo učiteľmi)</w:t>
      </w:r>
    </w:p>
    <w:p w14:paraId="5910D877" w14:textId="77777777" w:rsidR="0054483E" w:rsidRDefault="0054483E" w:rsidP="009203BB">
      <w:pPr>
        <w:pStyle w:val="Odsekzoznamu"/>
        <w:numPr>
          <w:ilvl w:val="2"/>
          <w:numId w:val="168"/>
        </w:numPr>
      </w:pPr>
      <w:r>
        <w:t>S vysporiadanými autorskými právami</w:t>
      </w:r>
    </w:p>
    <w:p w14:paraId="764D3B5F" w14:textId="77777777" w:rsidR="0054483E" w:rsidRDefault="0054483E" w:rsidP="009203BB">
      <w:pPr>
        <w:pStyle w:val="Odsekzoznamu"/>
        <w:numPr>
          <w:ilvl w:val="3"/>
          <w:numId w:val="168"/>
        </w:numPr>
      </w:pPr>
      <w:r>
        <w:t>Obrázky</w:t>
      </w:r>
    </w:p>
    <w:p w14:paraId="0BEBAC2B" w14:textId="77777777" w:rsidR="0054483E" w:rsidRDefault="0054483E" w:rsidP="009203BB">
      <w:pPr>
        <w:pStyle w:val="Odsekzoznamu"/>
        <w:numPr>
          <w:ilvl w:val="3"/>
          <w:numId w:val="168"/>
        </w:numPr>
      </w:pPr>
      <w:r>
        <w:t>Videá</w:t>
      </w:r>
    </w:p>
    <w:p w14:paraId="6B389C73" w14:textId="77777777" w:rsidR="0054483E" w:rsidRDefault="0054483E" w:rsidP="009203BB">
      <w:pPr>
        <w:pStyle w:val="Odsekzoznamu"/>
        <w:numPr>
          <w:ilvl w:val="3"/>
          <w:numId w:val="168"/>
        </w:numPr>
      </w:pPr>
      <w:r>
        <w:t xml:space="preserve">Texty </w:t>
      </w:r>
    </w:p>
    <w:p w14:paraId="6351EFF3" w14:textId="3B79341A" w:rsidR="002840A9" w:rsidRDefault="002840A9" w:rsidP="009203BB">
      <w:pPr>
        <w:pStyle w:val="Odsekzoznamu"/>
        <w:numPr>
          <w:ilvl w:val="3"/>
          <w:numId w:val="168"/>
        </w:numPr>
      </w:pPr>
      <w:r>
        <w:t>Iné</w:t>
      </w:r>
    </w:p>
    <w:p w14:paraId="75D6D5C5" w14:textId="77777777" w:rsidR="0054483E" w:rsidRDefault="0054483E" w:rsidP="009203BB">
      <w:pPr>
        <w:pStyle w:val="Odsekzoznamu"/>
        <w:numPr>
          <w:ilvl w:val="2"/>
          <w:numId w:val="168"/>
        </w:numPr>
      </w:pPr>
      <w:r>
        <w:t>S </w:t>
      </w:r>
      <w:proofErr w:type="spellStart"/>
      <w:r>
        <w:t>nevysporiadanými</w:t>
      </w:r>
      <w:proofErr w:type="spellEnd"/>
      <w:r>
        <w:t xml:space="preserve"> autorskými právami</w:t>
      </w:r>
    </w:p>
    <w:p w14:paraId="4DD3D948" w14:textId="77777777" w:rsidR="0054483E" w:rsidRDefault="0054483E" w:rsidP="009203BB">
      <w:pPr>
        <w:pStyle w:val="Odsekzoznamu"/>
        <w:numPr>
          <w:ilvl w:val="3"/>
          <w:numId w:val="168"/>
        </w:numPr>
      </w:pPr>
      <w:r>
        <w:t>Obrázky</w:t>
      </w:r>
    </w:p>
    <w:p w14:paraId="53437C97" w14:textId="77777777" w:rsidR="0054483E" w:rsidRDefault="0054483E" w:rsidP="009203BB">
      <w:pPr>
        <w:pStyle w:val="Odsekzoznamu"/>
        <w:numPr>
          <w:ilvl w:val="3"/>
          <w:numId w:val="168"/>
        </w:numPr>
      </w:pPr>
      <w:r>
        <w:t>Videá</w:t>
      </w:r>
    </w:p>
    <w:p w14:paraId="5F0F9A19" w14:textId="77777777" w:rsidR="0054483E" w:rsidRDefault="0054483E" w:rsidP="009203BB">
      <w:pPr>
        <w:pStyle w:val="Odsekzoznamu"/>
        <w:numPr>
          <w:ilvl w:val="3"/>
          <w:numId w:val="168"/>
        </w:numPr>
      </w:pPr>
      <w:r>
        <w:t>Texty</w:t>
      </w:r>
    </w:p>
    <w:p w14:paraId="629141AB" w14:textId="0D05CDBF" w:rsidR="002840A9" w:rsidRDefault="002840A9" w:rsidP="009203BB">
      <w:pPr>
        <w:pStyle w:val="Odsekzoznamu"/>
        <w:numPr>
          <w:ilvl w:val="3"/>
          <w:numId w:val="168"/>
        </w:numPr>
      </w:pPr>
      <w:r>
        <w:t xml:space="preserve">Iné </w:t>
      </w:r>
    </w:p>
    <w:p w14:paraId="34EC6375" w14:textId="4D86BF7C" w:rsidR="005F5AEF" w:rsidRPr="002840A9" w:rsidRDefault="005F5AEF" w:rsidP="009203BB">
      <w:pPr>
        <w:pStyle w:val="Odsekzoznamu"/>
        <w:numPr>
          <w:ilvl w:val="2"/>
          <w:numId w:val="168"/>
        </w:numPr>
        <w:rPr>
          <w:i/>
          <w:iCs/>
        </w:rPr>
      </w:pPr>
      <w:r>
        <w:t>S obsahom</w:t>
      </w:r>
      <w:r w:rsidR="002840A9">
        <w:t xml:space="preserve"> porušujúcim legislatívu, napr. </w:t>
      </w:r>
      <w:r w:rsidR="002840A9" w:rsidRPr="002840A9">
        <w:rPr>
          <w:i/>
          <w:iCs/>
        </w:rPr>
        <w:t>(ako zlomyseľnosť žiakov, alebo škola má napadnutý zombie počítač)</w:t>
      </w:r>
    </w:p>
    <w:p w14:paraId="2201632B" w14:textId="121C0F19" w:rsidR="005F5AEF" w:rsidRDefault="005F5AEF" w:rsidP="009203BB">
      <w:pPr>
        <w:pStyle w:val="Odsekzoznamu"/>
        <w:numPr>
          <w:ilvl w:val="3"/>
          <w:numId w:val="168"/>
        </w:numPr>
      </w:pPr>
      <w:r w:rsidRPr="005F5AEF">
        <w:t>detská pornografia</w:t>
      </w:r>
    </w:p>
    <w:p w14:paraId="6A4075E4" w14:textId="5DBC6FEF" w:rsidR="005F5AEF" w:rsidRDefault="005F5AEF" w:rsidP="009203BB">
      <w:pPr>
        <w:pStyle w:val="Odsekzoznamu"/>
        <w:numPr>
          <w:ilvl w:val="3"/>
          <w:numId w:val="168"/>
        </w:numPr>
      </w:pPr>
      <w:r>
        <w:t>propagácia fašizmu</w:t>
      </w:r>
    </w:p>
    <w:p w14:paraId="24C4F287" w14:textId="664FF7F9" w:rsidR="00B41E20" w:rsidRDefault="002840A9" w:rsidP="009203BB">
      <w:pPr>
        <w:pStyle w:val="Odsekzoznamu"/>
        <w:numPr>
          <w:ilvl w:val="3"/>
          <w:numId w:val="168"/>
        </w:numPr>
      </w:pPr>
      <w:r>
        <w:t xml:space="preserve">obsah </w:t>
      </w:r>
      <w:r w:rsidR="005F5AEF">
        <w:t>podnecujúc</w:t>
      </w:r>
      <w:r>
        <w:t>i</w:t>
      </w:r>
      <w:r w:rsidR="005F5AEF">
        <w:t xml:space="preserve"> k</w:t>
      </w:r>
      <w:r w:rsidR="00CD0AA2">
        <w:t> </w:t>
      </w:r>
      <w:r w:rsidR="005F5AEF">
        <w:t>nenávisti</w:t>
      </w:r>
    </w:p>
    <w:p w14:paraId="3A0AE80F" w14:textId="2F85D7DC" w:rsidR="00CD0AA2" w:rsidRDefault="00CD0AA2" w:rsidP="009203BB">
      <w:pPr>
        <w:pStyle w:val="Odsekzoznamu"/>
        <w:numPr>
          <w:ilvl w:val="3"/>
          <w:numId w:val="168"/>
        </w:numPr>
      </w:pPr>
      <w:r>
        <w:t>iné</w:t>
      </w:r>
    </w:p>
    <w:p w14:paraId="3EB3C062" w14:textId="6B0E4898" w:rsidR="005F5AEF" w:rsidRDefault="005F5AEF" w:rsidP="009203BB">
      <w:pPr>
        <w:pStyle w:val="Odsekzoznamu"/>
        <w:numPr>
          <w:ilvl w:val="2"/>
          <w:numId w:val="168"/>
        </w:numPr>
      </w:pPr>
      <w:r>
        <w:t xml:space="preserve"> </w:t>
      </w:r>
      <w:r w:rsidR="00B41E20" w:rsidRPr="00B41E20">
        <w:t>Údaje súvisiace s</w:t>
      </w:r>
      <w:r w:rsidR="00B41E20">
        <w:t> </w:t>
      </w:r>
      <w:r w:rsidR="00B41E20" w:rsidRPr="00B41E20">
        <w:t>komunikáciou</w:t>
      </w:r>
    </w:p>
    <w:p w14:paraId="0DD9A21B" w14:textId="77777777" w:rsidR="00B41E20" w:rsidRDefault="00B41E20" w:rsidP="009203BB">
      <w:pPr>
        <w:pStyle w:val="Odsekzoznamu"/>
        <w:numPr>
          <w:ilvl w:val="3"/>
          <w:numId w:val="168"/>
        </w:numPr>
      </w:pPr>
      <w:r>
        <w:t>Maily</w:t>
      </w:r>
    </w:p>
    <w:p w14:paraId="70632253" w14:textId="23C74381" w:rsidR="00B41E20" w:rsidRDefault="00B41E20" w:rsidP="009203BB">
      <w:pPr>
        <w:pStyle w:val="Odsekzoznamu"/>
        <w:numPr>
          <w:ilvl w:val="4"/>
          <w:numId w:val="168"/>
        </w:numPr>
      </w:pPr>
      <w:r w:rsidRPr="00B41E20">
        <w:t>Prílohy mailov</w:t>
      </w:r>
    </w:p>
    <w:p w14:paraId="5990B9B4" w14:textId="2DB70A8F" w:rsidR="00B41E20" w:rsidRDefault="00B41E20" w:rsidP="009203BB">
      <w:pPr>
        <w:pStyle w:val="Odsekzoznamu"/>
        <w:numPr>
          <w:ilvl w:val="3"/>
          <w:numId w:val="168"/>
        </w:numPr>
      </w:pPr>
      <w:r>
        <w:t>SMS správy</w:t>
      </w:r>
      <w:r w:rsidR="00B24BAF">
        <w:t xml:space="preserve"> vedenia a učiteľov</w:t>
      </w:r>
    </w:p>
    <w:p w14:paraId="60695583" w14:textId="7E6E18BB" w:rsidR="00B24BAF" w:rsidRDefault="00B24BAF" w:rsidP="009203BB">
      <w:pPr>
        <w:pStyle w:val="Odsekzoznamu"/>
        <w:numPr>
          <w:ilvl w:val="3"/>
          <w:numId w:val="168"/>
        </w:numPr>
      </w:pPr>
      <w:r>
        <w:t xml:space="preserve">SMS správy žiakov </w:t>
      </w:r>
    </w:p>
    <w:p w14:paraId="20311B6A" w14:textId="0B18C90C" w:rsidR="00B41E20" w:rsidRDefault="00B41E20" w:rsidP="009203BB">
      <w:pPr>
        <w:pStyle w:val="Odsekzoznamu"/>
        <w:numPr>
          <w:ilvl w:val="3"/>
          <w:numId w:val="168"/>
        </w:numPr>
      </w:pPr>
      <w:r>
        <w:t>Chaty</w:t>
      </w:r>
      <w:r w:rsidR="00B24BAF">
        <w:t xml:space="preserve"> (žiaci, učitelia)</w:t>
      </w:r>
    </w:p>
    <w:p w14:paraId="16F57000" w14:textId="77777777" w:rsidR="00B41E20" w:rsidRDefault="00B41E20" w:rsidP="009203BB">
      <w:pPr>
        <w:pStyle w:val="Odsekzoznamu"/>
        <w:numPr>
          <w:ilvl w:val="3"/>
          <w:numId w:val="168"/>
        </w:numPr>
      </w:pPr>
      <w:r>
        <w:t>Nahraté hovory</w:t>
      </w:r>
    </w:p>
    <w:p w14:paraId="1C13A9F2" w14:textId="60D67635" w:rsidR="00B41E20" w:rsidRDefault="00B41E20" w:rsidP="009203BB">
      <w:pPr>
        <w:pStyle w:val="Odsekzoznamu"/>
        <w:numPr>
          <w:ilvl w:val="3"/>
          <w:numId w:val="168"/>
        </w:numPr>
      </w:pPr>
      <w:r>
        <w:t xml:space="preserve">Nahraté </w:t>
      </w:r>
      <w:proofErr w:type="spellStart"/>
      <w:r>
        <w:t>videhovory</w:t>
      </w:r>
      <w:proofErr w:type="spellEnd"/>
    </w:p>
    <w:p w14:paraId="4C4A78B1" w14:textId="517A0FE9" w:rsidR="00CD0AA2" w:rsidRDefault="00CD0AA2" w:rsidP="009203BB">
      <w:pPr>
        <w:pStyle w:val="Odsekzoznamu"/>
        <w:numPr>
          <w:ilvl w:val="3"/>
          <w:numId w:val="168"/>
        </w:numPr>
      </w:pPr>
      <w:r>
        <w:t xml:space="preserve">Streamované videá </w:t>
      </w:r>
    </w:p>
    <w:p w14:paraId="5BE745C8" w14:textId="7E51C3EC" w:rsidR="00CD0AA2" w:rsidRDefault="00CD0AA2" w:rsidP="009203BB">
      <w:pPr>
        <w:pStyle w:val="Odsekzoznamu"/>
        <w:numPr>
          <w:ilvl w:val="3"/>
          <w:numId w:val="168"/>
        </w:numPr>
      </w:pPr>
      <w:r>
        <w:t>Video nahrávky na hodinách</w:t>
      </w:r>
    </w:p>
    <w:p w14:paraId="7497AAD6" w14:textId="13420191" w:rsidR="0054483E" w:rsidRDefault="0054483E" w:rsidP="002E05F1">
      <w:pPr>
        <w:pStyle w:val="Odsekzoznamu"/>
        <w:ind w:left="3600" w:firstLine="45"/>
      </w:pPr>
    </w:p>
    <w:p w14:paraId="639B8C56" w14:textId="77777777" w:rsidR="00CD0AA2" w:rsidRDefault="00CD0AA2" w:rsidP="00CD0AA2">
      <w:pPr>
        <w:pStyle w:val="Odsekzoznamu"/>
        <w:numPr>
          <w:ilvl w:val="0"/>
          <w:numId w:val="168"/>
        </w:numPr>
      </w:pPr>
      <w:r w:rsidRPr="00845B2F">
        <w:rPr>
          <w:b/>
          <w:bCs/>
        </w:rPr>
        <w:t>Dodávatelia</w:t>
      </w:r>
      <w:r>
        <w:t xml:space="preserve">, najmä </w:t>
      </w:r>
    </w:p>
    <w:p w14:paraId="6163A9B7" w14:textId="77777777" w:rsidR="00CD0AA2" w:rsidRDefault="00CD0AA2" w:rsidP="00196E24">
      <w:pPr>
        <w:pStyle w:val="Odsekzoznamu"/>
        <w:numPr>
          <w:ilvl w:val="1"/>
          <w:numId w:val="168"/>
        </w:numPr>
      </w:pPr>
      <w:r>
        <w:t>Elektrická energia</w:t>
      </w:r>
    </w:p>
    <w:p w14:paraId="4772AF97" w14:textId="77777777" w:rsidR="00CD0AA2" w:rsidRDefault="00CD0AA2" w:rsidP="00196E24">
      <w:pPr>
        <w:pStyle w:val="Odsekzoznamu"/>
        <w:numPr>
          <w:ilvl w:val="1"/>
          <w:numId w:val="168"/>
        </w:numPr>
      </w:pPr>
      <w:r>
        <w:t>Operátori pre internetové pripojenie</w:t>
      </w:r>
    </w:p>
    <w:p w14:paraId="15C71318" w14:textId="77777777" w:rsidR="00CD0AA2" w:rsidRDefault="00CD0AA2" w:rsidP="00196E24">
      <w:pPr>
        <w:pStyle w:val="Odsekzoznamu"/>
        <w:numPr>
          <w:ilvl w:val="1"/>
          <w:numId w:val="168"/>
        </w:numPr>
      </w:pPr>
      <w:r>
        <w:t>Dodávatelia HW a SW</w:t>
      </w:r>
    </w:p>
    <w:p w14:paraId="11342E07" w14:textId="77777777" w:rsidR="00CD0AA2" w:rsidRDefault="00CD0AA2" w:rsidP="00196E24">
      <w:pPr>
        <w:pStyle w:val="Odsekzoznamu"/>
        <w:numPr>
          <w:ilvl w:val="1"/>
          <w:numId w:val="168"/>
        </w:numPr>
      </w:pPr>
      <w:r>
        <w:t xml:space="preserve">Technická podpora pre HW a SW </w:t>
      </w:r>
    </w:p>
    <w:p w14:paraId="12712C0F" w14:textId="77777777" w:rsidR="00CD0AA2" w:rsidRDefault="00CD0AA2" w:rsidP="00CD0AA2">
      <w:pPr>
        <w:pStyle w:val="Odsekzoznamu"/>
        <w:ind w:left="1728"/>
      </w:pPr>
    </w:p>
    <w:p w14:paraId="7981DA4F" w14:textId="0D26D9E6" w:rsidR="0054483E" w:rsidRPr="00CD0AA2" w:rsidRDefault="0054483E" w:rsidP="002E05F1">
      <w:pPr>
        <w:pStyle w:val="Odsekzoznamu"/>
        <w:numPr>
          <w:ilvl w:val="0"/>
          <w:numId w:val="168"/>
        </w:numPr>
        <w:rPr>
          <w:b/>
          <w:bCs/>
        </w:rPr>
      </w:pPr>
      <w:r w:rsidRPr="00845B2F">
        <w:rPr>
          <w:b/>
          <w:bCs/>
        </w:rPr>
        <w:t>Finančné aktíva</w:t>
      </w:r>
      <w:r w:rsidR="00B41E20" w:rsidRPr="00B41E20">
        <w:t>, napr.</w:t>
      </w:r>
    </w:p>
    <w:p w14:paraId="05A11199" w14:textId="2DCAB835" w:rsidR="0054483E" w:rsidRDefault="0054483E" w:rsidP="00196E24">
      <w:pPr>
        <w:pStyle w:val="Odsekzoznamu"/>
        <w:numPr>
          <w:ilvl w:val="1"/>
          <w:numId w:val="168"/>
        </w:numPr>
      </w:pPr>
      <w:r>
        <w:t>Na bankových účtoch</w:t>
      </w:r>
      <w:r w:rsidR="00287380">
        <w:t xml:space="preserve"> školy</w:t>
      </w:r>
      <w:r>
        <w:t>, dostupné cez Internet</w:t>
      </w:r>
    </w:p>
    <w:p w14:paraId="5EF3FF60" w14:textId="5D42516E" w:rsidR="0054483E" w:rsidRDefault="0054483E" w:rsidP="00196E24">
      <w:pPr>
        <w:pStyle w:val="Odsekzoznamu"/>
        <w:numPr>
          <w:ilvl w:val="1"/>
          <w:numId w:val="168"/>
        </w:numPr>
      </w:pPr>
      <w:r>
        <w:t xml:space="preserve">Platobné karty </w:t>
      </w:r>
      <w:r w:rsidR="00B41E20">
        <w:t>vedenia</w:t>
      </w:r>
    </w:p>
    <w:p w14:paraId="5198EBA0" w14:textId="6F21AF31" w:rsidR="0054483E" w:rsidRDefault="0054483E" w:rsidP="00196E24">
      <w:pPr>
        <w:pStyle w:val="Odsekzoznamu"/>
        <w:numPr>
          <w:ilvl w:val="1"/>
          <w:numId w:val="168"/>
        </w:numPr>
      </w:pPr>
      <w:r>
        <w:t>Financie na prevádzku IKT</w:t>
      </w:r>
    </w:p>
    <w:p w14:paraId="504DEB03" w14:textId="77777777" w:rsidR="00196E24" w:rsidRDefault="00196E24" w:rsidP="00196E24">
      <w:pPr>
        <w:pStyle w:val="Odsekzoznamu"/>
        <w:ind w:left="792"/>
      </w:pPr>
    </w:p>
    <w:p w14:paraId="61BEE517" w14:textId="59485624" w:rsidR="00196E24" w:rsidRDefault="00196E24" w:rsidP="00196E24">
      <w:pPr>
        <w:pStyle w:val="Odsekzoznamu"/>
        <w:numPr>
          <w:ilvl w:val="0"/>
          <w:numId w:val="168"/>
        </w:numPr>
        <w:rPr>
          <w:b/>
          <w:bCs/>
        </w:rPr>
      </w:pPr>
      <w:r>
        <w:rPr>
          <w:b/>
          <w:bCs/>
        </w:rPr>
        <w:t>Zamestnanci</w:t>
      </w:r>
    </w:p>
    <w:p w14:paraId="4321BDDE" w14:textId="77777777" w:rsidR="00196E24" w:rsidRDefault="00196E24" w:rsidP="00196E24">
      <w:pPr>
        <w:pStyle w:val="Odsekzoznamu"/>
        <w:numPr>
          <w:ilvl w:val="1"/>
          <w:numId w:val="168"/>
        </w:numPr>
      </w:pPr>
      <w:r>
        <w:t>Kvalifikovaní učitelia IKT predmetov</w:t>
      </w:r>
    </w:p>
    <w:p w14:paraId="007DC1CC" w14:textId="77777777" w:rsidR="00196E24" w:rsidRDefault="00196E24" w:rsidP="00196E24">
      <w:pPr>
        <w:pStyle w:val="Odsekzoznamu"/>
        <w:numPr>
          <w:ilvl w:val="1"/>
          <w:numId w:val="168"/>
        </w:numPr>
      </w:pPr>
      <w:r>
        <w:lastRenderedPageBreak/>
        <w:t>Nekvalifikovaní učitelia IKT predmetov</w:t>
      </w:r>
    </w:p>
    <w:p w14:paraId="52848713" w14:textId="738061E8" w:rsidR="00196E24" w:rsidRDefault="00196E24" w:rsidP="00196E24">
      <w:pPr>
        <w:pStyle w:val="Odsekzoznamu"/>
        <w:numPr>
          <w:ilvl w:val="1"/>
          <w:numId w:val="168"/>
        </w:numPr>
      </w:pPr>
      <w:r>
        <w:t>Učitelia aktívne využívajúci IKT vo výučbe</w:t>
      </w:r>
    </w:p>
    <w:p w14:paraId="69DB053E" w14:textId="49B05B3E" w:rsidR="00196E24" w:rsidRDefault="00196E24" w:rsidP="00196E24">
      <w:pPr>
        <w:pStyle w:val="Odsekzoznamu"/>
        <w:numPr>
          <w:ilvl w:val="1"/>
          <w:numId w:val="168"/>
        </w:numPr>
      </w:pPr>
      <w:r w:rsidRPr="00196E24">
        <w:t>Nepedagogickí zamestnanci aktívne využívajúci IKT</w:t>
      </w:r>
    </w:p>
    <w:p w14:paraId="24084ECF" w14:textId="77777777" w:rsidR="00196E24" w:rsidRDefault="00196E24" w:rsidP="00196E24">
      <w:pPr>
        <w:pStyle w:val="Odsekzoznamu"/>
        <w:numPr>
          <w:ilvl w:val="1"/>
          <w:numId w:val="168"/>
        </w:numPr>
      </w:pPr>
      <w:r>
        <w:t>Nepedagogickí zamestnanci aktívne využívajúci IKT</w:t>
      </w:r>
    </w:p>
    <w:p w14:paraId="2FDC402E" w14:textId="6DC42141" w:rsidR="00196E24" w:rsidRPr="00196E24" w:rsidRDefault="00196E24" w:rsidP="00196E24">
      <w:pPr>
        <w:pStyle w:val="Odsekzoznamu"/>
        <w:numPr>
          <w:ilvl w:val="1"/>
          <w:numId w:val="168"/>
        </w:numPr>
      </w:pPr>
      <w:r>
        <w:t>Vedenie školy podporujúce digitálne technológie</w:t>
      </w:r>
    </w:p>
    <w:p w14:paraId="699CEF95" w14:textId="5798F4A0" w:rsidR="00196E24" w:rsidRDefault="00196E24" w:rsidP="00196E24">
      <w:pPr>
        <w:pStyle w:val="Odsekzoznamu"/>
        <w:numPr>
          <w:ilvl w:val="0"/>
          <w:numId w:val="168"/>
        </w:numPr>
      </w:pPr>
      <w:r w:rsidRPr="00987E54">
        <w:t>Znalosti a</w:t>
      </w:r>
      <w:r w:rsidR="00987E54">
        <w:t> </w:t>
      </w:r>
      <w:r w:rsidRPr="00987E54">
        <w:t>schopnosti</w:t>
      </w:r>
    </w:p>
    <w:p w14:paraId="66A466DB" w14:textId="4D23810D" w:rsidR="00987E54" w:rsidRDefault="00987E54" w:rsidP="00987E54">
      <w:pPr>
        <w:pStyle w:val="Odsekzoznamu"/>
        <w:numPr>
          <w:ilvl w:val="1"/>
          <w:numId w:val="168"/>
        </w:numPr>
      </w:pPr>
      <w:r w:rsidRPr="00987E54">
        <w:t>Učitelia</w:t>
      </w:r>
    </w:p>
    <w:p w14:paraId="5AFBB1D1" w14:textId="77777777" w:rsidR="00987E54" w:rsidRDefault="00987E54" w:rsidP="00987E54">
      <w:pPr>
        <w:pStyle w:val="Odsekzoznamu"/>
        <w:numPr>
          <w:ilvl w:val="2"/>
          <w:numId w:val="168"/>
        </w:numPr>
      </w:pPr>
      <w:r>
        <w:t>Všeobecné IKT znalosti</w:t>
      </w:r>
    </w:p>
    <w:p w14:paraId="0B122FAC" w14:textId="0430B0CF" w:rsidR="00987E54" w:rsidRPr="00987E54" w:rsidRDefault="00987E54" w:rsidP="00987E54">
      <w:pPr>
        <w:pStyle w:val="Odsekzoznamu"/>
        <w:numPr>
          <w:ilvl w:val="2"/>
          <w:numId w:val="168"/>
        </w:numPr>
      </w:pPr>
      <w:r w:rsidRPr="00987E54">
        <w:rPr>
          <w:rFonts w:ascii="Calibri" w:eastAsia="Times New Roman" w:hAnsi="Calibri" w:cs="Calibri"/>
          <w:color w:val="000000"/>
          <w:kern w:val="0"/>
          <w:lang w:eastAsia="sk-SK"/>
          <w14:ligatures w14:val="none"/>
        </w:rPr>
        <w:t>Znalosti a schopnosti správneho využívania IKT v svojom predmete</w:t>
      </w:r>
    </w:p>
    <w:p w14:paraId="5A0590D6" w14:textId="77777777" w:rsidR="00987E54" w:rsidRDefault="00987E54" w:rsidP="00987E54">
      <w:pPr>
        <w:pStyle w:val="Odsekzoznamu"/>
        <w:numPr>
          <w:ilvl w:val="2"/>
          <w:numId w:val="168"/>
        </w:numPr>
      </w:pPr>
      <w:r>
        <w:t>Znalosti  v oblasti rizík digitálneho priestoru</w:t>
      </w:r>
    </w:p>
    <w:p w14:paraId="6D1AB7EE" w14:textId="77777777" w:rsidR="00FB63BC" w:rsidRDefault="00FB63BC" w:rsidP="00FB63BC">
      <w:pPr>
        <w:pStyle w:val="Odsekzoznamu"/>
        <w:numPr>
          <w:ilvl w:val="2"/>
          <w:numId w:val="168"/>
        </w:numPr>
      </w:pPr>
      <w:r>
        <w:t xml:space="preserve">Schopnosti implementovať IKT bezpečnostné opatrenia </w:t>
      </w:r>
    </w:p>
    <w:p w14:paraId="350F0751" w14:textId="77777777" w:rsidR="00FB63BC" w:rsidRDefault="00FB63BC" w:rsidP="00FB63BC">
      <w:pPr>
        <w:pStyle w:val="Odsekzoznamu"/>
        <w:numPr>
          <w:ilvl w:val="2"/>
          <w:numId w:val="168"/>
        </w:numPr>
      </w:pPr>
      <w:r>
        <w:t>Schopnosť zabezpečiť riadny chod hodiny bez narušení</w:t>
      </w:r>
    </w:p>
    <w:p w14:paraId="6D58F26C" w14:textId="1C9890F5" w:rsidR="00FB63BC" w:rsidRDefault="00FB63BC" w:rsidP="00FB63BC">
      <w:pPr>
        <w:pStyle w:val="Odsekzoznamu"/>
        <w:numPr>
          <w:ilvl w:val="2"/>
          <w:numId w:val="168"/>
        </w:numPr>
      </w:pPr>
      <w:r>
        <w:t>Schopnosť pozitívne vplývať na žiakov, motivovať ich k získaniu vedomostí a zručností</w:t>
      </w:r>
    </w:p>
    <w:p w14:paraId="1F1B6104" w14:textId="60D0263C" w:rsidR="00987E54" w:rsidRDefault="00987E54" w:rsidP="00987E54">
      <w:pPr>
        <w:pStyle w:val="Odsekzoznamu"/>
        <w:numPr>
          <w:ilvl w:val="1"/>
          <w:numId w:val="168"/>
        </w:numPr>
      </w:pPr>
      <w:r w:rsidRPr="00987E54">
        <w:t>Nepedagogickí zamestnanci</w:t>
      </w:r>
    </w:p>
    <w:p w14:paraId="755DB165" w14:textId="77777777" w:rsidR="00987E54" w:rsidRDefault="00987E54" w:rsidP="00987E54">
      <w:pPr>
        <w:pStyle w:val="Odsekzoznamu"/>
        <w:numPr>
          <w:ilvl w:val="2"/>
          <w:numId w:val="168"/>
        </w:numPr>
      </w:pPr>
      <w:r>
        <w:t>Všeobecné IKT znalosti</w:t>
      </w:r>
    </w:p>
    <w:p w14:paraId="266B66C1" w14:textId="77777777" w:rsidR="00987E54" w:rsidRDefault="00987E54" w:rsidP="00987E54">
      <w:pPr>
        <w:pStyle w:val="Odsekzoznamu"/>
        <w:numPr>
          <w:ilvl w:val="2"/>
          <w:numId w:val="168"/>
        </w:numPr>
      </w:pPr>
      <w:r>
        <w:t>Znalosti a schopnosti využívať vecne príslušné aplikácie</w:t>
      </w:r>
    </w:p>
    <w:p w14:paraId="0151C5B8" w14:textId="77777777" w:rsidR="00987E54" w:rsidRDefault="00987E54" w:rsidP="00987E54">
      <w:pPr>
        <w:pStyle w:val="Odsekzoznamu"/>
        <w:numPr>
          <w:ilvl w:val="2"/>
          <w:numId w:val="168"/>
        </w:numPr>
      </w:pPr>
      <w:r>
        <w:t>Znalosti  v oblasti rizík digitálneho priestoru</w:t>
      </w:r>
    </w:p>
    <w:p w14:paraId="396330EC" w14:textId="391AE1E3" w:rsidR="00987E54" w:rsidRDefault="00987E54" w:rsidP="00987E54">
      <w:pPr>
        <w:pStyle w:val="Odsekzoznamu"/>
        <w:numPr>
          <w:ilvl w:val="2"/>
          <w:numId w:val="168"/>
        </w:numPr>
      </w:pPr>
      <w:r>
        <w:t>Schopnosti dodržiavať bezpečnostné opatrenia</w:t>
      </w:r>
    </w:p>
    <w:p w14:paraId="5DCBFF17" w14:textId="4423FD5D" w:rsidR="00987E54" w:rsidRDefault="00987E54" w:rsidP="00987E54">
      <w:pPr>
        <w:pStyle w:val="Odsekzoznamu"/>
        <w:numPr>
          <w:ilvl w:val="1"/>
          <w:numId w:val="168"/>
        </w:numPr>
      </w:pPr>
      <w:r>
        <w:t>Žiaci</w:t>
      </w:r>
    </w:p>
    <w:p w14:paraId="42DA54A2" w14:textId="4B9BBC98" w:rsidR="00987E54" w:rsidRDefault="00FB63BC" w:rsidP="00987E54">
      <w:pPr>
        <w:pStyle w:val="Odsekzoznamu"/>
        <w:numPr>
          <w:ilvl w:val="2"/>
          <w:numId w:val="168"/>
        </w:numPr>
      </w:pPr>
      <w:r w:rsidRPr="00FB63BC">
        <w:t>Všeobecné IKT znalosti</w:t>
      </w:r>
    </w:p>
    <w:p w14:paraId="1DFBFD35" w14:textId="2B30E2AA" w:rsidR="00FB63BC" w:rsidRDefault="00FB63BC" w:rsidP="00FB63BC">
      <w:pPr>
        <w:pStyle w:val="Odsekzoznamu"/>
        <w:numPr>
          <w:ilvl w:val="3"/>
          <w:numId w:val="168"/>
        </w:numPr>
      </w:pPr>
      <w:r w:rsidRPr="00FB63BC">
        <w:t>Získané na ZŠ</w:t>
      </w:r>
    </w:p>
    <w:p w14:paraId="225425A6" w14:textId="44F3EB65" w:rsidR="00FB63BC" w:rsidRDefault="00FB63BC" w:rsidP="00FB63BC">
      <w:pPr>
        <w:pStyle w:val="Odsekzoznamu"/>
        <w:numPr>
          <w:ilvl w:val="3"/>
          <w:numId w:val="168"/>
        </w:numPr>
      </w:pPr>
      <w:r>
        <w:t xml:space="preserve">Získané </w:t>
      </w:r>
      <w:r w:rsidRPr="00FB63BC">
        <w:t>v škole</w:t>
      </w:r>
    </w:p>
    <w:p w14:paraId="40C4E13D" w14:textId="771DD4FE" w:rsidR="00FB63BC" w:rsidRDefault="00FB63BC" w:rsidP="00FB63BC">
      <w:pPr>
        <w:pStyle w:val="Odsekzoznamu"/>
        <w:numPr>
          <w:ilvl w:val="3"/>
          <w:numId w:val="168"/>
        </w:numPr>
      </w:pPr>
      <w:r>
        <w:t xml:space="preserve">Získané </w:t>
      </w:r>
      <w:r w:rsidRPr="00FB63BC">
        <w:t>mimo škol</w:t>
      </w:r>
      <w:r>
        <w:t>y</w:t>
      </w:r>
    </w:p>
    <w:p w14:paraId="5F3504E0" w14:textId="1A5A79AE" w:rsidR="00FB63BC" w:rsidRDefault="00FB63BC" w:rsidP="00987E54">
      <w:pPr>
        <w:pStyle w:val="Odsekzoznamu"/>
        <w:numPr>
          <w:ilvl w:val="2"/>
          <w:numId w:val="168"/>
        </w:numPr>
      </w:pPr>
      <w:r w:rsidRPr="00FB63BC">
        <w:t>Špecializované IKT znalosti a</w:t>
      </w:r>
      <w:r w:rsidR="00357CD1">
        <w:t> </w:t>
      </w:r>
      <w:r w:rsidRPr="00FB63BC">
        <w:t>zručnosti</w:t>
      </w:r>
    </w:p>
    <w:p w14:paraId="3C32B1B3" w14:textId="0F87D98C" w:rsidR="00357CD1" w:rsidRDefault="00357CD1" w:rsidP="00357CD1">
      <w:pPr>
        <w:pStyle w:val="Odsekzoznamu"/>
        <w:numPr>
          <w:ilvl w:val="3"/>
          <w:numId w:val="168"/>
        </w:numPr>
      </w:pPr>
      <w:r>
        <w:t xml:space="preserve">Podľa zamerania IKT predmetov </w:t>
      </w:r>
    </w:p>
    <w:p w14:paraId="59F14CF3" w14:textId="75E46BFF" w:rsidR="00357CD1" w:rsidRDefault="00357CD1" w:rsidP="00357CD1">
      <w:pPr>
        <w:pStyle w:val="Odsekzoznamu"/>
        <w:numPr>
          <w:ilvl w:val="1"/>
          <w:numId w:val="168"/>
        </w:numPr>
      </w:pPr>
      <w:r w:rsidRPr="00357CD1">
        <w:t>Rodičia</w:t>
      </w:r>
    </w:p>
    <w:p w14:paraId="413CB70D" w14:textId="77777777" w:rsidR="00357CD1" w:rsidRDefault="00357CD1" w:rsidP="00357CD1">
      <w:pPr>
        <w:pStyle w:val="Odsekzoznamu"/>
        <w:numPr>
          <w:ilvl w:val="2"/>
          <w:numId w:val="168"/>
        </w:numPr>
      </w:pPr>
      <w:r>
        <w:t>Všeobecné IKT znalosti</w:t>
      </w:r>
    </w:p>
    <w:p w14:paraId="51473607" w14:textId="77777777" w:rsidR="00357CD1" w:rsidRDefault="00357CD1" w:rsidP="00357CD1">
      <w:pPr>
        <w:pStyle w:val="Odsekzoznamu"/>
        <w:numPr>
          <w:ilvl w:val="2"/>
          <w:numId w:val="168"/>
        </w:numPr>
      </w:pPr>
      <w:r>
        <w:t>IKT znalosti v rozsahu predmetu vyučovania</w:t>
      </w:r>
    </w:p>
    <w:p w14:paraId="33F08F3F" w14:textId="77777777" w:rsidR="00357CD1" w:rsidRDefault="00357CD1" w:rsidP="00357CD1">
      <w:pPr>
        <w:pStyle w:val="Odsekzoznamu"/>
        <w:numPr>
          <w:ilvl w:val="2"/>
          <w:numId w:val="168"/>
        </w:numPr>
      </w:pPr>
      <w:r>
        <w:t>Podpora svojho dieťaťa v rámci výučby IKT</w:t>
      </w:r>
    </w:p>
    <w:p w14:paraId="2EB44286" w14:textId="77777777" w:rsidR="00357CD1" w:rsidRDefault="00357CD1" w:rsidP="00357CD1">
      <w:pPr>
        <w:pStyle w:val="Odsekzoznamu"/>
        <w:numPr>
          <w:ilvl w:val="2"/>
          <w:numId w:val="168"/>
        </w:numPr>
      </w:pPr>
      <w:r>
        <w:t>Dobrá spolupráca s vyučujúcimi a vedením školy</w:t>
      </w:r>
    </w:p>
    <w:p w14:paraId="5468D1F7" w14:textId="77777777" w:rsidR="00357CD1" w:rsidRDefault="00357CD1" w:rsidP="00357CD1">
      <w:pPr>
        <w:pStyle w:val="Odsekzoznamu"/>
        <w:numPr>
          <w:ilvl w:val="2"/>
          <w:numId w:val="168"/>
        </w:numPr>
      </w:pPr>
      <w:r>
        <w:t>Podpora školy pre IKT technológie</w:t>
      </w:r>
    </w:p>
    <w:p w14:paraId="1CDF74E0" w14:textId="544BCEEA" w:rsidR="00357CD1" w:rsidRPr="00987E54" w:rsidRDefault="00357CD1" w:rsidP="00357CD1">
      <w:pPr>
        <w:pStyle w:val="Odsekzoznamu"/>
        <w:numPr>
          <w:ilvl w:val="2"/>
          <w:numId w:val="168"/>
        </w:numPr>
      </w:pPr>
      <w:r>
        <w:t>Schopnosť rešpektovať autoritu učiteľa</w:t>
      </w:r>
    </w:p>
    <w:p w14:paraId="50A07F24" w14:textId="1DAD9A4C" w:rsidR="00196E24" w:rsidRDefault="00987E54" w:rsidP="00987E54">
      <w:pPr>
        <w:pStyle w:val="Odsekzoznamu"/>
        <w:numPr>
          <w:ilvl w:val="0"/>
          <w:numId w:val="168"/>
        </w:numPr>
      </w:pPr>
      <w:r>
        <w:t xml:space="preserve">Dobré meno / reputácia </w:t>
      </w:r>
    </w:p>
    <w:p w14:paraId="4147FF40" w14:textId="77777777" w:rsidR="009D53B9" w:rsidRDefault="009D53B9" w:rsidP="009D53B9">
      <w:pPr>
        <w:pStyle w:val="Odsekzoznamu"/>
        <w:numPr>
          <w:ilvl w:val="1"/>
          <w:numId w:val="168"/>
        </w:numPr>
      </w:pPr>
      <w:r>
        <w:t>Reputácia školy ako celku</w:t>
      </w:r>
    </w:p>
    <w:p w14:paraId="0218039C" w14:textId="77777777" w:rsidR="009D53B9" w:rsidRDefault="009D53B9" w:rsidP="009D53B9">
      <w:pPr>
        <w:pStyle w:val="Odsekzoznamu"/>
        <w:numPr>
          <w:ilvl w:val="1"/>
          <w:numId w:val="168"/>
        </w:numPr>
      </w:pPr>
      <w:r>
        <w:t>Reputácia vedenia</w:t>
      </w:r>
    </w:p>
    <w:p w14:paraId="3FD3421E" w14:textId="5EEF0DE9" w:rsidR="009F2524" w:rsidRDefault="009D53B9" w:rsidP="009D53B9">
      <w:pPr>
        <w:pStyle w:val="Odsekzoznamu"/>
        <w:numPr>
          <w:ilvl w:val="1"/>
          <w:numId w:val="168"/>
        </w:numPr>
      </w:pPr>
      <w:r>
        <w:t>Reputácia jednotlivých učiteľov</w:t>
      </w:r>
    </w:p>
    <w:p w14:paraId="4BC4D0C1" w14:textId="5F941227" w:rsidR="009D53B9" w:rsidRDefault="009D53B9" w:rsidP="009D53B9">
      <w:pPr>
        <w:pStyle w:val="Odsekzoznamu"/>
        <w:numPr>
          <w:ilvl w:val="1"/>
          <w:numId w:val="168"/>
        </w:numPr>
      </w:pPr>
      <w:r>
        <w:t>Reputácia žiakov</w:t>
      </w:r>
    </w:p>
    <w:p w14:paraId="155DA0A9" w14:textId="3BAC3660" w:rsidR="0079072B" w:rsidRDefault="0079072B" w:rsidP="009D53B9">
      <w:pPr>
        <w:pStyle w:val="Odsekzoznamu"/>
        <w:numPr>
          <w:ilvl w:val="1"/>
          <w:numId w:val="168"/>
        </w:numPr>
      </w:pPr>
      <w:r>
        <w:t xml:space="preserve">PR školy </w:t>
      </w:r>
    </w:p>
    <w:p w14:paraId="43138CDB" w14:textId="1C10C19D" w:rsidR="00145FDE" w:rsidRDefault="00145FDE" w:rsidP="00145FDE">
      <w:pPr>
        <w:pStyle w:val="Nadpis2"/>
      </w:pPr>
      <w:bookmarkStart w:id="36" w:name="_Toc202940148"/>
      <w:r>
        <w:t>Aktíva dieťaťa ako fyzickej osoby</w:t>
      </w:r>
      <w:bookmarkEnd w:id="36"/>
      <w:r>
        <w:t xml:space="preserve"> </w:t>
      </w:r>
    </w:p>
    <w:p w14:paraId="2A8FD002" w14:textId="2F822536" w:rsidR="00F8032C" w:rsidRPr="00F8032C" w:rsidRDefault="00F8032C" w:rsidP="00F8032C">
      <w:r>
        <w:t>(vo vzťahu k hrozbám kybernetického priestoru)</w:t>
      </w:r>
    </w:p>
    <w:p w14:paraId="0F7833E1" w14:textId="2ECFA291" w:rsidR="00EE49CD" w:rsidRDefault="00EE49CD" w:rsidP="00EE49CD">
      <w:r>
        <w:t>Tieto aktíva môžu byť ohrozené aktivitami dieťaťa v kybernetickom priestore (napr. dlhodobé sedenie za počítačom</w:t>
      </w:r>
      <w:r w:rsidR="00194F6C">
        <w:t xml:space="preserve"> a súvisiacim nedostatkom pohybu</w:t>
      </w:r>
      <w:r>
        <w:t xml:space="preserve">) a aktivitami, na ktoré vplýva kybernetický priestor (napr. zjesť čo najviac </w:t>
      </w:r>
      <w:proofErr w:type="spellStart"/>
      <w:r>
        <w:t>Panadolu</w:t>
      </w:r>
      <w:proofErr w:type="spellEnd"/>
      <w:r>
        <w:t xml:space="preserve"> ako výzva v</w:t>
      </w:r>
      <w:r w:rsidR="00194F6C">
        <w:t> </w:t>
      </w:r>
      <w:proofErr w:type="spellStart"/>
      <w:r>
        <w:t>TikToku</w:t>
      </w:r>
      <w:proofErr w:type="spellEnd"/>
      <w:r w:rsidR="00194F6C">
        <w:t>, iniciácia fyzickej šikany</w:t>
      </w:r>
      <w:r>
        <w:t>)</w:t>
      </w:r>
    </w:p>
    <w:p w14:paraId="5BFDDF2A" w14:textId="0004436E" w:rsidR="00840158" w:rsidRPr="00EE49CD" w:rsidRDefault="00840158" w:rsidP="00EE49CD">
      <w:r>
        <w:t>Šikmým písmom sú uvedené príklady hrozieb k aktívam.</w:t>
      </w:r>
    </w:p>
    <w:p w14:paraId="2E45F6A9" w14:textId="44FE3102" w:rsidR="009F2524" w:rsidRPr="00145FDE" w:rsidRDefault="00CE1B83" w:rsidP="00E77A30">
      <w:pPr>
        <w:pStyle w:val="Odsekzoznamu"/>
        <w:numPr>
          <w:ilvl w:val="0"/>
          <w:numId w:val="14"/>
        </w:numPr>
        <w:rPr>
          <w:b/>
          <w:bCs/>
        </w:rPr>
      </w:pPr>
      <w:r>
        <w:rPr>
          <w:b/>
          <w:bCs/>
        </w:rPr>
        <w:t>Fyzické zdravie (</w:t>
      </w:r>
      <w:r w:rsidR="004808C7">
        <w:rPr>
          <w:b/>
          <w:bCs/>
        </w:rPr>
        <w:t>ohrozen</w:t>
      </w:r>
      <w:r>
        <w:rPr>
          <w:b/>
          <w:bCs/>
        </w:rPr>
        <w:t>é</w:t>
      </w:r>
      <w:r w:rsidR="004808C7">
        <w:rPr>
          <w:b/>
          <w:bCs/>
        </w:rPr>
        <w:t xml:space="preserve"> </w:t>
      </w:r>
      <w:r w:rsidR="00B83B84">
        <w:rPr>
          <w:b/>
          <w:bCs/>
        </w:rPr>
        <w:t>pri interakcii IKT</w:t>
      </w:r>
      <w:r>
        <w:rPr>
          <w:b/>
          <w:bCs/>
        </w:rPr>
        <w:t>)</w:t>
      </w:r>
    </w:p>
    <w:p w14:paraId="15298321" w14:textId="63DD23F3" w:rsidR="006C3F22" w:rsidRDefault="006C3F22" w:rsidP="00CE1B83">
      <w:pPr>
        <w:pStyle w:val="Odsekzoznamu"/>
        <w:numPr>
          <w:ilvl w:val="1"/>
          <w:numId w:val="14"/>
        </w:numPr>
      </w:pPr>
      <w:r>
        <w:lastRenderedPageBreak/>
        <w:t>Predispozície</w:t>
      </w:r>
      <w:r w:rsidR="005B4A21">
        <w:t xml:space="preserve"> (v čase vstupu do sveta digitálnych technológií)</w:t>
      </w:r>
    </w:p>
    <w:p w14:paraId="73AF00FA" w14:textId="3E9B76A1" w:rsidR="006C3F22" w:rsidRDefault="006C3F22" w:rsidP="00CE1B83">
      <w:pPr>
        <w:pStyle w:val="Odsekzoznamu"/>
        <w:numPr>
          <w:ilvl w:val="2"/>
          <w:numId w:val="14"/>
        </w:numPr>
      </w:pPr>
      <w:r>
        <w:t xml:space="preserve">Genotyp </w:t>
      </w:r>
      <w:r>
        <w:rPr>
          <w:rStyle w:val="Odkaznapoznmkupodiarou"/>
        </w:rPr>
        <w:footnoteReference w:id="24"/>
      </w:r>
    </w:p>
    <w:p w14:paraId="475F257D" w14:textId="7FD670DE" w:rsidR="00570796" w:rsidRDefault="00570796" w:rsidP="00CE1B83">
      <w:pPr>
        <w:pStyle w:val="Odsekzoznamu"/>
        <w:numPr>
          <w:ilvl w:val="2"/>
          <w:numId w:val="14"/>
        </w:numPr>
      </w:pPr>
      <w:r>
        <w:t>Epigenetické faktory</w:t>
      </w:r>
      <w:r>
        <w:rPr>
          <w:rStyle w:val="Odkaznapoznmkupodiarou"/>
        </w:rPr>
        <w:footnoteReference w:id="25"/>
      </w:r>
      <w:r>
        <w:t xml:space="preserve"> </w:t>
      </w:r>
    </w:p>
    <w:p w14:paraId="70B9C91D" w14:textId="0AA8912F" w:rsidR="006C3F22" w:rsidRDefault="006C3F22" w:rsidP="00CE1B83">
      <w:pPr>
        <w:pStyle w:val="Odsekzoznamu"/>
        <w:numPr>
          <w:ilvl w:val="2"/>
          <w:numId w:val="14"/>
        </w:numPr>
      </w:pPr>
      <w:r>
        <w:t xml:space="preserve">Fenotyp </w:t>
      </w:r>
      <w:r w:rsidR="00570796">
        <w:rPr>
          <w:rStyle w:val="Odkaznapoznmkupodiarou"/>
        </w:rPr>
        <w:footnoteReference w:id="26"/>
      </w:r>
    </w:p>
    <w:p w14:paraId="50D41B27" w14:textId="53CA68DE" w:rsidR="00570796" w:rsidRDefault="00570796" w:rsidP="00CE1B83">
      <w:pPr>
        <w:pStyle w:val="Odsekzoznamu"/>
        <w:numPr>
          <w:ilvl w:val="1"/>
          <w:numId w:val="14"/>
        </w:numPr>
      </w:pPr>
      <w:r>
        <w:t>Zmysly</w:t>
      </w:r>
    </w:p>
    <w:p w14:paraId="0DDB0774" w14:textId="77777777" w:rsidR="00840158" w:rsidRDefault="00570796" w:rsidP="00CE1B83">
      <w:pPr>
        <w:pStyle w:val="Odsekzoznamu"/>
        <w:numPr>
          <w:ilvl w:val="2"/>
          <w:numId w:val="14"/>
        </w:numPr>
      </w:pPr>
      <w:r>
        <w:t xml:space="preserve">Zrak </w:t>
      </w:r>
    </w:p>
    <w:p w14:paraId="6EFE32D7" w14:textId="01A47AE3" w:rsidR="009F2524" w:rsidRDefault="00840158" w:rsidP="00840158">
      <w:pPr>
        <w:pStyle w:val="Odsekzoznamu"/>
        <w:numPr>
          <w:ilvl w:val="3"/>
          <w:numId w:val="14"/>
        </w:numPr>
      </w:pPr>
      <w:r>
        <w:rPr>
          <w:i/>
          <w:iCs/>
        </w:rPr>
        <w:t>N</w:t>
      </w:r>
      <w:r w:rsidR="00194F6C" w:rsidRPr="00840158">
        <w:rPr>
          <w:i/>
          <w:iCs/>
        </w:rPr>
        <w:t xml:space="preserve">apr. </w:t>
      </w:r>
      <w:r w:rsidR="00570796" w:rsidRPr="00840158">
        <w:rPr>
          <w:i/>
          <w:iCs/>
        </w:rPr>
        <w:t xml:space="preserve">oči </w:t>
      </w:r>
      <w:r w:rsidR="009F2524" w:rsidRPr="00840158">
        <w:rPr>
          <w:i/>
          <w:iCs/>
        </w:rPr>
        <w:t xml:space="preserve">namáhané pri využívaní </w:t>
      </w:r>
      <w:r>
        <w:rPr>
          <w:i/>
          <w:iCs/>
        </w:rPr>
        <w:t>obrazovky.</w:t>
      </w:r>
    </w:p>
    <w:p w14:paraId="03E8107E" w14:textId="77777777" w:rsidR="00840158" w:rsidRDefault="00570796" w:rsidP="00CE1B83">
      <w:pPr>
        <w:pStyle w:val="Odsekzoznamu"/>
        <w:numPr>
          <w:ilvl w:val="2"/>
          <w:numId w:val="14"/>
        </w:numPr>
      </w:pPr>
      <w:r>
        <w:t xml:space="preserve">Sluch </w:t>
      </w:r>
      <w:r w:rsidR="00145FDE">
        <w:t>(</w:t>
      </w:r>
    </w:p>
    <w:p w14:paraId="36EA7B87" w14:textId="1E0B0705" w:rsidR="009F2524" w:rsidRPr="00840158" w:rsidRDefault="00840158" w:rsidP="00840158">
      <w:pPr>
        <w:pStyle w:val="Odsekzoznamu"/>
        <w:numPr>
          <w:ilvl w:val="3"/>
          <w:numId w:val="14"/>
        </w:numPr>
        <w:rPr>
          <w:i/>
          <w:iCs/>
        </w:rPr>
      </w:pPr>
      <w:r>
        <w:rPr>
          <w:i/>
          <w:iCs/>
        </w:rPr>
        <w:t>Napr. n</w:t>
      </w:r>
      <w:r w:rsidR="00145FDE" w:rsidRPr="00840158">
        <w:rPr>
          <w:i/>
          <w:iCs/>
        </w:rPr>
        <w:t>admerné počúvanie hudby nahlas</w:t>
      </w:r>
      <w:r>
        <w:rPr>
          <w:i/>
          <w:iCs/>
        </w:rPr>
        <w:t>.</w:t>
      </w:r>
    </w:p>
    <w:p w14:paraId="730DC72B" w14:textId="0B041C9F" w:rsidR="00570796" w:rsidRDefault="00570796" w:rsidP="00CE1B83">
      <w:pPr>
        <w:pStyle w:val="Odsekzoznamu"/>
        <w:numPr>
          <w:ilvl w:val="1"/>
          <w:numId w:val="14"/>
        </w:numPr>
      </w:pPr>
      <w:r>
        <w:t>Orgánové sústavy</w:t>
      </w:r>
    </w:p>
    <w:p w14:paraId="6B6B8B8D" w14:textId="103DD611" w:rsidR="00570796" w:rsidRDefault="00570796" w:rsidP="00CE1B83">
      <w:pPr>
        <w:pStyle w:val="Odsekzoznamu"/>
        <w:numPr>
          <w:ilvl w:val="2"/>
          <w:numId w:val="14"/>
        </w:numPr>
      </w:pPr>
      <w:r w:rsidRPr="00570796">
        <w:t>Oporná sústava</w:t>
      </w:r>
    </w:p>
    <w:p w14:paraId="3259F67D" w14:textId="77777777" w:rsidR="00840158" w:rsidRDefault="009F2524" w:rsidP="00CE1B83">
      <w:pPr>
        <w:pStyle w:val="Odsekzoznamu"/>
        <w:numPr>
          <w:ilvl w:val="3"/>
          <w:numId w:val="14"/>
        </w:numPr>
      </w:pPr>
      <w:r>
        <w:t>Krk</w:t>
      </w:r>
      <w:r w:rsidR="00145FDE">
        <w:t xml:space="preserve"> </w:t>
      </w:r>
    </w:p>
    <w:p w14:paraId="59B3DCB6" w14:textId="28191945" w:rsidR="009F2524" w:rsidRPr="00840158" w:rsidRDefault="00840158" w:rsidP="00840158">
      <w:pPr>
        <w:pStyle w:val="Odsekzoznamu"/>
        <w:numPr>
          <w:ilvl w:val="4"/>
          <w:numId w:val="14"/>
        </w:numPr>
        <w:rPr>
          <w:i/>
          <w:iCs/>
        </w:rPr>
      </w:pPr>
      <w:r w:rsidRPr="00840158">
        <w:rPr>
          <w:i/>
          <w:iCs/>
        </w:rPr>
        <w:t>N</w:t>
      </w:r>
      <w:r w:rsidR="00194F6C" w:rsidRPr="00840158">
        <w:rPr>
          <w:i/>
          <w:iCs/>
        </w:rPr>
        <w:t xml:space="preserve">apr. </w:t>
      </w:r>
      <w:r w:rsidR="00145FDE" w:rsidRPr="00840158">
        <w:rPr>
          <w:i/>
          <w:iCs/>
        </w:rPr>
        <w:t xml:space="preserve">pri fixácii </w:t>
      </w:r>
      <w:r w:rsidRPr="00840158">
        <w:rPr>
          <w:i/>
          <w:iCs/>
        </w:rPr>
        <w:t xml:space="preserve">pohľadu </w:t>
      </w:r>
      <w:r w:rsidR="00145FDE" w:rsidRPr="00840158">
        <w:rPr>
          <w:i/>
          <w:iCs/>
        </w:rPr>
        <w:t>na monitor</w:t>
      </w:r>
      <w:r w:rsidR="00194F6C" w:rsidRPr="00840158">
        <w:rPr>
          <w:i/>
          <w:iCs/>
        </w:rPr>
        <w:t xml:space="preserve"> v nevhodnej výške</w:t>
      </w:r>
      <w:r>
        <w:rPr>
          <w:i/>
          <w:iCs/>
        </w:rPr>
        <w:t>.</w:t>
      </w:r>
    </w:p>
    <w:p w14:paraId="4749420E" w14:textId="77777777" w:rsidR="00840158" w:rsidRDefault="009F2524" w:rsidP="00CE1B83">
      <w:pPr>
        <w:pStyle w:val="Odsekzoznamu"/>
        <w:numPr>
          <w:ilvl w:val="3"/>
          <w:numId w:val="14"/>
        </w:numPr>
      </w:pPr>
      <w:r>
        <w:t xml:space="preserve">Chrbtica </w:t>
      </w:r>
    </w:p>
    <w:p w14:paraId="33A327C9" w14:textId="65EB31DC" w:rsidR="009F2524" w:rsidRPr="00840158" w:rsidRDefault="00840158" w:rsidP="00840158">
      <w:pPr>
        <w:pStyle w:val="Odsekzoznamu"/>
        <w:numPr>
          <w:ilvl w:val="4"/>
          <w:numId w:val="14"/>
        </w:numPr>
        <w:rPr>
          <w:i/>
          <w:iCs/>
        </w:rPr>
      </w:pPr>
      <w:r w:rsidRPr="00840158">
        <w:rPr>
          <w:i/>
          <w:iCs/>
        </w:rPr>
        <w:t xml:space="preserve">Napr. </w:t>
      </w:r>
      <w:r w:rsidR="00C40EC5" w:rsidRPr="00840158">
        <w:rPr>
          <w:i/>
          <w:iCs/>
        </w:rPr>
        <w:t>z</w:t>
      </w:r>
      <w:r w:rsidR="00060C03" w:rsidRPr="00840158">
        <w:rPr>
          <w:i/>
          <w:iCs/>
        </w:rPr>
        <w:t xml:space="preserve">áťaž a poškodenie </w:t>
      </w:r>
      <w:r w:rsidR="00145FDE" w:rsidRPr="00840158">
        <w:rPr>
          <w:i/>
          <w:iCs/>
        </w:rPr>
        <w:t>pri dlhodobom</w:t>
      </w:r>
      <w:r w:rsidR="00060C03" w:rsidRPr="00840158">
        <w:rPr>
          <w:i/>
          <w:iCs/>
        </w:rPr>
        <w:t xml:space="preserve">, nevhodnom </w:t>
      </w:r>
      <w:r w:rsidR="00145FDE" w:rsidRPr="00840158">
        <w:rPr>
          <w:i/>
          <w:iCs/>
        </w:rPr>
        <w:t>seden</w:t>
      </w:r>
      <w:r w:rsidRPr="00840158">
        <w:rPr>
          <w:i/>
          <w:iCs/>
        </w:rPr>
        <w:t>í</w:t>
      </w:r>
      <w:r>
        <w:rPr>
          <w:i/>
          <w:iCs/>
        </w:rPr>
        <w:t>.</w:t>
      </w:r>
    </w:p>
    <w:p w14:paraId="067B80C4" w14:textId="77777777" w:rsidR="00DA1B79" w:rsidRDefault="00570796" w:rsidP="00DA1B79">
      <w:pPr>
        <w:pStyle w:val="Odsekzoznamu"/>
        <w:numPr>
          <w:ilvl w:val="2"/>
          <w:numId w:val="14"/>
        </w:numPr>
      </w:pPr>
      <w:r>
        <w:t>Pohybová sústava</w:t>
      </w:r>
    </w:p>
    <w:p w14:paraId="48A2E663" w14:textId="77777777" w:rsidR="00DA1B79" w:rsidRDefault="009F2524" w:rsidP="00474E39">
      <w:pPr>
        <w:pStyle w:val="Odsekzoznamu"/>
        <w:numPr>
          <w:ilvl w:val="3"/>
          <w:numId w:val="14"/>
        </w:numPr>
      </w:pPr>
      <w:r>
        <w:t>Zápästia</w:t>
      </w:r>
      <w:r w:rsidR="00B83B84">
        <w:t xml:space="preserve"> </w:t>
      </w:r>
      <w:r w:rsidR="00DA1B79">
        <w:tab/>
      </w:r>
    </w:p>
    <w:p w14:paraId="3A055061" w14:textId="0AE4B98D" w:rsidR="00145FDE" w:rsidRPr="00840158" w:rsidRDefault="00DA1B79" w:rsidP="00DA1B79">
      <w:pPr>
        <w:pStyle w:val="Odsekzoznamu"/>
        <w:numPr>
          <w:ilvl w:val="4"/>
          <w:numId w:val="14"/>
        </w:numPr>
        <w:rPr>
          <w:i/>
          <w:iCs/>
        </w:rPr>
      </w:pPr>
      <w:r w:rsidRPr="00840158">
        <w:rPr>
          <w:rFonts w:ascii="Calibri" w:eastAsia="Times New Roman" w:hAnsi="Calibri" w:cs="Calibri"/>
          <w:i/>
          <w:iCs/>
          <w:color w:val="000000"/>
          <w:kern w:val="0"/>
          <w:lang w:eastAsia="sk-SK"/>
          <w14:ligatures w14:val="none"/>
        </w:rPr>
        <w:t xml:space="preserve">Syndróm </w:t>
      </w:r>
      <w:proofErr w:type="spellStart"/>
      <w:r w:rsidRPr="00840158">
        <w:rPr>
          <w:rFonts w:ascii="Calibri" w:eastAsia="Times New Roman" w:hAnsi="Calibri" w:cs="Calibri"/>
          <w:i/>
          <w:iCs/>
          <w:color w:val="000000"/>
          <w:kern w:val="0"/>
          <w:lang w:eastAsia="sk-SK"/>
          <w14:ligatures w14:val="none"/>
        </w:rPr>
        <w:t>karpálneho</w:t>
      </w:r>
      <w:proofErr w:type="spellEnd"/>
      <w:r w:rsidRPr="00840158">
        <w:rPr>
          <w:rFonts w:ascii="Calibri" w:eastAsia="Times New Roman" w:hAnsi="Calibri" w:cs="Calibri"/>
          <w:i/>
          <w:iCs/>
          <w:color w:val="000000"/>
          <w:kern w:val="0"/>
          <w:lang w:eastAsia="sk-SK"/>
          <w14:ligatures w14:val="none"/>
        </w:rPr>
        <w:t xml:space="preserve"> tunela, poškodenie pri dlhodobej práci s myšou alebo klávesnicou</w:t>
      </w:r>
      <w:r w:rsidR="00840158">
        <w:rPr>
          <w:rFonts w:ascii="Calibri" w:eastAsia="Times New Roman" w:hAnsi="Calibri" w:cs="Calibri"/>
          <w:i/>
          <w:iCs/>
          <w:color w:val="000000"/>
          <w:kern w:val="0"/>
          <w:lang w:eastAsia="sk-SK"/>
          <w14:ligatures w14:val="none"/>
        </w:rPr>
        <w:t>.</w:t>
      </w:r>
    </w:p>
    <w:p w14:paraId="3F7F31CF" w14:textId="77777777" w:rsidR="00DA1B79" w:rsidRDefault="009F2524" w:rsidP="00CE1B83">
      <w:pPr>
        <w:pStyle w:val="Odsekzoznamu"/>
        <w:numPr>
          <w:ilvl w:val="3"/>
          <w:numId w:val="14"/>
        </w:numPr>
      </w:pPr>
      <w:r>
        <w:t>Svalstvo</w:t>
      </w:r>
      <w:r w:rsidR="00194F6C">
        <w:t xml:space="preserve"> </w:t>
      </w:r>
    </w:p>
    <w:p w14:paraId="77B5865E" w14:textId="6142FE44" w:rsidR="00DA1B79" w:rsidRPr="00840158" w:rsidRDefault="00DA1B79" w:rsidP="00DA1B79">
      <w:pPr>
        <w:pStyle w:val="Odsekzoznamu"/>
        <w:numPr>
          <w:ilvl w:val="4"/>
          <w:numId w:val="14"/>
        </w:numPr>
        <w:rPr>
          <w:i/>
          <w:iCs/>
        </w:rPr>
      </w:pPr>
      <w:r w:rsidRPr="00840158">
        <w:rPr>
          <w:i/>
          <w:iCs/>
        </w:rPr>
        <w:t>S</w:t>
      </w:r>
      <w:r w:rsidR="00060C03" w:rsidRPr="00840158">
        <w:rPr>
          <w:i/>
          <w:iCs/>
        </w:rPr>
        <w:t xml:space="preserve">tuhnutie a skrátenie </w:t>
      </w:r>
      <w:r w:rsidR="00194F6C" w:rsidRPr="00840158">
        <w:rPr>
          <w:i/>
          <w:iCs/>
        </w:rPr>
        <w:t>pri dlhodobom sedení za počítačom, mobilom</w:t>
      </w:r>
      <w:r w:rsidR="00060C03" w:rsidRPr="00840158">
        <w:rPr>
          <w:i/>
          <w:iCs/>
        </w:rPr>
        <w:t xml:space="preserve"> bez pohybovej kompenzácie</w:t>
      </w:r>
      <w:r w:rsidR="00840158">
        <w:rPr>
          <w:i/>
          <w:iCs/>
        </w:rPr>
        <w:t>.</w:t>
      </w:r>
    </w:p>
    <w:p w14:paraId="2F0ECBE1" w14:textId="622171F5" w:rsidR="00145FDE" w:rsidRPr="00840158" w:rsidRDefault="00DA1B79" w:rsidP="00DA1B79">
      <w:pPr>
        <w:pStyle w:val="Odsekzoznamu"/>
        <w:numPr>
          <w:ilvl w:val="4"/>
          <w:numId w:val="14"/>
        </w:numPr>
        <w:rPr>
          <w:i/>
          <w:iCs/>
        </w:rPr>
      </w:pPr>
      <w:r w:rsidRPr="00840158">
        <w:rPr>
          <w:i/>
          <w:iCs/>
        </w:rPr>
        <w:t xml:space="preserve">Nedostatočný rozvoj </w:t>
      </w:r>
      <w:r w:rsidR="00840158" w:rsidRPr="00840158">
        <w:rPr>
          <w:i/>
          <w:iCs/>
        </w:rPr>
        <w:t xml:space="preserve">svalstva </w:t>
      </w:r>
      <w:r w:rsidRPr="00840158">
        <w:rPr>
          <w:i/>
          <w:iCs/>
        </w:rPr>
        <w:t>bez adekvátneho pohybu</w:t>
      </w:r>
      <w:r w:rsidR="00840158">
        <w:rPr>
          <w:i/>
          <w:iCs/>
        </w:rPr>
        <w:t>.</w:t>
      </w:r>
    </w:p>
    <w:p w14:paraId="066DF834" w14:textId="77777777" w:rsidR="00060C03" w:rsidRDefault="00145FDE" w:rsidP="00CE1B83">
      <w:pPr>
        <w:pStyle w:val="Odsekzoznamu"/>
        <w:numPr>
          <w:ilvl w:val="2"/>
          <w:numId w:val="14"/>
        </w:numPr>
      </w:pPr>
      <w:r>
        <w:t>Tráviac</w:t>
      </w:r>
      <w:r w:rsidR="00060C03">
        <w:t>a  sústava</w:t>
      </w:r>
      <w:r>
        <w:t xml:space="preserve"> </w:t>
      </w:r>
    </w:p>
    <w:p w14:paraId="62738405" w14:textId="4E467FDF" w:rsidR="00145FDE" w:rsidRPr="00840158" w:rsidRDefault="000617E7" w:rsidP="00CE1B83">
      <w:pPr>
        <w:pStyle w:val="Odsekzoznamu"/>
        <w:numPr>
          <w:ilvl w:val="3"/>
          <w:numId w:val="14"/>
        </w:numPr>
        <w:rPr>
          <w:i/>
          <w:iCs/>
        </w:rPr>
      </w:pPr>
      <w:r w:rsidRPr="00840158">
        <w:rPr>
          <w:i/>
          <w:iCs/>
        </w:rPr>
        <w:t>Narušenie trávenia p</w:t>
      </w:r>
      <w:r w:rsidR="00060C03" w:rsidRPr="00840158">
        <w:rPr>
          <w:i/>
          <w:iCs/>
        </w:rPr>
        <w:t>ri</w:t>
      </w:r>
      <w:r w:rsidR="006F5323" w:rsidRPr="00840158">
        <w:rPr>
          <w:i/>
          <w:iCs/>
        </w:rPr>
        <w:t xml:space="preserve"> dlhodobom sedení bez pohybu</w:t>
      </w:r>
      <w:r w:rsidR="00840158">
        <w:rPr>
          <w:i/>
          <w:iCs/>
        </w:rPr>
        <w:t>.</w:t>
      </w:r>
    </w:p>
    <w:p w14:paraId="3C1F6CA2" w14:textId="2C017086" w:rsidR="00060C03" w:rsidRPr="00840158" w:rsidRDefault="00060C03" w:rsidP="00CE1B83">
      <w:pPr>
        <w:pStyle w:val="Odsekzoznamu"/>
        <w:numPr>
          <w:ilvl w:val="3"/>
          <w:numId w:val="14"/>
        </w:numPr>
        <w:rPr>
          <w:i/>
          <w:iCs/>
        </w:rPr>
      </w:pPr>
      <w:r w:rsidRPr="00840158">
        <w:rPr>
          <w:i/>
          <w:iCs/>
        </w:rPr>
        <w:t>Nevhodná sprievodná strava pri aktivitách v digitálnom priestore</w:t>
      </w:r>
      <w:r w:rsidR="00840158">
        <w:rPr>
          <w:i/>
          <w:iCs/>
        </w:rPr>
        <w:t>.</w:t>
      </w:r>
      <w:r w:rsidRPr="00840158">
        <w:rPr>
          <w:i/>
          <w:iCs/>
        </w:rPr>
        <w:t xml:space="preserve"> </w:t>
      </w:r>
    </w:p>
    <w:p w14:paraId="3E5DFA57" w14:textId="24692014" w:rsidR="000617E7" w:rsidRPr="00840158" w:rsidRDefault="000617E7" w:rsidP="00CE1B83">
      <w:pPr>
        <w:pStyle w:val="Odsekzoznamu"/>
        <w:numPr>
          <w:ilvl w:val="3"/>
          <w:numId w:val="14"/>
        </w:numPr>
        <w:rPr>
          <w:i/>
          <w:iCs/>
        </w:rPr>
      </w:pPr>
      <w:r w:rsidRPr="00840158">
        <w:rPr>
          <w:i/>
          <w:iCs/>
        </w:rPr>
        <w:t>Vplyv stresu z digitálneho priestoru na tráviacu sústavu</w:t>
      </w:r>
      <w:r w:rsidR="00840158">
        <w:rPr>
          <w:i/>
          <w:iCs/>
        </w:rPr>
        <w:t>.</w:t>
      </w:r>
    </w:p>
    <w:p w14:paraId="2EE8953B" w14:textId="308F268F" w:rsidR="00060C03" w:rsidRDefault="00060C03" w:rsidP="00CE1B83">
      <w:pPr>
        <w:pStyle w:val="Odsekzoznamu"/>
        <w:numPr>
          <w:ilvl w:val="2"/>
          <w:numId w:val="14"/>
        </w:numPr>
      </w:pPr>
      <w:r>
        <w:t>Vylučovacia sústava</w:t>
      </w:r>
    </w:p>
    <w:p w14:paraId="2A9DB733" w14:textId="4DF0A7FB" w:rsidR="0023496B" w:rsidRPr="00840158" w:rsidRDefault="000617E7" w:rsidP="00CE1B83">
      <w:pPr>
        <w:pStyle w:val="Odsekzoznamu"/>
        <w:numPr>
          <w:ilvl w:val="3"/>
          <w:numId w:val="14"/>
        </w:numPr>
        <w:rPr>
          <w:i/>
          <w:iCs/>
        </w:rPr>
      </w:pPr>
      <w:r w:rsidRPr="00840158">
        <w:rPr>
          <w:i/>
          <w:iCs/>
        </w:rPr>
        <w:t>Narušenia p</w:t>
      </w:r>
      <w:r w:rsidR="00060C03" w:rsidRPr="00840158">
        <w:rPr>
          <w:i/>
          <w:iCs/>
        </w:rPr>
        <w:t>ri dlhodobom sedení bez pohybu</w:t>
      </w:r>
      <w:r w:rsidR="00840158">
        <w:rPr>
          <w:i/>
          <w:iCs/>
        </w:rPr>
        <w:t>.</w:t>
      </w:r>
    </w:p>
    <w:p w14:paraId="6A1C887D" w14:textId="77777777" w:rsidR="00DA1B79" w:rsidRDefault="00DA1B79" w:rsidP="00DA1B79">
      <w:pPr>
        <w:pStyle w:val="Odsekzoznamu"/>
        <w:numPr>
          <w:ilvl w:val="2"/>
          <w:numId w:val="14"/>
        </w:numPr>
      </w:pPr>
      <w:r>
        <w:t xml:space="preserve">Rozmnožovacia sústava </w:t>
      </w:r>
    </w:p>
    <w:p w14:paraId="0CF2957A" w14:textId="7A0C88FF" w:rsidR="00DA1B79" w:rsidRPr="00840158" w:rsidRDefault="00DA1B79" w:rsidP="00DA1B79">
      <w:pPr>
        <w:pStyle w:val="Odsekzoznamu"/>
        <w:numPr>
          <w:ilvl w:val="3"/>
          <w:numId w:val="14"/>
        </w:numPr>
        <w:rPr>
          <w:i/>
          <w:iCs/>
        </w:rPr>
      </w:pPr>
      <w:r w:rsidRPr="00840158">
        <w:rPr>
          <w:i/>
          <w:iCs/>
        </w:rPr>
        <w:t>Narušená nezdravým životným štýlom, obezitou</w:t>
      </w:r>
      <w:r w:rsidR="00840158">
        <w:rPr>
          <w:i/>
          <w:iCs/>
        </w:rPr>
        <w:t>.</w:t>
      </w:r>
    </w:p>
    <w:p w14:paraId="19F31F1F" w14:textId="3570DF4D" w:rsidR="00DA1B79" w:rsidRDefault="00DA1B79" w:rsidP="00DA1B79">
      <w:pPr>
        <w:pStyle w:val="Odsekzoznamu"/>
        <w:numPr>
          <w:ilvl w:val="2"/>
          <w:numId w:val="14"/>
        </w:numPr>
      </w:pPr>
      <w:r w:rsidRPr="00DA1B79">
        <w:t>Endokrinná sústava</w:t>
      </w:r>
    </w:p>
    <w:p w14:paraId="0A88C8FC" w14:textId="1DCA6EE2" w:rsidR="00DA1B79" w:rsidRPr="00840158" w:rsidRDefault="00DA1B79" w:rsidP="00DA1B79">
      <w:pPr>
        <w:pStyle w:val="Odsekzoznamu"/>
        <w:numPr>
          <w:ilvl w:val="3"/>
          <w:numId w:val="14"/>
        </w:numPr>
        <w:rPr>
          <w:i/>
          <w:iCs/>
        </w:rPr>
      </w:pPr>
      <w:r w:rsidRPr="00840158">
        <w:rPr>
          <w:i/>
          <w:iCs/>
        </w:rPr>
        <w:t>Narušená nezdravým životným štýlom</w:t>
      </w:r>
      <w:r w:rsidR="00840158">
        <w:rPr>
          <w:i/>
          <w:iCs/>
        </w:rPr>
        <w:t>.</w:t>
      </w:r>
    </w:p>
    <w:p w14:paraId="4602F39B" w14:textId="03834420" w:rsidR="003F0898" w:rsidRDefault="009F2524" w:rsidP="00CE1B83">
      <w:pPr>
        <w:pStyle w:val="Odsekzoznamu"/>
        <w:numPr>
          <w:ilvl w:val="1"/>
          <w:numId w:val="14"/>
        </w:numPr>
      </w:pPr>
      <w:r>
        <w:t xml:space="preserve">Primeraná </w:t>
      </w:r>
      <w:r w:rsidR="00BD0101">
        <w:t xml:space="preserve">hmotnosť </w:t>
      </w:r>
    </w:p>
    <w:p w14:paraId="7C98BF1A" w14:textId="19DBBC10" w:rsidR="009F2524" w:rsidRPr="00840158" w:rsidRDefault="003F0898" w:rsidP="003F0898">
      <w:pPr>
        <w:pStyle w:val="Odsekzoznamu"/>
        <w:numPr>
          <w:ilvl w:val="2"/>
          <w:numId w:val="14"/>
        </w:numPr>
        <w:rPr>
          <w:i/>
          <w:iCs/>
        </w:rPr>
      </w:pPr>
      <w:r w:rsidRPr="00840158">
        <w:rPr>
          <w:i/>
          <w:iCs/>
        </w:rPr>
        <w:t>N</w:t>
      </w:r>
      <w:r w:rsidR="006F5323" w:rsidRPr="00840158">
        <w:rPr>
          <w:i/>
          <w:iCs/>
        </w:rPr>
        <w:t>arušená nedostatkom pohybu</w:t>
      </w:r>
      <w:r w:rsidRPr="00840158">
        <w:rPr>
          <w:i/>
          <w:iCs/>
        </w:rPr>
        <w:t>, nadváha a</w:t>
      </w:r>
      <w:r w:rsidR="00840158">
        <w:rPr>
          <w:i/>
          <w:iCs/>
        </w:rPr>
        <w:t> </w:t>
      </w:r>
      <w:r w:rsidRPr="00840158">
        <w:rPr>
          <w:i/>
          <w:iCs/>
        </w:rPr>
        <w:t>obezita</w:t>
      </w:r>
      <w:r w:rsidR="00840158">
        <w:rPr>
          <w:i/>
          <w:iCs/>
        </w:rPr>
        <w:t>.</w:t>
      </w:r>
    </w:p>
    <w:p w14:paraId="4E2AFD2C" w14:textId="6A57C4B7" w:rsidR="009F2524" w:rsidRDefault="009F2524" w:rsidP="00CE1B83">
      <w:pPr>
        <w:pStyle w:val="Odsekzoznamu"/>
        <w:numPr>
          <w:ilvl w:val="1"/>
          <w:numId w:val="14"/>
        </w:numPr>
      </w:pPr>
      <w:r>
        <w:t>Fyzická kondícia</w:t>
      </w:r>
      <w:r w:rsidR="00B83B84">
        <w:t xml:space="preserve"> (narušená nedostatkom pohybu)</w:t>
      </w:r>
    </w:p>
    <w:p w14:paraId="0273C95D" w14:textId="542BF6E2" w:rsidR="009F2524" w:rsidRDefault="009F2524" w:rsidP="00CE1B83">
      <w:pPr>
        <w:pStyle w:val="Odsekzoznamu"/>
        <w:numPr>
          <w:ilvl w:val="2"/>
          <w:numId w:val="14"/>
        </w:numPr>
      </w:pPr>
      <w:r>
        <w:t>Obratnosť</w:t>
      </w:r>
    </w:p>
    <w:p w14:paraId="422E0323" w14:textId="57296EB0" w:rsidR="009F2524" w:rsidRDefault="009F2524" w:rsidP="00CE1B83">
      <w:pPr>
        <w:pStyle w:val="Odsekzoznamu"/>
        <w:numPr>
          <w:ilvl w:val="2"/>
          <w:numId w:val="14"/>
        </w:numPr>
      </w:pPr>
      <w:r>
        <w:t>Rýchlosť</w:t>
      </w:r>
    </w:p>
    <w:p w14:paraId="7F19945C" w14:textId="670DE41C" w:rsidR="009F2524" w:rsidRDefault="009F2524" w:rsidP="00CE1B83">
      <w:pPr>
        <w:pStyle w:val="Odsekzoznamu"/>
        <w:numPr>
          <w:ilvl w:val="2"/>
          <w:numId w:val="14"/>
        </w:numPr>
      </w:pPr>
      <w:r>
        <w:t>Vytrvalosť</w:t>
      </w:r>
    </w:p>
    <w:p w14:paraId="6E166142" w14:textId="77777777" w:rsidR="005B4A21" w:rsidRDefault="00145FDE" w:rsidP="00CE1B83">
      <w:pPr>
        <w:pStyle w:val="Odsekzoznamu"/>
        <w:numPr>
          <w:ilvl w:val="1"/>
          <w:numId w:val="14"/>
        </w:numPr>
      </w:pPr>
      <w:r>
        <w:t>Stravovací režim</w:t>
      </w:r>
      <w:r w:rsidR="00B83B84">
        <w:t xml:space="preserve"> </w:t>
      </w:r>
    </w:p>
    <w:p w14:paraId="1A4E0CC0" w14:textId="68BC0927" w:rsidR="00145FDE" w:rsidRPr="00840158" w:rsidRDefault="005B4A21" w:rsidP="005B4A21">
      <w:pPr>
        <w:pStyle w:val="Odsekzoznamu"/>
        <w:numPr>
          <w:ilvl w:val="2"/>
          <w:numId w:val="14"/>
        </w:numPr>
        <w:rPr>
          <w:i/>
          <w:iCs/>
        </w:rPr>
      </w:pPr>
      <w:r w:rsidRPr="00840158">
        <w:rPr>
          <w:i/>
          <w:iCs/>
        </w:rPr>
        <w:t>N</w:t>
      </w:r>
      <w:r w:rsidR="00B83B84" w:rsidRPr="00840158">
        <w:rPr>
          <w:i/>
          <w:iCs/>
        </w:rPr>
        <w:t>apr. jedenie počas hrania hier</w:t>
      </w:r>
      <w:r w:rsidR="0023394D" w:rsidRPr="00840158">
        <w:rPr>
          <w:i/>
          <w:iCs/>
        </w:rPr>
        <w:t>, nepravidelná strava</w:t>
      </w:r>
      <w:r w:rsidR="00840158">
        <w:rPr>
          <w:i/>
          <w:iCs/>
        </w:rPr>
        <w:t>.</w:t>
      </w:r>
    </w:p>
    <w:p w14:paraId="41213FBC" w14:textId="77777777" w:rsidR="005B4A21" w:rsidRDefault="00145FDE" w:rsidP="00CE1B83">
      <w:pPr>
        <w:pStyle w:val="Odsekzoznamu"/>
        <w:numPr>
          <w:ilvl w:val="1"/>
          <w:numId w:val="14"/>
        </w:numPr>
      </w:pPr>
      <w:r>
        <w:t>Pitný režim</w:t>
      </w:r>
      <w:r w:rsidR="00B83B84">
        <w:t xml:space="preserve"> </w:t>
      </w:r>
      <w:r w:rsidR="005B4A21">
        <w:tab/>
      </w:r>
    </w:p>
    <w:p w14:paraId="02337655" w14:textId="69B891BE" w:rsidR="005B4A21" w:rsidRPr="00840158" w:rsidRDefault="005B4A21" w:rsidP="005B4A21">
      <w:pPr>
        <w:pStyle w:val="Odsekzoznamu"/>
        <w:numPr>
          <w:ilvl w:val="2"/>
          <w:numId w:val="14"/>
        </w:numPr>
        <w:rPr>
          <w:i/>
          <w:iCs/>
        </w:rPr>
      </w:pPr>
      <w:r w:rsidRPr="00840158">
        <w:rPr>
          <w:i/>
          <w:iCs/>
        </w:rPr>
        <w:t>Z</w:t>
      </w:r>
      <w:r w:rsidR="00B83B84" w:rsidRPr="00840158">
        <w:rPr>
          <w:i/>
          <w:iCs/>
        </w:rPr>
        <w:t>anedbanie alebo preháňanie pitného režimu</w:t>
      </w:r>
      <w:r w:rsidR="00840158" w:rsidRPr="00840158">
        <w:rPr>
          <w:i/>
          <w:iCs/>
        </w:rPr>
        <w:t>.</w:t>
      </w:r>
    </w:p>
    <w:p w14:paraId="2B7FC43C" w14:textId="6DD90354" w:rsidR="00145FDE" w:rsidRPr="00840158" w:rsidRDefault="005B4A21" w:rsidP="005B4A21">
      <w:pPr>
        <w:pStyle w:val="Odsekzoznamu"/>
        <w:numPr>
          <w:ilvl w:val="2"/>
          <w:numId w:val="14"/>
        </w:numPr>
        <w:rPr>
          <w:i/>
          <w:iCs/>
        </w:rPr>
      </w:pPr>
      <w:r w:rsidRPr="00840158">
        <w:rPr>
          <w:i/>
          <w:iCs/>
        </w:rPr>
        <w:t>P</w:t>
      </w:r>
      <w:r w:rsidR="00D45322" w:rsidRPr="00840158">
        <w:rPr>
          <w:i/>
          <w:iCs/>
        </w:rPr>
        <w:t>itie energetických nápojov</w:t>
      </w:r>
      <w:r w:rsidRPr="00840158">
        <w:rPr>
          <w:i/>
          <w:iCs/>
        </w:rPr>
        <w:t xml:space="preserve"> pri hraní </w:t>
      </w:r>
    </w:p>
    <w:p w14:paraId="4FE2C7FF" w14:textId="77777777" w:rsidR="005B4A21" w:rsidRDefault="00145FDE" w:rsidP="00CE1B83">
      <w:pPr>
        <w:pStyle w:val="Odsekzoznamu"/>
        <w:numPr>
          <w:ilvl w:val="1"/>
          <w:numId w:val="14"/>
        </w:numPr>
      </w:pPr>
      <w:r>
        <w:lastRenderedPageBreak/>
        <w:t>Spánkový režim</w:t>
      </w:r>
      <w:r w:rsidR="00B83B84">
        <w:t xml:space="preserve"> </w:t>
      </w:r>
    </w:p>
    <w:p w14:paraId="120D59D1" w14:textId="1262C33D" w:rsidR="00145FDE" w:rsidRPr="00840158" w:rsidRDefault="00840158" w:rsidP="005B4A21">
      <w:pPr>
        <w:pStyle w:val="Odsekzoznamu"/>
        <w:numPr>
          <w:ilvl w:val="2"/>
          <w:numId w:val="14"/>
        </w:numPr>
        <w:rPr>
          <w:i/>
          <w:iCs/>
        </w:rPr>
      </w:pPr>
      <w:r>
        <w:rPr>
          <w:i/>
          <w:iCs/>
        </w:rPr>
        <w:t>N</w:t>
      </w:r>
      <w:r w:rsidR="00B83B84" w:rsidRPr="00840158">
        <w:rPr>
          <w:i/>
          <w:iCs/>
        </w:rPr>
        <w:t>edostatok spánku</w:t>
      </w:r>
      <w:r>
        <w:rPr>
          <w:i/>
          <w:iCs/>
        </w:rPr>
        <w:t>.</w:t>
      </w:r>
    </w:p>
    <w:p w14:paraId="702B6153" w14:textId="09E76DB4" w:rsidR="005B4A21" w:rsidRPr="00840158" w:rsidRDefault="00840158" w:rsidP="005B4A21">
      <w:pPr>
        <w:pStyle w:val="Odsekzoznamu"/>
        <w:numPr>
          <w:ilvl w:val="2"/>
          <w:numId w:val="14"/>
        </w:numPr>
        <w:rPr>
          <w:i/>
          <w:iCs/>
        </w:rPr>
      </w:pPr>
      <w:r>
        <w:rPr>
          <w:i/>
          <w:iCs/>
        </w:rPr>
        <w:t>N</w:t>
      </w:r>
      <w:r w:rsidR="005B4A21" w:rsidRPr="00840158">
        <w:rPr>
          <w:i/>
          <w:iCs/>
        </w:rPr>
        <w:t>ekvalitný spánok</w:t>
      </w:r>
      <w:r>
        <w:rPr>
          <w:i/>
          <w:iCs/>
        </w:rPr>
        <w:t>.</w:t>
      </w:r>
    </w:p>
    <w:p w14:paraId="1B560CE6" w14:textId="77777777" w:rsidR="004B63C1" w:rsidRDefault="004B63C1" w:rsidP="004B63C1">
      <w:pPr>
        <w:pStyle w:val="Odsekzoznamu"/>
        <w:ind w:left="1440"/>
      </w:pPr>
    </w:p>
    <w:p w14:paraId="27B1306B" w14:textId="6168C44E" w:rsidR="00B83B84" w:rsidRPr="00145FDE" w:rsidRDefault="009F2524" w:rsidP="00E77A30">
      <w:pPr>
        <w:pStyle w:val="Odsekzoznamu"/>
        <w:numPr>
          <w:ilvl w:val="0"/>
          <w:numId w:val="14"/>
        </w:numPr>
        <w:rPr>
          <w:b/>
          <w:bCs/>
        </w:rPr>
      </w:pPr>
      <w:r w:rsidRPr="00145FDE">
        <w:rPr>
          <w:b/>
          <w:bCs/>
        </w:rPr>
        <w:t>Duševný stav a</w:t>
      </w:r>
      <w:r w:rsidR="005E65F4">
        <w:rPr>
          <w:b/>
          <w:bCs/>
        </w:rPr>
        <w:t xml:space="preserve"> mentálne </w:t>
      </w:r>
      <w:r w:rsidRPr="00145FDE">
        <w:rPr>
          <w:b/>
          <w:bCs/>
        </w:rPr>
        <w:t>schopnosti</w:t>
      </w:r>
      <w:r w:rsidR="00B83B84">
        <w:rPr>
          <w:b/>
          <w:bCs/>
        </w:rPr>
        <w:t xml:space="preserve"> </w:t>
      </w:r>
      <w:r w:rsidR="005E65F4">
        <w:rPr>
          <w:b/>
          <w:bCs/>
        </w:rPr>
        <w:t xml:space="preserve">ohrozené </w:t>
      </w:r>
      <w:r w:rsidR="00B83B84">
        <w:rPr>
          <w:b/>
          <w:bCs/>
        </w:rPr>
        <w:t>pri interakcii IKT</w:t>
      </w:r>
    </w:p>
    <w:p w14:paraId="7213531B" w14:textId="77777777" w:rsidR="009A4A6C" w:rsidRDefault="009F2524" w:rsidP="00E77A30">
      <w:pPr>
        <w:pStyle w:val="Odsekzoznamu"/>
        <w:numPr>
          <w:ilvl w:val="1"/>
          <w:numId w:val="14"/>
        </w:numPr>
      </w:pPr>
      <w:r>
        <w:t>Duševná pohoda</w:t>
      </w:r>
      <w:r w:rsidR="00B83B84">
        <w:t xml:space="preserve"> </w:t>
      </w:r>
    </w:p>
    <w:p w14:paraId="085A2661" w14:textId="02A789FB" w:rsidR="009F2524" w:rsidRPr="009A4A6C" w:rsidRDefault="009A4A6C" w:rsidP="009A4A6C">
      <w:pPr>
        <w:pStyle w:val="Odsekzoznamu"/>
        <w:numPr>
          <w:ilvl w:val="2"/>
          <w:numId w:val="14"/>
        </w:numPr>
        <w:rPr>
          <w:i/>
          <w:iCs/>
        </w:rPr>
      </w:pPr>
      <w:r w:rsidRPr="009A4A6C">
        <w:rPr>
          <w:i/>
          <w:iCs/>
        </w:rPr>
        <w:t xml:space="preserve">Napr. </w:t>
      </w:r>
      <w:r w:rsidR="00B83B84" w:rsidRPr="009A4A6C">
        <w:rPr>
          <w:i/>
          <w:iCs/>
        </w:rPr>
        <w:t>narúšaná negatívnymi statusmi na sociálnych sieťach</w:t>
      </w:r>
    </w:p>
    <w:p w14:paraId="70D767BF" w14:textId="39AD2D48" w:rsidR="009A4A6C" w:rsidRPr="009A4A6C" w:rsidRDefault="009A4A6C" w:rsidP="009A4A6C">
      <w:pPr>
        <w:pStyle w:val="Odsekzoznamu"/>
        <w:numPr>
          <w:ilvl w:val="2"/>
          <w:numId w:val="14"/>
        </w:numPr>
        <w:rPr>
          <w:i/>
          <w:iCs/>
        </w:rPr>
      </w:pPr>
      <w:r w:rsidRPr="009A4A6C">
        <w:rPr>
          <w:i/>
          <w:iCs/>
        </w:rPr>
        <w:t>Narúšaná nedostatkom spánku</w:t>
      </w:r>
    </w:p>
    <w:p w14:paraId="2BBF2DB7" w14:textId="77777777" w:rsidR="009A4A6C" w:rsidRDefault="00636B53" w:rsidP="00E77A30">
      <w:pPr>
        <w:pStyle w:val="Odsekzoznamu"/>
        <w:numPr>
          <w:ilvl w:val="1"/>
          <w:numId w:val="14"/>
        </w:numPr>
      </w:pPr>
      <w:r>
        <w:t xml:space="preserve">Schopnosť sústredenia </w:t>
      </w:r>
    </w:p>
    <w:p w14:paraId="67FD1A4E" w14:textId="28D8C54F" w:rsidR="00636B53" w:rsidRDefault="009A4A6C" w:rsidP="009A4A6C">
      <w:pPr>
        <w:pStyle w:val="Odsekzoznamu"/>
        <w:numPr>
          <w:ilvl w:val="2"/>
          <w:numId w:val="14"/>
        </w:numPr>
        <w:rPr>
          <w:i/>
          <w:iCs/>
        </w:rPr>
      </w:pPr>
      <w:r w:rsidRPr="009A4A6C">
        <w:rPr>
          <w:i/>
          <w:iCs/>
        </w:rPr>
        <w:t>N</w:t>
      </w:r>
      <w:r w:rsidR="00C2074C" w:rsidRPr="009A4A6C">
        <w:rPr>
          <w:i/>
          <w:iCs/>
        </w:rPr>
        <w:t>apr. narúšaná prítomnosťou mobilu pri žiakovi na hodine</w:t>
      </w:r>
    </w:p>
    <w:p w14:paraId="6508188E" w14:textId="77777777" w:rsidR="009A4A6C" w:rsidRPr="009A4A6C" w:rsidRDefault="009A4A6C" w:rsidP="009A4A6C">
      <w:pPr>
        <w:pStyle w:val="Odsekzoznamu"/>
        <w:numPr>
          <w:ilvl w:val="2"/>
          <w:numId w:val="14"/>
        </w:numPr>
        <w:rPr>
          <w:i/>
          <w:iCs/>
        </w:rPr>
      </w:pPr>
      <w:r w:rsidRPr="009A4A6C">
        <w:rPr>
          <w:i/>
          <w:iCs/>
        </w:rPr>
        <w:t>Narúšaná nedostatkom spánku</w:t>
      </w:r>
    </w:p>
    <w:p w14:paraId="2711DB75" w14:textId="4104960C" w:rsidR="009F2524" w:rsidRDefault="009F2524" w:rsidP="00E77A30">
      <w:pPr>
        <w:pStyle w:val="Odsekzoznamu"/>
        <w:numPr>
          <w:ilvl w:val="1"/>
          <w:numId w:val="14"/>
        </w:numPr>
      </w:pPr>
      <w:r>
        <w:t>Odolnosť voči záťaži a</w:t>
      </w:r>
      <w:r w:rsidR="003C6E59">
        <w:t> </w:t>
      </w:r>
      <w:r>
        <w:t>stresu</w:t>
      </w:r>
      <w:r w:rsidR="003C6E59">
        <w:t xml:space="preserve"> </w:t>
      </w:r>
    </w:p>
    <w:p w14:paraId="4183C255" w14:textId="4C2F4B08" w:rsidR="009A4A6C" w:rsidRPr="009A4A6C" w:rsidRDefault="009A4A6C" w:rsidP="009A4A6C">
      <w:pPr>
        <w:pStyle w:val="Odsekzoznamu"/>
        <w:numPr>
          <w:ilvl w:val="2"/>
          <w:numId w:val="14"/>
        </w:numPr>
        <w:rPr>
          <w:i/>
          <w:iCs/>
        </w:rPr>
      </w:pPr>
      <w:r w:rsidRPr="009A4A6C">
        <w:rPr>
          <w:i/>
          <w:iCs/>
        </w:rPr>
        <w:t>Hovorí sa o generácii "snehových vločiek".</w:t>
      </w:r>
      <w:r w:rsidR="00BF0CC3">
        <w:rPr>
          <w:rStyle w:val="Odkaznapoznmkupodiarou"/>
          <w:i/>
          <w:iCs/>
        </w:rPr>
        <w:footnoteReference w:id="27"/>
      </w:r>
    </w:p>
    <w:p w14:paraId="03627ADF" w14:textId="77777777" w:rsidR="007D400A" w:rsidRDefault="00276491" w:rsidP="00E77A30">
      <w:pPr>
        <w:pStyle w:val="Odsekzoznamu"/>
        <w:numPr>
          <w:ilvl w:val="1"/>
          <w:numId w:val="14"/>
        </w:numPr>
      </w:pPr>
      <w:r>
        <w:t>Intelektuálne schopnosti</w:t>
      </w:r>
      <w:r w:rsidR="00B83B84">
        <w:t xml:space="preserve"> </w:t>
      </w:r>
    </w:p>
    <w:p w14:paraId="65AD6E05" w14:textId="3CDD381E" w:rsidR="00276491" w:rsidRPr="007D400A" w:rsidRDefault="007D400A" w:rsidP="007D400A">
      <w:pPr>
        <w:pStyle w:val="Odsekzoznamu"/>
        <w:numPr>
          <w:ilvl w:val="2"/>
          <w:numId w:val="14"/>
        </w:numPr>
        <w:rPr>
          <w:i/>
          <w:iCs/>
        </w:rPr>
      </w:pPr>
      <w:r w:rsidRPr="007D400A">
        <w:rPr>
          <w:i/>
          <w:iCs/>
        </w:rPr>
        <w:t>Napr. narúšané dlhodobou pasívnou konzumáciou krátkych videí na Tik-Toku</w:t>
      </w:r>
    </w:p>
    <w:p w14:paraId="5E7AB848" w14:textId="738C4682" w:rsidR="00276491" w:rsidRDefault="00276491" w:rsidP="00E77A30">
      <w:pPr>
        <w:pStyle w:val="Odsekzoznamu"/>
        <w:numPr>
          <w:ilvl w:val="1"/>
          <w:numId w:val="14"/>
        </w:numPr>
      </w:pPr>
      <w:r>
        <w:t xml:space="preserve">Emocionálna inteligencia </w:t>
      </w:r>
    </w:p>
    <w:p w14:paraId="67F96F8B" w14:textId="4899AF1A" w:rsidR="007D400A" w:rsidRPr="007D400A" w:rsidRDefault="007D400A" w:rsidP="007D400A">
      <w:pPr>
        <w:pStyle w:val="Odsekzoznamu"/>
        <w:numPr>
          <w:ilvl w:val="2"/>
          <w:numId w:val="14"/>
        </w:numPr>
        <w:rPr>
          <w:i/>
          <w:iCs/>
        </w:rPr>
      </w:pPr>
      <w:r w:rsidRPr="007D400A">
        <w:rPr>
          <w:i/>
          <w:iCs/>
        </w:rPr>
        <w:t>Nedosta</w:t>
      </w:r>
      <w:r>
        <w:rPr>
          <w:i/>
          <w:iCs/>
        </w:rPr>
        <w:t>t</w:t>
      </w:r>
      <w:r w:rsidRPr="007D400A">
        <w:rPr>
          <w:i/>
          <w:iCs/>
        </w:rPr>
        <w:t>očne rozvíjaná v dôsledku obmedzenia fyzických kontaktov.</w:t>
      </w:r>
    </w:p>
    <w:p w14:paraId="53F29B1A" w14:textId="77777777" w:rsidR="007D400A" w:rsidRDefault="002D7173" w:rsidP="00E77A30">
      <w:pPr>
        <w:pStyle w:val="Odsekzoznamu"/>
        <w:numPr>
          <w:ilvl w:val="1"/>
          <w:numId w:val="14"/>
        </w:numPr>
      </w:pPr>
      <w:r>
        <w:t xml:space="preserve">Komunikačné schopnosti </w:t>
      </w:r>
    </w:p>
    <w:p w14:paraId="4C3C264F" w14:textId="7C1650C6" w:rsidR="002D7173" w:rsidRPr="007D400A" w:rsidRDefault="007D400A" w:rsidP="007D400A">
      <w:pPr>
        <w:pStyle w:val="Odsekzoznamu"/>
        <w:numPr>
          <w:ilvl w:val="2"/>
          <w:numId w:val="14"/>
        </w:numPr>
        <w:rPr>
          <w:i/>
          <w:iCs/>
        </w:rPr>
      </w:pPr>
      <w:r w:rsidRPr="007D400A">
        <w:rPr>
          <w:i/>
          <w:iCs/>
        </w:rPr>
        <w:t>N</w:t>
      </w:r>
      <w:r w:rsidR="00B83B84" w:rsidRPr="007D400A">
        <w:rPr>
          <w:i/>
          <w:iCs/>
        </w:rPr>
        <w:t>arúšané nedostatkom interakcií v reálnom svete</w:t>
      </w:r>
      <w:r w:rsidRPr="007D400A">
        <w:rPr>
          <w:i/>
          <w:iCs/>
        </w:rPr>
        <w:t xml:space="preserve"> </w:t>
      </w:r>
    </w:p>
    <w:p w14:paraId="65FFB27A" w14:textId="6AC3C231" w:rsidR="007D400A" w:rsidRPr="007D400A" w:rsidRDefault="007D400A" w:rsidP="007D400A">
      <w:pPr>
        <w:pStyle w:val="Odsekzoznamu"/>
        <w:numPr>
          <w:ilvl w:val="2"/>
          <w:numId w:val="14"/>
        </w:numPr>
        <w:rPr>
          <w:i/>
          <w:iCs/>
        </w:rPr>
      </w:pPr>
      <w:r w:rsidRPr="007D400A">
        <w:rPr>
          <w:i/>
          <w:iCs/>
        </w:rPr>
        <w:t xml:space="preserve">Narúšané zjednodušenou komunikáciou v digitálnom prostredí </w:t>
      </w:r>
    </w:p>
    <w:p w14:paraId="448062A6" w14:textId="2C7E864A" w:rsidR="00B43DA0" w:rsidRDefault="00B43DA0" w:rsidP="00E77A30">
      <w:pPr>
        <w:pStyle w:val="Odsekzoznamu"/>
        <w:numPr>
          <w:ilvl w:val="1"/>
          <w:numId w:val="14"/>
        </w:numPr>
      </w:pPr>
      <w:r>
        <w:t>Vedomosti</w:t>
      </w:r>
    </w:p>
    <w:p w14:paraId="7E5C884D" w14:textId="090DA8F4" w:rsidR="007D400A" w:rsidRPr="007D400A" w:rsidRDefault="007D400A" w:rsidP="007D400A">
      <w:pPr>
        <w:pStyle w:val="Odsekzoznamu"/>
        <w:numPr>
          <w:ilvl w:val="2"/>
          <w:numId w:val="14"/>
        </w:numPr>
        <w:rPr>
          <w:i/>
          <w:iCs/>
        </w:rPr>
      </w:pPr>
      <w:r w:rsidRPr="007D400A">
        <w:rPr>
          <w:i/>
          <w:iCs/>
        </w:rPr>
        <w:t>Povrchnosť vo vedomostiach pri zahltení prázdnym informačným obsahom.</w:t>
      </w:r>
    </w:p>
    <w:p w14:paraId="62FC137D" w14:textId="7AAE5D46" w:rsidR="007D400A" w:rsidRPr="007D400A" w:rsidRDefault="007D400A" w:rsidP="007D400A">
      <w:pPr>
        <w:pStyle w:val="Odsekzoznamu"/>
        <w:numPr>
          <w:ilvl w:val="2"/>
          <w:numId w:val="14"/>
        </w:numPr>
        <w:rPr>
          <w:i/>
          <w:iCs/>
        </w:rPr>
      </w:pPr>
      <w:r w:rsidRPr="007D400A">
        <w:rPr>
          <w:i/>
          <w:iCs/>
        </w:rPr>
        <w:t>Nedostatok času na získanie hlbších vedomostí v dôsledku nadmerného času s digitálnymi technológiami bez intelektuálneho prínosu.</w:t>
      </w:r>
    </w:p>
    <w:p w14:paraId="2FE7ABF4" w14:textId="77777777" w:rsidR="00F3595D" w:rsidRDefault="002D7173" w:rsidP="00E77A30">
      <w:pPr>
        <w:pStyle w:val="Odsekzoznamu"/>
        <w:numPr>
          <w:ilvl w:val="1"/>
          <w:numId w:val="14"/>
        </w:numPr>
      </w:pPr>
      <w:r>
        <w:t>IKT zručnosti</w:t>
      </w:r>
    </w:p>
    <w:p w14:paraId="090AB25D" w14:textId="0C8DF57E" w:rsidR="00F3595D" w:rsidRPr="00F3595D" w:rsidRDefault="00F3595D" w:rsidP="00F3595D">
      <w:pPr>
        <w:pStyle w:val="Odsekzoznamu"/>
        <w:numPr>
          <w:ilvl w:val="2"/>
          <w:numId w:val="14"/>
        </w:numPr>
        <w:rPr>
          <w:i/>
          <w:iCs/>
        </w:rPr>
      </w:pPr>
      <w:r w:rsidRPr="00F3595D">
        <w:rPr>
          <w:i/>
          <w:iCs/>
        </w:rPr>
        <w:t>Napr. práca so súbormi, programovanie, vyhľadávanie, práca s kancelárskymi aplikáciami je obmedzená na úkor sociálnych sietí</w:t>
      </w:r>
    </w:p>
    <w:p w14:paraId="70DAE316" w14:textId="4631F158" w:rsidR="004B63C1" w:rsidRDefault="009F2524" w:rsidP="00F3595D">
      <w:pPr>
        <w:pStyle w:val="Odsekzoznamu"/>
        <w:numPr>
          <w:ilvl w:val="1"/>
          <w:numId w:val="14"/>
        </w:numPr>
      </w:pPr>
      <w:r>
        <w:t>Manuálne zručnosti</w:t>
      </w:r>
      <w:r w:rsidR="00B83B84">
        <w:t xml:space="preserve"> </w:t>
      </w:r>
    </w:p>
    <w:p w14:paraId="60FC9162" w14:textId="01C5FB22" w:rsidR="00F3595D" w:rsidRPr="00F3595D" w:rsidRDefault="00F3595D" w:rsidP="00F3595D">
      <w:pPr>
        <w:pStyle w:val="Odsekzoznamu"/>
        <w:numPr>
          <w:ilvl w:val="2"/>
          <w:numId w:val="14"/>
        </w:numPr>
        <w:rPr>
          <w:i/>
          <w:iCs/>
        </w:rPr>
      </w:pPr>
      <w:r w:rsidRPr="00F3595D">
        <w:rPr>
          <w:i/>
          <w:iCs/>
        </w:rPr>
        <w:t>Narúšané nedostatkom primeraných aktivít v reálnom svete</w:t>
      </w:r>
    </w:p>
    <w:p w14:paraId="546238EA" w14:textId="77777777" w:rsidR="00F3595D" w:rsidRDefault="00F3595D" w:rsidP="00F3595D">
      <w:pPr>
        <w:pStyle w:val="Odsekzoznamu"/>
        <w:numPr>
          <w:ilvl w:val="1"/>
          <w:numId w:val="14"/>
        </w:numPr>
      </w:pPr>
      <w:r>
        <w:t>Iné</w:t>
      </w:r>
    </w:p>
    <w:p w14:paraId="1D512CBF" w14:textId="36C8BC32" w:rsidR="00784588" w:rsidRPr="00145FDE" w:rsidRDefault="00784588" w:rsidP="00E77A30">
      <w:pPr>
        <w:pStyle w:val="Odsekzoznamu"/>
        <w:numPr>
          <w:ilvl w:val="0"/>
          <w:numId w:val="14"/>
        </w:numPr>
        <w:rPr>
          <w:b/>
          <w:bCs/>
        </w:rPr>
      </w:pPr>
      <w:r w:rsidRPr="00145FDE">
        <w:rPr>
          <w:b/>
          <w:bCs/>
        </w:rPr>
        <w:t>Sociálne aktíva</w:t>
      </w:r>
    </w:p>
    <w:p w14:paraId="6E9586CE" w14:textId="23D5DF4B" w:rsidR="00784588" w:rsidRDefault="009F2524" w:rsidP="00E77A30">
      <w:pPr>
        <w:pStyle w:val="Odsekzoznamu"/>
        <w:numPr>
          <w:ilvl w:val="1"/>
          <w:numId w:val="14"/>
        </w:numPr>
      </w:pPr>
      <w:r>
        <w:t>Dobré meno</w:t>
      </w:r>
      <w:r w:rsidR="00B83B84">
        <w:t xml:space="preserve"> </w:t>
      </w:r>
    </w:p>
    <w:p w14:paraId="5ED00C4A" w14:textId="5EE3FEA9" w:rsidR="009F2524" w:rsidRDefault="00784588" w:rsidP="00E77A30">
      <w:pPr>
        <w:pStyle w:val="Odsekzoznamu"/>
        <w:numPr>
          <w:ilvl w:val="1"/>
          <w:numId w:val="14"/>
        </w:numPr>
      </w:pPr>
      <w:r>
        <w:t>R</w:t>
      </w:r>
      <w:r w:rsidR="009F2524">
        <w:t>eputácia</w:t>
      </w:r>
      <w:r w:rsidR="00B83B84">
        <w:t xml:space="preserve"> </w:t>
      </w:r>
    </w:p>
    <w:p w14:paraId="61BA1FF3" w14:textId="6779CC6E" w:rsidR="00784588" w:rsidRDefault="00784588" w:rsidP="00E77A30">
      <w:pPr>
        <w:pStyle w:val="Odsekzoznamu"/>
        <w:numPr>
          <w:ilvl w:val="1"/>
          <w:numId w:val="14"/>
        </w:numPr>
      </w:pPr>
      <w:r>
        <w:t>Formálne postavenie</w:t>
      </w:r>
      <w:r w:rsidR="003E016B">
        <w:t xml:space="preserve"> </w:t>
      </w:r>
      <w:r w:rsidR="00B83B84">
        <w:t xml:space="preserve">v  reálnych aj virtuálnych kolektívoch </w:t>
      </w:r>
    </w:p>
    <w:p w14:paraId="2490061B" w14:textId="79EDE229" w:rsidR="00784588" w:rsidRDefault="00784588" w:rsidP="00E77A30">
      <w:pPr>
        <w:pStyle w:val="Odsekzoznamu"/>
        <w:numPr>
          <w:ilvl w:val="1"/>
          <w:numId w:val="14"/>
        </w:numPr>
      </w:pPr>
      <w:r>
        <w:t xml:space="preserve">Neformálne postavenie </w:t>
      </w:r>
    </w:p>
    <w:p w14:paraId="6445EA7B" w14:textId="248ADD67" w:rsidR="00A87ABB" w:rsidRPr="00A87ABB" w:rsidRDefault="00A87ABB" w:rsidP="00A87ABB">
      <w:pPr>
        <w:pStyle w:val="Odsekzoznamu"/>
        <w:ind w:left="2160"/>
        <w:rPr>
          <w:i/>
          <w:iCs/>
        </w:rPr>
      </w:pPr>
      <w:r w:rsidRPr="00A87ABB">
        <w:rPr>
          <w:i/>
          <w:iCs/>
        </w:rPr>
        <w:t xml:space="preserve">Líder resp. Alfa / Sigma alebo Beta / </w:t>
      </w:r>
      <w:proofErr w:type="spellStart"/>
      <w:r w:rsidRPr="00A87ABB">
        <w:rPr>
          <w:i/>
          <w:iCs/>
        </w:rPr>
        <w:t>Looser</w:t>
      </w:r>
      <w:proofErr w:type="spellEnd"/>
      <w:r w:rsidRPr="00A87ABB">
        <w:rPr>
          <w:i/>
          <w:iCs/>
        </w:rPr>
        <w:t xml:space="preserve"> (L), cieľ šikany</w:t>
      </w:r>
    </w:p>
    <w:p w14:paraId="67244623" w14:textId="5F5CB37C" w:rsidR="003E016B" w:rsidRDefault="003E016B" w:rsidP="00E77A30">
      <w:pPr>
        <w:pStyle w:val="Odsekzoznamu"/>
        <w:numPr>
          <w:ilvl w:val="2"/>
          <w:numId w:val="14"/>
        </w:numPr>
      </w:pPr>
      <w:r>
        <w:t>V</w:t>
      </w:r>
      <w:r w:rsidR="00484EB0">
        <w:t> </w:t>
      </w:r>
      <w:r>
        <w:t>škole</w:t>
      </w:r>
    </w:p>
    <w:p w14:paraId="75A38E0B" w14:textId="30280684" w:rsidR="003E016B" w:rsidRDefault="00484EB0" w:rsidP="00E77A30">
      <w:pPr>
        <w:pStyle w:val="Odsekzoznamu"/>
        <w:numPr>
          <w:ilvl w:val="2"/>
          <w:numId w:val="14"/>
        </w:numPr>
      </w:pPr>
      <w:r w:rsidRPr="00484EB0">
        <w:t>Vo fyzických kolektívoch</w:t>
      </w:r>
    </w:p>
    <w:p w14:paraId="1E8D3A54" w14:textId="77777777" w:rsidR="003E016B" w:rsidRDefault="003E016B" w:rsidP="00E77A30">
      <w:pPr>
        <w:pStyle w:val="Odsekzoznamu"/>
        <w:numPr>
          <w:ilvl w:val="2"/>
          <w:numId w:val="14"/>
        </w:numPr>
      </w:pPr>
      <w:r>
        <w:t xml:space="preserve">Vo virtuálnych komunitách </w:t>
      </w:r>
    </w:p>
    <w:p w14:paraId="6F3A7E13" w14:textId="77777777" w:rsidR="00145FDE" w:rsidRDefault="00145FDE" w:rsidP="00145FDE">
      <w:pPr>
        <w:pStyle w:val="Odsekzoznamu"/>
        <w:ind w:left="1440"/>
      </w:pPr>
    </w:p>
    <w:p w14:paraId="66975F0C" w14:textId="77777777" w:rsidR="00A679DB" w:rsidRDefault="0030366A" w:rsidP="00E77A30">
      <w:pPr>
        <w:pStyle w:val="Odsekzoznamu"/>
        <w:numPr>
          <w:ilvl w:val="0"/>
          <w:numId w:val="14"/>
        </w:numPr>
        <w:rPr>
          <w:b/>
          <w:bCs/>
        </w:rPr>
      </w:pPr>
      <w:bookmarkStart w:id="37" w:name="_Hlk192502638"/>
      <w:r w:rsidRPr="00145FDE">
        <w:rPr>
          <w:b/>
          <w:bCs/>
        </w:rPr>
        <w:t>Časový fond</w:t>
      </w:r>
      <w:r w:rsidR="00276491">
        <w:rPr>
          <w:b/>
          <w:bCs/>
        </w:rPr>
        <w:t xml:space="preserve"> </w:t>
      </w:r>
    </w:p>
    <w:p w14:paraId="368648C6" w14:textId="15E6791C" w:rsidR="0030366A" w:rsidRPr="00A679DB" w:rsidRDefault="00A679DB" w:rsidP="00A679DB">
      <w:pPr>
        <w:pStyle w:val="Odsekzoznamu"/>
        <w:ind w:left="1440"/>
        <w:rPr>
          <w:b/>
          <w:bCs/>
          <w:i/>
          <w:iCs/>
        </w:rPr>
      </w:pPr>
      <w:r w:rsidRPr="00A679DB">
        <w:rPr>
          <w:i/>
          <w:iCs/>
        </w:rPr>
        <w:t>Z</w:t>
      </w:r>
      <w:r w:rsidR="00276491" w:rsidRPr="00A679DB">
        <w:rPr>
          <w:i/>
          <w:iCs/>
        </w:rPr>
        <w:t xml:space="preserve"> ktorého si môžu nadmerne čerpať aktivity </w:t>
      </w:r>
      <w:r w:rsidRPr="00A679DB">
        <w:rPr>
          <w:i/>
          <w:iCs/>
        </w:rPr>
        <w:t>s digitálnymi technológiami</w:t>
      </w:r>
    </w:p>
    <w:p w14:paraId="34A4F336" w14:textId="77777777" w:rsidR="009F56CE" w:rsidRDefault="0030366A" w:rsidP="00E77A30">
      <w:pPr>
        <w:pStyle w:val="Odsekzoznamu"/>
        <w:numPr>
          <w:ilvl w:val="1"/>
          <w:numId w:val="14"/>
        </w:numPr>
      </w:pPr>
      <w:r>
        <w:t>Spánok</w:t>
      </w:r>
      <w:r w:rsidR="00F8032C">
        <w:t xml:space="preserve"> </w:t>
      </w:r>
      <w:r w:rsidR="009F56CE">
        <w:tab/>
      </w:r>
    </w:p>
    <w:p w14:paraId="0799AE44" w14:textId="1DCD3E56" w:rsidR="0030366A" w:rsidRPr="009F56CE" w:rsidRDefault="009F56CE" w:rsidP="009F56CE">
      <w:pPr>
        <w:pStyle w:val="Odsekzoznamu"/>
        <w:ind w:left="1440"/>
        <w:rPr>
          <w:i/>
          <w:iCs/>
        </w:rPr>
      </w:pPr>
      <w:r w:rsidRPr="009F56CE">
        <w:rPr>
          <w:i/>
          <w:iCs/>
        </w:rPr>
        <w:t>N</w:t>
      </w:r>
      <w:r w:rsidR="00F8032C" w:rsidRPr="009F56CE">
        <w:rPr>
          <w:i/>
          <w:iCs/>
        </w:rPr>
        <w:t>ajčastejšie znižovaný časový rozsah</w:t>
      </w:r>
    </w:p>
    <w:p w14:paraId="543069FA" w14:textId="04AE7D5D" w:rsidR="00145FDE" w:rsidRDefault="00145FDE" w:rsidP="00E77A30">
      <w:pPr>
        <w:pStyle w:val="Odsekzoznamu"/>
        <w:numPr>
          <w:ilvl w:val="1"/>
          <w:numId w:val="14"/>
        </w:numPr>
      </w:pPr>
      <w:r>
        <w:t>Starostlivosť o telo</w:t>
      </w:r>
    </w:p>
    <w:p w14:paraId="2A5636FB" w14:textId="10B79276" w:rsidR="00145FDE" w:rsidRDefault="00145FDE" w:rsidP="00E77A30">
      <w:pPr>
        <w:pStyle w:val="Odsekzoznamu"/>
        <w:numPr>
          <w:ilvl w:val="2"/>
          <w:numId w:val="14"/>
        </w:numPr>
      </w:pPr>
      <w:r>
        <w:t xml:space="preserve">Stravovanie </w:t>
      </w:r>
    </w:p>
    <w:p w14:paraId="70137FF6" w14:textId="22B16950" w:rsidR="009F56CE" w:rsidRPr="009F56CE" w:rsidRDefault="009F56CE" w:rsidP="009F56CE">
      <w:pPr>
        <w:pStyle w:val="Odsekzoznamu"/>
        <w:ind w:left="2160"/>
        <w:rPr>
          <w:i/>
          <w:iCs/>
        </w:rPr>
      </w:pPr>
      <w:r w:rsidRPr="009F56CE">
        <w:rPr>
          <w:i/>
          <w:iCs/>
        </w:rPr>
        <w:lastRenderedPageBreak/>
        <w:t>Napr. narúšané sledovaním mobilu počas jedeni</w:t>
      </w:r>
      <w:r>
        <w:rPr>
          <w:i/>
          <w:iCs/>
        </w:rPr>
        <w:t>a, nevhodná strava</w:t>
      </w:r>
    </w:p>
    <w:p w14:paraId="12DE5AC4" w14:textId="350C0CDC" w:rsidR="00145FDE" w:rsidRDefault="00145FDE" w:rsidP="00E77A30">
      <w:pPr>
        <w:pStyle w:val="Odsekzoznamu"/>
        <w:numPr>
          <w:ilvl w:val="3"/>
          <w:numId w:val="14"/>
        </w:numPr>
      </w:pPr>
      <w:r>
        <w:t>Raňajky</w:t>
      </w:r>
    </w:p>
    <w:p w14:paraId="307C0B39" w14:textId="58D2672C" w:rsidR="009F56CE" w:rsidRDefault="009F56CE" w:rsidP="00E77A30">
      <w:pPr>
        <w:pStyle w:val="Odsekzoznamu"/>
        <w:numPr>
          <w:ilvl w:val="3"/>
          <w:numId w:val="14"/>
        </w:numPr>
      </w:pPr>
      <w:r>
        <w:t>Desiata</w:t>
      </w:r>
    </w:p>
    <w:p w14:paraId="13886323" w14:textId="5CC1CE21" w:rsidR="00145FDE" w:rsidRDefault="00145FDE" w:rsidP="00E77A30">
      <w:pPr>
        <w:pStyle w:val="Odsekzoznamu"/>
        <w:numPr>
          <w:ilvl w:val="3"/>
          <w:numId w:val="14"/>
        </w:numPr>
      </w:pPr>
      <w:r>
        <w:t>Obed</w:t>
      </w:r>
    </w:p>
    <w:p w14:paraId="423A4590" w14:textId="24B10361" w:rsidR="009F56CE" w:rsidRDefault="009F56CE" w:rsidP="00E77A30">
      <w:pPr>
        <w:pStyle w:val="Odsekzoznamu"/>
        <w:numPr>
          <w:ilvl w:val="3"/>
          <w:numId w:val="14"/>
        </w:numPr>
      </w:pPr>
      <w:r>
        <w:t>Olovrant</w:t>
      </w:r>
    </w:p>
    <w:p w14:paraId="32C65401" w14:textId="602703EC" w:rsidR="00145FDE" w:rsidRDefault="00145FDE" w:rsidP="00E77A30">
      <w:pPr>
        <w:pStyle w:val="Odsekzoznamu"/>
        <w:numPr>
          <w:ilvl w:val="3"/>
          <w:numId w:val="14"/>
        </w:numPr>
      </w:pPr>
      <w:r>
        <w:t xml:space="preserve">Večera </w:t>
      </w:r>
    </w:p>
    <w:p w14:paraId="0AE245B2" w14:textId="23B0D96F" w:rsidR="009F56CE" w:rsidRDefault="009F56CE" w:rsidP="009F56CE">
      <w:pPr>
        <w:pStyle w:val="Odsekzoznamu"/>
        <w:numPr>
          <w:ilvl w:val="2"/>
          <w:numId w:val="14"/>
        </w:numPr>
      </w:pPr>
      <w:r>
        <w:t>Pitný režim</w:t>
      </w:r>
    </w:p>
    <w:p w14:paraId="2C321EFF" w14:textId="4303ABC6" w:rsidR="009F56CE" w:rsidRPr="009F56CE" w:rsidRDefault="009F56CE" w:rsidP="009F56CE">
      <w:pPr>
        <w:pStyle w:val="Odsekzoznamu"/>
        <w:ind w:left="2880"/>
        <w:rPr>
          <w:i/>
          <w:iCs/>
        </w:rPr>
      </w:pPr>
      <w:r w:rsidRPr="009F56CE">
        <w:rPr>
          <w:i/>
          <w:iCs/>
        </w:rPr>
        <w:t>Nedostatok tekutín</w:t>
      </w:r>
    </w:p>
    <w:p w14:paraId="12CA2877" w14:textId="18AC38C9" w:rsidR="009F56CE" w:rsidRPr="009F56CE" w:rsidRDefault="009F56CE" w:rsidP="009F56CE">
      <w:pPr>
        <w:pStyle w:val="Odsekzoznamu"/>
        <w:ind w:left="2880"/>
        <w:rPr>
          <w:i/>
          <w:iCs/>
        </w:rPr>
      </w:pPr>
      <w:r w:rsidRPr="009F56CE">
        <w:rPr>
          <w:i/>
          <w:iCs/>
        </w:rPr>
        <w:t>Nadmerný príjem tekutín</w:t>
      </w:r>
    </w:p>
    <w:p w14:paraId="2477F8A2" w14:textId="086AFA0B" w:rsidR="009F56CE" w:rsidRPr="009F56CE" w:rsidRDefault="009F56CE" w:rsidP="009F56CE">
      <w:pPr>
        <w:pStyle w:val="Odsekzoznamu"/>
        <w:ind w:left="2880"/>
        <w:rPr>
          <w:i/>
          <w:iCs/>
        </w:rPr>
      </w:pPr>
      <w:r w:rsidRPr="009F56CE">
        <w:rPr>
          <w:i/>
          <w:iCs/>
        </w:rPr>
        <w:t>Sladené nápoje</w:t>
      </w:r>
    </w:p>
    <w:p w14:paraId="1E50CA86" w14:textId="6D7A7E66" w:rsidR="00145FDE" w:rsidRDefault="00145FDE" w:rsidP="00E77A30">
      <w:pPr>
        <w:pStyle w:val="Odsekzoznamu"/>
        <w:numPr>
          <w:ilvl w:val="2"/>
          <w:numId w:val="14"/>
        </w:numPr>
      </w:pPr>
      <w:r>
        <w:t>Osobná hygiena</w:t>
      </w:r>
    </w:p>
    <w:p w14:paraId="123A10F3" w14:textId="77777777" w:rsidR="00BE2744" w:rsidRDefault="00BE2744" w:rsidP="00E77A30">
      <w:pPr>
        <w:pStyle w:val="Odsekzoznamu"/>
        <w:numPr>
          <w:ilvl w:val="2"/>
          <w:numId w:val="14"/>
        </w:numPr>
      </w:pPr>
      <w:r>
        <w:t>Pohybové aktivity</w:t>
      </w:r>
    </w:p>
    <w:p w14:paraId="43BBA984" w14:textId="316BDE40" w:rsidR="00BE2744" w:rsidRDefault="00BE2744" w:rsidP="00E77A30">
      <w:pPr>
        <w:pStyle w:val="Odsekzoznamu"/>
        <w:numPr>
          <w:ilvl w:val="3"/>
          <w:numId w:val="14"/>
        </w:numPr>
      </w:pPr>
      <w:r>
        <w:t>Turistika</w:t>
      </w:r>
    </w:p>
    <w:p w14:paraId="1D481699" w14:textId="5FBE3024" w:rsidR="00BE2744" w:rsidRDefault="00BE2744" w:rsidP="00E77A30">
      <w:pPr>
        <w:pStyle w:val="Odsekzoznamu"/>
        <w:numPr>
          <w:ilvl w:val="3"/>
          <w:numId w:val="14"/>
        </w:numPr>
      </w:pPr>
      <w:r>
        <w:t>Šport</w:t>
      </w:r>
    </w:p>
    <w:p w14:paraId="6317BDE5" w14:textId="42F5E125" w:rsidR="00BE2744" w:rsidRDefault="00BE2744" w:rsidP="00E77A30">
      <w:pPr>
        <w:pStyle w:val="Odsekzoznamu"/>
        <w:numPr>
          <w:ilvl w:val="3"/>
          <w:numId w:val="14"/>
        </w:numPr>
      </w:pPr>
      <w:r>
        <w:t xml:space="preserve">Fyzická práca </w:t>
      </w:r>
    </w:p>
    <w:p w14:paraId="3EB113C0" w14:textId="3BB7961D" w:rsidR="0030366A" w:rsidRDefault="0030366A" w:rsidP="00E77A30">
      <w:pPr>
        <w:pStyle w:val="Odsekzoznamu"/>
        <w:numPr>
          <w:ilvl w:val="1"/>
          <w:numId w:val="14"/>
        </w:numPr>
      </w:pPr>
      <w:r>
        <w:t>Škola</w:t>
      </w:r>
    </w:p>
    <w:p w14:paraId="24597C8E" w14:textId="2045C4F7" w:rsidR="00BE2744" w:rsidRDefault="00B83B84" w:rsidP="00E77A30">
      <w:pPr>
        <w:pStyle w:val="Odsekzoznamu"/>
        <w:numPr>
          <w:ilvl w:val="2"/>
          <w:numId w:val="14"/>
        </w:numPr>
      </w:pPr>
      <w:r>
        <w:t>Čas d</w:t>
      </w:r>
      <w:r w:rsidR="00BE2744">
        <w:t>oprav</w:t>
      </w:r>
      <w:r>
        <w:t>y</w:t>
      </w:r>
      <w:r w:rsidR="00BE2744">
        <w:t xml:space="preserve"> do školy a späť</w:t>
      </w:r>
    </w:p>
    <w:p w14:paraId="33D2AD36" w14:textId="6DCB1E62" w:rsidR="00145FDE" w:rsidRDefault="00145FDE" w:rsidP="00E77A30">
      <w:pPr>
        <w:pStyle w:val="Odsekzoznamu"/>
        <w:numPr>
          <w:ilvl w:val="2"/>
          <w:numId w:val="14"/>
        </w:numPr>
      </w:pPr>
      <w:r>
        <w:t>Pobyt v škole</w:t>
      </w:r>
    </w:p>
    <w:p w14:paraId="663312FF" w14:textId="3BC6ABF1" w:rsidR="00145FDE" w:rsidRDefault="00BE2744" w:rsidP="00E77A30">
      <w:pPr>
        <w:pStyle w:val="Odsekzoznamu"/>
        <w:numPr>
          <w:ilvl w:val="2"/>
          <w:numId w:val="14"/>
        </w:numPr>
      </w:pPr>
      <w:r>
        <w:t>Domáca p</w:t>
      </w:r>
      <w:r w:rsidR="00145FDE">
        <w:t>ríprava na hodiny</w:t>
      </w:r>
    </w:p>
    <w:p w14:paraId="3D9EFCFB" w14:textId="782DA0AB" w:rsidR="00145FDE" w:rsidRDefault="00145FDE" w:rsidP="00E77A30">
      <w:pPr>
        <w:pStyle w:val="Odsekzoznamu"/>
        <w:numPr>
          <w:ilvl w:val="2"/>
          <w:numId w:val="14"/>
        </w:numPr>
      </w:pPr>
      <w:r>
        <w:t xml:space="preserve">Samostatné </w:t>
      </w:r>
      <w:r w:rsidR="00BE2744">
        <w:t xml:space="preserve">domáce </w:t>
      </w:r>
      <w:r>
        <w:t>aktivity (napr. projekty, odborné práce)</w:t>
      </w:r>
    </w:p>
    <w:p w14:paraId="2060B00E" w14:textId="52912C35" w:rsidR="00BE2744" w:rsidRDefault="00BE2744" w:rsidP="00E77A30">
      <w:pPr>
        <w:pStyle w:val="Odsekzoznamu"/>
        <w:numPr>
          <w:ilvl w:val="2"/>
          <w:numId w:val="14"/>
        </w:numPr>
      </w:pPr>
      <w:r>
        <w:t xml:space="preserve">Odborná prax </w:t>
      </w:r>
    </w:p>
    <w:p w14:paraId="102A2E37" w14:textId="659F3010" w:rsidR="0030366A" w:rsidRDefault="0030366A" w:rsidP="00E77A30">
      <w:pPr>
        <w:pStyle w:val="Odsekzoznamu"/>
        <w:numPr>
          <w:ilvl w:val="1"/>
          <w:numId w:val="14"/>
        </w:numPr>
      </w:pPr>
      <w:r>
        <w:t>Voľnočasové aktivity</w:t>
      </w:r>
    </w:p>
    <w:p w14:paraId="76620431" w14:textId="78745D0D" w:rsidR="00145FDE" w:rsidRDefault="00145FDE" w:rsidP="00E77A30">
      <w:pPr>
        <w:pStyle w:val="Odsekzoznamu"/>
        <w:numPr>
          <w:ilvl w:val="2"/>
          <w:numId w:val="14"/>
        </w:numPr>
      </w:pPr>
      <w:r>
        <w:t>Kultúra (kino, divadlo, koncerty)</w:t>
      </w:r>
    </w:p>
    <w:p w14:paraId="73CF23D9" w14:textId="5BD4E4A1" w:rsidR="00145FDE" w:rsidRDefault="00145FDE" w:rsidP="00E77A30">
      <w:pPr>
        <w:pStyle w:val="Odsekzoznamu"/>
        <w:numPr>
          <w:ilvl w:val="2"/>
          <w:numId w:val="14"/>
        </w:numPr>
      </w:pPr>
      <w:r>
        <w:t>Fyzický kontakt a aktivity s</w:t>
      </w:r>
      <w:r w:rsidR="00264AF9">
        <w:t> </w:t>
      </w:r>
      <w:r>
        <w:t>rovesníkmi</w:t>
      </w:r>
    </w:p>
    <w:p w14:paraId="14C4A4D1" w14:textId="3D8800D6" w:rsidR="00264AF9" w:rsidRDefault="00264AF9" w:rsidP="00E77A30">
      <w:pPr>
        <w:pStyle w:val="Odsekzoznamu"/>
        <w:numPr>
          <w:ilvl w:val="2"/>
          <w:numId w:val="14"/>
        </w:numPr>
      </w:pPr>
      <w:r>
        <w:t>Záujmové krúžky</w:t>
      </w:r>
    </w:p>
    <w:p w14:paraId="706951E7" w14:textId="0F4E0002" w:rsidR="00145FDE" w:rsidRDefault="00145FDE" w:rsidP="00E77A30">
      <w:pPr>
        <w:pStyle w:val="Odsekzoznamu"/>
        <w:numPr>
          <w:ilvl w:val="2"/>
          <w:numId w:val="14"/>
        </w:numPr>
      </w:pPr>
      <w:r>
        <w:t>Digitálne aktivity</w:t>
      </w:r>
    </w:p>
    <w:p w14:paraId="74E33C69" w14:textId="797D80B1" w:rsidR="00145FDE" w:rsidRDefault="00145FDE" w:rsidP="00E77A30">
      <w:pPr>
        <w:pStyle w:val="Odsekzoznamu"/>
        <w:numPr>
          <w:ilvl w:val="3"/>
          <w:numId w:val="14"/>
        </w:numPr>
      </w:pPr>
      <w:r>
        <w:t>Samostatné</w:t>
      </w:r>
    </w:p>
    <w:p w14:paraId="5E167AE4" w14:textId="1944CC71" w:rsidR="00145FDE" w:rsidRDefault="00145FDE" w:rsidP="00E77A30">
      <w:pPr>
        <w:pStyle w:val="Odsekzoznamu"/>
        <w:numPr>
          <w:ilvl w:val="3"/>
          <w:numId w:val="14"/>
        </w:numPr>
      </w:pPr>
      <w:r>
        <w:t xml:space="preserve">V kolektíve </w:t>
      </w:r>
    </w:p>
    <w:p w14:paraId="30BCFB30" w14:textId="7009647D" w:rsidR="004D4ACC" w:rsidRDefault="004D4ACC" w:rsidP="004964AD">
      <w:pPr>
        <w:pStyle w:val="Nadpis2"/>
      </w:pPr>
      <w:bookmarkStart w:id="38" w:name="_Toc202940149"/>
      <w:bookmarkEnd w:id="37"/>
      <w:r>
        <w:t>Aktíva rodičov vo vzťahu k dieťaťu a </w:t>
      </w:r>
      <w:r w:rsidR="007E4B36">
        <w:t>kybernetickému priestoru</w:t>
      </w:r>
      <w:bookmarkEnd w:id="38"/>
    </w:p>
    <w:p w14:paraId="1F8DF32E" w14:textId="0EA7A21F" w:rsidR="004D4ACC" w:rsidRDefault="004D4ACC" w:rsidP="00E77A30">
      <w:pPr>
        <w:pStyle w:val="Odsekzoznamu"/>
        <w:numPr>
          <w:ilvl w:val="0"/>
          <w:numId w:val="19"/>
        </w:numPr>
      </w:pPr>
      <w:r>
        <w:t>IKT schopnosti a znalosti rodičov</w:t>
      </w:r>
    </w:p>
    <w:p w14:paraId="7AB10825" w14:textId="2621A068" w:rsidR="004D4ACC" w:rsidRDefault="004D4ACC" w:rsidP="00E77A30">
      <w:pPr>
        <w:pStyle w:val="Odsekzoznamu"/>
        <w:numPr>
          <w:ilvl w:val="1"/>
          <w:numId w:val="19"/>
        </w:numPr>
      </w:pPr>
      <w:r>
        <w:t>IKT zručnosti (napr. práca so súbormi, programovanie, vyhľadávanie, práca s kancelárskymi aplikáciami, sociálne siete)</w:t>
      </w:r>
    </w:p>
    <w:p w14:paraId="26B4A1D4" w14:textId="6CE0CC98" w:rsidR="004D4ACC" w:rsidRDefault="004D4ACC" w:rsidP="00E77A30">
      <w:pPr>
        <w:pStyle w:val="Odsekzoznamu"/>
        <w:numPr>
          <w:ilvl w:val="1"/>
          <w:numId w:val="19"/>
        </w:numPr>
      </w:pPr>
      <w:r>
        <w:t>Vedomosti, povedomie o rizikách v KP</w:t>
      </w:r>
    </w:p>
    <w:p w14:paraId="0BAB0286" w14:textId="7CAE0DE3" w:rsidR="004D4ACC" w:rsidRDefault="004D4ACC" w:rsidP="00E77A30">
      <w:pPr>
        <w:pStyle w:val="Odsekzoznamu"/>
        <w:numPr>
          <w:ilvl w:val="0"/>
          <w:numId w:val="19"/>
        </w:numPr>
      </w:pPr>
      <w:r>
        <w:t>Čas venovaný dieťaťu (vo vzťahu IKT a KB)</w:t>
      </w:r>
    </w:p>
    <w:p w14:paraId="3C351664" w14:textId="19CE6BB8" w:rsidR="004D6388" w:rsidRDefault="004D6388" w:rsidP="00E77A30">
      <w:pPr>
        <w:pStyle w:val="Odsekzoznamu"/>
        <w:numPr>
          <w:ilvl w:val="2"/>
          <w:numId w:val="19"/>
        </w:numPr>
      </w:pPr>
      <w:r>
        <w:t xml:space="preserve">Na školské záležitosti, </w:t>
      </w:r>
    </w:p>
    <w:p w14:paraId="76CDB16F" w14:textId="07210AB4" w:rsidR="004D6388" w:rsidRDefault="004D6388" w:rsidP="00E77A30">
      <w:pPr>
        <w:pStyle w:val="Odsekzoznamu"/>
        <w:numPr>
          <w:ilvl w:val="2"/>
          <w:numId w:val="19"/>
        </w:numPr>
      </w:pPr>
      <w:r>
        <w:t xml:space="preserve">Na jeho celkový rozvoj, vrátane </w:t>
      </w:r>
    </w:p>
    <w:p w14:paraId="2AD4C9CA" w14:textId="79D4E121" w:rsidR="004D4ACC" w:rsidRDefault="004D4ACC" w:rsidP="004D6388">
      <w:pPr>
        <w:pStyle w:val="Odsekzoznamu"/>
        <w:numPr>
          <w:ilvl w:val="3"/>
          <w:numId w:val="19"/>
        </w:numPr>
      </w:pPr>
      <w:r>
        <w:t>Na rozvoj IKT schopností dieťaťa</w:t>
      </w:r>
    </w:p>
    <w:p w14:paraId="79AA2D75" w14:textId="5A796E67" w:rsidR="004D4ACC" w:rsidRDefault="004D4ACC" w:rsidP="004D6388">
      <w:pPr>
        <w:pStyle w:val="Odsekzoznamu"/>
        <w:numPr>
          <w:ilvl w:val="3"/>
          <w:numId w:val="19"/>
        </w:numPr>
      </w:pPr>
      <w:r>
        <w:t>Na oboznámenie dieťaťa s rizikami v KP</w:t>
      </w:r>
    </w:p>
    <w:p w14:paraId="4175461F" w14:textId="3E07A49C" w:rsidR="004D4ACC" w:rsidRDefault="004D4ACC" w:rsidP="004D6388">
      <w:pPr>
        <w:pStyle w:val="Odsekzoznamu"/>
        <w:numPr>
          <w:ilvl w:val="3"/>
          <w:numId w:val="19"/>
        </w:numPr>
      </w:pPr>
      <w:r>
        <w:t>Na monitoring aktivít dieťaťa v KP</w:t>
      </w:r>
    </w:p>
    <w:p w14:paraId="75D1DD18" w14:textId="3AFC14F6" w:rsidR="004D4ACC" w:rsidRDefault="004D4ACC" w:rsidP="00E77A30">
      <w:pPr>
        <w:pStyle w:val="Odsekzoznamu"/>
        <w:numPr>
          <w:ilvl w:val="0"/>
          <w:numId w:val="19"/>
        </w:numPr>
      </w:pPr>
      <w:r>
        <w:t>Psychosociálne danosti a schopnosti</w:t>
      </w:r>
    </w:p>
    <w:p w14:paraId="4D195A8C" w14:textId="4093813D" w:rsidR="004D4ACC" w:rsidRDefault="004D4ACC" w:rsidP="00E77A30">
      <w:pPr>
        <w:pStyle w:val="Odsekzoznamu"/>
        <w:numPr>
          <w:ilvl w:val="1"/>
          <w:numId w:val="19"/>
        </w:numPr>
      </w:pPr>
      <w:r>
        <w:t>Dôslednosť</w:t>
      </w:r>
      <w:r>
        <w:tab/>
      </w:r>
      <w:r>
        <w:tab/>
      </w:r>
      <w:r>
        <w:tab/>
      </w:r>
    </w:p>
    <w:p w14:paraId="18408135" w14:textId="371B272C" w:rsidR="004D4ACC" w:rsidRDefault="004D4ACC" w:rsidP="00E77A30">
      <w:pPr>
        <w:pStyle w:val="Odsekzoznamu"/>
        <w:numPr>
          <w:ilvl w:val="2"/>
          <w:numId w:val="19"/>
        </w:numPr>
      </w:pPr>
      <w:r>
        <w:t>Pri rozhodnutí o akceptácii odporúčaného veku dieťaťa pre aktivity v KP (napr. kedy dostane mobil, účet na sociálnej sieti)</w:t>
      </w:r>
    </w:p>
    <w:p w14:paraId="72A80048" w14:textId="78759212" w:rsidR="004D4ACC" w:rsidRDefault="004D4ACC" w:rsidP="00E77A30">
      <w:pPr>
        <w:pStyle w:val="Odsekzoznamu"/>
        <w:numPr>
          <w:ilvl w:val="2"/>
          <w:numId w:val="19"/>
        </w:numPr>
      </w:pPr>
      <w:r>
        <w:t>Pri nastavení a dodržiavaní časových limitov používania IKT (v súlade s odporúčaniami odborníkov)</w:t>
      </w:r>
    </w:p>
    <w:p w14:paraId="35E97BD0" w14:textId="4FEC7520" w:rsidR="004D4ACC" w:rsidRDefault="004D4ACC" w:rsidP="00E77A30">
      <w:pPr>
        <w:pStyle w:val="Odsekzoznamu"/>
        <w:numPr>
          <w:ilvl w:val="2"/>
          <w:numId w:val="19"/>
        </w:numPr>
      </w:pPr>
      <w:r>
        <w:t>Pri prípadných zákazoch niektorých aktivít</w:t>
      </w:r>
    </w:p>
    <w:p w14:paraId="2C1CFFC4" w14:textId="7B90F63E" w:rsidR="004D4ACC" w:rsidRDefault="004D4ACC" w:rsidP="00E77A30">
      <w:pPr>
        <w:pStyle w:val="Odsekzoznamu"/>
        <w:numPr>
          <w:ilvl w:val="1"/>
          <w:numId w:val="19"/>
        </w:numPr>
      </w:pPr>
      <w:r>
        <w:t>Empatia</w:t>
      </w:r>
    </w:p>
    <w:p w14:paraId="14B007C5" w14:textId="0292BEA1" w:rsidR="004D4ACC" w:rsidRDefault="004D4ACC" w:rsidP="00E77A30">
      <w:pPr>
        <w:pStyle w:val="Odsekzoznamu"/>
        <w:numPr>
          <w:ilvl w:val="2"/>
          <w:numId w:val="19"/>
        </w:numPr>
      </w:pPr>
      <w:r>
        <w:lastRenderedPageBreak/>
        <w:t xml:space="preserve">Schopnosť rozpoznať problémy dieťaťa (napr. </w:t>
      </w:r>
      <w:proofErr w:type="spellStart"/>
      <w:r>
        <w:t>kyberšikanu</w:t>
      </w:r>
      <w:proofErr w:type="spellEnd"/>
      <w:r>
        <w:t>)</w:t>
      </w:r>
    </w:p>
    <w:p w14:paraId="77590202" w14:textId="14858E6F" w:rsidR="004D4ACC" w:rsidRDefault="004D4ACC" w:rsidP="00E77A30">
      <w:pPr>
        <w:pStyle w:val="Odsekzoznamu"/>
        <w:numPr>
          <w:ilvl w:val="1"/>
          <w:numId w:val="19"/>
        </w:numPr>
      </w:pPr>
      <w:r>
        <w:t>Osobný príklad</w:t>
      </w:r>
    </w:p>
    <w:p w14:paraId="77AB2E93" w14:textId="75D4B087" w:rsidR="004D4ACC" w:rsidRDefault="004D4ACC" w:rsidP="00E77A30">
      <w:pPr>
        <w:pStyle w:val="Odsekzoznamu"/>
        <w:numPr>
          <w:ilvl w:val="2"/>
          <w:numId w:val="19"/>
        </w:numPr>
      </w:pPr>
      <w:r>
        <w:t>V správnom spôsobe a miere využívania IKT</w:t>
      </w:r>
    </w:p>
    <w:p w14:paraId="05C3AFCF" w14:textId="298F8366" w:rsidR="004D4ACC" w:rsidRDefault="004D4ACC" w:rsidP="00E77A30">
      <w:pPr>
        <w:pStyle w:val="Odsekzoznamu"/>
        <w:numPr>
          <w:ilvl w:val="2"/>
          <w:numId w:val="19"/>
        </w:numPr>
      </w:pPr>
      <w:r>
        <w:t>V postoji k rizikám celkovo a osobitne v KB</w:t>
      </w:r>
    </w:p>
    <w:p w14:paraId="4CB44579" w14:textId="2F88DE18" w:rsidR="004964AD" w:rsidRPr="00845B2F" w:rsidRDefault="004964AD" w:rsidP="004964AD">
      <w:pPr>
        <w:pStyle w:val="Nadpis2"/>
      </w:pPr>
      <w:bookmarkStart w:id="39" w:name="_Toc202940150"/>
      <w:r w:rsidRPr="00845B2F">
        <w:t>Finančné aktíva</w:t>
      </w:r>
      <w:bookmarkEnd w:id="39"/>
      <w:r w:rsidRPr="00845B2F">
        <w:t xml:space="preserve"> </w:t>
      </w:r>
    </w:p>
    <w:p w14:paraId="29EBD9E8" w14:textId="079BB6BD" w:rsidR="00AB30C1" w:rsidRPr="00AB30C1" w:rsidRDefault="00AB30C1" w:rsidP="00AB30C1">
      <w:pPr>
        <w:rPr>
          <w:b/>
          <w:bCs/>
        </w:rPr>
      </w:pPr>
      <w:r w:rsidRPr="00AB30C1">
        <w:rPr>
          <w:b/>
          <w:bCs/>
        </w:rPr>
        <w:t xml:space="preserve">Rodina </w:t>
      </w:r>
    </w:p>
    <w:p w14:paraId="6E3B5D6F" w14:textId="32C425D3" w:rsidR="004B63C1" w:rsidRDefault="004964AD" w:rsidP="0023394D">
      <w:pPr>
        <w:pStyle w:val="Odsekzoznamu"/>
        <w:numPr>
          <w:ilvl w:val="0"/>
          <w:numId w:val="62"/>
        </w:numPr>
      </w:pPr>
      <w:r w:rsidRPr="004964AD">
        <w:t>Na bankových účtoch, dostupné cez Internet</w:t>
      </w:r>
    </w:p>
    <w:p w14:paraId="5C5D266F" w14:textId="5682AD33" w:rsidR="004964AD" w:rsidRPr="004B63C1" w:rsidRDefault="004964AD" w:rsidP="0023394D">
      <w:pPr>
        <w:pStyle w:val="Odsekzoznamu"/>
        <w:numPr>
          <w:ilvl w:val="2"/>
          <w:numId w:val="62"/>
        </w:numPr>
      </w:pPr>
      <w:r w:rsidRPr="004B63C1">
        <w:t>Žiak</w:t>
      </w:r>
    </w:p>
    <w:p w14:paraId="7C98479D" w14:textId="77777777" w:rsidR="004964AD" w:rsidRPr="004B63C1" w:rsidRDefault="004964AD" w:rsidP="0023394D">
      <w:pPr>
        <w:pStyle w:val="Odsekzoznamu"/>
        <w:numPr>
          <w:ilvl w:val="2"/>
          <w:numId w:val="62"/>
        </w:numPr>
      </w:pPr>
      <w:r w:rsidRPr="004B63C1">
        <w:t>Rodičia</w:t>
      </w:r>
    </w:p>
    <w:p w14:paraId="79004353" w14:textId="77777777" w:rsidR="004964AD" w:rsidRPr="004964AD" w:rsidRDefault="004964AD" w:rsidP="0023394D">
      <w:pPr>
        <w:pStyle w:val="Odsekzoznamu"/>
        <w:numPr>
          <w:ilvl w:val="2"/>
          <w:numId w:val="62"/>
        </w:numPr>
      </w:pPr>
      <w:r w:rsidRPr="004B63C1">
        <w:t>Súrodenci</w:t>
      </w:r>
    </w:p>
    <w:p w14:paraId="1A23B992" w14:textId="77777777" w:rsidR="004964AD" w:rsidRDefault="004964AD" w:rsidP="0023394D">
      <w:pPr>
        <w:pStyle w:val="Odsekzoznamu"/>
        <w:numPr>
          <w:ilvl w:val="0"/>
          <w:numId w:val="62"/>
        </w:numPr>
      </w:pPr>
      <w:r w:rsidRPr="004964AD">
        <w:t>V aplikáciách s platbami (ako kredity)</w:t>
      </w:r>
    </w:p>
    <w:p w14:paraId="6792D799" w14:textId="77777777" w:rsidR="004964AD" w:rsidRPr="004964AD" w:rsidRDefault="004964AD" w:rsidP="0023394D">
      <w:pPr>
        <w:pStyle w:val="Odsekzoznamu"/>
        <w:numPr>
          <w:ilvl w:val="0"/>
          <w:numId w:val="62"/>
        </w:numPr>
      </w:pPr>
      <w:r w:rsidRPr="004964AD">
        <w:t>Platobné karty s kreditom</w:t>
      </w:r>
    </w:p>
    <w:p w14:paraId="42E7B05C" w14:textId="77777777" w:rsidR="00A54CF8" w:rsidRDefault="00A54CF8" w:rsidP="00A54CF8">
      <w:pPr>
        <w:pStyle w:val="Odsekzoznamu"/>
        <w:numPr>
          <w:ilvl w:val="0"/>
          <w:numId w:val="62"/>
        </w:numPr>
      </w:pPr>
      <w:r>
        <w:t>Kredity v hrách a aplikáciách.</w:t>
      </w:r>
    </w:p>
    <w:p w14:paraId="2EB4BBF7" w14:textId="77777777" w:rsidR="00A54CF8" w:rsidRDefault="00A54CF8" w:rsidP="00A54CF8">
      <w:pPr>
        <w:pStyle w:val="Odsekzoznamu"/>
        <w:numPr>
          <w:ilvl w:val="0"/>
          <w:numId w:val="62"/>
        </w:numPr>
      </w:pPr>
      <w:r w:rsidRPr="004964AD">
        <w:t>Financie na prevádzku IKT (</w:t>
      </w:r>
      <w:r>
        <w:t xml:space="preserve">internetu, </w:t>
      </w:r>
      <w:r w:rsidRPr="004964AD">
        <w:t>mobilov</w:t>
      </w:r>
      <w:r>
        <w:t>, dátových prenosov s limitmi)</w:t>
      </w:r>
    </w:p>
    <w:p w14:paraId="07660651" w14:textId="4A98FC7D" w:rsidR="004964AD" w:rsidRDefault="004964AD" w:rsidP="0023394D">
      <w:pPr>
        <w:pStyle w:val="Odsekzoznamu"/>
        <w:numPr>
          <w:ilvl w:val="0"/>
          <w:numId w:val="62"/>
        </w:numPr>
      </w:pPr>
      <w:r w:rsidRPr="004964AD">
        <w:t xml:space="preserve">Príjmy rodiny </w:t>
      </w:r>
    </w:p>
    <w:p w14:paraId="4CC527DB" w14:textId="49E21AD0" w:rsidR="00A54CF8" w:rsidRDefault="00A54CF8" w:rsidP="00A54CF8">
      <w:pPr>
        <w:pStyle w:val="Odsekzoznamu"/>
        <w:numPr>
          <w:ilvl w:val="0"/>
          <w:numId w:val="62"/>
        </w:numPr>
      </w:pPr>
      <w:r>
        <w:t xml:space="preserve">Celkové disponibilné finančné aktíva rodiny </w:t>
      </w:r>
    </w:p>
    <w:p w14:paraId="0FBC74D0" w14:textId="28511F9A" w:rsidR="00AB30C1" w:rsidRDefault="00AB30C1" w:rsidP="00AB30C1">
      <w:pPr>
        <w:rPr>
          <w:b/>
          <w:bCs/>
        </w:rPr>
      </w:pPr>
      <w:r w:rsidRPr="00AB30C1">
        <w:rPr>
          <w:b/>
          <w:bCs/>
        </w:rPr>
        <w:t>Školstvo</w:t>
      </w:r>
      <w:r>
        <w:rPr>
          <w:b/>
          <w:bCs/>
        </w:rPr>
        <w:t xml:space="preserve"> (ZŠ, SŠ)</w:t>
      </w:r>
    </w:p>
    <w:p w14:paraId="3F9962F9" w14:textId="4A207314" w:rsidR="00FD74E0" w:rsidRPr="00F8032C" w:rsidRDefault="00FD74E0" w:rsidP="00FD74E0">
      <w:r>
        <w:t>(vo vzťahu k kybernetickým hrozbám, ktoré súvisia so vzdelávacím procesom)</w:t>
      </w:r>
    </w:p>
    <w:p w14:paraId="2D8231F2" w14:textId="79DAA7F0" w:rsidR="00AB30C1" w:rsidRPr="004964AD" w:rsidRDefault="00AB30C1" w:rsidP="00AB30C1">
      <w:pPr>
        <w:pStyle w:val="Odsekzoznamu"/>
        <w:numPr>
          <w:ilvl w:val="0"/>
          <w:numId w:val="82"/>
        </w:numPr>
      </w:pPr>
      <w:r>
        <w:t>Celkové náklady na IKT školy</w:t>
      </w:r>
    </w:p>
    <w:p w14:paraId="28BAB8B2" w14:textId="1624C95F" w:rsidR="00AB30C1" w:rsidRDefault="00AB30C1" w:rsidP="00AB30C1">
      <w:pPr>
        <w:pStyle w:val="Odsekzoznamu"/>
        <w:numPr>
          <w:ilvl w:val="0"/>
          <w:numId w:val="82"/>
        </w:numPr>
      </w:pPr>
      <w:r>
        <w:t>Celkové náklady na IKT všetkých škôl</w:t>
      </w:r>
    </w:p>
    <w:p w14:paraId="1D563DFF" w14:textId="27A9FAEB" w:rsidR="00AB30C1" w:rsidRPr="004964AD" w:rsidRDefault="00AB30C1" w:rsidP="00AB30C1">
      <w:pPr>
        <w:pStyle w:val="Odsekzoznamu"/>
        <w:numPr>
          <w:ilvl w:val="0"/>
          <w:numId w:val="82"/>
        </w:numPr>
      </w:pPr>
      <w:r>
        <w:t>Celkové náklady na chod školy (v zmysle normatívu)</w:t>
      </w:r>
    </w:p>
    <w:p w14:paraId="23DBBF19" w14:textId="560F00F8" w:rsidR="00FD74E0" w:rsidRPr="004964AD" w:rsidRDefault="00AB30C1" w:rsidP="00FD74E0">
      <w:pPr>
        <w:pStyle w:val="Odsekzoznamu"/>
        <w:numPr>
          <w:ilvl w:val="0"/>
          <w:numId w:val="82"/>
        </w:numPr>
      </w:pPr>
      <w:r>
        <w:t>Celkové náklady na chod všetkých škôl</w:t>
      </w:r>
    </w:p>
    <w:p w14:paraId="273E552C" w14:textId="18A50655" w:rsidR="00AB30C1" w:rsidRDefault="00AB30C1" w:rsidP="00AB30C1">
      <w:pPr>
        <w:pStyle w:val="Odsekzoznamu"/>
        <w:numPr>
          <w:ilvl w:val="0"/>
          <w:numId w:val="82"/>
        </w:numPr>
      </w:pPr>
      <w:r>
        <w:t xml:space="preserve">Rozpočtová kapitola rezortu </w:t>
      </w:r>
      <w:r>
        <w:rPr>
          <w:rStyle w:val="Odkaznapoznmkupodiarou"/>
        </w:rPr>
        <w:footnoteReference w:id="28"/>
      </w:r>
      <w:r>
        <w:t xml:space="preserve"> </w:t>
      </w:r>
      <w:r w:rsidRPr="00FD74E0">
        <w:rPr>
          <w:color w:val="00B050"/>
        </w:rPr>
        <w:t>(</w:t>
      </w:r>
      <w:r w:rsidRPr="00FD74E0">
        <w:rPr>
          <w:b/>
          <w:bCs/>
          <w:color w:val="00B050"/>
        </w:rPr>
        <w:t>5</w:t>
      </w:r>
      <w:r w:rsidR="00FD74E0" w:rsidRPr="00FD74E0">
        <w:rPr>
          <w:b/>
          <w:bCs/>
          <w:color w:val="00B050"/>
        </w:rPr>
        <w:t>.</w:t>
      </w:r>
      <w:r w:rsidRPr="00FD74E0">
        <w:rPr>
          <w:b/>
          <w:bCs/>
          <w:color w:val="00B050"/>
        </w:rPr>
        <w:t>359 mil. €)</w:t>
      </w:r>
    </w:p>
    <w:p w14:paraId="7066FE45" w14:textId="0AE30DA6" w:rsidR="00AB30C1" w:rsidRDefault="00AB30C1" w:rsidP="00AB30C1">
      <w:pPr>
        <w:pStyle w:val="Odsekzoznamu"/>
        <w:numPr>
          <w:ilvl w:val="1"/>
          <w:numId w:val="82"/>
        </w:numPr>
      </w:pPr>
      <w:r w:rsidRPr="00AB30C1">
        <w:t>Národný program výchovy, vzdelávania a</w:t>
      </w:r>
      <w:r>
        <w:t> </w:t>
      </w:r>
      <w:r w:rsidRPr="00AB30C1">
        <w:t>mládeže</w:t>
      </w:r>
      <w:r>
        <w:t xml:space="preserve"> </w:t>
      </w:r>
      <w:r w:rsidRPr="00FD74E0">
        <w:rPr>
          <w:b/>
          <w:bCs/>
          <w:color w:val="00B050"/>
        </w:rPr>
        <w:t>(3850 mil. €)</w:t>
      </w:r>
    </w:p>
    <w:p w14:paraId="6B92A58D" w14:textId="0DF0B55C" w:rsidR="00AB30C1" w:rsidRDefault="00AB30C1" w:rsidP="00C202DB">
      <w:pPr>
        <w:pStyle w:val="Odsekzoznamu"/>
        <w:numPr>
          <w:ilvl w:val="1"/>
          <w:numId w:val="82"/>
        </w:numPr>
      </w:pPr>
      <w:r>
        <w:t xml:space="preserve">Dotácia na prenesený výkon pôsobnosti štátnej správy na obce - regionálne školstvo </w:t>
      </w:r>
      <w:r w:rsidRPr="00FD74E0">
        <w:rPr>
          <w:color w:val="00B050"/>
        </w:rPr>
        <w:t>(</w:t>
      </w:r>
      <w:r w:rsidRPr="00FD74E0">
        <w:rPr>
          <w:b/>
          <w:bCs/>
          <w:color w:val="00B050"/>
        </w:rPr>
        <w:t>2</w:t>
      </w:r>
      <w:r w:rsidR="00FD74E0" w:rsidRPr="00FD74E0">
        <w:rPr>
          <w:b/>
          <w:bCs/>
          <w:color w:val="00B050"/>
        </w:rPr>
        <w:t>.</w:t>
      </w:r>
      <w:r w:rsidRPr="00FD74E0">
        <w:rPr>
          <w:b/>
          <w:bCs/>
          <w:color w:val="00B050"/>
        </w:rPr>
        <w:t>240 mil. €)</w:t>
      </w:r>
    </w:p>
    <w:p w14:paraId="759D8AE3" w14:textId="617BADD7" w:rsidR="00145FDE" w:rsidRDefault="00145FDE" w:rsidP="00145FDE">
      <w:pPr>
        <w:pStyle w:val="Nadpis2"/>
      </w:pPr>
      <w:bookmarkStart w:id="40" w:name="_Toc202940151"/>
      <w:r>
        <w:t xml:space="preserve">Aktíva populácie </w:t>
      </w:r>
      <w:r w:rsidR="00B51BEE">
        <w:t xml:space="preserve">mládeže </w:t>
      </w:r>
      <w:r>
        <w:t>ako celku</w:t>
      </w:r>
      <w:bookmarkEnd w:id="40"/>
    </w:p>
    <w:p w14:paraId="53E3F8E7" w14:textId="6036E5B9" w:rsidR="00CA30DB" w:rsidRPr="00F8032C" w:rsidRDefault="00CA30DB" w:rsidP="00CA30DB">
      <w:bookmarkStart w:id="41" w:name="_Hlk199318624"/>
      <w:r>
        <w:t xml:space="preserve">(vo vzťahu k hrozbám </w:t>
      </w:r>
      <w:r w:rsidR="00A54CF8">
        <w:t xml:space="preserve">súvisiacim s </w:t>
      </w:r>
      <w:r>
        <w:t>kybernetick</w:t>
      </w:r>
      <w:r w:rsidR="00A54CF8">
        <w:t>ým</w:t>
      </w:r>
      <w:r>
        <w:t xml:space="preserve"> priestor</w:t>
      </w:r>
      <w:r w:rsidR="00A54CF8">
        <w:t>om a jeho digitálnym obsahom</w:t>
      </w:r>
      <w:r>
        <w:t>)</w:t>
      </w:r>
    </w:p>
    <w:bookmarkEnd w:id="41"/>
    <w:p w14:paraId="1D941C97" w14:textId="478EB349" w:rsidR="009F2524" w:rsidRPr="00C950AD" w:rsidRDefault="004635CE" w:rsidP="00E77A30">
      <w:pPr>
        <w:pStyle w:val="Odsekzoznamu"/>
        <w:numPr>
          <w:ilvl w:val="0"/>
          <w:numId w:val="15"/>
        </w:numPr>
        <w:rPr>
          <w:b/>
          <w:bCs/>
        </w:rPr>
      </w:pPr>
      <w:r w:rsidRPr="00C950AD">
        <w:rPr>
          <w:b/>
          <w:bCs/>
        </w:rPr>
        <w:t>P</w:t>
      </w:r>
      <w:r w:rsidR="009F2524" w:rsidRPr="00C950AD">
        <w:rPr>
          <w:b/>
          <w:bCs/>
        </w:rPr>
        <w:t>opul</w:t>
      </w:r>
      <w:r w:rsidRPr="00C950AD">
        <w:rPr>
          <w:b/>
          <w:bCs/>
        </w:rPr>
        <w:t xml:space="preserve">ačné ročníky </w:t>
      </w:r>
      <w:r w:rsidR="00145FDE" w:rsidRPr="00C950AD">
        <w:rPr>
          <w:b/>
          <w:bCs/>
        </w:rPr>
        <w:t xml:space="preserve">detí </w:t>
      </w:r>
    </w:p>
    <w:p w14:paraId="79A704EC" w14:textId="6CCC2E82" w:rsidR="009F2524" w:rsidRDefault="009F2524" w:rsidP="00E77A30">
      <w:pPr>
        <w:pStyle w:val="Odsekzoznamu"/>
        <w:numPr>
          <w:ilvl w:val="1"/>
          <w:numId w:val="15"/>
        </w:numPr>
      </w:pPr>
      <w:r>
        <w:t xml:space="preserve">Úroveň zdravotného stavu daného populačného ročníka (cca. </w:t>
      </w:r>
      <w:r w:rsidR="00A54CF8">
        <w:t xml:space="preserve">45 - </w:t>
      </w:r>
      <w:r>
        <w:t>50.000 osôb)</w:t>
      </w:r>
      <w:r w:rsidR="00B9151E">
        <w:t xml:space="preserve"> </w:t>
      </w:r>
    </w:p>
    <w:p w14:paraId="17F161A8" w14:textId="44D61848" w:rsidR="00331F18" w:rsidRDefault="00331F18" w:rsidP="00E77A30">
      <w:pPr>
        <w:pStyle w:val="Odsekzoznamu"/>
        <w:numPr>
          <w:ilvl w:val="2"/>
          <w:numId w:val="15"/>
        </w:numPr>
      </w:pPr>
      <w:r>
        <w:t>Fyzický</w:t>
      </w:r>
    </w:p>
    <w:p w14:paraId="7653B3C2" w14:textId="2B7BEC6B" w:rsidR="00331F18" w:rsidRDefault="00331F18" w:rsidP="00E77A30">
      <w:pPr>
        <w:pStyle w:val="Odsekzoznamu"/>
        <w:numPr>
          <w:ilvl w:val="2"/>
          <w:numId w:val="15"/>
        </w:numPr>
      </w:pPr>
      <w:r>
        <w:t xml:space="preserve">Duševný </w:t>
      </w:r>
    </w:p>
    <w:p w14:paraId="73CE2014" w14:textId="392C3EAE" w:rsidR="00145FDE" w:rsidRDefault="00145FDE" w:rsidP="00E77A30">
      <w:pPr>
        <w:pStyle w:val="Odsekzoznamu"/>
        <w:numPr>
          <w:ilvl w:val="1"/>
          <w:numId w:val="15"/>
        </w:numPr>
      </w:pPr>
      <w:r>
        <w:t>Vedomostná úroveň daného populačného ročníka (napr. podľa PISA testov)</w:t>
      </w:r>
    </w:p>
    <w:p w14:paraId="167CD8D6" w14:textId="0ECBB465" w:rsidR="00145FDE" w:rsidRDefault="00145FDE" w:rsidP="00E77A30">
      <w:pPr>
        <w:pStyle w:val="Odsekzoznamu"/>
        <w:numPr>
          <w:ilvl w:val="1"/>
          <w:numId w:val="15"/>
        </w:numPr>
      </w:pPr>
      <w:r>
        <w:t xml:space="preserve">Sociálne schopnosti a zručnosti </w:t>
      </w:r>
      <w:r w:rsidR="002F4777">
        <w:t>vo fyzickom svete</w:t>
      </w:r>
    </w:p>
    <w:p w14:paraId="44AA212A" w14:textId="6B3BAB05" w:rsidR="00145FDE" w:rsidRDefault="00145FDE" w:rsidP="00E77A30">
      <w:pPr>
        <w:pStyle w:val="Odsekzoznamu"/>
        <w:numPr>
          <w:ilvl w:val="1"/>
          <w:numId w:val="15"/>
        </w:numPr>
      </w:pPr>
      <w:r>
        <w:t xml:space="preserve">Sociálne schopnosti a zručnosti </w:t>
      </w:r>
      <w:r w:rsidR="002F4777">
        <w:t>v</w:t>
      </w:r>
      <w:r w:rsidR="00636B53">
        <w:t> </w:t>
      </w:r>
      <w:r w:rsidR="002F4777">
        <w:t>KP</w:t>
      </w:r>
    </w:p>
    <w:p w14:paraId="576522F1" w14:textId="6C5B961B" w:rsidR="00636B53" w:rsidRDefault="00636B53" w:rsidP="00E77A30">
      <w:pPr>
        <w:pStyle w:val="Odsekzoznamu"/>
        <w:numPr>
          <w:ilvl w:val="1"/>
          <w:numId w:val="15"/>
        </w:numPr>
      </w:pPr>
      <w:r>
        <w:t>Záujem o</w:t>
      </w:r>
      <w:r w:rsidRPr="00636B53">
        <w:t xml:space="preserve"> </w:t>
      </w:r>
      <w:proofErr w:type="spellStart"/>
      <w:r w:rsidRPr="00636B53">
        <w:t>samovzdelávanie</w:t>
      </w:r>
      <w:proofErr w:type="spellEnd"/>
      <w:r w:rsidRPr="00636B53">
        <w:t xml:space="preserve"> </w:t>
      </w:r>
      <w:r>
        <w:t>(kurzy, krúžky)</w:t>
      </w:r>
    </w:p>
    <w:p w14:paraId="02134EEF" w14:textId="0CE3A8C5" w:rsidR="0087405C" w:rsidRDefault="0087405C" w:rsidP="00E77A30">
      <w:pPr>
        <w:pStyle w:val="Odsekzoznamu"/>
        <w:numPr>
          <w:ilvl w:val="1"/>
          <w:numId w:val="15"/>
        </w:numPr>
      </w:pPr>
      <w:r>
        <w:t xml:space="preserve">Záujem o VŠ štúdium  </w:t>
      </w:r>
    </w:p>
    <w:p w14:paraId="0F226444" w14:textId="398CEC0E" w:rsidR="001E5F2E" w:rsidRDefault="001E5F2E" w:rsidP="00E77A30">
      <w:pPr>
        <w:pStyle w:val="Odsekzoznamu"/>
        <w:numPr>
          <w:ilvl w:val="1"/>
          <w:numId w:val="15"/>
        </w:numPr>
      </w:pPr>
      <w:r>
        <w:t xml:space="preserve">Ochota ostať na Slovensku po ukončení štúdia </w:t>
      </w:r>
    </w:p>
    <w:p w14:paraId="76C23A21" w14:textId="77777777" w:rsidR="00145FDE" w:rsidRDefault="00145FDE" w:rsidP="00145FDE">
      <w:pPr>
        <w:pStyle w:val="Odsekzoznamu"/>
        <w:ind w:left="1440"/>
      </w:pPr>
    </w:p>
    <w:p w14:paraId="5BBE2667" w14:textId="158E95C7" w:rsidR="00C950AD" w:rsidRPr="00C950AD" w:rsidRDefault="00145FDE" w:rsidP="00E77A30">
      <w:pPr>
        <w:pStyle w:val="Odsekzoznamu"/>
        <w:numPr>
          <w:ilvl w:val="0"/>
          <w:numId w:val="15"/>
        </w:numPr>
        <w:rPr>
          <w:b/>
          <w:bCs/>
        </w:rPr>
      </w:pPr>
      <w:r w:rsidRPr="00C950AD">
        <w:rPr>
          <w:b/>
          <w:bCs/>
        </w:rPr>
        <w:t>Aktíva po prechode do dospelosti podmienené detstvom</w:t>
      </w:r>
      <w:r w:rsidR="00C950AD" w:rsidRPr="00C950AD">
        <w:rPr>
          <w:b/>
          <w:bCs/>
        </w:rPr>
        <w:t xml:space="preserve"> </w:t>
      </w:r>
      <w:r w:rsidR="00C950AD" w:rsidRPr="00C950AD">
        <w:t>(pracujúci vstupujúci na pracovný trh)</w:t>
      </w:r>
    </w:p>
    <w:p w14:paraId="2600D4C4" w14:textId="4DAB0D7F" w:rsidR="0087405C" w:rsidRDefault="0087405C" w:rsidP="00E77A30">
      <w:pPr>
        <w:pStyle w:val="Odsekzoznamu"/>
        <w:numPr>
          <w:ilvl w:val="1"/>
          <w:numId w:val="15"/>
        </w:numPr>
      </w:pPr>
      <w:r>
        <w:lastRenderedPageBreak/>
        <w:t xml:space="preserve">Úroveň zdravotného stavu </w:t>
      </w:r>
    </w:p>
    <w:p w14:paraId="63AF20F1" w14:textId="168660C7" w:rsidR="00C950AD" w:rsidRDefault="00C950AD" w:rsidP="00E77A30">
      <w:pPr>
        <w:pStyle w:val="Odsekzoznamu"/>
        <w:numPr>
          <w:ilvl w:val="1"/>
          <w:numId w:val="15"/>
        </w:numPr>
      </w:pPr>
      <w:r>
        <w:t xml:space="preserve">Vedomostná úroveň </w:t>
      </w:r>
    </w:p>
    <w:p w14:paraId="3B308FD5" w14:textId="46260867" w:rsidR="006F4A26" w:rsidRDefault="006F4A26" w:rsidP="00E77A30">
      <w:pPr>
        <w:pStyle w:val="Odsekzoznamu"/>
        <w:numPr>
          <w:ilvl w:val="1"/>
          <w:numId w:val="15"/>
        </w:numPr>
      </w:pPr>
      <w:r>
        <w:t>Pracovné schopnosti, návyky a zručnosti (očakávané praxou)</w:t>
      </w:r>
    </w:p>
    <w:p w14:paraId="508F9D62" w14:textId="0BB2D557" w:rsidR="00C950AD" w:rsidRDefault="00C950AD" w:rsidP="00E77A30">
      <w:pPr>
        <w:pStyle w:val="Odsekzoznamu"/>
        <w:numPr>
          <w:ilvl w:val="1"/>
          <w:numId w:val="15"/>
        </w:numPr>
      </w:pPr>
      <w:r>
        <w:t xml:space="preserve">Sociálne schopnosti a zručnosti </w:t>
      </w:r>
      <w:r w:rsidR="002F4777">
        <w:t>vo fyzickom svete</w:t>
      </w:r>
    </w:p>
    <w:p w14:paraId="30959EA8" w14:textId="14A939D2" w:rsidR="00C950AD" w:rsidRDefault="00C950AD" w:rsidP="00E77A30">
      <w:pPr>
        <w:pStyle w:val="Odsekzoznamu"/>
        <w:numPr>
          <w:ilvl w:val="1"/>
          <w:numId w:val="15"/>
        </w:numPr>
      </w:pPr>
      <w:r>
        <w:t xml:space="preserve">Sociálne schopnosti a zručnosti </w:t>
      </w:r>
      <w:r w:rsidR="002F4777">
        <w:t>v KP</w:t>
      </w:r>
    </w:p>
    <w:p w14:paraId="6088FF34" w14:textId="5DDF2FA3" w:rsidR="00145FDE" w:rsidRDefault="002F4777" w:rsidP="00E77A30">
      <w:pPr>
        <w:pStyle w:val="Odsekzoznamu"/>
        <w:numPr>
          <w:ilvl w:val="1"/>
          <w:numId w:val="15"/>
        </w:numPr>
      </w:pPr>
      <w:r>
        <w:t xml:space="preserve">Ochota ostať pracovať na Slovensku </w:t>
      </w:r>
    </w:p>
    <w:p w14:paraId="0B911712" w14:textId="77777777" w:rsidR="002F4777" w:rsidRDefault="002F4777" w:rsidP="002F4777">
      <w:pPr>
        <w:pStyle w:val="Odsekzoznamu"/>
        <w:ind w:left="1440"/>
      </w:pPr>
    </w:p>
    <w:p w14:paraId="49E57492" w14:textId="2E0E9598" w:rsidR="009F2524" w:rsidRDefault="009F2524" w:rsidP="00B51BEE">
      <w:pPr>
        <w:pStyle w:val="Nadpis2"/>
      </w:pPr>
      <w:bookmarkStart w:id="42" w:name="_Toc202940152"/>
      <w:r w:rsidRPr="00B51BEE">
        <w:t>Aktíva štátu ako celku</w:t>
      </w:r>
      <w:bookmarkEnd w:id="42"/>
    </w:p>
    <w:p w14:paraId="04879FCC" w14:textId="2B1488DA" w:rsidR="00B51BEE" w:rsidRPr="00F8032C" w:rsidRDefault="00B51BEE" w:rsidP="00B51BEE">
      <w:r>
        <w:t>(v priamom alebo nepriamom vzťahu k hrozbám súvisiacim s</w:t>
      </w:r>
      <w:r w:rsidR="0050045C">
        <w:t xml:space="preserve"> mládežou a </w:t>
      </w:r>
      <w:r>
        <w:t>kybernetickým priestorom, interakciami v ňom a jeho digitálnym obsahom)</w:t>
      </w:r>
    </w:p>
    <w:p w14:paraId="3978823E" w14:textId="5C062634" w:rsidR="00B51BEE" w:rsidRDefault="00B51BEE" w:rsidP="00B51BEE">
      <w:pPr>
        <w:pStyle w:val="Odsekzoznamu"/>
        <w:numPr>
          <w:ilvl w:val="0"/>
          <w:numId w:val="83"/>
        </w:numPr>
      </w:pPr>
      <w:r>
        <w:t>Počet pracujúcich vstupujúcich na pracovný trh v SR</w:t>
      </w:r>
    </w:p>
    <w:p w14:paraId="29FB5EBE" w14:textId="2D52E26A" w:rsidR="009F2524" w:rsidRDefault="009F2524" w:rsidP="00B51BEE">
      <w:pPr>
        <w:pStyle w:val="Odsekzoznamu"/>
        <w:numPr>
          <w:ilvl w:val="0"/>
          <w:numId w:val="83"/>
        </w:numPr>
      </w:pPr>
      <w:r>
        <w:t>Úroveň kvalifikácie pracovnej sily</w:t>
      </w:r>
      <w:r w:rsidR="00B51BEE">
        <w:t xml:space="preserve"> vstupujúcej na pracovný trh</w:t>
      </w:r>
    </w:p>
    <w:p w14:paraId="4664E93E" w14:textId="05EEDE4B" w:rsidR="006F4A26" w:rsidRDefault="006F4A26" w:rsidP="00B51BEE">
      <w:pPr>
        <w:pStyle w:val="Odsekzoznamu"/>
        <w:numPr>
          <w:ilvl w:val="0"/>
          <w:numId w:val="83"/>
        </w:numPr>
      </w:pPr>
      <w:r>
        <w:t xml:space="preserve">Portfólio pracovnej sily </w:t>
      </w:r>
      <w:r w:rsidR="00B51BEE">
        <w:t>vstupujúcej na pracovný trh</w:t>
      </w:r>
    </w:p>
    <w:p w14:paraId="718BC302" w14:textId="6DF71E7E" w:rsidR="009F2524" w:rsidRDefault="0087405C" w:rsidP="00B51BEE">
      <w:pPr>
        <w:pStyle w:val="Odsekzoznamu"/>
        <w:numPr>
          <w:ilvl w:val="0"/>
          <w:numId w:val="83"/>
        </w:numPr>
      </w:pPr>
      <w:r>
        <w:t xml:space="preserve">Konkurencieschopnosť štátu ako celku </w:t>
      </w:r>
    </w:p>
    <w:p w14:paraId="25837957" w14:textId="45AAFE31" w:rsidR="00C950AD" w:rsidRDefault="00C950AD" w:rsidP="00B51BEE">
      <w:pPr>
        <w:pStyle w:val="Odsekzoznamu"/>
        <w:numPr>
          <w:ilvl w:val="0"/>
          <w:numId w:val="83"/>
        </w:numPr>
      </w:pPr>
      <w:r>
        <w:t>Sociálna súdržnosť spoločnosti</w:t>
      </w:r>
      <w:r w:rsidR="00A54CF8">
        <w:t xml:space="preserve"> / s</w:t>
      </w:r>
      <w:r>
        <w:t>poločné hodnoty spoločnosti</w:t>
      </w:r>
    </w:p>
    <w:p w14:paraId="3595E5D2" w14:textId="087C271D" w:rsidR="006F4A26" w:rsidRDefault="006F4A26" w:rsidP="00B51BEE">
      <w:pPr>
        <w:pStyle w:val="Odsekzoznamu"/>
        <w:numPr>
          <w:ilvl w:val="0"/>
          <w:numId w:val="83"/>
        </w:numPr>
      </w:pPr>
      <w:r>
        <w:t xml:space="preserve">Úroveň pripravenosti na obranu štátu </w:t>
      </w:r>
      <w:r w:rsidR="00B51BEE">
        <w:t xml:space="preserve">a vôľa brániť štát </w:t>
      </w:r>
    </w:p>
    <w:p w14:paraId="13D0A8A2" w14:textId="77777777" w:rsidR="00331F18" w:rsidRDefault="00331F18" w:rsidP="00B51BEE">
      <w:pPr>
        <w:pStyle w:val="Odsekzoznamu"/>
        <w:numPr>
          <w:ilvl w:val="0"/>
          <w:numId w:val="83"/>
        </w:numPr>
      </w:pPr>
      <w:r>
        <w:t>Demografia</w:t>
      </w:r>
    </w:p>
    <w:p w14:paraId="6618D25A" w14:textId="0E1BE22A" w:rsidR="00331F18" w:rsidRDefault="00331F18" w:rsidP="00B51BEE">
      <w:pPr>
        <w:pStyle w:val="Odsekzoznamu"/>
        <w:numPr>
          <w:ilvl w:val="1"/>
          <w:numId w:val="83"/>
        </w:numPr>
      </w:pPr>
      <w:r>
        <w:t>Preferencie pre založenie rodiny</w:t>
      </w:r>
      <w:r w:rsidR="00A54CF8">
        <w:t xml:space="preserve"> / p</w:t>
      </w:r>
      <w:r>
        <w:t>referencie mať deti</w:t>
      </w:r>
    </w:p>
    <w:p w14:paraId="614AB07E" w14:textId="44B4D806" w:rsidR="00331F18" w:rsidRDefault="00331F18" w:rsidP="00B51BEE">
      <w:pPr>
        <w:pStyle w:val="Odsekzoznamu"/>
        <w:numPr>
          <w:ilvl w:val="1"/>
          <w:numId w:val="83"/>
        </w:numPr>
      </w:pPr>
      <w:r>
        <w:t xml:space="preserve">Schopnosť počatia </w:t>
      </w:r>
      <w:r w:rsidR="00A54CF8">
        <w:t xml:space="preserve">a donosenia plodu </w:t>
      </w:r>
    </w:p>
    <w:p w14:paraId="5864D699" w14:textId="410A9A11" w:rsidR="00331F18" w:rsidRPr="00A54CF8" w:rsidRDefault="00331F18" w:rsidP="00B51BEE">
      <w:pPr>
        <w:pStyle w:val="Odsekzoznamu"/>
        <w:numPr>
          <w:ilvl w:val="1"/>
          <w:numId w:val="83"/>
        </w:numPr>
        <w:rPr>
          <w:u w:val="single"/>
        </w:rPr>
      </w:pPr>
      <w:r w:rsidRPr="00A54CF8">
        <w:rPr>
          <w:u w:val="single"/>
        </w:rPr>
        <w:t>Počet detí na ženu v plodnom veku</w:t>
      </w:r>
    </w:p>
    <w:p w14:paraId="098FE613" w14:textId="0040196F" w:rsidR="004A27EB" w:rsidRDefault="00A806AE" w:rsidP="00C911C2">
      <w:pPr>
        <w:pStyle w:val="Nadpis1"/>
      </w:pPr>
      <w:bookmarkStart w:id="43" w:name="_Toc202940153"/>
      <w:r>
        <w:t>H</w:t>
      </w:r>
      <w:r w:rsidR="009F2524">
        <w:t>rozby</w:t>
      </w:r>
      <w:r w:rsidR="009D5EDB">
        <w:t xml:space="preserve"> a</w:t>
      </w:r>
      <w:r w:rsidR="009F2524">
        <w:t> zraniteľnosti</w:t>
      </w:r>
      <w:r w:rsidR="009D5EDB">
        <w:t>,</w:t>
      </w:r>
      <w:r w:rsidR="006545F5">
        <w:t xml:space="preserve"> </w:t>
      </w:r>
      <w:r w:rsidR="008F0CB8">
        <w:t xml:space="preserve">dopady </w:t>
      </w:r>
      <w:r w:rsidR="009D5EDB">
        <w:t>a riziká</w:t>
      </w:r>
      <w:bookmarkEnd w:id="43"/>
    </w:p>
    <w:p w14:paraId="1C94A691" w14:textId="105BBD05" w:rsidR="004A27EB" w:rsidRDefault="004C4AEA" w:rsidP="004A27EB">
      <w:pPr>
        <w:pStyle w:val="Nadpis2"/>
      </w:pPr>
      <w:bookmarkStart w:id="44" w:name="_Toc202940154"/>
      <w:r>
        <w:t>Domáce</w:t>
      </w:r>
      <w:r w:rsidR="004A27EB">
        <w:t xml:space="preserve"> IKT prostredie</w:t>
      </w:r>
      <w:bookmarkEnd w:id="44"/>
      <w:r w:rsidR="004A27EB">
        <w:t xml:space="preserve"> </w:t>
      </w:r>
    </w:p>
    <w:p w14:paraId="4C20D00E" w14:textId="467FB70D" w:rsidR="00021540" w:rsidRDefault="004A27EB" w:rsidP="00440242">
      <w:r>
        <w:t xml:space="preserve">Výber hrozieb </w:t>
      </w:r>
      <w:r w:rsidR="00A93742">
        <w:t xml:space="preserve">a zraniteľností </w:t>
      </w:r>
      <w:r>
        <w:t>je z Katalógov hrozieb NBÚ a MIRRI.</w:t>
      </w:r>
      <w:r w:rsidR="00440242">
        <w:t xml:space="preserve"> </w:t>
      </w:r>
      <w:r w:rsidR="00636B53">
        <w:t xml:space="preserve">Špecifikácia </w:t>
      </w:r>
      <w:r w:rsidR="007D1E0E">
        <w:t xml:space="preserve">aktív </w:t>
      </w:r>
      <w:r w:rsidR="00636B53">
        <w:t>domáceho IKT prostredia je uvedená v kap. 3.1</w:t>
      </w:r>
      <w:r w:rsidR="00440242">
        <w:t xml:space="preserve">.  </w:t>
      </w:r>
      <w:r w:rsidR="00021540">
        <w:t>ID je podľa Katalógu hrozieb MIRRI.</w:t>
      </w:r>
    </w:p>
    <w:p w14:paraId="2202BF86" w14:textId="2309058C" w:rsidR="0084435E" w:rsidRDefault="0084435E" w:rsidP="0084435E">
      <w:pPr>
        <w:pStyle w:val="Nadpis3"/>
      </w:pPr>
      <w:bookmarkStart w:id="45" w:name="_Toc202940155"/>
      <w:r>
        <w:t>Hrozby</w:t>
      </w:r>
      <w:bookmarkEnd w:id="45"/>
      <w:r>
        <w:t xml:space="preserve"> </w:t>
      </w:r>
    </w:p>
    <w:tbl>
      <w:tblPr>
        <w:tblStyle w:val="Mriekatabuky"/>
        <w:tblW w:w="9062" w:type="dxa"/>
        <w:tblLook w:val="04A0" w:firstRow="1" w:lastRow="0" w:firstColumn="1" w:lastColumn="0" w:noHBand="0" w:noVBand="1"/>
      </w:tblPr>
      <w:tblGrid>
        <w:gridCol w:w="1289"/>
        <w:gridCol w:w="2534"/>
        <w:gridCol w:w="5239"/>
      </w:tblGrid>
      <w:tr w:rsidR="004A27EB" w:rsidRPr="002A336A" w14:paraId="69829430" w14:textId="0B37F75C" w:rsidTr="004A27EB">
        <w:trPr>
          <w:trHeight w:val="315"/>
        </w:trPr>
        <w:tc>
          <w:tcPr>
            <w:tcW w:w="1289" w:type="dxa"/>
            <w:shd w:val="clear" w:color="auto" w:fill="D9E2F3" w:themeFill="accent1" w:themeFillTint="33"/>
            <w:hideMark/>
          </w:tcPr>
          <w:p w14:paraId="232B771B" w14:textId="77777777" w:rsidR="004A27EB" w:rsidRPr="002A336A" w:rsidRDefault="004A27EB" w:rsidP="005C6424">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2534" w:type="dxa"/>
            <w:shd w:val="clear" w:color="auto" w:fill="D9E2F3" w:themeFill="accent1" w:themeFillTint="33"/>
            <w:hideMark/>
          </w:tcPr>
          <w:p w14:paraId="5584FA49" w14:textId="5B420474" w:rsidR="004A27EB" w:rsidRPr="002A336A" w:rsidRDefault="004A27EB" w:rsidP="005C6424">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5239" w:type="dxa"/>
            <w:shd w:val="clear" w:color="auto" w:fill="D9E2F3" w:themeFill="accent1" w:themeFillTint="33"/>
          </w:tcPr>
          <w:p w14:paraId="7D193007" w14:textId="49680B8A" w:rsidR="004A27EB" w:rsidRPr="002A336A" w:rsidRDefault="004A27EB" w:rsidP="005C6424">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Príklady spôsobu realizácie a primárny dopad</w:t>
            </w:r>
          </w:p>
        </w:tc>
      </w:tr>
      <w:tr w:rsidR="004A27EB" w:rsidRPr="002A336A" w14:paraId="7FA83617" w14:textId="77777777" w:rsidTr="005C6424">
        <w:trPr>
          <w:trHeight w:val="315"/>
        </w:trPr>
        <w:tc>
          <w:tcPr>
            <w:tcW w:w="1289" w:type="dxa"/>
            <w:shd w:val="clear" w:color="auto" w:fill="D5DCE4" w:themeFill="text2" w:themeFillTint="33"/>
          </w:tcPr>
          <w:p w14:paraId="6AA67D35" w14:textId="13A22A99" w:rsidR="004A27EB" w:rsidRPr="002A336A" w:rsidRDefault="004A27EB" w:rsidP="005C6424">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H1</w:t>
            </w:r>
          </w:p>
        </w:tc>
        <w:tc>
          <w:tcPr>
            <w:tcW w:w="7773" w:type="dxa"/>
            <w:gridSpan w:val="2"/>
            <w:shd w:val="clear" w:color="auto" w:fill="D5DCE4" w:themeFill="text2" w:themeFillTint="33"/>
          </w:tcPr>
          <w:p w14:paraId="763C3AC9" w14:textId="6D7FAF59" w:rsidR="004A27EB" w:rsidRDefault="004A27EB" w:rsidP="005C6424">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Fyzické hrozby </w:t>
            </w:r>
          </w:p>
        </w:tc>
      </w:tr>
      <w:tr w:rsidR="004A27EB" w:rsidRPr="002A336A" w14:paraId="57E34696" w14:textId="4A5471CE" w:rsidTr="004A27EB">
        <w:trPr>
          <w:trHeight w:val="315"/>
        </w:trPr>
        <w:tc>
          <w:tcPr>
            <w:tcW w:w="1289" w:type="dxa"/>
            <w:hideMark/>
          </w:tcPr>
          <w:p w14:paraId="1B7A2707" w14:textId="5286F9F1" w:rsidR="004A27EB" w:rsidRPr="004A27EB" w:rsidRDefault="004A27EB" w:rsidP="004A27E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1.1</w:t>
            </w:r>
          </w:p>
        </w:tc>
        <w:tc>
          <w:tcPr>
            <w:tcW w:w="2534" w:type="dxa"/>
            <w:hideMark/>
          </w:tcPr>
          <w:p w14:paraId="3838034C" w14:textId="64D663D2"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Požiar </w:t>
            </w:r>
          </w:p>
        </w:tc>
        <w:tc>
          <w:tcPr>
            <w:tcW w:w="5239" w:type="dxa"/>
          </w:tcPr>
          <w:p w14:paraId="249ED004" w14:textId="6863B82A"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Požiar v</w:t>
            </w:r>
            <w:r w:rsidR="003A6F14">
              <w:rPr>
                <w:rFonts w:ascii="Calibri" w:eastAsia="Times New Roman" w:hAnsi="Calibri" w:cs="Calibri"/>
                <w:color w:val="000000"/>
                <w:lang w:eastAsia="sk-SK"/>
              </w:rPr>
              <w:t> dome, bloku alebo byte</w:t>
            </w:r>
            <w:r w:rsidRPr="004A27EB">
              <w:rPr>
                <w:rFonts w:ascii="Calibri" w:eastAsia="Times New Roman" w:hAnsi="Calibri" w:cs="Calibri"/>
                <w:color w:val="000000"/>
                <w:lang w:eastAsia="sk-SK"/>
              </w:rPr>
              <w:t xml:space="preserve"> - po skrate elektrospotrebiča, zásahu blesku,  pri opravách objektu, chybnej manipulácii s horľavinami, úmyselnom založení </w:t>
            </w:r>
            <w:r>
              <w:rPr>
                <w:rFonts w:ascii="Calibri" w:eastAsia="Times New Roman" w:hAnsi="Calibri" w:cs="Calibri"/>
                <w:color w:val="000000"/>
                <w:lang w:eastAsia="sk-SK"/>
              </w:rPr>
              <w:t>- vedie</w:t>
            </w:r>
            <w:r w:rsidRPr="004A27EB">
              <w:rPr>
                <w:rFonts w:ascii="Calibri" w:eastAsia="Times New Roman" w:hAnsi="Calibri" w:cs="Calibri"/>
                <w:color w:val="000000"/>
                <w:lang w:eastAsia="sk-SK"/>
              </w:rPr>
              <w:t xml:space="preserve"> k poškodeniu priestor</w:t>
            </w:r>
            <w:r w:rsidR="003A6F14">
              <w:rPr>
                <w:rFonts w:ascii="Calibri" w:eastAsia="Times New Roman" w:hAnsi="Calibri" w:cs="Calibri"/>
                <w:color w:val="000000"/>
                <w:lang w:eastAsia="sk-SK"/>
              </w:rPr>
              <w:t>u</w:t>
            </w:r>
            <w:r w:rsidRPr="004A27EB">
              <w:rPr>
                <w:rFonts w:ascii="Calibri" w:eastAsia="Times New Roman" w:hAnsi="Calibri" w:cs="Calibri"/>
                <w:color w:val="000000"/>
                <w:lang w:eastAsia="sk-SK"/>
              </w:rPr>
              <w:t xml:space="preserve"> a IKT</w:t>
            </w:r>
          </w:p>
        </w:tc>
      </w:tr>
      <w:tr w:rsidR="004A27EB" w:rsidRPr="002A336A" w14:paraId="1D8AE253" w14:textId="7B9EFDAB" w:rsidTr="004A27EB">
        <w:trPr>
          <w:trHeight w:val="288"/>
        </w:trPr>
        <w:tc>
          <w:tcPr>
            <w:tcW w:w="1289" w:type="dxa"/>
            <w:hideMark/>
          </w:tcPr>
          <w:p w14:paraId="3C953C65" w14:textId="1F2F85B8" w:rsidR="004A27EB" w:rsidRPr="004A27EB" w:rsidRDefault="004A27EB" w:rsidP="004A27E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1.2</w:t>
            </w:r>
          </w:p>
        </w:tc>
        <w:tc>
          <w:tcPr>
            <w:tcW w:w="2534" w:type="dxa"/>
            <w:hideMark/>
          </w:tcPr>
          <w:p w14:paraId="443AC456" w14:textId="3A29376F"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Prach, korózia, mrazy </w:t>
            </w:r>
          </w:p>
        </w:tc>
        <w:tc>
          <w:tcPr>
            <w:tcW w:w="5239" w:type="dxa"/>
          </w:tcPr>
          <w:p w14:paraId="1D768F9F" w14:textId="46987118"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Prašné okolie, nadmerná vlhkosť v</w:t>
            </w:r>
            <w:r w:rsidR="003A6F14">
              <w:rPr>
                <w:rFonts w:ascii="Calibri" w:eastAsia="Times New Roman" w:hAnsi="Calibri" w:cs="Calibri"/>
                <w:color w:val="000000"/>
                <w:lang w:eastAsia="sk-SK"/>
              </w:rPr>
              <w:t xml:space="preserve"> domácnosti, </w:t>
            </w:r>
            <w:r w:rsidRPr="004A27EB">
              <w:rPr>
                <w:rFonts w:ascii="Calibri" w:eastAsia="Times New Roman" w:hAnsi="Calibri" w:cs="Calibri"/>
                <w:color w:val="000000"/>
                <w:lang w:eastAsia="sk-SK"/>
              </w:rPr>
              <w:t>priestoroch IKT,</w:t>
            </w:r>
            <w:r>
              <w:rPr>
                <w:rFonts w:ascii="Calibri" w:eastAsia="Times New Roman" w:hAnsi="Calibri" w:cs="Calibri"/>
                <w:color w:val="000000"/>
                <w:lang w:eastAsia="sk-SK"/>
              </w:rPr>
              <w:t xml:space="preserve"> </w:t>
            </w:r>
            <w:r w:rsidRPr="004A27EB">
              <w:rPr>
                <w:rFonts w:ascii="Calibri" w:eastAsia="Times New Roman" w:hAnsi="Calibri" w:cs="Calibri"/>
                <w:color w:val="000000"/>
                <w:lang w:eastAsia="sk-SK"/>
              </w:rPr>
              <w:t>výpadok kúrenia v</w:t>
            </w:r>
            <w:r w:rsidR="00D719E4">
              <w:rPr>
                <w:rFonts w:ascii="Calibri" w:eastAsia="Times New Roman" w:hAnsi="Calibri" w:cs="Calibri"/>
                <w:color w:val="000000"/>
                <w:lang w:eastAsia="sk-SK"/>
              </w:rPr>
              <w:t> </w:t>
            </w:r>
            <w:r w:rsidRPr="004A27EB">
              <w:rPr>
                <w:rFonts w:ascii="Calibri" w:eastAsia="Times New Roman" w:hAnsi="Calibri" w:cs="Calibri"/>
                <w:color w:val="000000"/>
                <w:lang w:eastAsia="sk-SK"/>
              </w:rPr>
              <w:t>zime</w:t>
            </w:r>
            <w:r w:rsidR="00D719E4">
              <w:rPr>
                <w:rFonts w:ascii="Calibri" w:eastAsia="Times New Roman" w:hAnsi="Calibri" w:cs="Calibri"/>
                <w:color w:val="000000"/>
                <w:lang w:eastAsia="sk-SK"/>
              </w:rPr>
              <w:t xml:space="preserve"> </w:t>
            </w:r>
            <w:r w:rsidRPr="004A27EB">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môže viesť </w:t>
            </w:r>
            <w:r w:rsidRPr="004A27EB">
              <w:rPr>
                <w:rFonts w:ascii="Calibri" w:eastAsia="Times New Roman" w:hAnsi="Calibri" w:cs="Calibri"/>
                <w:color w:val="000000"/>
                <w:lang w:eastAsia="sk-SK"/>
              </w:rPr>
              <w:t>k poškodeniu hardvéru</w:t>
            </w:r>
            <w:r w:rsidR="003A6F14">
              <w:rPr>
                <w:rFonts w:ascii="Calibri" w:eastAsia="Times New Roman" w:hAnsi="Calibri" w:cs="Calibri"/>
                <w:color w:val="000000"/>
                <w:lang w:eastAsia="sk-SK"/>
              </w:rPr>
              <w:t xml:space="preserve"> a</w:t>
            </w:r>
            <w:r w:rsidRPr="004A27EB">
              <w:rPr>
                <w:rFonts w:ascii="Calibri" w:eastAsia="Times New Roman" w:hAnsi="Calibri" w:cs="Calibri"/>
                <w:color w:val="000000"/>
                <w:lang w:eastAsia="sk-SK"/>
              </w:rPr>
              <w:t xml:space="preserve"> pamäťových médií</w:t>
            </w:r>
            <w:r w:rsidR="003A6F14">
              <w:rPr>
                <w:rFonts w:ascii="Calibri" w:eastAsia="Times New Roman" w:hAnsi="Calibri" w:cs="Calibri"/>
                <w:color w:val="000000"/>
                <w:lang w:eastAsia="sk-SK"/>
              </w:rPr>
              <w:t>.</w:t>
            </w:r>
          </w:p>
        </w:tc>
      </w:tr>
      <w:tr w:rsidR="004A27EB" w:rsidRPr="002A336A" w14:paraId="311CD827" w14:textId="68707C09" w:rsidTr="004A27EB">
        <w:trPr>
          <w:trHeight w:val="354"/>
        </w:trPr>
        <w:tc>
          <w:tcPr>
            <w:tcW w:w="1289" w:type="dxa"/>
            <w:hideMark/>
          </w:tcPr>
          <w:p w14:paraId="0763DAE8" w14:textId="7D299E49" w:rsidR="004A27EB" w:rsidRPr="004A27EB" w:rsidRDefault="004A27EB" w:rsidP="004A27E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1.3</w:t>
            </w:r>
          </w:p>
        </w:tc>
        <w:tc>
          <w:tcPr>
            <w:tcW w:w="2534" w:type="dxa"/>
            <w:hideMark/>
          </w:tcPr>
          <w:p w14:paraId="1CD1A111" w14:textId="63BE13FC"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Veľká nehoda v okolí (nedostupnosť objektu, poškodenie </w:t>
            </w:r>
          </w:p>
        </w:tc>
        <w:tc>
          <w:tcPr>
            <w:tcW w:w="5239" w:type="dxa"/>
          </w:tcPr>
          <w:p w14:paraId="3E5344BB" w14:textId="4D513756"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Veľká nehoda v okolí </w:t>
            </w:r>
            <w:r>
              <w:rPr>
                <w:rFonts w:ascii="Calibri" w:eastAsia="Times New Roman" w:hAnsi="Calibri" w:cs="Calibri"/>
                <w:color w:val="000000"/>
                <w:lang w:eastAsia="sk-SK"/>
              </w:rPr>
              <w:t xml:space="preserve">ako je </w:t>
            </w:r>
            <w:r w:rsidRPr="004A27EB">
              <w:rPr>
                <w:rFonts w:ascii="Calibri" w:eastAsia="Times New Roman" w:hAnsi="Calibri" w:cs="Calibri"/>
                <w:color w:val="000000"/>
                <w:lang w:eastAsia="sk-SK"/>
              </w:rPr>
              <w:t>požiar vedľajšej budovy, chemické znečistenie</w:t>
            </w:r>
            <w:r>
              <w:rPr>
                <w:rFonts w:ascii="Calibri" w:eastAsia="Times New Roman" w:hAnsi="Calibri" w:cs="Calibri"/>
                <w:color w:val="000000"/>
                <w:lang w:eastAsia="sk-SK"/>
              </w:rPr>
              <w:t xml:space="preserve"> okolia</w:t>
            </w:r>
            <w:r w:rsidRPr="004A27EB">
              <w:rPr>
                <w:rFonts w:ascii="Calibri" w:eastAsia="Times New Roman" w:hAnsi="Calibri" w:cs="Calibri"/>
                <w:color w:val="000000"/>
                <w:lang w:eastAsia="sk-SK"/>
              </w:rPr>
              <w:t xml:space="preserve">, výbuch v blízkosti, </w:t>
            </w:r>
            <w:r>
              <w:rPr>
                <w:rFonts w:ascii="Calibri" w:eastAsia="Times New Roman" w:hAnsi="Calibri" w:cs="Calibri"/>
                <w:color w:val="000000"/>
                <w:lang w:eastAsia="sk-SK"/>
              </w:rPr>
              <w:t xml:space="preserve">závažná </w:t>
            </w:r>
            <w:r w:rsidRPr="004A27EB">
              <w:rPr>
                <w:rFonts w:ascii="Calibri" w:eastAsia="Times New Roman" w:hAnsi="Calibri" w:cs="Calibri"/>
                <w:color w:val="000000"/>
                <w:lang w:eastAsia="sk-SK"/>
              </w:rPr>
              <w:t>dopravná nehoda, letecká nehoda</w:t>
            </w:r>
            <w:r>
              <w:rPr>
                <w:rFonts w:ascii="Calibri" w:eastAsia="Times New Roman" w:hAnsi="Calibri" w:cs="Calibri"/>
                <w:color w:val="000000"/>
                <w:lang w:eastAsia="sk-SK"/>
              </w:rPr>
              <w:t xml:space="preserve"> – môže viesť k</w:t>
            </w:r>
            <w:r w:rsidR="003A6F14">
              <w:rPr>
                <w:rFonts w:ascii="Calibri" w:eastAsia="Times New Roman" w:hAnsi="Calibri" w:cs="Calibri"/>
                <w:color w:val="000000"/>
                <w:lang w:eastAsia="sk-SK"/>
              </w:rPr>
              <w:t xml:space="preserve"> dočasnej </w:t>
            </w:r>
            <w:r>
              <w:rPr>
                <w:rFonts w:ascii="Calibri" w:eastAsia="Times New Roman" w:hAnsi="Calibri" w:cs="Calibri"/>
                <w:color w:val="000000"/>
                <w:lang w:eastAsia="sk-SK"/>
              </w:rPr>
              <w:t>nedostupnosti</w:t>
            </w:r>
            <w:r w:rsidR="003A6F14">
              <w:rPr>
                <w:rFonts w:ascii="Calibri" w:eastAsia="Times New Roman" w:hAnsi="Calibri" w:cs="Calibri"/>
                <w:color w:val="000000"/>
                <w:lang w:eastAsia="sk-SK"/>
              </w:rPr>
              <w:t xml:space="preserve"> obydlia a </w:t>
            </w:r>
            <w:r>
              <w:rPr>
                <w:rFonts w:ascii="Calibri" w:eastAsia="Times New Roman" w:hAnsi="Calibri" w:cs="Calibri"/>
                <w:color w:val="000000"/>
                <w:lang w:eastAsia="sk-SK"/>
              </w:rPr>
              <w:t>poškodeniu IKT aktív.</w:t>
            </w:r>
          </w:p>
        </w:tc>
      </w:tr>
      <w:tr w:rsidR="004A27EB" w:rsidRPr="002A336A" w14:paraId="59A64475" w14:textId="1B807D26" w:rsidTr="004A27EB">
        <w:trPr>
          <w:trHeight w:val="326"/>
        </w:trPr>
        <w:tc>
          <w:tcPr>
            <w:tcW w:w="1289" w:type="dxa"/>
            <w:hideMark/>
          </w:tcPr>
          <w:p w14:paraId="3736C4DF" w14:textId="77777777" w:rsidR="004A27EB" w:rsidRPr="004A27EB" w:rsidRDefault="004A27EB" w:rsidP="004A27E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1.4</w:t>
            </w:r>
          </w:p>
        </w:tc>
        <w:tc>
          <w:tcPr>
            <w:tcW w:w="2534" w:type="dxa"/>
            <w:hideMark/>
          </w:tcPr>
          <w:p w14:paraId="4B2B5D47" w14:textId="77777777"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Voda</w:t>
            </w:r>
          </w:p>
        </w:tc>
        <w:tc>
          <w:tcPr>
            <w:tcW w:w="5239" w:type="dxa"/>
          </w:tcPr>
          <w:p w14:paraId="2B4DCBA9" w14:textId="4E69AAFC" w:rsidR="004A27EB" w:rsidRPr="004A27EB" w:rsidRDefault="004A27EB" w:rsidP="004A27EB">
            <w:pPr>
              <w:rPr>
                <w:rFonts w:ascii="Calibri" w:eastAsia="Times New Roman" w:hAnsi="Calibri" w:cs="Calibri"/>
                <w:color w:val="000000"/>
                <w:lang w:eastAsia="sk-SK"/>
              </w:rPr>
            </w:pPr>
            <w:r>
              <w:rPr>
                <w:rFonts w:ascii="Calibri" w:eastAsia="Times New Roman" w:hAnsi="Calibri" w:cs="Calibri"/>
                <w:color w:val="000000"/>
                <w:lang w:eastAsia="sk-SK"/>
              </w:rPr>
              <w:t xml:space="preserve">Prienik vody do </w:t>
            </w:r>
            <w:r w:rsidR="003A6F14">
              <w:rPr>
                <w:rFonts w:ascii="Calibri" w:eastAsia="Times New Roman" w:hAnsi="Calibri" w:cs="Calibri"/>
                <w:color w:val="000000"/>
                <w:lang w:eastAsia="sk-SK"/>
              </w:rPr>
              <w:t xml:space="preserve">obydlia - </w:t>
            </w:r>
            <w:r w:rsidRPr="004A27EB">
              <w:rPr>
                <w:rFonts w:ascii="Calibri" w:eastAsia="Times New Roman" w:hAnsi="Calibri" w:cs="Calibri"/>
                <w:color w:val="000000"/>
                <w:lang w:eastAsia="sk-SK"/>
              </w:rPr>
              <w:t>záplavou, vytopením, vodoinštalačnou haváriou</w:t>
            </w:r>
            <w:r>
              <w:rPr>
                <w:rFonts w:ascii="Calibri" w:eastAsia="Times New Roman" w:hAnsi="Calibri" w:cs="Calibri"/>
                <w:color w:val="000000"/>
                <w:lang w:eastAsia="sk-SK"/>
              </w:rPr>
              <w:t xml:space="preserve"> – môže viesť k</w:t>
            </w:r>
            <w:r w:rsidR="0092326D">
              <w:rPr>
                <w:rFonts w:ascii="Calibri" w:eastAsia="Times New Roman" w:hAnsi="Calibri" w:cs="Calibri"/>
                <w:color w:val="000000"/>
                <w:lang w:eastAsia="sk-SK"/>
              </w:rPr>
              <w:t xml:space="preserve"> nedostupnosti </w:t>
            </w:r>
            <w:r w:rsidR="003A6F14">
              <w:rPr>
                <w:rFonts w:ascii="Calibri" w:eastAsia="Times New Roman" w:hAnsi="Calibri" w:cs="Calibri"/>
                <w:color w:val="000000"/>
                <w:lang w:eastAsia="sk-SK"/>
              </w:rPr>
              <w:lastRenderedPageBreak/>
              <w:t xml:space="preserve">obydlia, jeho </w:t>
            </w:r>
            <w:r>
              <w:rPr>
                <w:rFonts w:ascii="Calibri" w:eastAsia="Times New Roman" w:hAnsi="Calibri" w:cs="Calibri"/>
                <w:color w:val="000000"/>
                <w:lang w:eastAsia="sk-SK"/>
              </w:rPr>
              <w:t>p</w:t>
            </w:r>
            <w:r w:rsidRPr="004A27EB">
              <w:rPr>
                <w:rFonts w:ascii="Calibri" w:eastAsia="Times New Roman" w:hAnsi="Calibri" w:cs="Calibri"/>
                <w:color w:val="000000"/>
                <w:lang w:eastAsia="sk-SK"/>
              </w:rPr>
              <w:t>oškodeni</w:t>
            </w:r>
            <w:r w:rsidR="003A6F14">
              <w:rPr>
                <w:rFonts w:ascii="Calibri" w:eastAsia="Times New Roman" w:hAnsi="Calibri" w:cs="Calibri"/>
                <w:color w:val="000000"/>
                <w:lang w:eastAsia="sk-SK"/>
              </w:rPr>
              <w:t>a ako aj</w:t>
            </w:r>
            <w:r>
              <w:rPr>
                <w:rFonts w:ascii="Calibri" w:eastAsia="Times New Roman" w:hAnsi="Calibri" w:cs="Calibri"/>
                <w:color w:val="000000"/>
                <w:lang w:eastAsia="sk-SK"/>
              </w:rPr>
              <w:t> jeho vnútorného vybavenia vrátane IKT</w:t>
            </w:r>
            <w:r w:rsidR="0092326D">
              <w:rPr>
                <w:rFonts w:ascii="Calibri" w:eastAsia="Times New Roman" w:hAnsi="Calibri" w:cs="Calibri"/>
                <w:color w:val="000000"/>
                <w:lang w:eastAsia="sk-SK"/>
              </w:rPr>
              <w:t>.</w:t>
            </w:r>
          </w:p>
        </w:tc>
      </w:tr>
      <w:tr w:rsidR="004A27EB" w:rsidRPr="002A336A" w14:paraId="4C86C141" w14:textId="628AD65A" w:rsidTr="004A27EB">
        <w:trPr>
          <w:trHeight w:val="287"/>
        </w:trPr>
        <w:tc>
          <w:tcPr>
            <w:tcW w:w="1289" w:type="dxa"/>
            <w:hideMark/>
          </w:tcPr>
          <w:p w14:paraId="5A6B9D3D" w14:textId="77777777" w:rsidR="004A27EB" w:rsidRPr="004A27EB" w:rsidRDefault="004A27EB" w:rsidP="004A27E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lastRenderedPageBreak/>
              <w:t>1.5</w:t>
            </w:r>
          </w:p>
        </w:tc>
        <w:tc>
          <w:tcPr>
            <w:tcW w:w="2534" w:type="dxa"/>
            <w:hideMark/>
          </w:tcPr>
          <w:p w14:paraId="6D7C16E2" w14:textId="77777777"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Výbuch</w:t>
            </w:r>
          </w:p>
        </w:tc>
        <w:tc>
          <w:tcPr>
            <w:tcW w:w="5239" w:type="dxa"/>
          </w:tcPr>
          <w:p w14:paraId="034E313C" w14:textId="3BA06334" w:rsidR="004A27EB" w:rsidRPr="004A27EB" w:rsidRDefault="0092326D" w:rsidP="004A27EB">
            <w:pPr>
              <w:rPr>
                <w:rFonts w:ascii="Calibri" w:eastAsia="Times New Roman" w:hAnsi="Calibri" w:cs="Calibri"/>
                <w:color w:val="000000"/>
                <w:lang w:eastAsia="sk-SK"/>
              </w:rPr>
            </w:pPr>
            <w:r>
              <w:rPr>
                <w:rFonts w:ascii="Calibri" w:eastAsia="Times New Roman" w:hAnsi="Calibri" w:cs="Calibri"/>
                <w:color w:val="000000"/>
                <w:lang w:eastAsia="sk-SK"/>
              </w:rPr>
              <w:t>Výbuch v objekte v dôsledku výbuchu plynu</w:t>
            </w:r>
            <w:r w:rsidR="00A93742">
              <w:rPr>
                <w:rFonts w:ascii="Calibri" w:eastAsia="Times New Roman" w:hAnsi="Calibri" w:cs="Calibri"/>
                <w:color w:val="000000"/>
                <w:lang w:eastAsia="sk-SK"/>
              </w:rPr>
              <w:t xml:space="preserve"> alebo </w:t>
            </w:r>
            <w:r w:rsidRPr="0092326D">
              <w:rPr>
                <w:rFonts w:ascii="Calibri" w:eastAsia="Times New Roman" w:hAnsi="Calibri" w:cs="Calibri"/>
                <w:color w:val="000000"/>
                <w:lang w:eastAsia="sk-SK"/>
              </w:rPr>
              <w:t xml:space="preserve">– môže </w:t>
            </w:r>
            <w:r w:rsidR="00A93742">
              <w:rPr>
                <w:rFonts w:ascii="Calibri" w:eastAsia="Times New Roman" w:hAnsi="Calibri" w:cs="Calibri"/>
                <w:color w:val="000000"/>
                <w:lang w:eastAsia="sk-SK"/>
              </w:rPr>
              <w:t xml:space="preserve">to </w:t>
            </w:r>
            <w:r w:rsidRPr="0092326D">
              <w:rPr>
                <w:rFonts w:ascii="Calibri" w:eastAsia="Times New Roman" w:hAnsi="Calibri" w:cs="Calibri"/>
                <w:color w:val="000000"/>
                <w:lang w:eastAsia="sk-SK"/>
              </w:rPr>
              <w:t>viesť k</w:t>
            </w:r>
            <w:r w:rsidR="001769D5">
              <w:rPr>
                <w:rFonts w:ascii="Calibri" w:eastAsia="Times New Roman" w:hAnsi="Calibri" w:cs="Calibri"/>
                <w:color w:val="000000"/>
                <w:lang w:eastAsia="sk-SK"/>
              </w:rPr>
              <w:t> </w:t>
            </w:r>
            <w:r w:rsidRPr="0092326D">
              <w:rPr>
                <w:rFonts w:ascii="Calibri" w:eastAsia="Times New Roman" w:hAnsi="Calibri" w:cs="Calibri"/>
                <w:color w:val="000000"/>
                <w:lang w:eastAsia="sk-SK"/>
              </w:rPr>
              <w:t>nedostupnosti</w:t>
            </w:r>
            <w:r w:rsidR="001769D5">
              <w:rPr>
                <w:rFonts w:ascii="Calibri" w:eastAsia="Times New Roman" w:hAnsi="Calibri" w:cs="Calibri"/>
                <w:color w:val="000000"/>
                <w:lang w:eastAsia="sk-SK"/>
              </w:rPr>
              <w:t xml:space="preserve"> obydlia</w:t>
            </w:r>
            <w:r w:rsidRPr="0092326D">
              <w:rPr>
                <w:rFonts w:ascii="Calibri" w:eastAsia="Times New Roman" w:hAnsi="Calibri" w:cs="Calibri"/>
                <w:color w:val="000000"/>
                <w:lang w:eastAsia="sk-SK"/>
              </w:rPr>
              <w:t xml:space="preserve">, </w:t>
            </w:r>
            <w:r w:rsidR="001769D5">
              <w:rPr>
                <w:rFonts w:ascii="Calibri" w:eastAsia="Times New Roman" w:hAnsi="Calibri" w:cs="Calibri"/>
                <w:color w:val="000000"/>
                <w:lang w:eastAsia="sk-SK"/>
              </w:rPr>
              <w:t xml:space="preserve">jeho </w:t>
            </w:r>
            <w:r w:rsidRPr="0092326D">
              <w:rPr>
                <w:rFonts w:ascii="Calibri" w:eastAsia="Times New Roman" w:hAnsi="Calibri" w:cs="Calibri"/>
                <w:color w:val="000000"/>
                <w:lang w:eastAsia="sk-SK"/>
              </w:rPr>
              <w:t xml:space="preserve">poškodeniu </w:t>
            </w:r>
            <w:r w:rsidR="001769D5">
              <w:rPr>
                <w:rFonts w:ascii="Calibri" w:eastAsia="Times New Roman" w:hAnsi="Calibri" w:cs="Calibri"/>
                <w:color w:val="000000"/>
                <w:lang w:eastAsia="sk-SK"/>
              </w:rPr>
              <w:t xml:space="preserve">vrátane </w:t>
            </w:r>
            <w:r w:rsidRPr="0092326D">
              <w:rPr>
                <w:rFonts w:ascii="Calibri" w:eastAsia="Times New Roman" w:hAnsi="Calibri" w:cs="Calibri"/>
                <w:color w:val="000000"/>
                <w:lang w:eastAsia="sk-SK"/>
              </w:rPr>
              <w:t>IKT.</w:t>
            </w:r>
          </w:p>
        </w:tc>
      </w:tr>
      <w:tr w:rsidR="004A27EB" w:rsidRPr="002A336A" w14:paraId="0B9A7894" w14:textId="69C38BE8" w:rsidTr="004A27EB">
        <w:trPr>
          <w:trHeight w:val="264"/>
        </w:trPr>
        <w:tc>
          <w:tcPr>
            <w:tcW w:w="1289" w:type="dxa"/>
            <w:hideMark/>
          </w:tcPr>
          <w:p w14:paraId="5F498954" w14:textId="77777777" w:rsidR="004A27EB" w:rsidRPr="004A27EB" w:rsidRDefault="004A27EB" w:rsidP="004A27E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1.6</w:t>
            </w:r>
          </w:p>
        </w:tc>
        <w:tc>
          <w:tcPr>
            <w:tcW w:w="2534" w:type="dxa"/>
            <w:hideMark/>
          </w:tcPr>
          <w:p w14:paraId="232633B5" w14:textId="77777777"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Znečistenie, škodlivé žiarenie</w:t>
            </w:r>
          </w:p>
        </w:tc>
        <w:tc>
          <w:tcPr>
            <w:tcW w:w="5239" w:type="dxa"/>
          </w:tcPr>
          <w:p w14:paraId="0DDB3D92" w14:textId="69EBE322" w:rsidR="004A27EB" w:rsidRPr="004A27EB" w:rsidRDefault="00A93742" w:rsidP="004A27EB">
            <w:pPr>
              <w:rPr>
                <w:rFonts w:ascii="Calibri" w:eastAsia="Times New Roman" w:hAnsi="Calibri" w:cs="Calibri"/>
                <w:color w:val="000000"/>
                <w:lang w:eastAsia="sk-SK"/>
              </w:rPr>
            </w:pPr>
            <w:r>
              <w:rPr>
                <w:rFonts w:ascii="Calibri" w:eastAsia="Times New Roman" w:hAnsi="Calibri" w:cs="Calibri"/>
                <w:color w:val="000000"/>
                <w:lang w:eastAsia="sk-SK"/>
              </w:rPr>
              <w:t>Znečistenie IKT (napr. olejom, sadzami, chemikáliami, farbou) v blízkosti IKT vedie k ich poškodeniu alebo výpadku</w:t>
            </w:r>
          </w:p>
        </w:tc>
      </w:tr>
      <w:tr w:rsidR="004A27EB" w:rsidRPr="002A336A" w14:paraId="1CFA6E50" w14:textId="2ED5BEF1" w:rsidTr="004A27EB">
        <w:trPr>
          <w:trHeight w:val="382"/>
        </w:trPr>
        <w:tc>
          <w:tcPr>
            <w:tcW w:w="1289" w:type="dxa"/>
            <w:hideMark/>
          </w:tcPr>
          <w:p w14:paraId="550D79EA" w14:textId="77777777" w:rsidR="004A27EB" w:rsidRPr="004A27EB" w:rsidRDefault="004A27EB" w:rsidP="004A27E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1.7</w:t>
            </w:r>
          </w:p>
        </w:tc>
        <w:tc>
          <w:tcPr>
            <w:tcW w:w="2534" w:type="dxa"/>
            <w:hideMark/>
          </w:tcPr>
          <w:p w14:paraId="010AF8E1" w14:textId="77777777" w:rsidR="004A27EB" w:rsidRPr="004A27EB" w:rsidRDefault="004A27EB" w:rsidP="004A27EB">
            <w:pPr>
              <w:rPr>
                <w:rFonts w:ascii="Calibri" w:eastAsia="Times New Roman" w:hAnsi="Calibri" w:cs="Calibri"/>
                <w:color w:val="000000"/>
                <w:lang w:eastAsia="sk-SK"/>
              </w:rPr>
            </w:pPr>
            <w:r w:rsidRPr="004A27EB">
              <w:rPr>
                <w:rFonts w:ascii="Calibri" w:eastAsia="Times New Roman" w:hAnsi="Calibri" w:cs="Calibri"/>
                <w:color w:val="000000"/>
                <w:lang w:eastAsia="sk-SK"/>
              </w:rPr>
              <w:t>Zničenie zariadenia, alebo médií</w:t>
            </w:r>
          </w:p>
        </w:tc>
        <w:tc>
          <w:tcPr>
            <w:tcW w:w="5239" w:type="dxa"/>
          </w:tcPr>
          <w:p w14:paraId="590AE02B" w14:textId="0A2A377C" w:rsidR="004A27EB" w:rsidRPr="004A27EB" w:rsidRDefault="00A93742" w:rsidP="004A27EB">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Zničenie zariadení alebo médií napr. </w:t>
            </w:r>
            <w:r>
              <w:rPr>
                <w:rFonts w:ascii="Calibri" w:eastAsia="Times New Roman" w:hAnsi="Calibri" w:cs="Calibri"/>
                <w:color w:val="000000"/>
                <w:lang w:eastAsia="sk-SK"/>
              </w:rPr>
              <w:t xml:space="preserve">nesprávnym zaobchádzaním, </w:t>
            </w:r>
            <w:r w:rsidR="003A6F14">
              <w:rPr>
                <w:rFonts w:ascii="Calibri" w:eastAsia="Times New Roman" w:hAnsi="Calibri" w:cs="Calibri"/>
                <w:color w:val="000000"/>
                <w:lang w:eastAsia="sk-SK"/>
              </w:rPr>
              <w:t xml:space="preserve">pádom (pri prenose, upratovaní,     hraní sa) </w:t>
            </w:r>
            <w:r>
              <w:rPr>
                <w:rFonts w:ascii="Calibri" w:eastAsia="Times New Roman" w:hAnsi="Calibri" w:cs="Calibri"/>
                <w:color w:val="000000"/>
                <w:lang w:eastAsia="sk-SK"/>
              </w:rPr>
              <w:t>či technickou chybou.</w:t>
            </w:r>
          </w:p>
        </w:tc>
      </w:tr>
      <w:tr w:rsidR="00A93742" w:rsidRPr="002A336A" w14:paraId="2D519261" w14:textId="77777777" w:rsidTr="00A93742">
        <w:trPr>
          <w:trHeight w:val="382"/>
        </w:trPr>
        <w:tc>
          <w:tcPr>
            <w:tcW w:w="1289" w:type="dxa"/>
            <w:shd w:val="clear" w:color="auto" w:fill="D0CECE" w:themeFill="background2" w:themeFillShade="E6"/>
          </w:tcPr>
          <w:p w14:paraId="75B7F7BF" w14:textId="47525FB1" w:rsidR="00A93742" w:rsidRPr="00A93742" w:rsidRDefault="00A93742" w:rsidP="004A27E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H2</w:t>
            </w:r>
          </w:p>
        </w:tc>
        <w:tc>
          <w:tcPr>
            <w:tcW w:w="7773" w:type="dxa"/>
            <w:gridSpan w:val="2"/>
            <w:shd w:val="clear" w:color="auto" w:fill="D0CECE" w:themeFill="background2" w:themeFillShade="E6"/>
          </w:tcPr>
          <w:p w14:paraId="2C32A0DA" w14:textId="407CCC98" w:rsidR="00A93742" w:rsidRPr="00A93742" w:rsidRDefault="00A93742" w:rsidP="004A27EB">
            <w:pP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Hospodárske a ekonomické hrozby</w:t>
            </w:r>
          </w:p>
        </w:tc>
      </w:tr>
      <w:tr w:rsidR="00A93742" w:rsidRPr="002A336A" w14:paraId="36D14C4B" w14:textId="77777777" w:rsidTr="004A27EB">
        <w:trPr>
          <w:trHeight w:val="382"/>
        </w:trPr>
        <w:tc>
          <w:tcPr>
            <w:tcW w:w="1289" w:type="dxa"/>
          </w:tcPr>
          <w:p w14:paraId="04912F2B" w14:textId="185B1ACA" w:rsidR="00A93742" w:rsidRPr="004A27EB" w:rsidRDefault="00A93742" w:rsidP="004A27EB">
            <w:pPr>
              <w:jc w:val="center"/>
              <w:rPr>
                <w:rFonts w:ascii="Calibri" w:eastAsia="Times New Roman" w:hAnsi="Calibri" w:cs="Calibri"/>
                <w:color w:val="000000"/>
                <w:lang w:eastAsia="sk-SK"/>
              </w:rPr>
            </w:pPr>
            <w:r>
              <w:rPr>
                <w:rFonts w:ascii="Calibri" w:eastAsia="Times New Roman" w:hAnsi="Calibri" w:cs="Calibri"/>
                <w:color w:val="000000"/>
                <w:lang w:eastAsia="sk-SK"/>
              </w:rPr>
              <w:t>2.1</w:t>
            </w:r>
          </w:p>
        </w:tc>
        <w:tc>
          <w:tcPr>
            <w:tcW w:w="2534" w:type="dxa"/>
          </w:tcPr>
          <w:p w14:paraId="50CB46A2" w14:textId="155D0CFB" w:rsidR="00A93742" w:rsidRPr="004A27EB" w:rsidRDefault="00A93742" w:rsidP="004A27EB">
            <w:pPr>
              <w:rPr>
                <w:rFonts w:ascii="Calibri" w:eastAsia="Times New Roman" w:hAnsi="Calibri" w:cs="Calibri"/>
                <w:color w:val="000000"/>
                <w:lang w:eastAsia="sk-SK"/>
              </w:rPr>
            </w:pPr>
            <w:r>
              <w:rPr>
                <w:rFonts w:ascii="Calibri" w:eastAsia="Times New Roman" w:hAnsi="Calibri" w:cs="Calibri"/>
                <w:color w:val="000000"/>
                <w:lang w:eastAsia="sk-SK"/>
              </w:rPr>
              <w:t>Chýbajúce zdroje v</w:t>
            </w:r>
            <w:r w:rsidR="003A6F14">
              <w:rPr>
                <w:rFonts w:ascii="Calibri" w:eastAsia="Times New Roman" w:hAnsi="Calibri" w:cs="Calibri"/>
                <w:color w:val="000000"/>
                <w:lang w:eastAsia="sk-SK"/>
              </w:rPr>
              <w:t xml:space="preserve"> domácom </w:t>
            </w:r>
            <w:r>
              <w:rPr>
                <w:rFonts w:ascii="Calibri" w:eastAsia="Times New Roman" w:hAnsi="Calibri" w:cs="Calibri"/>
                <w:color w:val="000000"/>
                <w:lang w:eastAsia="sk-SK"/>
              </w:rPr>
              <w:t>rozpočte</w:t>
            </w:r>
          </w:p>
        </w:tc>
        <w:tc>
          <w:tcPr>
            <w:tcW w:w="5239" w:type="dxa"/>
          </w:tcPr>
          <w:p w14:paraId="21618FAB" w14:textId="19CA2C64" w:rsidR="00A93742" w:rsidRPr="00A93742" w:rsidRDefault="00A93742" w:rsidP="004A27EB">
            <w:pPr>
              <w:rPr>
                <w:rFonts w:ascii="Calibri" w:eastAsia="Times New Roman" w:hAnsi="Calibri" w:cs="Calibri"/>
                <w:color w:val="000000"/>
                <w:lang w:eastAsia="sk-SK"/>
              </w:rPr>
            </w:pPr>
            <w:r>
              <w:rPr>
                <w:rFonts w:ascii="Calibri" w:eastAsia="Times New Roman" w:hAnsi="Calibri" w:cs="Calibri"/>
                <w:color w:val="000000"/>
                <w:lang w:eastAsia="sk-SK"/>
              </w:rPr>
              <w:t xml:space="preserve">Chýbajúce zdroje na opravu </w:t>
            </w:r>
            <w:r w:rsidR="003A6F14">
              <w:rPr>
                <w:rFonts w:ascii="Calibri" w:eastAsia="Times New Roman" w:hAnsi="Calibri" w:cs="Calibri"/>
                <w:color w:val="000000"/>
                <w:lang w:eastAsia="sk-SK"/>
              </w:rPr>
              <w:t xml:space="preserve">alebo </w:t>
            </w:r>
            <w:r>
              <w:rPr>
                <w:rFonts w:ascii="Calibri" w:eastAsia="Times New Roman" w:hAnsi="Calibri" w:cs="Calibri"/>
                <w:color w:val="000000"/>
                <w:lang w:eastAsia="sk-SK"/>
              </w:rPr>
              <w:t xml:space="preserve">obnovu </w:t>
            </w:r>
            <w:r w:rsidR="003A6F14">
              <w:rPr>
                <w:rFonts w:ascii="Calibri" w:eastAsia="Times New Roman" w:hAnsi="Calibri" w:cs="Calibri"/>
                <w:color w:val="000000"/>
                <w:lang w:eastAsia="sk-SK"/>
              </w:rPr>
              <w:t xml:space="preserve">IKT </w:t>
            </w:r>
            <w:r>
              <w:rPr>
                <w:rFonts w:ascii="Calibri" w:eastAsia="Times New Roman" w:hAnsi="Calibri" w:cs="Calibri"/>
                <w:color w:val="000000"/>
                <w:lang w:eastAsia="sk-SK"/>
              </w:rPr>
              <w:t xml:space="preserve">alebo prevádzku (napr. </w:t>
            </w:r>
            <w:proofErr w:type="spellStart"/>
            <w:r w:rsidR="003A6F14">
              <w:rPr>
                <w:rFonts w:ascii="Calibri" w:eastAsia="Times New Roman" w:hAnsi="Calibri" w:cs="Calibri"/>
                <w:color w:val="000000"/>
                <w:lang w:eastAsia="sk-SK"/>
              </w:rPr>
              <w:t>antimalware</w:t>
            </w:r>
            <w:proofErr w:type="spellEnd"/>
            <w:r w:rsidR="003A6F14">
              <w:rPr>
                <w:rFonts w:ascii="Calibri" w:eastAsia="Times New Roman" w:hAnsi="Calibri" w:cs="Calibri"/>
                <w:color w:val="000000"/>
                <w:lang w:eastAsia="sk-SK"/>
              </w:rPr>
              <w:t xml:space="preserve"> SW na ďalší rok</w:t>
            </w:r>
            <w:r>
              <w:rPr>
                <w:rFonts w:ascii="Calibri" w:eastAsia="Times New Roman" w:hAnsi="Calibri" w:cs="Calibri"/>
                <w:color w:val="000000"/>
                <w:lang w:eastAsia="sk-SK"/>
              </w:rPr>
              <w:t>) – môže znamenať obmedzenie využívania IKT alebo jeho časti</w:t>
            </w:r>
            <w:r w:rsidR="003A6F14">
              <w:rPr>
                <w:rFonts w:ascii="Calibri" w:eastAsia="Times New Roman" w:hAnsi="Calibri" w:cs="Calibri"/>
                <w:color w:val="000000"/>
                <w:lang w:eastAsia="sk-SK"/>
              </w:rPr>
              <w:t>, alebo zvýšenie miery rizika.</w:t>
            </w:r>
          </w:p>
        </w:tc>
      </w:tr>
      <w:tr w:rsidR="00A93742" w:rsidRPr="002A336A" w14:paraId="1E80380D" w14:textId="77777777" w:rsidTr="004A27EB">
        <w:trPr>
          <w:trHeight w:val="382"/>
        </w:trPr>
        <w:tc>
          <w:tcPr>
            <w:tcW w:w="1289" w:type="dxa"/>
          </w:tcPr>
          <w:p w14:paraId="0AFCB4BE" w14:textId="778A8CDD" w:rsidR="00A93742" w:rsidRDefault="00A93742" w:rsidP="004A27EB">
            <w:pPr>
              <w:jc w:val="center"/>
              <w:rPr>
                <w:rFonts w:ascii="Calibri" w:eastAsia="Times New Roman" w:hAnsi="Calibri" w:cs="Calibri"/>
                <w:color w:val="000000"/>
                <w:lang w:eastAsia="sk-SK"/>
              </w:rPr>
            </w:pPr>
            <w:r>
              <w:rPr>
                <w:rFonts w:ascii="Calibri" w:eastAsia="Times New Roman" w:hAnsi="Calibri" w:cs="Calibri"/>
                <w:color w:val="000000"/>
                <w:lang w:eastAsia="sk-SK"/>
              </w:rPr>
              <w:t>2.2</w:t>
            </w:r>
          </w:p>
        </w:tc>
        <w:tc>
          <w:tcPr>
            <w:tcW w:w="2534" w:type="dxa"/>
          </w:tcPr>
          <w:p w14:paraId="1BAE9586" w14:textId="39E3A7EC" w:rsidR="00A93742" w:rsidRDefault="00A93742" w:rsidP="004A27EB">
            <w:pPr>
              <w:rPr>
                <w:rFonts w:ascii="Calibri" w:eastAsia="Times New Roman" w:hAnsi="Calibri" w:cs="Calibri"/>
                <w:color w:val="000000"/>
                <w:lang w:eastAsia="sk-SK"/>
              </w:rPr>
            </w:pPr>
            <w:r>
              <w:rPr>
                <w:rFonts w:ascii="Calibri" w:eastAsia="Times New Roman" w:hAnsi="Calibri" w:cs="Calibri"/>
                <w:color w:val="000000"/>
                <w:lang w:eastAsia="sk-SK"/>
              </w:rPr>
              <w:t>Nevýhodná zmluva s dodávateľom</w:t>
            </w:r>
          </w:p>
        </w:tc>
        <w:tc>
          <w:tcPr>
            <w:tcW w:w="5239" w:type="dxa"/>
          </w:tcPr>
          <w:p w14:paraId="13AAE783" w14:textId="4CCAF533" w:rsidR="00A93742" w:rsidRDefault="00A93742" w:rsidP="004A27EB">
            <w:pPr>
              <w:rPr>
                <w:rFonts w:ascii="Calibri" w:eastAsia="Times New Roman" w:hAnsi="Calibri" w:cs="Calibri"/>
                <w:color w:val="000000"/>
                <w:lang w:eastAsia="sk-SK"/>
              </w:rPr>
            </w:pPr>
            <w:r>
              <w:rPr>
                <w:rFonts w:ascii="Calibri" w:eastAsia="Times New Roman" w:hAnsi="Calibri" w:cs="Calibri"/>
                <w:color w:val="000000"/>
                <w:lang w:eastAsia="sk-SK"/>
              </w:rPr>
              <w:t xml:space="preserve">Výhradnosť dodávateľa (tzv. </w:t>
            </w:r>
            <w:proofErr w:type="spellStart"/>
            <w:r>
              <w:rPr>
                <w:rFonts w:ascii="Calibri" w:eastAsia="Times New Roman" w:hAnsi="Calibri" w:cs="Calibri"/>
                <w:color w:val="000000"/>
                <w:lang w:eastAsia="sk-SK"/>
              </w:rPr>
              <w:t>vendor-lock</w:t>
            </w:r>
            <w:proofErr w:type="spellEnd"/>
            <w:r>
              <w:rPr>
                <w:rFonts w:ascii="Calibri" w:eastAsia="Times New Roman" w:hAnsi="Calibri" w:cs="Calibri"/>
                <w:color w:val="000000"/>
                <w:lang w:eastAsia="sk-SK"/>
              </w:rPr>
              <w:t>), vyššie ceny ako sú bežné, vysoké sankcie v prípade odstúpenia</w:t>
            </w:r>
            <w:r w:rsidR="003A6F14">
              <w:rPr>
                <w:rFonts w:ascii="Calibri" w:eastAsia="Times New Roman" w:hAnsi="Calibri" w:cs="Calibri"/>
                <w:color w:val="000000"/>
                <w:lang w:eastAsia="sk-SK"/>
              </w:rPr>
              <w:t>. Dodávateľ je najčastejšie pre internetové pripojenie, mobilný operátor, pre priebežne aktualizovaný SW (napr. Office 365).</w:t>
            </w:r>
          </w:p>
        </w:tc>
      </w:tr>
      <w:tr w:rsidR="00A93742" w:rsidRPr="002A336A" w14:paraId="0EA42335" w14:textId="77777777" w:rsidTr="00A93742">
        <w:trPr>
          <w:trHeight w:val="382"/>
        </w:trPr>
        <w:tc>
          <w:tcPr>
            <w:tcW w:w="1289" w:type="dxa"/>
            <w:shd w:val="clear" w:color="auto" w:fill="D0CECE" w:themeFill="background2" w:themeFillShade="E6"/>
          </w:tcPr>
          <w:p w14:paraId="7E356F18" w14:textId="0319C972" w:rsid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3</w:t>
            </w:r>
          </w:p>
        </w:tc>
        <w:tc>
          <w:tcPr>
            <w:tcW w:w="7773" w:type="dxa"/>
            <w:gridSpan w:val="2"/>
            <w:shd w:val="clear" w:color="auto" w:fill="D0CECE" w:themeFill="background2" w:themeFillShade="E6"/>
          </w:tcPr>
          <w:p w14:paraId="410241D3" w14:textId="3C4AE251" w:rsidR="00A93742" w:rsidRPr="00A93742" w:rsidRDefault="00A93742" w:rsidP="00A93742">
            <w:pPr>
              <w:rPr>
                <w:rFonts w:ascii="Calibri" w:eastAsia="Times New Roman" w:hAnsi="Calibri" w:cs="Calibri"/>
                <w:b/>
                <w:bCs/>
                <w:color w:val="000000"/>
                <w:lang w:eastAsia="sk-SK"/>
              </w:rPr>
            </w:pPr>
            <w:r w:rsidRPr="00A93742">
              <w:rPr>
                <w:rFonts w:ascii="Calibri" w:eastAsia="Times New Roman" w:hAnsi="Calibri" w:cs="Calibri"/>
                <w:b/>
                <w:bCs/>
                <w:color w:val="000000"/>
                <w:sz w:val="24"/>
                <w:szCs w:val="24"/>
                <w:lang w:eastAsia="sk-SK"/>
              </w:rPr>
              <w:t>Informačné operácie</w:t>
            </w:r>
          </w:p>
        </w:tc>
      </w:tr>
      <w:tr w:rsidR="00A93742" w:rsidRPr="002A336A" w14:paraId="769A87CF" w14:textId="77777777" w:rsidTr="004A27EB">
        <w:trPr>
          <w:trHeight w:val="408"/>
        </w:trPr>
        <w:tc>
          <w:tcPr>
            <w:tcW w:w="1289" w:type="dxa"/>
          </w:tcPr>
          <w:p w14:paraId="1C69ECBE" w14:textId="709E5165" w:rsidR="00A93742" w:rsidRPr="00A93742" w:rsidRDefault="00A93742" w:rsidP="00A93742">
            <w:pPr>
              <w:jc w:val="center"/>
              <w:rPr>
                <w:rFonts w:ascii="Calibri" w:eastAsia="Times New Roman" w:hAnsi="Calibri" w:cs="Calibri"/>
                <w:color w:val="000000"/>
                <w:lang w:eastAsia="sk-SK"/>
              </w:rPr>
            </w:pPr>
            <w:r>
              <w:rPr>
                <w:rFonts w:ascii="Calibri" w:eastAsia="Times New Roman" w:hAnsi="Calibri" w:cs="Calibri"/>
                <w:color w:val="000000"/>
                <w:lang w:eastAsia="sk-SK"/>
              </w:rPr>
              <w:t>3.1</w:t>
            </w:r>
          </w:p>
        </w:tc>
        <w:tc>
          <w:tcPr>
            <w:tcW w:w="2534" w:type="dxa"/>
          </w:tcPr>
          <w:p w14:paraId="26AC0918" w14:textId="09B13296"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Šírenie propagandy</w:t>
            </w:r>
          </w:p>
        </w:tc>
        <w:tc>
          <w:tcPr>
            <w:tcW w:w="5239" w:type="dxa"/>
          </w:tcPr>
          <w:p w14:paraId="30E5AFEB" w14:textId="2BD5EC0A"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Úmyselné šírenie propagandy za účelom ovplyvňovania </w:t>
            </w:r>
            <w:r w:rsidR="003A6F14">
              <w:rPr>
                <w:rFonts w:ascii="Calibri" w:eastAsia="Times New Roman" w:hAnsi="Calibri" w:cs="Calibri"/>
                <w:color w:val="000000"/>
                <w:lang w:eastAsia="sk-SK"/>
              </w:rPr>
              <w:t xml:space="preserve">svojho virtuálneho okolia – mailom, </w:t>
            </w:r>
            <w:r>
              <w:rPr>
                <w:rFonts w:ascii="Calibri" w:eastAsia="Times New Roman" w:hAnsi="Calibri" w:cs="Calibri"/>
                <w:color w:val="000000"/>
                <w:lang w:eastAsia="sk-SK"/>
              </w:rPr>
              <w:t>v elektronických médiách a sociálnych sieťach</w:t>
            </w:r>
            <w:r w:rsidR="008F0CB8">
              <w:rPr>
                <w:rFonts w:ascii="Calibri" w:eastAsia="Times New Roman" w:hAnsi="Calibri" w:cs="Calibri"/>
                <w:color w:val="000000"/>
                <w:lang w:eastAsia="sk-SK"/>
              </w:rPr>
              <w:t xml:space="preserve"> </w:t>
            </w:r>
            <w:r w:rsidR="00EB7790">
              <w:rPr>
                <w:rFonts w:ascii="Calibri" w:eastAsia="Times New Roman" w:hAnsi="Calibri" w:cs="Calibri"/>
                <w:color w:val="000000"/>
                <w:lang w:eastAsia="sk-SK"/>
              </w:rPr>
              <w:t>z</w:t>
            </w:r>
            <w:r w:rsidR="008F0CB8">
              <w:rPr>
                <w:rFonts w:ascii="Calibri" w:eastAsia="Times New Roman" w:hAnsi="Calibri" w:cs="Calibri"/>
                <w:color w:val="000000"/>
                <w:lang w:eastAsia="sk-SK"/>
              </w:rPr>
              <w:t xml:space="preserve"> domáceho prostredia</w:t>
            </w:r>
            <w:r w:rsidR="003A6F14">
              <w:rPr>
                <w:rFonts w:ascii="Calibri" w:eastAsia="Times New Roman" w:hAnsi="Calibri" w:cs="Calibri"/>
                <w:color w:val="000000"/>
                <w:lang w:eastAsia="sk-SK"/>
              </w:rPr>
              <w:t xml:space="preserve">. Ak je to dieťa, rodičia o tejto aktivite nemusia vedieť. </w:t>
            </w:r>
          </w:p>
        </w:tc>
      </w:tr>
      <w:tr w:rsidR="00A93742" w:rsidRPr="002A336A" w14:paraId="2B5F7B0E" w14:textId="77777777" w:rsidTr="004A27EB">
        <w:trPr>
          <w:trHeight w:val="408"/>
        </w:trPr>
        <w:tc>
          <w:tcPr>
            <w:tcW w:w="1289" w:type="dxa"/>
          </w:tcPr>
          <w:p w14:paraId="7C8DA9F9" w14:textId="2763DD52" w:rsidR="00A93742" w:rsidRPr="00A93742" w:rsidRDefault="00A93742" w:rsidP="00A93742">
            <w:pPr>
              <w:jc w:val="center"/>
              <w:rPr>
                <w:rFonts w:ascii="Calibri" w:eastAsia="Times New Roman" w:hAnsi="Calibri" w:cs="Calibri"/>
                <w:color w:val="000000"/>
                <w:lang w:eastAsia="sk-SK"/>
              </w:rPr>
            </w:pPr>
            <w:r>
              <w:rPr>
                <w:rFonts w:ascii="Calibri" w:eastAsia="Times New Roman" w:hAnsi="Calibri" w:cs="Calibri"/>
                <w:color w:val="000000"/>
                <w:lang w:eastAsia="sk-SK"/>
              </w:rPr>
              <w:t>3.2</w:t>
            </w:r>
          </w:p>
        </w:tc>
        <w:tc>
          <w:tcPr>
            <w:tcW w:w="2534" w:type="dxa"/>
          </w:tcPr>
          <w:p w14:paraId="61BEA579" w14:textId="5E02AB9B"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Vytvorenie dezinformácií</w:t>
            </w:r>
          </w:p>
        </w:tc>
        <w:tc>
          <w:tcPr>
            <w:tcW w:w="5239" w:type="dxa"/>
          </w:tcPr>
          <w:p w14:paraId="69DF0213" w14:textId="355859A2"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Úmyselné vytvorenie a ďalšie šírenie účelových dezinformácií za účelom ovplyvňovania mienky </w:t>
            </w:r>
            <w:r w:rsidR="003A6F14">
              <w:rPr>
                <w:rFonts w:ascii="Calibri" w:eastAsia="Times New Roman" w:hAnsi="Calibri" w:cs="Calibri"/>
                <w:color w:val="000000"/>
                <w:lang w:eastAsia="sk-SK"/>
              </w:rPr>
              <w:t>svojho virtuálneho okolia mailom, v elektronických médiách a sociálnych sieťach</w:t>
            </w:r>
            <w:r w:rsidR="008F0CB8">
              <w:rPr>
                <w:rFonts w:ascii="Calibri" w:eastAsia="Times New Roman" w:hAnsi="Calibri" w:cs="Calibri"/>
                <w:color w:val="000000"/>
                <w:lang w:eastAsia="sk-SK"/>
              </w:rPr>
              <w:t xml:space="preserve"> z domáceho prostredia</w:t>
            </w:r>
            <w:r w:rsidR="003A6F14">
              <w:rPr>
                <w:rFonts w:ascii="Calibri" w:eastAsia="Times New Roman" w:hAnsi="Calibri" w:cs="Calibri"/>
                <w:color w:val="000000"/>
                <w:lang w:eastAsia="sk-SK"/>
              </w:rPr>
              <w:t xml:space="preserve">. Ak je to dieťa, rodičia o tejto aktivite nemusia vedieť. </w:t>
            </w:r>
          </w:p>
        </w:tc>
      </w:tr>
      <w:tr w:rsidR="00A93742" w:rsidRPr="002A336A" w14:paraId="2C510F82" w14:textId="77777777" w:rsidTr="004A27EB">
        <w:trPr>
          <w:trHeight w:val="408"/>
        </w:trPr>
        <w:tc>
          <w:tcPr>
            <w:tcW w:w="1289" w:type="dxa"/>
          </w:tcPr>
          <w:p w14:paraId="26BD375F" w14:textId="0E87266D" w:rsidR="00A93742" w:rsidRPr="00A93742" w:rsidRDefault="00A93742" w:rsidP="00A93742">
            <w:pPr>
              <w:jc w:val="center"/>
              <w:rPr>
                <w:rFonts w:ascii="Calibri" w:eastAsia="Times New Roman" w:hAnsi="Calibri" w:cs="Calibri"/>
                <w:color w:val="000000"/>
                <w:lang w:eastAsia="sk-SK"/>
              </w:rPr>
            </w:pPr>
            <w:r>
              <w:rPr>
                <w:rFonts w:ascii="Calibri" w:eastAsia="Times New Roman" w:hAnsi="Calibri" w:cs="Calibri"/>
                <w:color w:val="000000"/>
                <w:lang w:eastAsia="sk-SK"/>
              </w:rPr>
              <w:t>3.3</w:t>
            </w:r>
          </w:p>
        </w:tc>
        <w:tc>
          <w:tcPr>
            <w:tcW w:w="2534" w:type="dxa"/>
          </w:tcPr>
          <w:p w14:paraId="4401F3E7" w14:textId="08251C04"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Zdieľanie dezinformácií</w:t>
            </w:r>
          </w:p>
        </w:tc>
        <w:tc>
          <w:tcPr>
            <w:tcW w:w="5239" w:type="dxa"/>
          </w:tcPr>
          <w:p w14:paraId="19F6CE32" w14:textId="04C6A44D"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Zdieľanie účelových dezinformácií za účelom ovplyvňovania mienky </w:t>
            </w:r>
            <w:r w:rsidR="003A6F14">
              <w:rPr>
                <w:rFonts w:ascii="Calibri" w:eastAsia="Times New Roman" w:hAnsi="Calibri" w:cs="Calibri"/>
                <w:color w:val="000000"/>
                <w:lang w:eastAsia="sk-SK"/>
              </w:rPr>
              <w:t>svojho virtuálneho okolia mailom, v elektronických médiách a sociálnych sieťach</w:t>
            </w:r>
            <w:r w:rsidR="008F0CB8">
              <w:rPr>
                <w:rFonts w:ascii="Calibri" w:eastAsia="Times New Roman" w:hAnsi="Calibri" w:cs="Calibri"/>
                <w:color w:val="000000"/>
                <w:lang w:eastAsia="sk-SK"/>
              </w:rPr>
              <w:t xml:space="preserve"> z domáceho prostredia</w:t>
            </w:r>
            <w:r w:rsidR="003A6F14">
              <w:rPr>
                <w:rFonts w:ascii="Calibri" w:eastAsia="Times New Roman" w:hAnsi="Calibri" w:cs="Calibri"/>
                <w:color w:val="000000"/>
                <w:lang w:eastAsia="sk-SK"/>
              </w:rPr>
              <w:t>. Ak je to dieťa, rodičia o tejto aktivite nemusia vedieť.</w:t>
            </w:r>
          </w:p>
        </w:tc>
      </w:tr>
      <w:tr w:rsidR="00A93742" w:rsidRPr="002A336A" w14:paraId="0541BE30" w14:textId="77777777" w:rsidTr="00021540">
        <w:trPr>
          <w:trHeight w:val="408"/>
        </w:trPr>
        <w:tc>
          <w:tcPr>
            <w:tcW w:w="1289" w:type="dxa"/>
            <w:shd w:val="clear" w:color="auto" w:fill="D0CECE" w:themeFill="background2" w:themeFillShade="E6"/>
          </w:tcPr>
          <w:p w14:paraId="351192A9" w14:textId="18AFCC61" w:rsidR="00A93742" w:rsidRPr="00A93742" w:rsidRDefault="00A93742" w:rsidP="00A93742">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H4</w:t>
            </w:r>
          </w:p>
        </w:tc>
        <w:tc>
          <w:tcPr>
            <w:tcW w:w="7773" w:type="dxa"/>
            <w:gridSpan w:val="2"/>
            <w:shd w:val="clear" w:color="auto" w:fill="D0CECE" w:themeFill="background2" w:themeFillShade="E6"/>
          </w:tcPr>
          <w:p w14:paraId="31076F33" w14:textId="1A644994" w:rsidR="00A93742" w:rsidRPr="00A93742" w:rsidRDefault="00A93742" w:rsidP="00A93742">
            <w:pP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Kompromitácia funkcií alebo služieb</w:t>
            </w:r>
          </w:p>
        </w:tc>
      </w:tr>
      <w:tr w:rsidR="00A93742" w:rsidRPr="002A336A" w14:paraId="23F0E5EF" w14:textId="1146A971" w:rsidTr="004A27EB">
        <w:trPr>
          <w:trHeight w:val="408"/>
        </w:trPr>
        <w:tc>
          <w:tcPr>
            <w:tcW w:w="1289" w:type="dxa"/>
            <w:hideMark/>
          </w:tcPr>
          <w:p w14:paraId="53B0D210" w14:textId="77777777" w:rsidR="00A93742" w:rsidRP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4.1</w:t>
            </w:r>
          </w:p>
        </w:tc>
        <w:tc>
          <w:tcPr>
            <w:tcW w:w="2534" w:type="dxa"/>
            <w:hideMark/>
          </w:tcPr>
          <w:p w14:paraId="41779737" w14:textId="77777777"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Chyba pri používaní</w:t>
            </w:r>
          </w:p>
        </w:tc>
        <w:tc>
          <w:tcPr>
            <w:tcW w:w="5239" w:type="dxa"/>
          </w:tcPr>
          <w:p w14:paraId="5EDF0307" w14:textId="09743DA7"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Nechcená modifikácia údajov v</w:t>
            </w:r>
            <w:r w:rsidR="00D719E4">
              <w:rPr>
                <w:rFonts w:ascii="Calibri" w:eastAsia="Times New Roman" w:hAnsi="Calibri" w:cs="Calibri"/>
                <w:color w:val="000000"/>
                <w:lang w:eastAsia="sk-SK"/>
              </w:rPr>
              <w:t xml:space="preserve"> cudzích súboroch či </w:t>
            </w:r>
            <w:r w:rsidRPr="00A93742">
              <w:rPr>
                <w:rFonts w:ascii="Calibri" w:eastAsia="Times New Roman" w:hAnsi="Calibri" w:cs="Calibri"/>
                <w:color w:val="000000"/>
                <w:lang w:eastAsia="sk-SK"/>
              </w:rPr>
              <w:t>databázach</w:t>
            </w:r>
            <w:r w:rsidR="003A6F14">
              <w:rPr>
                <w:rFonts w:ascii="Calibri" w:eastAsia="Times New Roman" w:hAnsi="Calibri" w:cs="Calibri"/>
                <w:color w:val="000000"/>
                <w:lang w:eastAsia="sk-SK"/>
              </w:rPr>
              <w:t xml:space="preserve"> (napr. dieťa rodičom)</w:t>
            </w:r>
            <w:r w:rsidRPr="00A93742">
              <w:rPr>
                <w:rFonts w:ascii="Calibri" w:eastAsia="Times New Roman" w:hAnsi="Calibri" w:cs="Calibri"/>
                <w:color w:val="000000"/>
                <w:lang w:eastAsia="sk-SK"/>
              </w:rPr>
              <w:t xml:space="preserve">, zmazanie </w:t>
            </w:r>
            <w:r w:rsidR="00D719E4">
              <w:rPr>
                <w:rFonts w:ascii="Calibri" w:eastAsia="Times New Roman" w:hAnsi="Calibri" w:cs="Calibri"/>
                <w:color w:val="000000"/>
                <w:lang w:eastAsia="sk-SK"/>
              </w:rPr>
              <w:t xml:space="preserve">systémových </w:t>
            </w:r>
            <w:r w:rsidRPr="00A93742">
              <w:rPr>
                <w:rFonts w:ascii="Calibri" w:eastAsia="Times New Roman" w:hAnsi="Calibri" w:cs="Calibri"/>
                <w:color w:val="000000"/>
                <w:lang w:eastAsia="sk-SK"/>
              </w:rPr>
              <w:t xml:space="preserve">súborov, </w:t>
            </w:r>
            <w:r w:rsidR="00D719E4">
              <w:rPr>
                <w:rFonts w:ascii="Calibri" w:eastAsia="Times New Roman" w:hAnsi="Calibri" w:cs="Calibri"/>
                <w:color w:val="000000"/>
                <w:lang w:eastAsia="sk-SK"/>
              </w:rPr>
              <w:t xml:space="preserve">zmazanie pracovných súborov </w:t>
            </w:r>
            <w:r w:rsidRPr="00A93742">
              <w:rPr>
                <w:rFonts w:ascii="Calibri" w:eastAsia="Times New Roman" w:hAnsi="Calibri" w:cs="Calibri"/>
                <w:color w:val="000000"/>
                <w:lang w:eastAsia="sk-SK"/>
              </w:rPr>
              <w:t>potrebných pre chod softvéru</w:t>
            </w:r>
            <w:r w:rsidR="003A6F14">
              <w:rPr>
                <w:rFonts w:ascii="Calibri" w:eastAsia="Times New Roman" w:hAnsi="Calibri" w:cs="Calibri"/>
                <w:color w:val="000000"/>
                <w:lang w:eastAsia="sk-SK"/>
              </w:rPr>
              <w:t>.</w:t>
            </w:r>
          </w:p>
        </w:tc>
      </w:tr>
      <w:tr w:rsidR="00A93742" w:rsidRPr="002A336A" w14:paraId="68EF368B" w14:textId="2C841F7A" w:rsidTr="004A27EB">
        <w:trPr>
          <w:trHeight w:val="585"/>
        </w:trPr>
        <w:tc>
          <w:tcPr>
            <w:tcW w:w="1289" w:type="dxa"/>
            <w:hideMark/>
          </w:tcPr>
          <w:p w14:paraId="1EA71891" w14:textId="77777777" w:rsidR="00A93742" w:rsidRP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4.2</w:t>
            </w:r>
          </w:p>
        </w:tc>
        <w:tc>
          <w:tcPr>
            <w:tcW w:w="2534" w:type="dxa"/>
            <w:hideMark/>
          </w:tcPr>
          <w:p w14:paraId="0B6626E8" w14:textId="534D1CF2"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Chyby prenosu (vrátane nesprávneho smerovania správ)</w:t>
            </w:r>
          </w:p>
        </w:tc>
        <w:tc>
          <w:tcPr>
            <w:tcW w:w="5239" w:type="dxa"/>
          </w:tcPr>
          <w:p w14:paraId="4C9902C7" w14:textId="7626963B" w:rsidR="00A93742" w:rsidRDefault="00D719E4" w:rsidP="00A93742">
            <w:pPr>
              <w:rPr>
                <w:rFonts w:ascii="Calibri" w:eastAsia="Times New Roman" w:hAnsi="Calibri" w:cs="Calibri"/>
                <w:color w:val="000000"/>
                <w:lang w:eastAsia="sk-SK"/>
              </w:rPr>
            </w:pPr>
            <w:r>
              <w:rPr>
                <w:rFonts w:ascii="Calibri" w:eastAsia="Times New Roman" w:hAnsi="Calibri" w:cs="Calibri"/>
                <w:color w:val="000000"/>
                <w:lang w:eastAsia="sk-SK"/>
              </w:rPr>
              <w:t>Nesprávna konfigurácia sieťového zariadenia</w:t>
            </w:r>
            <w:r w:rsidR="008F0CB8">
              <w:rPr>
                <w:rFonts w:ascii="Calibri" w:eastAsia="Times New Roman" w:hAnsi="Calibri" w:cs="Calibri"/>
                <w:color w:val="000000"/>
                <w:lang w:eastAsia="sk-SK"/>
              </w:rPr>
              <w:t xml:space="preserve"> (napr. pri amatérskych pokusoch o konfiguráciu)</w:t>
            </w:r>
            <w:r w:rsidR="003A6F14">
              <w:rPr>
                <w:rFonts w:ascii="Calibri" w:eastAsia="Times New Roman" w:hAnsi="Calibri" w:cs="Calibri"/>
                <w:color w:val="000000"/>
                <w:lang w:eastAsia="sk-SK"/>
              </w:rPr>
              <w:t>.</w:t>
            </w:r>
          </w:p>
          <w:p w14:paraId="63B84F6E" w14:textId="44F411B0" w:rsidR="00D719E4" w:rsidRPr="00A93742" w:rsidRDefault="00D719E4" w:rsidP="00A93742">
            <w:pPr>
              <w:rPr>
                <w:rFonts w:ascii="Calibri" w:eastAsia="Times New Roman" w:hAnsi="Calibri" w:cs="Calibri"/>
                <w:color w:val="000000"/>
                <w:lang w:eastAsia="sk-SK"/>
              </w:rPr>
            </w:pPr>
          </w:p>
        </w:tc>
      </w:tr>
      <w:tr w:rsidR="00A93742" w:rsidRPr="002A336A" w14:paraId="1872882D" w14:textId="30CC0D12" w:rsidTr="004A27EB">
        <w:trPr>
          <w:trHeight w:val="410"/>
        </w:trPr>
        <w:tc>
          <w:tcPr>
            <w:tcW w:w="1289" w:type="dxa"/>
            <w:hideMark/>
          </w:tcPr>
          <w:p w14:paraId="441A9464" w14:textId="77777777" w:rsidR="00A93742" w:rsidRP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4.3</w:t>
            </w:r>
          </w:p>
        </w:tc>
        <w:tc>
          <w:tcPr>
            <w:tcW w:w="2534" w:type="dxa"/>
            <w:hideMark/>
          </w:tcPr>
          <w:p w14:paraId="4ABB8F3A" w14:textId="77777777"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Falšovanie práv alebo povolení</w:t>
            </w:r>
          </w:p>
        </w:tc>
        <w:tc>
          <w:tcPr>
            <w:tcW w:w="5239" w:type="dxa"/>
          </w:tcPr>
          <w:p w14:paraId="1F1E4AC6" w14:textId="7A4BE358"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Neoprávnené pozmeňovanie identít a prístupových práv do systémov</w:t>
            </w:r>
            <w:r w:rsidR="00D719E4">
              <w:rPr>
                <w:rFonts w:ascii="Calibri" w:eastAsia="Times New Roman" w:hAnsi="Calibri" w:cs="Calibri"/>
                <w:color w:val="000000"/>
                <w:lang w:eastAsia="sk-SK"/>
              </w:rPr>
              <w:t xml:space="preserve"> </w:t>
            </w:r>
            <w:r w:rsidR="003A6F14">
              <w:rPr>
                <w:rFonts w:ascii="Calibri" w:eastAsia="Times New Roman" w:hAnsi="Calibri" w:cs="Calibri"/>
                <w:color w:val="000000"/>
                <w:lang w:eastAsia="sk-SK"/>
              </w:rPr>
              <w:t xml:space="preserve">u iných členov rodiny. </w:t>
            </w:r>
          </w:p>
        </w:tc>
      </w:tr>
      <w:tr w:rsidR="00A93742" w:rsidRPr="002A336A" w14:paraId="3C2EDA37" w14:textId="68276299" w:rsidTr="004A27EB">
        <w:trPr>
          <w:trHeight w:val="416"/>
        </w:trPr>
        <w:tc>
          <w:tcPr>
            <w:tcW w:w="1289" w:type="dxa"/>
            <w:hideMark/>
          </w:tcPr>
          <w:p w14:paraId="103418D7" w14:textId="77777777" w:rsidR="00A93742" w:rsidRP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4.4</w:t>
            </w:r>
          </w:p>
        </w:tc>
        <w:tc>
          <w:tcPr>
            <w:tcW w:w="2534" w:type="dxa"/>
            <w:hideMark/>
          </w:tcPr>
          <w:p w14:paraId="39A9A515" w14:textId="77777777"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konania</w:t>
            </w:r>
          </w:p>
        </w:tc>
        <w:tc>
          <w:tcPr>
            <w:tcW w:w="5239" w:type="dxa"/>
          </w:tcPr>
          <w:p w14:paraId="49FE6B29" w14:textId="31A69307" w:rsidR="00A93742" w:rsidRPr="00A93742" w:rsidRDefault="00D719E4" w:rsidP="00A93742">
            <w:pPr>
              <w:rPr>
                <w:rFonts w:ascii="Calibri" w:eastAsia="Times New Roman" w:hAnsi="Calibri" w:cs="Calibri"/>
                <w:color w:val="000000"/>
                <w:lang w:eastAsia="sk-SK"/>
              </w:rPr>
            </w:pPr>
            <w:r w:rsidRPr="00D719E4">
              <w:rPr>
                <w:rFonts w:ascii="Calibri" w:eastAsia="Times New Roman" w:hAnsi="Calibri" w:cs="Calibri"/>
                <w:color w:val="000000"/>
                <w:lang w:eastAsia="sk-SK"/>
              </w:rPr>
              <w:t xml:space="preserve">Odmietnutie vykonania </w:t>
            </w:r>
            <w:r w:rsidR="003A6F14">
              <w:rPr>
                <w:rFonts w:ascii="Calibri" w:eastAsia="Times New Roman" w:hAnsi="Calibri" w:cs="Calibri"/>
                <w:color w:val="000000"/>
                <w:lang w:eastAsia="sk-SK"/>
              </w:rPr>
              <w:t xml:space="preserve">napr. pri žiadosti o plnenie servisnej podpory. </w:t>
            </w:r>
          </w:p>
        </w:tc>
      </w:tr>
      <w:tr w:rsidR="00A93742" w:rsidRPr="002A336A" w14:paraId="7FCD0C12" w14:textId="4061ED18" w:rsidTr="004A27EB">
        <w:trPr>
          <w:trHeight w:val="422"/>
        </w:trPr>
        <w:tc>
          <w:tcPr>
            <w:tcW w:w="1289" w:type="dxa"/>
            <w:hideMark/>
          </w:tcPr>
          <w:p w14:paraId="100F1992" w14:textId="77777777" w:rsidR="00A93742" w:rsidRP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4.5</w:t>
            </w:r>
          </w:p>
        </w:tc>
        <w:tc>
          <w:tcPr>
            <w:tcW w:w="2534" w:type="dxa"/>
            <w:hideMark/>
          </w:tcPr>
          <w:p w14:paraId="2E54A1B9" w14:textId="77777777"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služby</w:t>
            </w:r>
          </w:p>
        </w:tc>
        <w:tc>
          <w:tcPr>
            <w:tcW w:w="5239" w:type="dxa"/>
          </w:tcPr>
          <w:p w14:paraId="07D18C76" w14:textId="55EE4C9F" w:rsidR="00A93742" w:rsidRPr="00A93742" w:rsidRDefault="00D719E4" w:rsidP="00A93742">
            <w:pPr>
              <w:rPr>
                <w:rFonts w:ascii="Calibri" w:eastAsia="Times New Roman" w:hAnsi="Calibri" w:cs="Calibri"/>
                <w:color w:val="000000"/>
                <w:lang w:eastAsia="sk-SK"/>
              </w:rPr>
            </w:pPr>
            <w:r w:rsidRPr="00D719E4">
              <w:rPr>
                <w:rFonts w:ascii="Calibri" w:eastAsia="Times New Roman" w:hAnsi="Calibri" w:cs="Calibri"/>
                <w:color w:val="000000"/>
                <w:lang w:eastAsia="sk-SK"/>
              </w:rPr>
              <w:t xml:space="preserve">Narušenie  za účelom znefunkčnenia služby </w:t>
            </w:r>
            <w:r>
              <w:rPr>
                <w:rFonts w:ascii="Calibri" w:eastAsia="Times New Roman" w:hAnsi="Calibri" w:cs="Calibri"/>
                <w:color w:val="000000"/>
                <w:lang w:eastAsia="sk-SK"/>
              </w:rPr>
              <w:t xml:space="preserve"> - </w:t>
            </w:r>
            <w:r w:rsidRPr="00D719E4">
              <w:rPr>
                <w:rFonts w:ascii="Calibri" w:eastAsia="Times New Roman" w:hAnsi="Calibri" w:cs="Calibri"/>
                <w:color w:val="000000"/>
                <w:lang w:eastAsia="sk-SK"/>
              </w:rPr>
              <w:t xml:space="preserve">typicky </w:t>
            </w:r>
            <w:proofErr w:type="spellStart"/>
            <w:r w:rsidRPr="00D719E4">
              <w:rPr>
                <w:rFonts w:ascii="Calibri" w:eastAsia="Times New Roman" w:hAnsi="Calibri" w:cs="Calibri"/>
                <w:color w:val="000000"/>
                <w:lang w:eastAsia="sk-SK"/>
              </w:rPr>
              <w:t>DoS</w:t>
            </w:r>
            <w:proofErr w:type="spellEnd"/>
            <w:r w:rsidRPr="00D719E4">
              <w:rPr>
                <w:rFonts w:ascii="Calibri" w:eastAsia="Times New Roman" w:hAnsi="Calibri" w:cs="Calibri"/>
                <w:color w:val="000000"/>
                <w:lang w:eastAsia="sk-SK"/>
              </w:rPr>
              <w:t xml:space="preserve">, </w:t>
            </w:r>
            <w:proofErr w:type="spellStart"/>
            <w:r w:rsidRPr="00D719E4">
              <w:rPr>
                <w:rFonts w:ascii="Calibri" w:eastAsia="Times New Roman" w:hAnsi="Calibri" w:cs="Calibri"/>
                <w:color w:val="000000"/>
                <w:lang w:eastAsia="sk-SK"/>
              </w:rPr>
              <w:t>DDoS</w:t>
            </w:r>
            <w:proofErr w:type="spellEnd"/>
            <w:r>
              <w:rPr>
                <w:rFonts w:ascii="Calibri" w:eastAsia="Times New Roman" w:hAnsi="Calibri" w:cs="Calibri"/>
                <w:color w:val="000000"/>
                <w:lang w:eastAsia="sk-SK"/>
              </w:rPr>
              <w:t xml:space="preserve"> útok na infraštruktúru poskytovateľa </w:t>
            </w:r>
            <w:r>
              <w:rPr>
                <w:rFonts w:ascii="Calibri" w:eastAsia="Times New Roman" w:hAnsi="Calibri" w:cs="Calibri"/>
                <w:color w:val="000000"/>
                <w:lang w:eastAsia="sk-SK"/>
              </w:rPr>
              <w:lastRenderedPageBreak/>
              <w:t>pripojenia</w:t>
            </w:r>
            <w:r w:rsidR="008F0CB8">
              <w:rPr>
                <w:rFonts w:ascii="Calibri" w:eastAsia="Times New Roman" w:hAnsi="Calibri" w:cs="Calibri"/>
                <w:color w:val="000000"/>
                <w:lang w:eastAsia="sk-SK"/>
              </w:rPr>
              <w:t>, alebo aj priamo na domáce IKT</w:t>
            </w:r>
            <w:r w:rsidR="003A6F14">
              <w:rPr>
                <w:rFonts w:ascii="Calibri" w:eastAsia="Times New Roman" w:hAnsi="Calibri" w:cs="Calibri"/>
                <w:color w:val="000000"/>
                <w:lang w:eastAsia="sk-SK"/>
              </w:rPr>
              <w:t xml:space="preserve">. Môže sa jednať aj o napadnutie </w:t>
            </w:r>
            <w:proofErr w:type="spellStart"/>
            <w:r w:rsidR="003A6F14">
              <w:rPr>
                <w:rFonts w:ascii="Calibri" w:eastAsia="Times New Roman" w:hAnsi="Calibri" w:cs="Calibri"/>
                <w:color w:val="000000"/>
                <w:lang w:eastAsia="sk-SK"/>
              </w:rPr>
              <w:t>malvérom</w:t>
            </w:r>
            <w:proofErr w:type="spellEnd"/>
            <w:r w:rsidR="008F0CB8">
              <w:rPr>
                <w:rFonts w:ascii="Calibri" w:eastAsia="Times New Roman" w:hAnsi="Calibri" w:cs="Calibri"/>
                <w:color w:val="000000"/>
                <w:lang w:eastAsia="sk-SK"/>
              </w:rPr>
              <w:t>.</w:t>
            </w:r>
            <w:r w:rsidR="003A6F14">
              <w:rPr>
                <w:rFonts w:ascii="Calibri" w:eastAsia="Times New Roman" w:hAnsi="Calibri" w:cs="Calibri"/>
                <w:color w:val="000000"/>
                <w:lang w:eastAsia="sk-SK"/>
              </w:rPr>
              <w:t xml:space="preserve"> </w:t>
            </w:r>
          </w:p>
        </w:tc>
      </w:tr>
      <w:tr w:rsidR="00A93742" w:rsidRPr="002A336A" w14:paraId="2EAFEFC7" w14:textId="0D063D13" w:rsidTr="004A27EB">
        <w:trPr>
          <w:trHeight w:val="414"/>
        </w:trPr>
        <w:tc>
          <w:tcPr>
            <w:tcW w:w="1289" w:type="dxa"/>
            <w:hideMark/>
          </w:tcPr>
          <w:p w14:paraId="730F162A" w14:textId="77777777" w:rsidR="00A93742" w:rsidRP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lastRenderedPageBreak/>
              <w:t>4.6</w:t>
            </w:r>
          </w:p>
        </w:tc>
        <w:tc>
          <w:tcPr>
            <w:tcW w:w="2534" w:type="dxa"/>
            <w:hideMark/>
          </w:tcPr>
          <w:p w14:paraId="24D23109" w14:textId="77777777"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Zhoršovanie stavu pamäťových médií</w:t>
            </w:r>
          </w:p>
        </w:tc>
        <w:tc>
          <w:tcPr>
            <w:tcW w:w="5239" w:type="dxa"/>
          </w:tcPr>
          <w:p w14:paraId="4361A9D7" w14:textId="57EC873C" w:rsidR="00A93742" w:rsidRPr="00A93742" w:rsidRDefault="00D719E4" w:rsidP="00D719E4">
            <w:pPr>
              <w:rPr>
                <w:rFonts w:ascii="Calibri" w:eastAsia="Times New Roman" w:hAnsi="Calibri" w:cs="Calibri"/>
                <w:color w:val="000000"/>
                <w:lang w:eastAsia="sk-SK"/>
              </w:rPr>
            </w:pPr>
            <w:r w:rsidRPr="00D719E4">
              <w:rPr>
                <w:rFonts w:ascii="Calibri" w:eastAsia="Times New Roman" w:hAnsi="Calibri" w:cs="Calibri"/>
                <w:color w:val="000000"/>
                <w:lang w:eastAsia="sk-SK"/>
              </w:rPr>
              <w:t>Starnutie archivovaných dokumentov</w:t>
            </w:r>
            <w:r>
              <w:rPr>
                <w:rFonts w:ascii="Calibri" w:eastAsia="Times New Roman" w:hAnsi="Calibri" w:cs="Calibri"/>
                <w:color w:val="000000"/>
                <w:lang w:eastAsia="sk-SK"/>
              </w:rPr>
              <w:t xml:space="preserve"> na médiách</w:t>
            </w:r>
            <w:r w:rsidR="003A6F14">
              <w:rPr>
                <w:rFonts w:ascii="Calibri" w:eastAsia="Times New Roman" w:hAnsi="Calibri" w:cs="Calibri"/>
                <w:color w:val="000000"/>
                <w:lang w:eastAsia="sk-SK"/>
              </w:rPr>
              <w:t xml:space="preserve"> (zvyčajne USB) </w:t>
            </w:r>
            <w:r w:rsidRPr="00D719E4">
              <w:rPr>
                <w:rFonts w:ascii="Calibri" w:eastAsia="Times New Roman" w:hAnsi="Calibri" w:cs="Calibri"/>
                <w:color w:val="000000"/>
                <w:lang w:eastAsia="sk-SK"/>
              </w:rPr>
              <w:t xml:space="preserve"> zničenie médií napr. pri požiari, </w:t>
            </w:r>
            <w:r>
              <w:rPr>
                <w:rFonts w:ascii="Calibri" w:eastAsia="Times New Roman" w:hAnsi="Calibri" w:cs="Calibri"/>
                <w:color w:val="000000"/>
                <w:lang w:eastAsia="sk-SK"/>
              </w:rPr>
              <w:t xml:space="preserve">vytopení a pod. </w:t>
            </w:r>
          </w:p>
        </w:tc>
      </w:tr>
      <w:tr w:rsidR="00A93742" w:rsidRPr="002A336A" w14:paraId="1A98431E" w14:textId="14BD6FD4" w:rsidTr="004A27EB">
        <w:trPr>
          <w:trHeight w:val="630"/>
        </w:trPr>
        <w:tc>
          <w:tcPr>
            <w:tcW w:w="1289" w:type="dxa"/>
            <w:hideMark/>
          </w:tcPr>
          <w:p w14:paraId="270722B2" w14:textId="77777777" w:rsidR="00A93742" w:rsidRP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4.7</w:t>
            </w:r>
          </w:p>
        </w:tc>
        <w:tc>
          <w:tcPr>
            <w:tcW w:w="2534" w:type="dxa"/>
            <w:hideMark/>
          </w:tcPr>
          <w:p w14:paraId="57CACFF1" w14:textId="77777777"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Zneužitie práv alebo povolení</w:t>
            </w:r>
          </w:p>
        </w:tc>
        <w:tc>
          <w:tcPr>
            <w:tcW w:w="5239" w:type="dxa"/>
          </w:tcPr>
          <w:p w14:paraId="4277DFDF" w14:textId="70BED618" w:rsidR="00A93742" w:rsidRPr="00A93742" w:rsidRDefault="00D719E4" w:rsidP="00A93742">
            <w:pPr>
              <w:rPr>
                <w:rFonts w:ascii="Calibri" w:eastAsia="Times New Roman" w:hAnsi="Calibri" w:cs="Calibri"/>
                <w:color w:val="000000"/>
                <w:lang w:eastAsia="sk-SK"/>
              </w:rPr>
            </w:pPr>
            <w:r w:rsidRPr="00D719E4">
              <w:rPr>
                <w:rFonts w:ascii="Calibri" w:eastAsia="Times New Roman" w:hAnsi="Calibri" w:cs="Calibri"/>
                <w:color w:val="000000"/>
                <w:lang w:eastAsia="sk-SK"/>
              </w:rPr>
              <w:t>Neoprávnené získanie identít a prístupových práv do systémov a ich zneužitie na konanie v mene iného používateľa</w:t>
            </w:r>
            <w:r w:rsidR="003A6F14">
              <w:rPr>
                <w:rFonts w:ascii="Calibri" w:eastAsia="Times New Roman" w:hAnsi="Calibri" w:cs="Calibri"/>
                <w:color w:val="000000"/>
                <w:lang w:eastAsia="sk-SK"/>
              </w:rPr>
              <w:t xml:space="preserve"> z</w:t>
            </w:r>
            <w:r w:rsidR="009D0E71">
              <w:rPr>
                <w:rFonts w:ascii="Calibri" w:eastAsia="Times New Roman" w:hAnsi="Calibri" w:cs="Calibri"/>
                <w:color w:val="000000"/>
                <w:lang w:eastAsia="sk-SK"/>
              </w:rPr>
              <w:t> </w:t>
            </w:r>
            <w:r w:rsidR="003A6F14">
              <w:rPr>
                <w:rFonts w:ascii="Calibri" w:eastAsia="Times New Roman" w:hAnsi="Calibri" w:cs="Calibri"/>
                <w:color w:val="000000"/>
                <w:lang w:eastAsia="sk-SK"/>
              </w:rPr>
              <w:t>rodiny</w:t>
            </w:r>
            <w:r w:rsidR="009D0E71">
              <w:rPr>
                <w:rFonts w:ascii="Calibri" w:eastAsia="Times New Roman" w:hAnsi="Calibri" w:cs="Calibri"/>
                <w:color w:val="000000"/>
                <w:lang w:eastAsia="sk-SK"/>
              </w:rPr>
              <w:t xml:space="preserve"> (napr. za účelom platby).</w:t>
            </w:r>
          </w:p>
        </w:tc>
      </w:tr>
      <w:tr w:rsidR="00D719E4" w:rsidRPr="002A336A" w14:paraId="286C8F07" w14:textId="77777777" w:rsidTr="00021540">
        <w:trPr>
          <w:trHeight w:val="425"/>
        </w:trPr>
        <w:tc>
          <w:tcPr>
            <w:tcW w:w="1289" w:type="dxa"/>
            <w:shd w:val="clear" w:color="auto" w:fill="D0CECE" w:themeFill="background2" w:themeFillShade="E6"/>
          </w:tcPr>
          <w:p w14:paraId="116295FF" w14:textId="79E2B618" w:rsidR="00D719E4" w:rsidRPr="00A93742" w:rsidRDefault="00D719E4" w:rsidP="00A93742">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5</w:t>
            </w:r>
          </w:p>
        </w:tc>
        <w:tc>
          <w:tcPr>
            <w:tcW w:w="7773" w:type="dxa"/>
            <w:gridSpan w:val="2"/>
            <w:shd w:val="clear" w:color="auto" w:fill="D0CECE" w:themeFill="background2" w:themeFillShade="E6"/>
          </w:tcPr>
          <w:p w14:paraId="2669158D" w14:textId="5E78B2BB" w:rsidR="00D719E4" w:rsidRPr="00D719E4" w:rsidRDefault="002C0C67" w:rsidP="00A93742">
            <w:pPr>
              <w:rPr>
                <w:rFonts w:ascii="Calibri" w:eastAsia="Times New Roman" w:hAnsi="Calibri" w:cs="Calibri"/>
                <w:b/>
                <w:bCs/>
                <w:color w:val="000000"/>
                <w:lang w:eastAsia="sk-SK"/>
              </w:rPr>
            </w:pPr>
            <w:r w:rsidRPr="00D719E4">
              <w:rPr>
                <w:rFonts w:ascii="Calibri" w:eastAsia="Times New Roman" w:hAnsi="Calibri" w:cs="Calibri"/>
                <w:b/>
                <w:bCs/>
                <w:color w:val="000000"/>
                <w:sz w:val="24"/>
                <w:szCs w:val="24"/>
                <w:lang w:eastAsia="sk-SK"/>
              </w:rPr>
              <w:t>Ľudské konanie</w:t>
            </w:r>
            <w:r w:rsidRPr="00D719E4">
              <w:rPr>
                <w:rFonts w:ascii="Calibri" w:eastAsia="Times New Roman" w:hAnsi="Calibri" w:cs="Calibri"/>
                <w:b/>
                <w:bCs/>
                <w:color w:val="000000"/>
                <w:sz w:val="24"/>
                <w:szCs w:val="24"/>
                <w:lang w:eastAsia="sk-SK"/>
              </w:rPr>
              <w:tab/>
            </w:r>
            <w:r w:rsidR="00D719E4" w:rsidRPr="00D719E4">
              <w:rPr>
                <w:rFonts w:ascii="Calibri" w:eastAsia="Times New Roman" w:hAnsi="Calibri" w:cs="Calibri"/>
                <w:b/>
                <w:bCs/>
                <w:color w:val="000000"/>
                <w:sz w:val="24"/>
                <w:szCs w:val="24"/>
                <w:lang w:eastAsia="sk-SK"/>
              </w:rPr>
              <w:tab/>
            </w:r>
          </w:p>
        </w:tc>
      </w:tr>
      <w:tr w:rsidR="00A93742" w:rsidRPr="002A336A" w14:paraId="7972C61B" w14:textId="0BD44F46" w:rsidTr="004A27EB">
        <w:trPr>
          <w:trHeight w:val="425"/>
        </w:trPr>
        <w:tc>
          <w:tcPr>
            <w:tcW w:w="1289" w:type="dxa"/>
            <w:hideMark/>
          </w:tcPr>
          <w:p w14:paraId="49FA294F" w14:textId="77777777" w:rsidR="00A93742" w:rsidRPr="00A93742" w:rsidRDefault="00A93742" w:rsidP="00A93742">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5.1</w:t>
            </w:r>
          </w:p>
        </w:tc>
        <w:tc>
          <w:tcPr>
            <w:tcW w:w="2534" w:type="dxa"/>
            <w:hideMark/>
          </w:tcPr>
          <w:p w14:paraId="1D0F9278" w14:textId="77777777" w:rsidR="00A93742" w:rsidRPr="00A93742" w:rsidRDefault="00A93742" w:rsidP="00A93742">
            <w:pPr>
              <w:rPr>
                <w:rFonts w:ascii="Calibri" w:eastAsia="Times New Roman" w:hAnsi="Calibri" w:cs="Calibri"/>
                <w:color w:val="000000"/>
                <w:lang w:eastAsia="sk-SK"/>
              </w:rPr>
            </w:pPr>
            <w:r w:rsidRPr="00A93742">
              <w:rPr>
                <w:rFonts w:ascii="Calibri" w:eastAsia="Times New Roman" w:hAnsi="Calibri" w:cs="Calibri"/>
                <w:color w:val="000000"/>
                <w:lang w:eastAsia="sk-SK"/>
              </w:rPr>
              <w:t>Popretie</w:t>
            </w:r>
          </w:p>
        </w:tc>
        <w:tc>
          <w:tcPr>
            <w:tcW w:w="5239" w:type="dxa"/>
          </w:tcPr>
          <w:p w14:paraId="6AF1DB10" w14:textId="0DFB911E" w:rsidR="00A93742" w:rsidRPr="009D0E71" w:rsidRDefault="003A6F14" w:rsidP="00A93742">
            <w:pPr>
              <w:rPr>
                <w:rFonts w:ascii="Calibri" w:eastAsia="Times New Roman" w:hAnsi="Calibri" w:cs="Calibri"/>
                <w:color w:val="000000"/>
                <w:lang w:eastAsia="sk-SK"/>
              </w:rPr>
            </w:pPr>
            <w:r w:rsidRPr="009D0E71">
              <w:rPr>
                <w:rFonts w:ascii="Calibri" w:eastAsia="Times New Roman" w:hAnsi="Calibri" w:cs="Calibri"/>
                <w:color w:val="000000"/>
                <w:lang w:eastAsia="sk-SK"/>
              </w:rPr>
              <w:t>S</w:t>
            </w:r>
            <w:r w:rsidR="00D719E4" w:rsidRPr="009D0E71">
              <w:rPr>
                <w:rFonts w:ascii="Calibri" w:eastAsia="Times New Roman" w:hAnsi="Calibri" w:cs="Calibri"/>
                <w:color w:val="000000"/>
                <w:lang w:eastAsia="sk-SK"/>
              </w:rPr>
              <w:t>tav, keď aplikácia alebo systém neprijme informáciu o zaznamenávaní aktivity používateľa, čo umožňuje zlomyseľnú manipuláciu alebo sfalšovanie identifikácie aktivít. Hrozba útoku na platnosť a integritu akcií v aplikácii. Manipulácia alebo sfalšovanie identifikácie nepovolených aktivít</w:t>
            </w:r>
            <w:r w:rsidRPr="009D0E71">
              <w:rPr>
                <w:rFonts w:ascii="Calibri" w:eastAsia="Times New Roman" w:hAnsi="Calibri" w:cs="Calibri"/>
                <w:color w:val="000000"/>
                <w:lang w:eastAsia="sk-SK"/>
              </w:rPr>
              <w:t xml:space="preserve">. </w:t>
            </w:r>
            <w:r w:rsidR="009D0E71">
              <w:rPr>
                <w:rFonts w:ascii="Calibri" w:eastAsia="Times New Roman" w:hAnsi="Calibri" w:cs="Calibri"/>
                <w:color w:val="000000"/>
                <w:lang w:eastAsia="sk-SK"/>
              </w:rPr>
              <w:t xml:space="preserve">V domácnosti to môže byť oblasť sťahovania detskej pornografie. </w:t>
            </w:r>
          </w:p>
        </w:tc>
      </w:tr>
      <w:tr w:rsidR="00A93742" w:rsidRPr="002A336A" w14:paraId="4C060699" w14:textId="5B6DDC36" w:rsidTr="004A27EB">
        <w:trPr>
          <w:trHeight w:val="315"/>
        </w:trPr>
        <w:tc>
          <w:tcPr>
            <w:tcW w:w="1289" w:type="dxa"/>
            <w:hideMark/>
          </w:tcPr>
          <w:p w14:paraId="45D41EFB"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w:t>
            </w:r>
          </w:p>
        </w:tc>
        <w:tc>
          <w:tcPr>
            <w:tcW w:w="2534" w:type="dxa"/>
            <w:hideMark/>
          </w:tcPr>
          <w:p w14:paraId="75B56C3B"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Detekcia polohy</w:t>
            </w:r>
          </w:p>
        </w:tc>
        <w:tc>
          <w:tcPr>
            <w:tcW w:w="5239" w:type="dxa"/>
          </w:tcPr>
          <w:p w14:paraId="20A5F6EF" w14:textId="5618CAC4" w:rsidR="00A93742" w:rsidRPr="009D0E71" w:rsidRDefault="00D719E4" w:rsidP="00A93742">
            <w:pPr>
              <w:rPr>
                <w:rFonts w:ascii="Calibri" w:eastAsia="Times New Roman" w:hAnsi="Calibri" w:cs="Calibri"/>
                <w:color w:val="000000"/>
                <w:lang w:eastAsia="sk-SK"/>
              </w:rPr>
            </w:pPr>
            <w:r w:rsidRPr="009D0E71">
              <w:rPr>
                <w:rFonts w:ascii="Calibri" w:eastAsia="Times New Roman" w:hAnsi="Calibri" w:cs="Calibri"/>
                <w:color w:val="000000"/>
                <w:lang w:eastAsia="sk-SK"/>
              </w:rPr>
              <w:t>Zistenie údajov o geografickej polohe</w:t>
            </w:r>
            <w:r w:rsidR="003A6F14" w:rsidRPr="009D0E71">
              <w:rPr>
                <w:rFonts w:ascii="Calibri" w:eastAsia="Times New Roman" w:hAnsi="Calibri" w:cs="Calibri"/>
                <w:color w:val="000000"/>
                <w:lang w:eastAsia="sk-SK"/>
              </w:rPr>
              <w:t xml:space="preserve"> člena rodiny. </w:t>
            </w:r>
          </w:p>
        </w:tc>
      </w:tr>
      <w:tr w:rsidR="00A93742" w:rsidRPr="002A336A" w14:paraId="330AD9C5" w14:textId="19FEF735" w:rsidTr="004A27EB">
        <w:trPr>
          <w:trHeight w:val="425"/>
        </w:trPr>
        <w:tc>
          <w:tcPr>
            <w:tcW w:w="1289" w:type="dxa"/>
            <w:hideMark/>
          </w:tcPr>
          <w:p w14:paraId="64DD35BF"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w:t>
            </w:r>
          </w:p>
        </w:tc>
        <w:tc>
          <w:tcPr>
            <w:tcW w:w="2534" w:type="dxa"/>
            <w:hideMark/>
          </w:tcPr>
          <w:p w14:paraId="1563DC65"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Infi</w:t>
            </w:r>
            <w:r>
              <w:rPr>
                <w:rFonts w:ascii="Calibri" w:eastAsia="Times New Roman" w:hAnsi="Calibri" w:cs="Calibri"/>
                <w:color w:val="000000"/>
                <w:sz w:val="24"/>
                <w:szCs w:val="24"/>
                <w:lang w:eastAsia="sk-SK"/>
              </w:rPr>
              <w:t>l</w:t>
            </w:r>
            <w:r w:rsidRPr="002A336A">
              <w:rPr>
                <w:rFonts w:ascii="Calibri" w:eastAsia="Times New Roman" w:hAnsi="Calibri" w:cs="Calibri"/>
                <w:color w:val="000000"/>
                <w:sz w:val="24"/>
                <w:szCs w:val="24"/>
                <w:lang w:eastAsia="sk-SK"/>
              </w:rPr>
              <w:t>trácia webovej komunikácie</w:t>
            </w:r>
          </w:p>
        </w:tc>
        <w:tc>
          <w:tcPr>
            <w:tcW w:w="5239" w:type="dxa"/>
          </w:tcPr>
          <w:p w14:paraId="655E7190" w14:textId="67F63520" w:rsidR="00A93742" w:rsidRPr="009D0E71" w:rsidRDefault="00D719E4" w:rsidP="00A93742">
            <w:pPr>
              <w:rPr>
                <w:rFonts w:ascii="Calibri" w:eastAsia="Times New Roman" w:hAnsi="Calibri" w:cs="Calibri"/>
                <w:color w:val="000000"/>
                <w:lang w:eastAsia="sk-SK"/>
              </w:rPr>
            </w:pPr>
            <w:r w:rsidRPr="009D0E71">
              <w:rPr>
                <w:rFonts w:ascii="Calibri" w:eastAsia="Times New Roman" w:hAnsi="Calibri" w:cs="Calibri"/>
                <w:color w:val="000000"/>
                <w:lang w:eastAsia="sk-SK"/>
              </w:rPr>
              <w:t>Poškodenie, alebo neoprávnená zmena obsahu, typicky webovej stránky</w:t>
            </w:r>
            <w:r w:rsidR="005C7FD2" w:rsidRPr="009D0E71">
              <w:rPr>
                <w:rFonts w:ascii="Calibri" w:eastAsia="Times New Roman" w:hAnsi="Calibri" w:cs="Calibri"/>
                <w:color w:val="000000"/>
                <w:lang w:eastAsia="sk-SK"/>
              </w:rPr>
              <w:t xml:space="preserve"> (</w:t>
            </w:r>
            <w:proofErr w:type="spellStart"/>
            <w:r w:rsidR="005C7FD2" w:rsidRPr="009D0E71">
              <w:rPr>
                <w:rFonts w:ascii="Calibri" w:eastAsia="Times New Roman" w:hAnsi="Calibri" w:cs="Calibri"/>
                <w:color w:val="000000"/>
                <w:lang w:eastAsia="sk-SK"/>
              </w:rPr>
              <w:t>rodinnnej</w:t>
            </w:r>
            <w:proofErr w:type="spellEnd"/>
            <w:r w:rsidR="005C7FD2" w:rsidRPr="009D0E71">
              <w:rPr>
                <w:rFonts w:ascii="Calibri" w:eastAsia="Times New Roman" w:hAnsi="Calibri" w:cs="Calibri"/>
                <w:color w:val="000000"/>
                <w:lang w:eastAsia="sk-SK"/>
              </w:rPr>
              <w:t xml:space="preserve"> alebo cudzej)</w:t>
            </w:r>
            <w:r w:rsidRPr="009D0E71">
              <w:rPr>
                <w:rFonts w:ascii="Calibri" w:eastAsia="Times New Roman" w:hAnsi="Calibri" w:cs="Calibri"/>
                <w:color w:val="000000"/>
                <w:lang w:eastAsia="sk-SK"/>
              </w:rPr>
              <w:t xml:space="preserve">, alebo aplikácie, ktoré môže zmeniť informačný obsah, alebo aj vizuálny vzhľad webovej stránky, alebo aplikácie (tzv. </w:t>
            </w:r>
            <w:proofErr w:type="spellStart"/>
            <w:r w:rsidRPr="009D0E71">
              <w:rPr>
                <w:rFonts w:ascii="Calibri" w:eastAsia="Times New Roman" w:hAnsi="Calibri" w:cs="Calibri"/>
                <w:color w:val="000000"/>
                <w:lang w:eastAsia="sk-SK"/>
              </w:rPr>
              <w:t>defacement</w:t>
            </w:r>
            <w:proofErr w:type="spellEnd"/>
            <w:r w:rsidRPr="009D0E71">
              <w:rPr>
                <w:rFonts w:ascii="Calibri" w:eastAsia="Times New Roman" w:hAnsi="Calibri" w:cs="Calibri"/>
                <w:color w:val="000000"/>
                <w:lang w:eastAsia="sk-SK"/>
              </w:rPr>
              <w:t xml:space="preserve">). Hrozba prieniku do </w:t>
            </w:r>
            <w:r w:rsidR="005C7FD2" w:rsidRPr="009D0E71">
              <w:rPr>
                <w:rFonts w:ascii="Calibri" w:eastAsia="Times New Roman" w:hAnsi="Calibri" w:cs="Calibri"/>
                <w:color w:val="000000"/>
                <w:lang w:eastAsia="sk-SK"/>
              </w:rPr>
              <w:t xml:space="preserve">domáceho </w:t>
            </w:r>
            <w:r w:rsidRPr="009D0E71">
              <w:rPr>
                <w:rFonts w:ascii="Calibri" w:eastAsia="Times New Roman" w:hAnsi="Calibri" w:cs="Calibri"/>
                <w:color w:val="000000"/>
                <w:lang w:eastAsia="sk-SK"/>
              </w:rPr>
              <w:t>systému prostredníctvom webových aplikácií.</w:t>
            </w:r>
          </w:p>
        </w:tc>
      </w:tr>
      <w:tr w:rsidR="00A93742" w:rsidRPr="002A336A" w14:paraId="2B05220A" w14:textId="73377BD3" w:rsidTr="004A27EB">
        <w:trPr>
          <w:trHeight w:val="630"/>
        </w:trPr>
        <w:tc>
          <w:tcPr>
            <w:tcW w:w="1289" w:type="dxa"/>
            <w:hideMark/>
          </w:tcPr>
          <w:p w14:paraId="405A0B32"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5.4</w:t>
            </w:r>
          </w:p>
        </w:tc>
        <w:tc>
          <w:tcPr>
            <w:tcW w:w="2534" w:type="dxa"/>
            <w:hideMark/>
          </w:tcPr>
          <w:p w14:paraId="596C4E4F"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digitálnej identity alebo prihlasovacích údajov</w:t>
            </w:r>
          </w:p>
        </w:tc>
        <w:tc>
          <w:tcPr>
            <w:tcW w:w="5239" w:type="dxa"/>
          </w:tcPr>
          <w:p w14:paraId="329637AD" w14:textId="5D247206" w:rsidR="00A93742" w:rsidRPr="009D0E71" w:rsidRDefault="00D719E4" w:rsidP="00A93742">
            <w:pPr>
              <w:rPr>
                <w:rFonts w:ascii="Calibri" w:eastAsia="Times New Roman" w:hAnsi="Calibri" w:cs="Calibri"/>
                <w:color w:val="000000"/>
                <w:lang w:eastAsia="sk-SK"/>
              </w:rPr>
            </w:pPr>
            <w:r w:rsidRPr="009D0E71">
              <w:rPr>
                <w:rFonts w:ascii="Calibri" w:eastAsia="Times New Roman" w:hAnsi="Calibri" w:cs="Calibri"/>
                <w:color w:val="000000"/>
                <w:lang w:eastAsia="sk-SK"/>
              </w:rPr>
              <w:t>Krádež identity a jej zneužitie na podvodné konanie alebo neoprávnený prístup</w:t>
            </w:r>
            <w:r w:rsidR="005C7FD2" w:rsidRPr="009D0E71">
              <w:rPr>
                <w:rFonts w:ascii="Calibri" w:eastAsia="Times New Roman" w:hAnsi="Calibri" w:cs="Calibri"/>
                <w:color w:val="000000"/>
                <w:lang w:eastAsia="sk-SK"/>
              </w:rPr>
              <w:t xml:space="preserve"> (dieťaťa, rodiča, </w:t>
            </w:r>
            <w:r w:rsidR="009D0E71">
              <w:rPr>
                <w:rFonts w:ascii="Calibri" w:eastAsia="Times New Roman" w:hAnsi="Calibri" w:cs="Calibri"/>
                <w:color w:val="000000"/>
                <w:lang w:eastAsia="sk-SK"/>
              </w:rPr>
              <w:t xml:space="preserve">identity </w:t>
            </w:r>
            <w:r w:rsidR="005C7FD2" w:rsidRPr="009D0E71">
              <w:rPr>
                <w:rFonts w:ascii="Calibri" w:eastAsia="Times New Roman" w:hAnsi="Calibri" w:cs="Calibri"/>
                <w:color w:val="000000"/>
                <w:lang w:eastAsia="sk-SK"/>
              </w:rPr>
              <w:t>rodiča dieťaťom).</w:t>
            </w:r>
          </w:p>
        </w:tc>
      </w:tr>
      <w:tr w:rsidR="00A93742" w:rsidRPr="002A336A" w14:paraId="4BE4EBDC" w14:textId="47E2C296" w:rsidTr="004A27EB">
        <w:trPr>
          <w:trHeight w:val="341"/>
        </w:trPr>
        <w:tc>
          <w:tcPr>
            <w:tcW w:w="1289" w:type="dxa"/>
            <w:hideMark/>
          </w:tcPr>
          <w:p w14:paraId="7C825F18"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5.5</w:t>
            </w:r>
          </w:p>
        </w:tc>
        <w:tc>
          <w:tcPr>
            <w:tcW w:w="2534" w:type="dxa"/>
            <w:hideMark/>
          </w:tcPr>
          <w:p w14:paraId="308726B6"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médií alebo dokumentov</w:t>
            </w:r>
          </w:p>
        </w:tc>
        <w:tc>
          <w:tcPr>
            <w:tcW w:w="5239" w:type="dxa"/>
          </w:tcPr>
          <w:p w14:paraId="614FCD0E" w14:textId="0DE97024" w:rsidR="00A93742" w:rsidRPr="009D0E71" w:rsidRDefault="00D719E4" w:rsidP="00A93742">
            <w:pPr>
              <w:rPr>
                <w:rFonts w:ascii="Calibri" w:eastAsia="Times New Roman" w:hAnsi="Calibri" w:cs="Calibri"/>
                <w:color w:val="000000"/>
                <w:sz w:val="24"/>
                <w:szCs w:val="24"/>
                <w:lang w:eastAsia="sk-SK"/>
              </w:rPr>
            </w:pPr>
            <w:r w:rsidRPr="009D0E71">
              <w:rPr>
                <w:rFonts w:ascii="Calibri" w:eastAsia="Times New Roman" w:hAnsi="Calibri" w:cs="Calibri"/>
                <w:color w:val="000000"/>
                <w:lang w:eastAsia="sk-SK"/>
              </w:rPr>
              <w:t xml:space="preserve">Krádež dokumentov, </w:t>
            </w:r>
            <w:r w:rsidR="009D0E71">
              <w:rPr>
                <w:rFonts w:ascii="Calibri" w:eastAsia="Times New Roman" w:hAnsi="Calibri" w:cs="Calibri"/>
                <w:color w:val="000000"/>
                <w:lang w:eastAsia="sk-SK"/>
              </w:rPr>
              <w:t xml:space="preserve">PC so </w:t>
            </w:r>
            <w:r w:rsidRPr="009D0E71">
              <w:rPr>
                <w:rFonts w:ascii="Calibri" w:eastAsia="Times New Roman" w:hAnsi="Calibri" w:cs="Calibri"/>
                <w:color w:val="000000"/>
                <w:lang w:eastAsia="sk-SK"/>
              </w:rPr>
              <w:t>súbor</w:t>
            </w:r>
            <w:r w:rsidR="009D0E71">
              <w:rPr>
                <w:rFonts w:ascii="Calibri" w:eastAsia="Times New Roman" w:hAnsi="Calibri" w:cs="Calibri"/>
                <w:color w:val="000000"/>
                <w:lang w:eastAsia="sk-SK"/>
              </w:rPr>
              <w:t>mi,</w:t>
            </w:r>
            <w:r w:rsidR="005C7FD2" w:rsidRPr="009D0E71">
              <w:rPr>
                <w:rFonts w:ascii="Calibri" w:eastAsia="Times New Roman" w:hAnsi="Calibri" w:cs="Calibri"/>
                <w:color w:val="000000"/>
                <w:lang w:eastAsia="sk-SK"/>
              </w:rPr>
              <w:t> pamäťových médií pri vykradnutí obydlia</w:t>
            </w:r>
            <w:r w:rsidR="009D0E71">
              <w:rPr>
                <w:rFonts w:ascii="Calibri" w:eastAsia="Times New Roman" w:hAnsi="Calibri" w:cs="Calibri"/>
                <w:color w:val="000000"/>
                <w:lang w:eastAsia="sk-SK"/>
              </w:rPr>
              <w:t>.</w:t>
            </w:r>
          </w:p>
        </w:tc>
      </w:tr>
      <w:tr w:rsidR="00A93742" w:rsidRPr="002A336A" w14:paraId="29809863" w14:textId="4D7A86C0" w:rsidTr="004A27EB">
        <w:trPr>
          <w:trHeight w:val="416"/>
        </w:trPr>
        <w:tc>
          <w:tcPr>
            <w:tcW w:w="1289" w:type="dxa"/>
            <w:hideMark/>
          </w:tcPr>
          <w:p w14:paraId="3358AE4D"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5.6</w:t>
            </w:r>
          </w:p>
        </w:tc>
        <w:tc>
          <w:tcPr>
            <w:tcW w:w="2534" w:type="dxa"/>
            <w:hideMark/>
          </w:tcPr>
          <w:p w14:paraId="6C2383B5"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zariadenia</w:t>
            </w:r>
          </w:p>
        </w:tc>
        <w:tc>
          <w:tcPr>
            <w:tcW w:w="5239" w:type="dxa"/>
          </w:tcPr>
          <w:p w14:paraId="70904678" w14:textId="22BED208" w:rsidR="00A93742" w:rsidRPr="009D0E71" w:rsidRDefault="00D719E4" w:rsidP="00A93742">
            <w:pPr>
              <w:rPr>
                <w:rFonts w:ascii="Calibri" w:eastAsia="Times New Roman" w:hAnsi="Calibri" w:cs="Calibri"/>
                <w:color w:val="000000"/>
                <w:lang w:eastAsia="sk-SK"/>
              </w:rPr>
            </w:pPr>
            <w:r w:rsidRPr="009D0E71">
              <w:rPr>
                <w:rFonts w:ascii="Calibri" w:eastAsia="Times New Roman" w:hAnsi="Calibri" w:cs="Calibri"/>
                <w:color w:val="000000"/>
                <w:lang w:eastAsia="sk-SK"/>
              </w:rPr>
              <w:t xml:space="preserve">Krádež </w:t>
            </w:r>
            <w:r w:rsidR="005C7FD2" w:rsidRPr="009D0E71">
              <w:rPr>
                <w:rFonts w:ascii="Calibri" w:eastAsia="Times New Roman" w:hAnsi="Calibri" w:cs="Calibri"/>
                <w:color w:val="000000"/>
                <w:lang w:eastAsia="sk-SK"/>
              </w:rPr>
              <w:t xml:space="preserve">počítača, </w:t>
            </w:r>
            <w:r w:rsidRPr="009D0E71">
              <w:rPr>
                <w:rFonts w:ascii="Calibri" w:eastAsia="Times New Roman" w:hAnsi="Calibri" w:cs="Calibri"/>
                <w:color w:val="000000"/>
                <w:lang w:eastAsia="sk-SK"/>
              </w:rPr>
              <w:t>notebooku</w:t>
            </w:r>
            <w:r w:rsidR="005C7FD2" w:rsidRPr="009D0E71">
              <w:rPr>
                <w:rFonts w:ascii="Calibri" w:eastAsia="Times New Roman" w:hAnsi="Calibri" w:cs="Calibri"/>
                <w:color w:val="000000"/>
                <w:lang w:eastAsia="sk-SK"/>
              </w:rPr>
              <w:t>,</w:t>
            </w:r>
            <w:r w:rsidRPr="009D0E71">
              <w:rPr>
                <w:rFonts w:ascii="Calibri" w:eastAsia="Times New Roman" w:hAnsi="Calibri" w:cs="Calibri"/>
                <w:color w:val="000000"/>
                <w:lang w:eastAsia="sk-SK"/>
              </w:rPr>
              <w:t xml:space="preserve"> mobilu, </w:t>
            </w:r>
            <w:r w:rsidR="005C7FD2" w:rsidRPr="009D0E71">
              <w:rPr>
                <w:rFonts w:ascii="Calibri" w:eastAsia="Times New Roman" w:hAnsi="Calibri" w:cs="Calibri"/>
                <w:color w:val="000000"/>
                <w:lang w:eastAsia="sk-SK"/>
              </w:rPr>
              <w:t xml:space="preserve">pamäťového </w:t>
            </w:r>
            <w:r w:rsidRPr="009D0E71">
              <w:rPr>
                <w:rFonts w:ascii="Calibri" w:eastAsia="Times New Roman" w:hAnsi="Calibri" w:cs="Calibri"/>
                <w:color w:val="000000"/>
                <w:lang w:eastAsia="sk-SK"/>
              </w:rPr>
              <w:t>zariadenia</w:t>
            </w:r>
            <w:r w:rsidR="009D0E71">
              <w:rPr>
                <w:rFonts w:ascii="Calibri" w:eastAsia="Times New Roman" w:hAnsi="Calibri" w:cs="Calibri"/>
                <w:color w:val="000000"/>
                <w:lang w:eastAsia="sk-SK"/>
              </w:rPr>
              <w:t xml:space="preserve"> pri vykradnutí obydlia, auta alebo lúpeži.</w:t>
            </w:r>
          </w:p>
        </w:tc>
      </w:tr>
      <w:tr w:rsidR="00A93742" w:rsidRPr="002A336A" w14:paraId="101B5173" w14:textId="69EC57D0" w:rsidTr="004A27EB">
        <w:trPr>
          <w:trHeight w:val="422"/>
        </w:trPr>
        <w:tc>
          <w:tcPr>
            <w:tcW w:w="1289" w:type="dxa"/>
            <w:hideMark/>
          </w:tcPr>
          <w:p w14:paraId="7C8C30B7"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5.7</w:t>
            </w:r>
          </w:p>
        </w:tc>
        <w:tc>
          <w:tcPr>
            <w:tcW w:w="2534" w:type="dxa"/>
            <w:hideMark/>
          </w:tcPr>
          <w:p w14:paraId="2935CD8D"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 hardvérom</w:t>
            </w:r>
          </w:p>
        </w:tc>
        <w:tc>
          <w:tcPr>
            <w:tcW w:w="5239" w:type="dxa"/>
          </w:tcPr>
          <w:p w14:paraId="2AF1A7E5" w14:textId="0D8C2F09" w:rsidR="00A93742" w:rsidRPr="009D0E71" w:rsidRDefault="009D0E71" w:rsidP="00A93742">
            <w:pPr>
              <w:rPr>
                <w:rFonts w:ascii="Calibri" w:eastAsia="Times New Roman" w:hAnsi="Calibri" w:cs="Calibri"/>
                <w:color w:val="000000"/>
                <w:lang w:eastAsia="sk-SK"/>
              </w:rPr>
            </w:pPr>
            <w:r>
              <w:rPr>
                <w:rFonts w:ascii="Calibri" w:eastAsia="Times New Roman" w:hAnsi="Calibri" w:cs="Calibri"/>
                <w:color w:val="000000"/>
                <w:lang w:eastAsia="sk-SK"/>
              </w:rPr>
              <w:t xml:space="preserve">Amatérska </w:t>
            </w:r>
            <w:r w:rsidR="00D719E4" w:rsidRPr="009D0E71">
              <w:rPr>
                <w:rFonts w:ascii="Calibri" w:eastAsia="Times New Roman" w:hAnsi="Calibri" w:cs="Calibri"/>
                <w:color w:val="000000"/>
                <w:lang w:eastAsia="sk-SK"/>
              </w:rPr>
              <w:t>manipulácia s hardvérom, pridanie nekompatibilnej časti zariadenia, ktoré vedie k nefunkčnosti, odobratie komponentov, potrebných pre správne fungovanie systému</w:t>
            </w:r>
            <w:r>
              <w:rPr>
                <w:rFonts w:ascii="Calibri" w:eastAsia="Times New Roman" w:hAnsi="Calibri" w:cs="Calibri"/>
                <w:color w:val="000000"/>
                <w:lang w:eastAsia="sk-SK"/>
              </w:rPr>
              <w:t xml:space="preserve">, </w:t>
            </w:r>
            <w:r w:rsidR="00D719E4" w:rsidRPr="009D0E71">
              <w:rPr>
                <w:rFonts w:ascii="Calibri" w:eastAsia="Times New Roman" w:hAnsi="Calibri" w:cs="Calibri"/>
                <w:color w:val="000000"/>
                <w:lang w:eastAsia="sk-SK"/>
              </w:rPr>
              <w:t xml:space="preserve">odstránenie komponentov zariadenia, pripojenie zariadení (napr. USB diskov) pre štart OS alebo získanie dát, použitie USB kľúčov </w:t>
            </w:r>
            <w:r>
              <w:rPr>
                <w:rFonts w:ascii="Calibri" w:eastAsia="Times New Roman" w:hAnsi="Calibri" w:cs="Calibri"/>
                <w:color w:val="000000"/>
                <w:lang w:eastAsia="sk-SK"/>
              </w:rPr>
              <w:t xml:space="preserve">z neznámych zdrojov. </w:t>
            </w:r>
          </w:p>
        </w:tc>
      </w:tr>
      <w:tr w:rsidR="00A93742" w:rsidRPr="002A336A" w14:paraId="662BEA49" w14:textId="13C2D429" w:rsidTr="004A27EB">
        <w:trPr>
          <w:trHeight w:val="414"/>
        </w:trPr>
        <w:tc>
          <w:tcPr>
            <w:tcW w:w="1289" w:type="dxa"/>
            <w:hideMark/>
          </w:tcPr>
          <w:p w14:paraId="24EF63F4"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5.8</w:t>
            </w:r>
          </w:p>
        </w:tc>
        <w:tc>
          <w:tcPr>
            <w:tcW w:w="2534" w:type="dxa"/>
            <w:hideMark/>
          </w:tcPr>
          <w:p w14:paraId="0EDA423D"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so softvérom</w:t>
            </w:r>
          </w:p>
        </w:tc>
        <w:tc>
          <w:tcPr>
            <w:tcW w:w="5239" w:type="dxa"/>
          </w:tcPr>
          <w:p w14:paraId="3451E5D0" w14:textId="4A96DBA7" w:rsidR="00A93742" w:rsidRPr="009D0E71" w:rsidRDefault="009D0E71" w:rsidP="00A93742">
            <w:pPr>
              <w:rPr>
                <w:rFonts w:ascii="Calibri" w:eastAsia="Times New Roman" w:hAnsi="Calibri" w:cs="Calibri"/>
                <w:color w:val="000000"/>
                <w:sz w:val="24"/>
                <w:szCs w:val="24"/>
                <w:lang w:eastAsia="sk-SK"/>
              </w:rPr>
            </w:pPr>
            <w:r w:rsidRPr="009D0E71">
              <w:rPr>
                <w:rFonts w:ascii="Calibri" w:eastAsia="Times New Roman" w:hAnsi="Calibri" w:cs="Calibri"/>
                <w:color w:val="000000"/>
                <w:lang w:eastAsia="sk-SK"/>
              </w:rPr>
              <w:t xml:space="preserve">Amatérska </w:t>
            </w:r>
            <w:r w:rsidR="00D719E4" w:rsidRPr="009D0E71">
              <w:rPr>
                <w:rFonts w:ascii="Calibri" w:eastAsia="Times New Roman" w:hAnsi="Calibri" w:cs="Calibri"/>
                <w:color w:val="000000"/>
                <w:lang w:eastAsia="sk-SK"/>
              </w:rPr>
              <w:t xml:space="preserve">manipulácia so softvérom, neschválené aktualizácie, </w:t>
            </w:r>
            <w:r>
              <w:rPr>
                <w:rFonts w:ascii="Calibri" w:eastAsia="Times New Roman" w:hAnsi="Calibri" w:cs="Calibri"/>
                <w:color w:val="000000"/>
                <w:lang w:eastAsia="sk-SK"/>
              </w:rPr>
              <w:t xml:space="preserve">zmeny </w:t>
            </w:r>
            <w:r w:rsidR="00D719E4" w:rsidRPr="009D0E71">
              <w:rPr>
                <w:rFonts w:ascii="Calibri" w:eastAsia="Times New Roman" w:hAnsi="Calibri" w:cs="Calibri"/>
                <w:color w:val="000000"/>
                <w:lang w:eastAsia="sk-SK"/>
              </w:rPr>
              <w:t>konfigurácie,</w:t>
            </w:r>
            <w:r>
              <w:rPr>
                <w:rFonts w:ascii="Calibri" w:eastAsia="Times New Roman" w:hAnsi="Calibri" w:cs="Calibri"/>
                <w:color w:val="000000"/>
                <w:lang w:eastAsia="sk-SK"/>
              </w:rPr>
              <w:t xml:space="preserve"> </w:t>
            </w:r>
            <w:proofErr w:type="spellStart"/>
            <w:r>
              <w:rPr>
                <w:rFonts w:ascii="Calibri" w:eastAsia="Times New Roman" w:hAnsi="Calibri" w:cs="Calibri"/>
                <w:color w:val="000000"/>
                <w:lang w:eastAsia="sk-SK"/>
              </w:rPr>
              <w:t>odmazanie</w:t>
            </w:r>
            <w:proofErr w:type="spellEnd"/>
            <w:r>
              <w:rPr>
                <w:rFonts w:ascii="Calibri" w:eastAsia="Times New Roman" w:hAnsi="Calibri" w:cs="Calibri"/>
                <w:color w:val="000000"/>
                <w:lang w:eastAsia="sk-SK"/>
              </w:rPr>
              <w:t xml:space="preserve"> systémových súborov </w:t>
            </w:r>
            <w:r w:rsidR="00D719E4" w:rsidRPr="009D0E71">
              <w:rPr>
                <w:rFonts w:ascii="Calibri" w:eastAsia="Times New Roman" w:hAnsi="Calibri" w:cs="Calibri"/>
                <w:color w:val="000000"/>
                <w:lang w:eastAsia="sk-SK"/>
              </w:rPr>
              <w:t>atď.</w:t>
            </w:r>
          </w:p>
        </w:tc>
      </w:tr>
      <w:tr w:rsidR="00A93742" w:rsidRPr="002A336A" w14:paraId="7E07D22B" w14:textId="44EA29E3" w:rsidTr="004A27EB">
        <w:trPr>
          <w:trHeight w:val="406"/>
        </w:trPr>
        <w:tc>
          <w:tcPr>
            <w:tcW w:w="1289" w:type="dxa"/>
            <w:hideMark/>
          </w:tcPr>
          <w:p w14:paraId="381C92E2"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5.9</w:t>
            </w:r>
          </w:p>
        </w:tc>
        <w:tc>
          <w:tcPr>
            <w:tcW w:w="2534" w:type="dxa"/>
            <w:hideMark/>
          </w:tcPr>
          <w:p w14:paraId="3B3BBE7F"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používanie zariadení</w:t>
            </w:r>
          </w:p>
        </w:tc>
        <w:tc>
          <w:tcPr>
            <w:tcW w:w="5239" w:type="dxa"/>
          </w:tcPr>
          <w:p w14:paraId="6655D4AF" w14:textId="46BD9D4D" w:rsidR="00A93742" w:rsidRPr="009D0E71" w:rsidRDefault="00222F80" w:rsidP="00A93742">
            <w:pPr>
              <w:rPr>
                <w:rFonts w:ascii="Calibri" w:eastAsia="Times New Roman" w:hAnsi="Calibri" w:cs="Calibri"/>
                <w:color w:val="000000"/>
                <w:sz w:val="24"/>
                <w:szCs w:val="24"/>
                <w:lang w:eastAsia="sk-SK"/>
              </w:rPr>
            </w:pPr>
            <w:r w:rsidRPr="009D0E71">
              <w:rPr>
                <w:rFonts w:ascii="Calibri" w:eastAsia="Times New Roman" w:hAnsi="Calibri" w:cs="Calibri"/>
                <w:color w:val="000000"/>
                <w:lang w:eastAsia="sk-SK"/>
              </w:rPr>
              <w:t>Neoprávnený alebo neautorizovaný prístup do systému alebo k zariadeniu, znižovanie zabezpečenia zariadení a</w:t>
            </w:r>
            <w:r w:rsidR="009D0E71">
              <w:rPr>
                <w:rFonts w:ascii="Calibri" w:eastAsia="Times New Roman" w:hAnsi="Calibri" w:cs="Calibri"/>
                <w:color w:val="000000"/>
                <w:lang w:eastAsia="sk-SK"/>
              </w:rPr>
              <w:t> </w:t>
            </w:r>
            <w:r w:rsidRPr="009D0E71">
              <w:rPr>
                <w:rFonts w:ascii="Calibri" w:eastAsia="Times New Roman" w:hAnsi="Calibri" w:cs="Calibri"/>
                <w:color w:val="000000"/>
                <w:lang w:eastAsia="sk-SK"/>
              </w:rPr>
              <w:t>služieb</w:t>
            </w:r>
            <w:r w:rsidR="009D0E71">
              <w:rPr>
                <w:rFonts w:ascii="Calibri" w:eastAsia="Times New Roman" w:hAnsi="Calibri" w:cs="Calibri"/>
                <w:color w:val="000000"/>
                <w:lang w:eastAsia="sk-SK"/>
              </w:rPr>
              <w:t xml:space="preserve"> (napr. k počítaču rodičov, keď nie sú doma).</w:t>
            </w:r>
          </w:p>
        </w:tc>
      </w:tr>
      <w:tr w:rsidR="00A93742" w:rsidRPr="002A336A" w14:paraId="04CFE151" w14:textId="05CD3B02" w:rsidTr="004A27EB">
        <w:trPr>
          <w:trHeight w:val="425"/>
        </w:trPr>
        <w:tc>
          <w:tcPr>
            <w:tcW w:w="1289" w:type="dxa"/>
            <w:hideMark/>
          </w:tcPr>
          <w:p w14:paraId="3BC8E40E"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5.10</w:t>
            </w:r>
          </w:p>
        </w:tc>
        <w:tc>
          <w:tcPr>
            <w:tcW w:w="2534" w:type="dxa"/>
            <w:hideMark/>
          </w:tcPr>
          <w:p w14:paraId="24E1C85A"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spracúvanie osobných údajov</w:t>
            </w:r>
          </w:p>
        </w:tc>
        <w:tc>
          <w:tcPr>
            <w:tcW w:w="5239" w:type="dxa"/>
          </w:tcPr>
          <w:p w14:paraId="2D5D71C0" w14:textId="7858B2E0" w:rsidR="00A93742" w:rsidRPr="009D0E71" w:rsidRDefault="00222F80" w:rsidP="00A93742">
            <w:pPr>
              <w:rPr>
                <w:rFonts w:ascii="Calibri" w:eastAsia="Times New Roman" w:hAnsi="Calibri" w:cs="Calibri"/>
                <w:color w:val="000000"/>
                <w:sz w:val="24"/>
                <w:szCs w:val="24"/>
                <w:lang w:eastAsia="sk-SK"/>
              </w:rPr>
            </w:pPr>
            <w:r w:rsidRPr="009D0E71">
              <w:rPr>
                <w:rFonts w:ascii="Calibri" w:eastAsia="Times New Roman" w:hAnsi="Calibri" w:cs="Calibri"/>
                <w:color w:val="000000"/>
                <w:lang w:eastAsia="sk-SK"/>
              </w:rPr>
              <w:t>Neoprávnené poskytnutie, sprístupnenie alebo zverejnenie osobných údajov o</w:t>
            </w:r>
            <w:r w:rsidR="009D0E71">
              <w:rPr>
                <w:rFonts w:ascii="Calibri" w:eastAsia="Times New Roman" w:hAnsi="Calibri" w:cs="Calibri"/>
                <w:color w:val="000000"/>
                <w:lang w:eastAsia="sk-SK"/>
              </w:rPr>
              <w:t> </w:t>
            </w:r>
            <w:r w:rsidRPr="009D0E71">
              <w:rPr>
                <w:rFonts w:ascii="Calibri" w:eastAsia="Times New Roman" w:hAnsi="Calibri" w:cs="Calibri"/>
                <w:color w:val="000000"/>
                <w:lang w:eastAsia="sk-SK"/>
              </w:rPr>
              <w:t>in</w:t>
            </w:r>
            <w:r w:rsidR="009D0E71">
              <w:rPr>
                <w:rFonts w:ascii="Calibri" w:eastAsia="Times New Roman" w:hAnsi="Calibri" w:cs="Calibri"/>
                <w:color w:val="000000"/>
                <w:lang w:eastAsia="sk-SK"/>
              </w:rPr>
              <w:t>ých osobách.</w:t>
            </w:r>
          </w:p>
        </w:tc>
      </w:tr>
      <w:tr w:rsidR="00A93742" w:rsidRPr="002A336A" w14:paraId="122421A4" w14:textId="74E1AB2A" w:rsidTr="004A27EB">
        <w:trPr>
          <w:trHeight w:val="315"/>
        </w:trPr>
        <w:tc>
          <w:tcPr>
            <w:tcW w:w="1289" w:type="dxa"/>
            <w:hideMark/>
          </w:tcPr>
          <w:p w14:paraId="42003A15"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5.11</w:t>
            </w:r>
          </w:p>
        </w:tc>
        <w:tc>
          <w:tcPr>
            <w:tcW w:w="2534" w:type="dxa"/>
            <w:hideMark/>
          </w:tcPr>
          <w:p w14:paraId="1DC10D33"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Neoprávnený vstup do priestorov</w:t>
            </w:r>
          </w:p>
        </w:tc>
        <w:tc>
          <w:tcPr>
            <w:tcW w:w="5239" w:type="dxa"/>
          </w:tcPr>
          <w:p w14:paraId="107050FD" w14:textId="276461F6" w:rsidR="00A93742" w:rsidRPr="009D0E71" w:rsidRDefault="00222F80" w:rsidP="00A93742">
            <w:pPr>
              <w:rPr>
                <w:rFonts w:ascii="Calibri" w:eastAsia="Times New Roman" w:hAnsi="Calibri" w:cs="Calibri"/>
                <w:color w:val="000000"/>
                <w:lang w:eastAsia="sk-SK"/>
              </w:rPr>
            </w:pPr>
            <w:r w:rsidRPr="009D0E71">
              <w:rPr>
                <w:rFonts w:ascii="Calibri" w:eastAsia="Times New Roman" w:hAnsi="Calibri" w:cs="Calibri"/>
                <w:color w:val="000000"/>
                <w:lang w:eastAsia="sk-SK"/>
              </w:rPr>
              <w:t>Neoprávnený fyzický vstup do priestorov</w:t>
            </w:r>
            <w:r w:rsidR="009D0E71">
              <w:rPr>
                <w:rFonts w:ascii="Calibri" w:eastAsia="Times New Roman" w:hAnsi="Calibri" w:cs="Calibri"/>
                <w:color w:val="000000"/>
                <w:lang w:eastAsia="sk-SK"/>
              </w:rPr>
              <w:t>, napr. kamaráti dieťaťa na domáce pracovisko rodičov.</w:t>
            </w:r>
          </w:p>
        </w:tc>
      </w:tr>
      <w:tr w:rsidR="00A93742" w:rsidRPr="009D0E71" w14:paraId="6AB85B6E" w14:textId="3FDFAE96" w:rsidTr="004A27EB">
        <w:trPr>
          <w:trHeight w:val="315"/>
        </w:trPr>
        <w:tc>
          <w:tcPr>
            <w:tcW w:w="1289" w:type="dxa"/>
            <w:hideMark/>
          </w:tcPr>
          <w:p w14:paraId="0A827764" w14:textId="77777777" w:rsidR="00A93742" w:rsidRPr="009D0E71" w:rsidRDefault="00A93742" w:rsidP="00A93742">
            <w:pPr>
              <w:jc w:val="center"/>
              <w:rPr>
                <w:rFonts w:ascii="Calibri" w:eastAsia="Times New Roman" w:hAnsi="Calibri" w:cs="Calibri"/>
                <w:color w:val="000000"/>
                <w:lang w:eastAsia="sk-SK"/>
              </w:rPr>
            </w:pPr>
            <w:r w:rsidRPr="009D0E71">
              <w:rPr>
                <w:rFonts w:ascii="Calibri" w:eastAsia="Times New Roman" w:hAnsi="Calibri" w:cs="Calibri"/>
                <w:color w:val="000000"/>
                <w:lang w:eastAsia="sk-SK"/>
              </w:rPr>
              <w:lastRenderedPageBreak/>
              <w:t>5.12</w:t>
            </w:r>
          </w:p>
        </w:tc>
        <w:tc>
          <w:tcPr>
            <w:tcW w:w="2534" w:type="dxa"/>
            <w:hideMark/>
          </w:tcPr>
          <w:p w14:paraId="4A2AE5A2" w14:textId="77777777" w:rsidR="00A93742" w:rsidRPr="009D0E71" w:rsidRDefault="00A93742" w:rsidP="00A93742">
            <w:pPr>
              <w:rPr>
                <w:rFonts w:ascii="Calibri" w:eastAsia="Times New Roman" w:hAnsi="Calibri" w:cs="Calibri"/>
                <w:color w:val="000000"/>
                <w:lang w:eastAsia="sk-SK"/>
              </w:rPr>
            </w:pPr>
            <w:r w:rsidRPr="009D0E71">
              <w:rPr>
                <w:rFonts w:ascii="Calibri" w:eastAsia="Times New Roman" w:hAnsi="Calibri" w:cs="Calibri"/>
                <w:color w:val="000000"/>
                <w:lang w:eastAsia="sk-SK"/>
              </w:rPr>
              <w:t>Nesprávne používanie zariadení</w:t>
            </w:r>
          </w:p>
        </w:tc>
        <w:tc>
          <w:tcPr>
            <w:tcW w:w="5239" w:type="dxa"/>
          </w:tcPr>
          <w:p w14:paraId="03397E92" w14:textId="5F4F4E9C" w:rsidR="00A93742" w:rsidRPr="009D0E71" w:rsidRDefault="00222F80" w:rsidP="00A93742">
            <w:pPr>
              <w:rPr>
                <w:rFonts w:ascii="Calibri" w:eastAsia="Times New Roman" w:hAnsi="Calibri" w:cs="Calibri"/>
                <w:color w:val="000000"/>
                <w:lang w:eastAsia="sk-SK"/>
              </w:rPr>
            </w:pPr>
            <w:r w:rsidRPr="009D0E71">
              <w:rPr>
                <w:rFonts w:ascii="Calibri" w:eastAsia="Times New Roman" w:hAnsi="Calibri" w:cs="Calibri"/>
                <w:color w:val="000000"/>
                <w:lang w:eastAsia="sk-SK"/>
              </w:rPr>
              <w:t>Porušenie politík alebo návodov na bezpečné používanie zariadenia</w:t>
            </w:r>
            <w:r w:rsidR="009D0E71" w:rsidRPr="009D0E71">
              <w:rPr>
                <w:rFonts w:ascii="Calibri" w:eastAsia="Times New Roman" w:hAnsi="Calibri" w:cs="Calibri"/>
                <w:color w:val="000000"/>
                <w:lang w:eastAsia="sk-SK"/>
              </w:rPr>
              <w:t xml:space="preserve"> (nechce sa čítať návod k použitiu)</w:t>
            </w:r>
            <w:r w:rsidR="00B857E1">
              <w:rPr>
                <w:rFonts w:ascii="Calibri" w:eastAsia="Times New Roman" w:hAnsi="Calibri" w:cs="Calibri"/>
                <w:color w:val="000000"/>
                <w:lang w:eastAsia="sk-SK"/>
              </w:rPr>
              <w:t>.</w:t>
            </w:r>
          </w:p>
        </w:tc>
      </w:tr>
      <w:tr w:rsidR="00A93742" w:rsidRPr="002A336A" w14:paraId="6DFA952B" w14:textId="4FB964DB" w:rsidTr="004A27EB">
        <w:trPr>
          <w:trHeight w:val="315"/>
        </w:trPr>
        <w:tc>
          <w:tcPr>
            <w:tcW w:w="1289" w:type="dxa"/>
            <w:hideMark/>
          </w:tcPr>
          <w:p w14:paraId="1CAD23A3"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5.13</w:t>
            </w:r>
          </w:p>
        </w:tc>
        <w:tc>
          <w:tcPr>
            <w:tcW w:w="2534" w:type="dxa"/>
            <w:hideMark/>
          </w:tcPr>
          <w:p w14:paraId="393CD66B"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Nezákonné spracovanie údajov</w:t>
            </w:r>
          </w:p>
        </w:tc>
        <w:tc>
          <w:tcPr>
            <w:tcW w:w="5239" w:type="dxa"/>
          </w:tcPr>
          <w:p w14:paraId="165EF9C9" w14:textId="0EEE195A" w:rsidR="00A93742" w:rsidRPr="00B857E1" w:rsidRDefault="00222F80" w:rsidP="00A93742">
            <w:pPr>
              <w:rPr>
                <w:rFonts w:ascii="Calibri" w:eastAsia="Times New Roman" w:hAnsi="Calibri" w:cs="Calibri"/>
                <w:color w:val="000000"/>
                <w:lang w:eastAsia="sk-SK"/>
              </w:rPr>
            </w:pPr>
            <w:r w:rsidRPr="00B857E1">
              <w:rPr>
                <w:rFonts w:ascii="Calibri" w:eastAsia="Times New Roman" w:hAnsi="Calibri" w:cs="Calibri"/>
                <w:color w:val="000000"/>
                <w:lang w:eastAsia="sk-SK"/>
              </w:rPr>
              <w:t>Neoprávnená manipulácia s</w:t>
            </w:r>
            <w:r w:rsidR="00B857E1">
              <w:rPr>
                <w:rFonts w:ascii="Calibri" w:eastAsia="Times New Roman" w:hAnsi="Calibri" w:cs="Calibri"/>
                <w:color w:val="000000"/>
                <w:lang w:eastAsia="sk-SK"/>
              </w:rPr>
              <w:t> </w:t>
            </w:r>
            <w:r w:rsidRPr="00B857E1">
              <w:rPr>
                <w:rFonts w:ascii="Calibri" w:eastAsia="Times New Roman" w:hAnsi="Calibri" w:cs="Calibri"/>
                <w:color w:val="000000"/>
                <w:lang w:eastAsia="sk-SK"/>
              </w:rPr>
              <w:t>informáciami</w:t>
            </w:r>
            <w:r w:rsidR="00B857E1">
              <w:rPr>
                <w:rFonts w:ascii="Calibri" w:eastAsia="Times New Roman" w:hAnsi="Calibri" w:cs="Calibri"/>
                <w:color w:val="000000"/>
                <w:lang w:eastAsia="sk-SK"/>
              </w:rPr>
              <w:t xml:space="preserve"> (napr. na zdieľanom počítači s pracovnými údajmi rodičov).</w:t>
            </w:r>
          </w:p>
        </w:tc>
      </w:tr>
      <w:tr w:rsidR="00A93742" w:rsidRPr="002A336A" w14:paraId="45992E75" w14:textId="54A13E6E" w:rsidTr="004A27EB">
        <w:trPr>
          <w:trHeight w:val="264"/>
        </w:trPr>
        <w:tc>
          <w:tcPr>
            <w:tcW w:w="1289" w:type="dxa"/>
            <w:hideMark/>
          </w:tcPr>
          <w:p w14:paraId="57B1669C"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5.14</w:t>
            </w:r>
          </w:p>
        </w:tc>
        <w:tc>
          <w:tcPr>
            <w:tcW w:w="2534" w:type="dxa"/>
            <w:hideMark/>
          </w:tcPr>
          <w:p w14:paraId="4BBA4FEE"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Odosielanie alebo distribúcia </w:t>
            </w:r>
            <w:proofErr w:type="spellStart"/>
            <w:r w:rsidRPr="002A336A">
              <w:rPr>
                <w:rFonts w:ascii="Calibri" w:eastAsia="Times New Roman" w:hAnsi="Calibri" w:cs="Calibri"/>
                <w:color w:val="000000"/>
                <w:sz w:val="24"/>
                <w:szCs w:val="24"/>
                <w:lang w:eastAsia="sk-SK"/>
              </w:rPr>
              <w:t>malvéru</w:t>
            </w:r>
            <w:proofErr w:type="spellEnd"/>
          </w:p>
        </w:tc>
        <w:tc>
          <w:tcPr>
            <w:tcW w:w="5239" w:type="dxa"/>
          </w:tcPr>
          <w:p w14:paraId="48E4D475" w14:textId="30A18F8D" w:rsidR="00A93742" w:rsidRPr="00B857E1" w:rsidRDefault="00222F80" w:rsidP="00A93742">
            <w:pPr>
              <w:rPr>
                <w:rFonts w:ascii="Calibri" w:eastAsia="Times New Roman" w:hAnsi="Calibri" w:cs="Calibri"/>
                <w:color w:val="000000"/>
                <w:sz w:val="24"/>
                <w:szCs w:val="24"/>
                <w:lang w:eastAsia="sk-SK"/>
              </w:rPr>
            </w:pPr>
            <w:r w:rsidRPr="00B857E1">
              <w:rPr>
                <w:rFonts w:ascii="Calibri" w:eastAsia="Times New Roman" w:hAnsi="Calibri" w:cs="Calibri"/>
                <w:color w:val="000000"/>
                <w:lang w:eastAsia="sk-SK"/>
              </w:rPr>
              <w:t xml:space="preserve">Infiltrácia škodlivým kódom, </w:t>
            </w:r>
            <w:r w:rsidR="00B857E1">
              <w:rPr>
                <w:rFonts w:ascii="Calibri" w:eastAsia="Times New Roman" w:hAnsi="Calibri" w:cs="Calibri"/>
                <w:color w:val="000000"/>
                <w:lang w:eastAsia="sk-SK"/>
              </w:rPr>
              <w:t xml:space="preserve">PC sa stane zombie PC, cez ktoré sa ďalej rozosiela </w:t>
            </w:r>
            <w:proofErr w:type="spellStart"/>
            <w:r w:rsidR="00B857E1">
              <w:rPr>
                <w:rFonts w:ascii="Calibri" w:eastAsia="Times New Roman" w:hAnsi="Calibri" w:cs="Calibri"/>
                <w:color w:val="000000"/>
                <w:lang w:eastAsia="sk-SK"/>
              </w:rPr>
              <w:t>malvér</w:t>
            </w:r>
            <w:proofErr w:type="spellEnd"/>
            <w:r w:rsidR="00B857E1">
              <w:rPr>
                <w:rFonts w:ascii="Calibri" w:eastAsia="Times New Roman" w:hAnsi="Calibri" w:cs="Calibri"/>
                <w:color w:val="000000"/>
                <w:lang w:eastAsia="sk-SK"/>
              </w:rPr>
              <w:t xml:space="preserve">, alebo </w:t>
            </w:r>
            <w:proofErr w:type="spellStart"/>
            <w:r w:rsidR="00B857E1">
              <w:rPr>
                <w:rFonts w:ascii="Calibri" w:eastAsia="Times New Roman" w:hAnsi="Calibri" w:cs="Calibri"/>
                <w:color w:val="000000"/>
                <w:lang w:eastAsia="sk-SK"/>
              </w:rPr>
              <w:t>malvér</w:t>
            </w:r>
            <w:proofErr w:type="spellEnd"/>
            <w:r w:rsidR="00B857E1">
              <w:rPr>
                <w:rFonts w:ascii="Calibri" w:eastAsia="Times New Roman" w:hAnsi="Calibri" w:cs="Calibri"/>
                <w:color w:val="000000"/>
                <w:lang w:eastAsia="sk-SK"/>
              </w:rPr>
              <w:t xml:space="preserve"> sa zasiela ďalej </w:t>
            </w:r>
            <w:proofErr w:type="spellStart"/>
            <w:r w:rsidR="00B857E1">
              <w:rPr>
                <w:rFonts w:ascii="Calibri" w:eastAsia="Times New Roman" w:hAnsi="Calibri" w:cs="Calibri"/>
                <w:color w:val="000000"/>
                <w:lang w:eastAsia="sk-SK"/>
              </w:rPr>
              <w:t>mailami</w:t>
            </w:r>
            <w:proofErr w:type="spellEnd"/>
            <w:r w:rsidR="00B857E1">
              <w:rPr>
                <w:rFonts w:ascii="Calibri" w:eastAsia="Times New Roman" w:hAnsi="Calibri" w:cs="Calibri"/>
                <w:color w:val="000000"/>
                <w:lang w:eastAsia="sk-SK"/>
              </w:rPr>
              <w:t xml:space="preserve"> a interakciami v sociálnych sieťach.</w:t>
            </w:r>
          </w:p>
        </w:tc>
      </w:tr>
      <w:tr w:rsidR="00A93742" w:rsidRPr="002A336A" w14:paraId="51A72A05" w14:textId="0DB765D2" w:rsidTr="004A27EB">
        <w:trPr>
          <w:trHeight w:val="382"/>
        </w:trPr>
        <w:tc>
          <w:tcPr>
            <w:tcW w:w="1289" w:type="dxa"/>
            <w:hideMark/>
          </w:tcPr>
          <w:p w14:paraId="07F3023D"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5.15</w:t>
            </w:r>
          </w:p>
        </w:tc>
        <w:tc>
          <w:tcPr>
            <w:tcW w:w="2534" w:type="dxa"/>
            <w:hideMark/>
          </w:tcPr>
          <w:p w14:paraId="10A9802E"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Odpočúvanie</w:t>
            </w:r>
          </w:p>
        </w:tc>
        <w:tc>
          <w:tcPr>
            <w:tcW w:w="5239" w:type="dxa"/>
          </w:tcPr>
          <w:p w14:paraId="4FC9F08C" w14:textId="02ECE099" w:rsidR="00A93742" w:rsidRPr="00F777C3" w:rsidRDefault="00222F80" w:rsidP="00222F80">
            <w:pPr>
              <w:rPr>
                <w:rFonts w:ascii="Calibri" w:eastAsia="Times New Roman" w:hAnsi="Calibri" w:cs="Calibri"/>
                <w:color w:val="000000"/>
                <w:sz w:val="24"/>
                <w:szCs w:val="24"/>
                <w:lang w:eastAsia="sk-SK"/>
              </w:rPr>
            </w:pPr>
            <w:r w:rsidRPr="00F777C3">
              <w:rPr>
                <w:rFonts w:ascii="Calibri" w:eastAsia="Times New Roman" w:hAnsi="Calibri" w:cs="Calibri"/>
                <w:color w:val="000000"/>
                <w:lang w:eastAsia="sk-SK"/>
              </w:rPr>
              <w:t>Sledovanie cudzej obrazovky, odfotenie cudzej obrazovky</w:t>
            </w:r>
            <w:r w:rsidR="00F777C3">
              <w:rPr>
                <w:rFonts w:ascii="Calibri" w:eastAsia="Times New Roman" w:hAnsi="Calibri" w:cs="Calibri"/>
                <w:color w:val="000000"/>
                <w:lang w:eastAsia="sk-SK"/>
              </w:rPr>
              <w:t xml:space="preserve"> (napr. kamaráti na PC rodičov).</w:t>
            </w:r>
          </w:p>
        </w:tc>
      </w:tr>
      <w:tr w:rsidR="00A93742" w:rsidRPr="002A336A" w14:paraId="4C0297B5" w14:textId="111DFABC" w:rsidTr="004A27EB">
        <w:trPr>
          <w:trHeight w:val="429"/>
        </w:trPr>
        <w:tc>
          <w:tcPr>
            <w:tcW w:w="1289" w:type="dxa"/>
            <w:hideMark/>
          </w:tcPr>
          <w:p w14:paraId="50286C8A"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5.16</w:t>
            </w:r>
          </w:p>
        </w:tc>
        <w:tc>
          <w:tcPr>
            <w:tcW w:w="2534" w:type="dxa"/>
            <w:hideMark/>
          </w:tcPr>
          <w:p w14:paraId="39D8C4CC"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Podvodné kopírovanie softvéru</w:t>
            </w:r>
          </w:p>
        </w:tc>
        <w:tc>
          <w:tcPr>
            <w:tcW w:w="5239" w:type="dxa"/>
          </w:tcPr>
          <w:p w14:paraId="4628C9E6" w14:textId="474DBED8" w:rsidR="00A93742" w:rsidRPr="00F777C3" w:rsidRDefault="00222F80" w:rsidP="00A93742">
            <w:pPr>
              <w:rPr>
                <w:rFonts w:ascii="Calibri" w:eastAsia="Times New Roman" w:hAnsi="Calibri" w:cs="Calibri"/>
                <w:color w:val="000000"/>
                <w:sz w:val="24"/>
                <w:szCs w:val="24"/>
                <w:lang w:eastAsia="sk-SK"/>
              </w:rPr>
            </w:pPr>
            <w:r w:rsidRPr="00F777C3">
              <w:rPr>
                <w:rFonts w:ascii="Calibri" w:eastAsia="Times New Roman" w:hAnsi="Calibri" w:cs="Calibri"/>
                <w:color w:val="000000"/>
                <w:lang w:eastAsia="sk-SK"/>
              </w:rPr>
              <w:t>Neoprávnená manipulácia so softvérom vedúca k nepovolenému/neschválenému kopírovaniu</w:t>
            </w:r>
            <w:r w:rsidR="00F777C3">
              <w:rPr>
                <w:rFonts w:ascii="Calibri" w:eastAsia="Times New Roman" w:hAnsi="Calibri" w:cs="Calibri"/>
                <w:color w:val="000000"/>
                <w:lang w:eastAsia="sk-SK"/>
              </w:rPr>
              <w:t xml:space="preserve"> a prípadne aj ďalšiemu šíreniu</w:t>
            </w:r>
            <w:r w:rsidR="00D870A1">
              <w:rPr>
                <w:rFonts w:ascii="Calibri" w:eastAsia="Times New Roman" w:hAnsi="Calibri" w:cs="Calibri"/>
                <w:color w:val="000000"/>
                <w:lang w:eastAsia="sk-SK"/>
              </w:rPr>
              <w:t xml:space="preserve"> (napr. dieťa samostatne inštalujúce SW bez licencie)</w:t>
            </w:r>
          </w:p>
        </w:tc>
      </w:tr>
      <w:tr w:rsidR="00A93742" w:rsidRPr="002A336A" w14:paraId="23971E7F" w14:textId="25D660F6" w:rsidTr="004A27EB">
        <w:trPr>
          <w:trHeight w:val="394"/>
        </w:trPr>
        <w:tc>
          <w:tcPr>
            <w:tcW w:w="1289" w:type="dxa"/>
            <w:hideMark/>
          </w:tcPr>
          <w:p w14:paraId="270609B2"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5.17</w:t>
            </w:r>
          </w:p>
        </w:tc>
        <w:tc>
          <w:tcPr>
            <w:tcW w:w="2534" w:type="dxa"/>
            <w:hideMark/>
          </w:tcPr>
          <w:p w14:paraId="2DAEBD0B"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reputácie</w:t>
            </w:r>
          </w:p>
        </w:tc>
        <w:tc>
          <w:tcPr>
            <w:tcW w:w="5239" w:type="dxa"/>
          </w:tcPr>
          <w:p w14:paraId="2C528021" w14:textId="7F9A428D" w:rsidR="00A93742" w:rsidRPr="00F777C3" w:rsidRDefault="00222F80" w:rsidP="00222F80">
            <w:pPr>
              <w:rPr>
                <w:rFonts w:ascii="Calibri" w:eastAsia="Times New Roman" w:hAnsi="Calibri" w:cs="Calibri"/>
                <w:color w:val="000000"/>
                <w:sz w:val="24"/>
                <w:szCs w:val="24"/>
                <w:lang w:eastAsia="sk-SK"/>
              </w:rPr>
            </w:pPr>
            <w:r w:rsidRPr="00F777C3">
              <w:rPr>
                <w:rFonts w:ascii="Calibri" w:eastAsia="Times New Roman" w:hAnsi="Calibri" w:cs="Calibri"/>
                <w:color w:val="000000"/>
                <w:lang w:eastAsia="sk-SK"/>
              </w:rPr>
              <w:t xml:space="preserve">Poškodenie reputácie </w:t>
            </w:r>
            <w:r w:rsidR="00F777C3">
              <w:rPr>
                <w:rFonts w:ascii="Calibri" w:eastAsia="Times New Roman" w:hAnsi="Calibri" w:cs="Calibri"/>
                <w:color w:val="000000"/>
                <w:lang w:eastAsia="sk-SK"/>
              </w:rPr>
              <w:t xml:space="preserve">inej osoby </w:t>
            </w:r>
            <w:r w:rsidRPr="00F777C3">
              <w:rPr>
                <w:rFonts w:ascii="Calibri" w:eastAsia="Times New Roman" w:hAnsi="Calibri" w:cs="Calibri"/>
                <w:color w:val="000000"/>
                <w:lang w:eastAsia="sk-SK"/>
              </w:rPr>
              <w:t xml:space="preserve">úmyselným konaním </w:t>
            </w:r>
            <w:r w:rsidR="00F777C3">
              <w:rPr>
                <w:rFonts w:ascii="Calibri" w:eastAsia="Times New Roman" w:hAnsi="Calibri" w:cs="Calibri"/>
                <w:color w:val="000000"/>
                <w:lang w:eastAsia="sk-SK"/>
              </w:rPr>
              <w:t xml:space="preserve">cez IKT </w:t>
            </w:r>
            <w:r w:rsidRPr="00F777C3">
              <w:rPr>
                <w:rFonts w:ascii="Calibri" w:eastAsia="Times New Roman" w:hAnsi="Calibri" w:cs="Calibri"/>
                <w:color w:val="000000"/>
                <w:lang w:eastAsia="sk-SK"/>
              </w:rPr>
              <w:t>(klebety, ohováranie, dezinformácie, dehonestácia, poškodzovanie dobrého mena atď.)</w:t>
            </w:r>
            <w:r w:rsidR="00D870A1">
              <w:rPr>
                <w:rFonts w:ascii="Calibri" w:eastAsia="Times New Roman" w:hAnsi="Calibri" w:cs="Calibri"/>
                <w:color w:val="000000"/>
                <w:lang w:eastAsia="sk-SK"/>
              </w:rPr>
              <w:t xml:space="preserve"> najmä využitím sociálnych sietí, chatu, mailu, SMS</w:t>
            </w:r>
          </w:p>
        </w:tc>
      </w:tr>
      <w:tr w:rsidR="00A93742" w:rsidRPr="002A336A" w14:paraId="0339865D" w14:textId="740A45C1" w:rsidTr="004A27EB">
        <w:trPr>
          <w:trHeight w:val="414"/>
        </w:trPr>
        <w:tc>
          <w:tcPr>
            <w:tcW w:w="1289" w:type="dxa"/>
            <w:hideMark/>
          </w:tcPr>
          <w:p w14:paraId="145E85FD"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5.18</w:t>
            </w:r>
          </w:p>
        </w:tc>
        <w:tc>
          <w:tcPr>
            <w:tcW w:w="2534" w:type="dxa"/>
            <w:hideMark/>
          </w:tcPr>
          <w:p w14:paraId="0946FBE0"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údajov</w:t>
            </w:r>
          </w:p>
        </w:tc>
        <w:tc>
          <w:tcPr>
            <w:tcW w:w="5239" w:type="dxa"/>
          </w:tcPr>
          <w:p w14:paraId="4923002A" w14:textId="0CBF41F3" w:rsidR="00A93742" w:rsidRPr="0025326C" w:rsidRDefault="00222F80" w:rsidP="00A93742">
            <w:pPr>
              <w:rPr>
                <w:rFonts w:ascii="Calibri" w:eastAsia="Times New Roman" w:hAnsi="Calibri" w:cs="Calibri"/>
                <w:color w:val="000000"/>
                <w:sz w:val="24"/>
                <w:szCs w:val="24"/>
                <w:lang w:eastAsia="sk-SK"/>
              </w:rPr>
            </w:pPr>
            <w:r w:rsidRPr="0025326C">
              <w:rPr>
                <w:rFonts w:ascii="Calibri" w:eastAsia="Times New Roman" w:hAnsi="Calibri" w:cs="Calibri"/>
                <w:color w:val="000000"/>
                <w:lang w:eastAsia="sk-SK"/>
              </w:rPr>
              <w:t>Zmena, alebo zničenie údajov, zmena hodnôt v súbore, nahradenie originálnych hodnôt falšovanými, zmeny údajov bez vedomia autora, manipulácia alebo zmena s informáciou, ktorá znamená narušenie jej integrity</w:t>
            </w:r>
            <w:r w:rsidR="0025326C">
              <w:rPr>
                <w:rFonts w:ascii="Calibri" w:eastAsia="Times New Roman" w:hAnsi="Calibri" w:cs="Calibri"/>
                <w:color w:val="000000"/>
                <w:lang w:eastAsia="sk-SK"/>
              </w:rPr>
              <w:t xml:space="preserve"> (napr. dieťa na rodičovskom PC). </w:t>
            </w:r>
          </w:p>
        </w:tc>
      </w:tr>
      <w:tr w:rsidR="00A93742" w:rsidRPr="002A336A" w14:paraId="20BADE1E" w14:textId="5ECA1942" w:rsidTr="004A27EB">
        <w:trPr>
          <w:trHeight w:val="278"/>
        </w:trPr>
        <w:tc>
          <w:tcPr>
            <w:tcW w:w="1289" w:type="dxa"/>
            <w:hideMark/>
          </w:tcPr>
          <w:p w14:paraId="600EA008"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5.19</w:t>
            </w:r>
          </w:p>
        </w:tc>
        <w:tc>
          <w:tcPr>
            <w:tcW w:w="2534" w:type="dxa"/>
            <w:hideMark/>
          </w:tcPr>
          <w:p w14:paraId="2C1E47F2"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zariadení alebo médií</w:t>
            </w:r>
          </w:p>
        </w:tc>
        <w:tc>
          <w:tcPr>
            <w:tcW w:w="5239" w:type="dxa"/>
          </w:tcPr>
          <w:p w14:paraId="0A37D631" w14:textId="2ED5E611" w:rsidR="00A93742" w:rsidRPr="0025326C" w:rsidRDefault="00222F80" w:rsidP="00222F80">
            <w:pPr>
              <w:rPr>
                <w:rFonts w:ascii="Calibri" w:eastAsia="Times New Roman" w:hAnsi="Calibri" w:cs="Calibri"/>
                <w:color w:val="000000"/>
                <w:sz w:val="24"/>
                <w:szCs w:val="24"/>
                <w:lang w:eastAsia="sk-SK"/>
              </w:rPr>
            </w:pPr>
            <w:r w:rsidRPr="0025326C">
              <w:rPr>
                <w:rFonts w:ascii="Calibri" w:eastAsia="Times New Roman" w:hAnsi="Calibri" w:cs="Calibri"/>
                <w:color w:val="000000"/>
                <w:lang w:eastAsia="sk-SK"/>
              </w:rPr>
              <w:t>Úmyselné poškodenie zariadení, alebo médií, narušenie integrity zariadenia alebo média</w:t>
            </w:r>
            <w:r w:rsidR="0025326C">
              <w:rPr>
                <w:rFonts w:ascii="Calibri" w:eastAsia="Times New Roman" w:hAnsi="Calibri" w:cs="Calibri"/>
                <w:color w:val="000000"/>
                <w:lang w:eastAsia="sk-SK"/>
              </w:rPr>
              <w:t xml:space="preserve"> (napr. zlomyseľní kamaráti).</w:t>
            </w:r>
          </w:p>
        </w:tc>
      </w:tr>
      <w:tr w:rsidR="00A93742" w:rsidRPr="002A336A" w14:paraId="6FFA84DD" w14:textId="1B20C7C8" w:rsidTr="004A27EB">
        <w:trPr>
          <w:trHeight w:val="268"/>
        </w:trPr>
        <w:tc>
          <w:tcPr>
            <w:tcW w:w="1289" w:type="dxa"/>
            <w:hideMark/>
          </w:tcPr>
          <w:p w14:paraId="485C0CEF"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5.20</w:t>
            </w:r>
          </w:p>
        </w:tc>
        <w:tc>
          <w:tcPr>
            <w:tcW w:w="2534" w:type="dxa"/>
            <w:hideMark/>
          </w:tcPr>
          <w:p w14:paraId="0E691295"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falošného alebo skopírovaného softvéru</w:t>
            </w:r>
          </w:p>
        </w:tc>
        <w:tc>
          <w:tcPr>
            <w:tcW w:w="5239" w:type="dxa"/>
          </w:tcPr>
          <w:p w14:paraId="539CFD0D" w14:textId="035DD7AC" w:rsidR="00A93742" w:rsidRPr="00D870A1" w:rsidRDefault="00222F80" w:rsidP="00A93742">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Použitie nelegálneho, falošného alebo nelicencovaného softvéru</w:t>
            </w:r>
            <w:r w:rsidR="00D870A1">
              <w:rPr>
                <w:rFonts w:ascii="Calibri" w:eastAsia="Times New Roman" w:hAnsi="Calibri" w:cs="Calibri"/>
                <w:color w:val="000000"/>
                <w:sz w:val="24"/>
                <w:szCs w:val="24"/>
                <w:lang w:eastAsia="sk-SK"/>
              </w:rPr>
              <w:t xml:space="preserve"> dieťaťom alebo jeho rodičom</w:t>
            </w:r>
            <w:r w:rsidRPr="00D870A1">
              <w:rPr>
                <w:rFonts w:ascii="Calibri" w:eastAsia="Times New Roman" w:hAnsi="Calibri" w:cs="Calibri"/>
                <w:color w:val="000000"/>
                <w:sz w:val="24"/>
                <w:szCs w:val="24"/>
                <w:lang w:eastAsia="sk-SK"/>
              </w:rPr>
              <w:t xml:space="preserve">. </w:t>
            </w:r>
          </w:p>
        </w:tc>
      </w:tr>
      <w:tr w:rsidR="00A93742" w:rsidRPr="002A336A" w14:paraId="7E8E6661" w14:textId="48A4BACE" w:rsidTr="004A27EB">
        <w:trPr>
          <w:trHeight w:val="376"/>
        </w:trPr>
        <w:tc>
          <w:tcPr>
            <w:tcW w:w="1289" w:type="dxa"/>
            <w:hideMark/>
          </w:tcPr>
          <w:p w14:paraId="2DF2FD29"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5.21</w:t>
            </w:r>
          </w:p>
        </w:tc>
        <w:tc>
          <w:tcPr>
            <w:tcW w:w="2534" w:type="dxa"/>
            <w:hideMark/>
          </w:tcPr>
          <w:p w14:paraId="5DE6E93B"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sieťových zariadení neoprávneným spôsobom</w:t>
            </w:r>
          </w:p>
        </w:tc>
        <w:tc>
          <w:tcPr>
            <w:tcW w:w="5239" w:type="dxa"/>
          </w:tcPr>
          <w:p w14:paraId="729F5DEE" w14:textId="028DD791" w:rsidR="00A93742" w:rsidRPr="00D870A1" w:rsidRDefault="00D870A1" w:rsidP="00A93742">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 xml:space="preserve">Napr. ak sa dá dieťa na hackerskú dráhu. </w:t>
            </w:r>
            <w:r w:rsidR="00222F80" w:rsidRPr="00D870A1">
              <w:rPr>
                <w:rFonts w:ascii="Calibri" w:eastAsia="Times New Roman" w:hAnsi="Calibri" w:cs="Calibri"/>
                <w:color w:val="000000"/>
                <w:sz w:val="24"/>
                <w:szCs w:val="24"/>
                <w:lang w:eastAsia="sk-SK"/>
              </w:rPr>
              <w:t>Skenovanie sieťových adries a portov, zbieranie konfiguračných dát, analýza zdrojového kódu za účelom lokalizovať slabé miesta, testovanie databáz na reakciu na poškodzujúce dotazy, atď.</w:t>
            </w:r>
          </w:p>
        </w:tc>
      </w:tr>
      <w:tr w:rsidR="00A93742" w:rsidRPr="002A336A" w14:paraId="325A3212" w14:textId="66E35F48" w:rsidTr="004A27EB">
        <w:trPr>
          <w:trHeight w:val="630"/>
        </w:trPr>
        <w:tc>
          <w:tcPr>
            <w:tcW w:w="1289" w:type="dxa"/>
            <w:hideMark/>
          </w:tcPr>
          <w:p w14:paraId="22A4E668"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5.22</w:t>
            </w:r>
          </w:p>
        </w:tc>
        <w:tc>
          <w:tcPr>
            <w:tcW w:w="2534" w:type="dxa"/>
            <w:hideMark/>
          </w:tcPr>
          <w:p w14:paraId="2B27D66F"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Prístup neoprávneného používateľa k sieti </w:t>
            </w:r>
          </w:p>
        </w:tc>
        <w:tc>
          <w:tcPr>
            <w:tcW w:w="5239" w:type="dxa"/>
          </w:tcPr>
          <w:p w14:paraId="3BCB35AF" w14:textId="3682B1DC" w:rsidR="00A93742" w:rsidRPr="009D0E71" w:rsidRDefault="00D870A1" w:rsidP="00D870A1">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Z</w:t>
            </w:r>
            <w:r w:rsidR="00222F80" w:rsidRPr="00D870A1">
              <w:rPr>
                <w:rFonts w:ascii="Calibri" w:eastAsia="Times New Roman" w:hAnsi="Calibri" w:cs="Calibri"/>
                <w:color w:val="000000"/>
                <w:sz w:val="24"/>
                <w:szCs w:val="24"/>
                <w:lang w:eastAsia="sk-SK"/>
              </w:rPr>
              <w:t xml:space="preserve">neužitie </w:t>
            </w:r>
            <w:r>
              <w:rPr>
                <w:rFonts w:ascii="Calibri" w:eastAsia="Times New Roman" w:hAnsi="Calibri" w:cs="Calibri"/>
                <w:color w:val="000000"/>
                <w:sz w:val="24"/>
                <w:szCs w:val="24"/>
                <w:lang w:eastAsia="sk-SK"/>
              </w:rPr>
              <w:t xml:space="preserve">prístupových </w:t>
            </w:r>
            <w:r w:rsidR="00222F80" w:rsidRPr="00D870A1">
              <w:rPr>
                <w:rFonts w:ascii="Calibri" w:eastAsia="Times New Roman" w:hAnsi="Calibri" w:cs="Calibri"/>
                <w:color w:val="000000"/>
                <w:sz w:val="24"/>
                <w:szCs w:val="24"/>
                <w:lang w:eastAsia="sk-SK"/>
              </w:rPr>
              <w:t>práv</w:t>
            </w:r>
            <w:r>
              <w:rPr>
                <w:rFonts w:ascii="Calibri" w:eastAsia="Times New Roman" w:hAnsi="Calibri" w:cs="Calibri"/>
                <w:color w:val="000000"/>
                <w:sz w:val="24"/>
                <w:szCs w:val="24"/>
                <w:lang w:eastAsia="sk-SK"/>
              </w:rPr>
              <w:t xml:space="preserve"> alebo úspešný externý </w:t>
            </w:r>
            <w:proofErr w:type="spellStart"/>
            <w:r>
              <w:rPr>
                <w:rFonts w:ascii="Calibri" w:eastAsia="Times New Roman" w:hAnsi="Calibri" w:cs="Calibri"/>
                <w:color w:val="000000"/>
                <w:sz w:val="24"/>
                <w:szCs w:val="24"/>
                <w:lang w:eastAsia="sk-SK"/>
              </w:rPr>
              <w:t>hack</w:t>
            </w:r>
            <w:proofErr w:type="spellEnd"/>
            <w:r>
              <w:rPr>
                <w:rFonts w:ascii="Calibri" w:eastAsia="Times New Roman" w:hAnsi="Calibri" w:cs="Calibri"/>
                <w:color w:val="000000"/>
                <w:sz w:val="24"/>
                <w:szCs w:val="24"/>
                <w:lang w:eastAsia="sk-SK"/>
              </w:rPr>
              <w:t xml:space="preserve"> do siete.</w:t>
            </w:r>
          </w:p>
        </w:tc>
      </w:tr>
      <w:tr w:rsidR="00A93742" w:rsidRPr="002A336A" w14:paraId="07C9D524" w14:textId="7DD73CF5" w:rsidTr="004A27EB">
        <w:trPr>
          <w:trHeight w:val="279"/>
        </w:trPr>
        <w:tc>
          <w:tcPr>
            <w:tcW w:w="1289" w:type="dxa"/>
            <w:hideMark/>
          </w:tcPr>
          <w:p w14:paraId="2D3E8DA9"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5.23</w:t>
            </w:r>
          </w:p>
        </w:tc>
        <w:tc>
          <w:tcPr>
            <w:tcW w:w="2534" w:type="dxa"/>
            <w:hideMark/>
          </w:tcPr>
          <w:p w14:paraId="53CD5885"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Sociálne inžinierstvo</w:t>
            </w:r>
          </w:p>
        </w:tc>
        <w:tc>
          <w:tcPr>
            <w:tcW w:w="5239" w:type="dxa"/>
          </w:tcPr>
          <w:p w14:paraId="454A80A9" w14:textId="4EEE2401" w:rsidR="00A93742" w:rsidRPr="00D870A1" w:rsidRDefault="00D870A1" w:rsidP="00222F80">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 xml:space="preserve">Dieťa ako obeť  - </w:t>
            </w:r>
            <w:r w:rsidR="00222F80" w:rsidRPr="00D870A1">
              <w:rPr>
                <w:rFonts w:ascii="Calibri" w:eastAsia="Times New Roman" w:hAnsi="Calibri" w:cs="Calibri"/>
                <w:color w:val="000000"/>
                <w:sz w:val="24"/>
                <w:szCs w:val="24"/>
                <w:lang w:eastAsia="sk-SK"/>
              </w:rPr>
              <w:t>ovplyvňovanie (phishing, sociálne inžinierstvo, podplácanie, a pod.), nátlak (výhražné emaily, psychologické obťažovanie) atď.</w:t>
            </w:r>
          </w:p>
        </w:tc>
      </w:tr>
      <w:tr w:rsidR="00A93742" w:rsidRPr="002A336A" w14:paraId="4145D6AC" w14:textId="56369E66" w:rsidTr="004A27EB">
        <w:trPr>
          <w:trHeight w:val="398"/>
        </w:trPr>
        <w:tc>
          <w:tcPr>
            <w:tcW w:w="1289" w:type="dxa"/>
            <w:hideMark/>
          </w:tcPr>
          <w:p w14:paraId="28F5C5AB"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5.24</w:t>
            </w:r>
          </w:p>
        </w:tc>
        <w:tc>
          <w:tcPr>
            <w:tcW w:w="2534" w:type="dxa"/>
            <w:hideMark/>
          </w:tcPr>
          <w:p w14:paraId="77ACF527"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Teroristický útok, sabotáž</w:t>
            </w:r>
          </w:p>
        </w:tc>
        <w:tc>
          <w:tcPr>
            <w:tcW w:w="5239" w:type="dxa"/>
          </w:tcPr>
          <w:p w14:paraId="312D44B8" w14:textId="6DFC82C3" w:rsidR="00222F80" w:rsidRPr="00D870A1" w:rsidRDefault="00222F80" w:rsidP="00222F80">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 xml:space="preserve">Úmyselná manipulácia alebo poškodenie fyzických objektov, zariadení a/alebo procesov alebo obmedzenie funkcií z dôvodu sabotáže za účelom spôsobenia škody </w:t>
            </w:r>
            <w:r w:rsidR="00D870A1" w:rsidRPr="00D870A1">
              <w:rPr>
                <w:rFonts w:ascii="Calibri" w:eastAsia="Times New Roman" w:hAnsi="Calibri" w:cs="Calibri"/>
                <w:color w:val="000000"/>
                <w:sz w:val="24"/>
                <w:szCs w:val="24"/>
                <w:lang w:eastAsia="sk-SK"/>
              </w:rPr>
              <w:t xml:space="preserve"> - napr. útok vedený voči rodičom s dôležitým postavením.</w:t>
            </w:r>
          </w:p>
          <w:p w14:paraId="08678214" w14:textId="77777777" w:rsidR="00A93742" w:rsidRPr="009D0E71" w:rsidRDefault="00A93742" w:rsidP="00A93742">
            <w:pPr>
              <w:rPr>
                <w:rFonts w:ascii="Calibri" w:eastAsia="Times New Roman" w:hAnsi="Calibri" w:cs="Calibri"/>
                <w:i/>
                <w:iCs/>
                <w:color w:val="000000"/>
                <w:sz w:val="24"/>
                <w:szCs w:val="24"/>
                <w:lang w:eastAsia="sk-SK"/>
              </w:rPr>
            </w:pPr>
          </w:p>
        </w:tc>
      </w:tr>
      <w:tr w:rsidR="00A93742" w:rsidRPr="002A336A" w14:paraId="5CDE052D" w14:textId="05F5F6A3" w:rsidTr="004A27EB">
        <w:trPr>
          <w:trHeight w:val="404"/>
        </w:trPr>
        <w:tc>
          <w:tcPr>
            <w:tcW w:w="1289" w:type="dxa"/>
            <w:hideMark/>
          </w:tcPr>
          <w:p w14:paraId="2E245746"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5.25</w:t>
            </w:r>
          </w:p>
        </w:tc>
        <w:tc>
          <w:tcPr>
            <w:tcW w:w="2534" w:type="dxa"/>
            <w:hideMark/>
          </w:tcPr>
          <w:p w14:paraId="4334D50C"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Útok man-in-</w:t>
            </w:r>
            <w:proofErr w:type="spellStart"/>
            <w:r w:rsidRPr="002A336A">
              <w:rPr>
                <w:rFonts w:ascii="Calibri" w:eastAsia="Times New Roman" w:hAnsi="Calibri" w:cs="Calibri"/>
                <w:color w:val="000000"/>
                <w:sz w:val="24"/>
                <w:szCs w:val="24"/>
                <w:lang w:eastAsia="sk-SK"/>
              </w:rPr>
              <w:t>the</w:t>
            </w:r>
            <w:proofErr w:type="spellEnd"/>
            <w:r w:rsidRPr="002A336A">
              <w:rPr>
                <w:rFonts w:ascii="Calibri" w:eastAsia="Times New Roman" w:hAnsi="Calibri" w:cs="Calibri"/>
                <w:color w:val="000000"/>
                <w:sz w:val="24"/>
                <w:szCs w:val="24"/>
                <w:lang w:eastAsia="sk-SK"/>
              </w:rPr>
              <w:t>-</w:t>
            </w:r>
            <w:proofErr w:type="spellStart"/>
            <w:r w:rsidRPr="002A336A">
              <w:rPr>
                <w:rFonts w:ascii="Calibri" w:eastAsia="Times New Roman" w:hAnsi="Calibri" w:cs="Calibri"/>
                <w:color w:val="000000"/>
                <w:sz w:val="24"/>
                <w:szCs w:val="24"/>
                <w:lang w:eastAsia="sk-SK"/>
              </w:rPr>
              <w:t>middle</w:t>
            </w:r>
            <w:proofErr w:type="spellEnd"/>
          </w:p>
        </w:tc>
        <w:tc>
          <w:tcPr>
            <w:tcW w:w="5239" w:type="dxa"/>
          </w:tcPr>
          <w:p w14:paraId="480375A0" w14:textId="28AAD559" w:rsidR="00A93742" w:rsidRPr="00D870A1" w:rsidRDefault="00222F80" w:rsidP="00A93742">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 xml:space="preserve">Typ hrozby počas ktorej útočník prenikne do komunikácie medzi </w:t>
            </w:r>
            <w:r w:rsidR="00D870A1">
              <w:rPr>
                <w:rFonts w:ascii="Calibri" w:eastAsia="Times New Roman" w:hAnsi="Calibri" w:cs="Calibri"/>
                <w:color w:val="000000"/>
                <w:sz w:val="24"/>
                <w:szCs w:val="24"/>
                <w:lang w:eastAsia="sk-SK"/>
              </w:rPr>
              <w:t xml:space="preserve">dieťaťom a ďalšími </w:t>
            </w:r>
            <w:r w:rsidRPr="00D870A1">
              <w:rPr>
                <w:rFonts w:ascii="Calibri" w:eastAsia="Times New Roman" w:hAnsi="Calibri" w:cs="Calibri"/>
                <w:color w:val="000000"/>
                <w:sz w:val="24"/>
                <w:szCs w:val="24"/>
                <w:lang w:eastAsia="sk-SK"/>
              </w:rPr>
              <w:t>účastníkmi a bez ich vedomia začne komunikáciu neoprávnene modifikovať</w:t>
            </w:r>
            <w:r w:rsidR="00D870A1">
              <w:rPr>
                <w:rFonts w:ascii="Calibri" w:eastAsia="Times New Roman" w:hAnsi="Calibri" w:cs="Calibri"/>
                <w:color w:val="000000"/>
                <w:sz w:val="24"/>
                <w:szCs w:val="24"/>
                <w:lang w:eastAsia="sk-SK"/>
              </w:rPr>
              <w:t>.</w:t>
            </w:r>
          </w:p>
        </w:tc>
      </w:tr>
      <w:tr w:rsidR="00A93742" w:rsidRPr="002A336A" w14:paraId="5B66FD5F" w14:textId="47C44D9F" w:rsidTr="004A27EB">
        <w:trPr>
          <w:trHeight w:val="423"/>
        </w:trPr>
        <w:tc>
          <w:tcPr>
            <w:tcW w:w="1289" w:type="dxa"/>
            <w:hideMark/>
          </w:tcPr>
          <w:p w14:paraId="6818AFDE"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5.26</w:t>
            </w:r>
          </w:p>
        </w:tc>
        <w:tc>
          <w:tcPr>
            <w:tcW w:w="2534" w:type="dxa"/>
            <w:hideMark/>
          </w:tcPr>
          <w:p w14:paraId="161FC220"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Vstup údajov z nedôveryhodných zdrojov</w:t>
            </w:r>
          </w:p>
        </w:tc>
        <w:tc>
          <w:tcPr>
            <w:tcW w:w="5239" w:type="dxa"/>
          </w:tcPr>
          <w:p w14:paraId="4A872B4B" w14:textId="40AD031D" w:rsidR="00D870A1" w:rsidRPr="00D870A1" w:rsidRDefault="00D870A1" w:rsidP="00A93742">
            <w:pPr>
              <w:rPr>
                <w:rFonts w:ascii="Calibri" w:eastAsia="Times New Roman" w:hAnsi="Calibri" w:cs="Calibri"/>
                <w:iCs/>
                <w:color w:val="000000"/>
                <w:sz w:val="24"/>
                <w:szCs w:val="24"/>
                <w:lang w:eastAsia="sk-SK"/>
              </w:rPr>
            </w:pPr>
            <w:r w:rsidRPr="00D870A1">
              <w:rPr>
                <w:rFonts w:ascii="Calibri" w:eastAsia="Times New Roman" w:hAnsi="Calibri" w:cs="Calibri"/>
                <w:iCs/>
                <w:color w:val="000000"/>
                <w:sz w:val="24"/>
                <w:szCs w:val="24"/>
                <w:lang w:eastAsia="sk-SK"/>
              </w:rPr>
              <w:t>Pri samostatnej práci dieťaťa.</w:t>
            </w:r>
          </w:p>
          <w:p w14:paraId="50E2A613" w14:textId="3E0B5717" w:rsidR="00A93742" w:rsidRPr="00D870A1" w:rsidRDefault="00A93742" w:rsidP="00A93742">
            <w:pPr>
              <w:rPr>
                <w:rFonts w:ascii="Calibri" w:eastAsia="Times New Roman" w:hAnsi="Calibri" w:cs="Calibri"/>
                <w:iCs/>
                <w:color w:val="000000"/>
                <w:sz w:val="24"/>
                <w:szCs w:val="24"/>
                <w:lang w:eastAsia="sk-SK"/>
              </w:rPr>
            </w:pPr>
          </w:p>
        </w:tc>
      </w:tr>
      <w:tr w:rsidR="00A93742" w:rsidRPr="002A336A" w14:paraId="47AF16F5" w14:textId="220A1486" w:rsidTr="004A27EB">
        <w:trPr>
          <w:trHeight w:val="416"/>
        </w:trPr>
        <w:tc>
          <w:tcPr>
            <w:tcW w:w="1289" w:type="dxa"/>
            <w:hideMark/>
          </w:tcPr>
          <w:p w14:paraId="09A9E80F"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5.27</w:t>
            </w:r>
          </w:p>
        </w:tc>
        <w:tc>
          <w:tcPr>
            <w:tcW w:w="2534" w:type="dxa"/>
            <w:hideMark/>
          </w:tcPr>
          <w:p w14:paraId="563844AA"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Vzdialené špehovanie</w:t>
            </w:r>
          </w:p>
        </w:tc>
        <w:tc>
          <w:tcPr>
            <w:tcW w:w="5239" w:type="dxa"/>
          </w:tcPr>
          <w:p w14:paraId="77C2288D" w14:textId="5C1A92A2" w:rsidR="00A93742" w:rsidRPr="00D870A1" w:rsidRDefault="00D870A1" w:rsidP="00A93742">
            <w:pPr>
              <w:rPr>
                <w:rFonts w:ascii="Calibri" w:eastAsia="Times New Roman" w:hAnsi="Calibri" w:cs="Calibri"/>
                <w:iCs/>
                <w:color w:val="000000"/>
                <w:sz w:val="24"/>
                <w:szCs w:val="24"/>
                <w:lang w:eastAsia="sk-SK"/>
              </w:rPr>
            </w:pPr>
            <w:r w:rsidRPr="00D870A1">
              <w:rPr>
                <w:rFonts w:ascii="Calibri" w:eastAsia="Times New Roman" w:hAnsi="Calibri" w:cs="Calibri"/>
                <w:iCs/>
                <w:color w:val="000000"/>
                <w:sz w:val="24"/>
                <w:szCs w:val="24"/>
                <w:lang w:eastAsia="sk-SK"/>
              </w:rPr>
              <w:t>Hackerské š</w:t>
            </w:r>
            <w:r w:rsidR="00222F80" w:rsidRPr="00D870A1">
              <w:rPr>
                <w:rFonts w:ascii="Calibri" w:eastAsia="Times New Roman" w:hAnsi="Calibri" w:cs="Calibri"/>
                <w:iCs/>
                <w:color w:val="000000"/>
                <w:sz w:val="24"/>
                <w:szCs w:val="24"/>
                <w:lang w:eastAsia="sk-SK"/>
              </w:rPr>
              <w:t>pehovanie sieťovej prevádzky</w:t>
            </w:r>
            <w:r w:rsidRPr="00D870A1">
              <w:rPr>
                <w:rFonts w:ascii="Calibri" w:eastAsia="Times New Roman" w:hAnsi="Calibri" w:cs="Calibri"/>
                <w:iCs/>
                <w:color w:val="000000"/>
                <w:sz w:val="24"/>
                <w:szCs w:val="24"/>
                <w:lang w:eastAsia="sk-SK"/>
              </w:rPr>
              <w:t xml:space="preserve"> domácej siete</w:t>
            </w:r>
            <w:r w:rsidR="00222F80" w:rsidRPr="00D870A1">
              <w:rPr>
                <w:rFonts w:ascii="Calibri" w:eastAsia="Times New Roman" w:hAnsi="Calibri" w:cs="Calibri"/>
                <w:iCs/>
                <w:color w:val="000000"/>
                <w:sz w:val="24"/>
                <w:szCs w:val="24"/>
                <w:lang w:eastAsia="sk-SK"/>
              </w:rPr>
              <w:t xml:space="preserve">, získavanie dát posielaných cez rádiofrekvenčné siete, maskovanie identity, sledovanie softvérovým </w:t>
            </w:r>
            <w:proofErr w:type="spellStart"/>
            <w:r w:rsidR="00222F80" w:rsidRPr="00D870A1">
              <w:rPr>
                <w:rFonts w:ascii="Calibri" w:eastAsia="Times New Roman" w:hAnsi="Calibri" w:cs="Calibri"/>
                <w:iCs/>
                <w:color w:val="000000"/>
                <w:sz w:val="24"/>
                <w:szCs w:val="24"/>
                <w:lang w:eastAsia="sk-SK"/>
              </w:rPr>
              <w:t>keyloggerom</w:t>
            </w:r>
            <w:proofErr w:type="spellEnd"/>
            <w:r w:rsidR="00222F80" w:rsidRPr="00D870A1">
              <w:rPr>
                <w:rFonts w:ascii="Calibri" w:eastAsia="Times New Roman" w:hAnsi="Calibri" w:cs="Calibri"/>
                <w:iCs/>
                <w:color w:val="000000"/>
                <w:sz w:val="24"/>
                <w:szCs w:val="24"/>
                <w:lang w:eastAsia="sk-SK"/>
              </w:rPr>
              <w:t xml:space="preserve">, infekcia škodlivým kódom, inštalácia nástroja na vzdialenú správu, </w:t>
            </w:r>
            <w:proofErr w:type="spellStart"/>
            <w:r w:rsidR="00222F80" w:rsidRPr="00D870A1">
              <w:rPr>
                <w:rFonts w:ascii="Calibri" w:eastAsia="Times New Roman" w:hAnsi="Calibri" w:cs="Calibri"/>
                <w:iCs/>
                <w:color w:val="000000"/>
                <w:sz w:val="24"/>
                <w:szCs w:val="24"/>
                <w:lang w:eastAsia="sk-SK"/>
              </w:rPr>
              <w:t>atď</w:t>
            </w:r>
            <w:proofErr w:type="spellEnd"/>
            <w:r>
              <w:rPr>
                <w:rFonts w:ascii="Calibri" w:eastAsia="Times New Roman" w:hAnsi="Calibri" w:cs="Calibri"/>
                <w:iCs/>
                <w:color w:val="000000"/>
                <w:sz w:val="24"/>
                <w:szCs w:val="24"/>
                <w:lang w:eastAsia="sk-SK"/>
              </w:rPr>
              <w:t xml:space="preserve"> – napr. kvôli dôležitej práci rodičov. </w:t>
            </w:r>
          </w:p>
        </w:tc>
      </w:tr>
      <w:tr w:rsidR="00222F80" w:rsidRPr="002A336A" w14:paraId="5DA1C3A8" w14:textId="77777777" w:rsidTr="004A27EB">
        <w:trPr>
          <w:trHeight w:val="380"/>
        </w:trPr>
        <w:tc>
          <w:tcPr>
            <w:tcW w:w="1289" w:type="dxa"/>
          </w:tcPr>
          <w:p w14:paraId="3CF19A76" w14:textId="62805462" w:rsidR="00222F80" w:rsidRDefault="00222F80" w:rsidP="00A93742">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5.28</w:t>
            </w:r>
          </w:p>
        </w:tc>
        <w:tc>
          <w:tcPr>
            <w:tcW w:w="2534" w:type="dxa"/>
          </w:tcPr>
          <w:p w14:paraId="1BBF7AEF" w14:textId="3A6BFF41" w:rsidR="00222F80" w:rsidRPr="00222F80" w:rsidRDefault="00222F80" w:rsidP="00A93742">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Zachytenie žiarenia zariadenia</w:t>
            </w:r>
          </w:p>
        </w:tc>
        <w:tc>
          <w:tcPr>
            <w:tcW w:w="5239" w:type="dxa"/>
          </w:tcPr>
          <w:p w14:paraId="1BDBE30A" w14:textId="0D08CDA8" w:rsidR="00222F80" w:rsidRPr="00D870A1" w:rsidRDefault="00222F80" w:rsidP="00A93742">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Sledovanie GPS signálu zariadenia, vzdialená detekcia elektromagnetického vyžarovania zariadenia, vrátane analýzy dátovej prevádzky atď.</w:t>
            </w:r>
            <w:r w:rsidR="00D870A1">
              <w:rPr>
                <w:rFonts w:ascii="Calibri" w:eastAsia="Times New Roman" w:hAnsi="Calibri" w:cs="Calibri"/>
                <w:color w:val="000000"/>
                <w:sz w:val="24"/>
                <w:szCs w:val="24"/>
                <w:lang w:eastAsia="sk-SK"/>
              </w:rPr>
              <w:t xml:space="preserve"> – pri špeciálnych útokoch voči citlivej práci rodičov.</w:t>
            </w:r>
          </w:p>
        </w:tc>
      </w:tr>
      <w:tr w:rsidR="00222F80" w:rsidRPr="002A336A" w14:paraId="52460BC5" w14:textId="77777777" w:rsidTr="004A27EB">
        <w:trPr>
          <w:trHeight w:val="380"/>
        </w:trPr>
        <w:tc>
          <w:tcPr>
            <w:tcW w:w="1289" w:type="dxa"/>
          </w:tcPr>
          <w:p w14:paraId="2E984FB5" w14:textId="72410540" w:rsidR="00222F80" w:rsidRPr="002A336A" w:rsidRDefault="00222F80" w:rsidP="00A93742">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5.29 </w:t>
            </w:r>
          </w:p>
        </w:tc>
        <w:tc>
          <w:tcPr>
            <w:tcW w:w="2534" w:type="dxa"/>
          </w:tcPr>
          <w:p w14:paraId="243699B7" w14:textId="70927A33" w:rsidR="00222F80" w:rsidRPr="002A336A" w:rsidRDefault="00222F80" w:rsidP="00A93742">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Zber recyklovaných alebo vyradených médií</w:t>
            </w:r>
          </w:p>
        </w:tc>
        <w:tc>
          <w:tcPr>
            <w:tcW w:w="5239" w:type="dxa"/>
          </w:tcPr>
          <w:p w14:paraId="5DB3B57B" w14:textId="7D63B493" w:rsidR="00222F80" w:rsidRPr="00D870A1" w:rsidRDefault="00D870A1" w:rsidP="00A93742">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Odovzdanie médií s osobnými údajmi</w:t>
            </w:r>
            <w:r>
              <w:rPr>
                <w:rFonts w:ascii="Calibri" w:eastAsia="Times New Roman" w:hAnsi="Calibri" w:cs="Calibri"/>
                <w:color w:val="000000"/>
                <w:sz w:val="24"/>
                <w:szCs w:val="24"/>
                <w:lang w:eastAsia="sk-SK"/>
              </w:rPr>
              <w:t xml:space="preserve"> na skartáciu, recykláciu.</w:t>
            </w:r>
          </w:p>
        </w:tc>
      </w:tr>
      <w:tr w:rsidR="00A93742" w:rsidRPr="002A336A" w14:paraId="78B48840" w14:textId="6E9A9B30" w:rsidTr="004A27EB">
        <w:trPr>
          <w:trHeight w:val="380"/>
        </w:trPr>
        <w:tc>
          <w:tcPr>
            <w:tcW w:w="1289" w:type="dxa"/>
            <w:hideMark/>
          </w:tcPr>
          <w:p w14:paraId="4D674497" w14:textId="77777777" w:rsidR="00A93742" w:rsidRPr="002A336A" w:rsidRDefault="00A93742" w:rsidP="00A93742">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5.30</w:t>
            </w:r>
          </w:p>
        </w:tc>
        <w:tc>
          <w:tcPr>
            <w:tcW w:w="2534" w:type="dxa"/>
            <w:hideMark/>
          </w:tcPr>
          <w:p w14:paraId="0DBF2329" w14:textId="77777777" w:rsidR="00A93742" w:rsidRPr="002A336A" w:rsidRDefault="00A93742" w:rsidP="00A93742">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Zverejňovanie informácií</w:t>
            </w:r>
          </w:p>
        </w:tc>
        <w:tc>
          <w:tcPr>
            <w:tcW w:w="5239" w:type="dxa"/>
          </w:tcPr>
          <w:p w14:paraId="3C4064EB" w14:textId="17D242A3" w:rsidR="00A93742" w:rsidRPr="00D870A1" w:rsidRDefault="00222F80" w:rsidP="00A93742">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Neoprávnené zverejnenie informácií osobám, ktoré k nim nemajú mať prístup</w:t>
            </w:r>
            <w:r w:rsidR="00D870A1" w:rsidRPr="00D870A1">
              <w:rPr>
                <w:rFonts w:ascii="Calibri" w:eastAsia="Times New Roman" w:hAnsi="Calibri" w:cs="Calibri"/>
                <w:color w:val="000000"/>
                <w:sz w:val="24"/>
                <w:szCs w:val="24"/>
                <w:lang w:eastAsia="sk-SK"/>
              </w:rPr>
              <w:t xml:space="preserve"> – napr. o rodičoch a ich práci, o sebe sexuálnemu predátorovi. </w:t>
            </w:r>
          </w:p>
        </w:tc>
      </w:tr>
      <w:tr w:rsidR="00222F80" w:rsidRPr="002A336A" w14:paraId="42AB1567" w14:textId="77777777" w:rsidTr="00021540">
        <w:trPr>
          <w:trHeight w:val="454"/>
        </w:trPr>
        <w:tc>
          <w:tcPr>
            <w:tcW w:w="1289" w:type="dxa"/>
            <w:shd w:val="clear" w:color="auto" w:fill="D0CECE" w:themeFill="background2" w:themeFillShade="E6"/>
          </w:tcPr>
          <w:p w14:paraId="3F0860D7" w14:textId="1F790125" w:rsidR="00222F80" w:rsidRPr="002A336A" w:rsidRDefault="00222F80" w:rsidP="00222F80">
            <w:pPr>
              <w:jc w:val="center"/>
              <w:rPr>
                <w:rFonts w:ascii="Calibri" w:eastAsia="Times New Roman" w:hAnsi="Calibri" w:cs="Calibri"/>
                <w:color w:val="000000"/>
                <w:sz w:val="24"/>
                <w:szCs w:val="24"/>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8</w:t>
            </w:r>
          </w:p>
        </w:tc>
        <w:tc>
          <w:tcPr>
            <w:tcW w:w="7773" w:type="dxa"/>
            <w:gridSpan w:val="2"/>
            <w:shd w:val="clear" w:color="auto" w:fill="D0CECE" w:themeFill="background2" w:themeFillShade="E6"/>
          </w:tcPr>
          <w:p w14:paraId="796F6CBA" w14:textId="51876315" w:rsidR="00222F80" w:rsidRPr="00927004" w:rsidRDefault="00222F80" w:rsidP="00222F80">
            <w:pPr>
              <w:rPr>
                <w:rFonts w:ascii="Calibri" w:eastAsia="Times New Roman" w:hAnsi="Calibri" w:cs="Calibri"/>
                <w:color w:val="000000"/>
                <w:sz w:val="24"/>
                <w:szCs w:val="24"/>
                <w:lang w:eastAsia="sk-SK"/>
              </w:rPr>
            </w:pPr>
            <w:r w:rsidRPr="00927004">
              <w:rPr>
                <w:rFonts w:ascii="Calibri" w:eastAsia="Times New Roman" w:hAnsi="Calibri" w:cs="Calibri"/>
                <w:b/>
                <w:bCs/>
                <w:color w:val="000000"/>
                <w:sz w:val="24"/>
                <w:szCs w:val="24"/>
                <w:lang w:eastAsia="sk-SK"/>
              </w:rPr>
              <w:t>Organizačné hrozby</w:t>
            </w:r>
            <w:r w:rsidRPr="00927004">
              <w:rPr>
                <w:rFonts w:ascii="Calibri" w:eastAsia="Times New Roman" w:hAnsi="Calibri" w:cs="Calibri"/>
                <w:b/>
                <w:bCs/>
                <w:color w:val="000000"/>
                <w:sz w:val="24"/>
                <w:szCs w:val="24"/>
                <w:lang w:eastAsia="sk-SK"/>
              </w:rPr>
              <w:tab/>
            </w:r>
            <w:r w:rsidRPr="00927004">
              <w:rPr>
                <w:rFonts w:ascii="Calibri" w:eastAsia="Times New Roman" w:hAnsi="Calibri" w:cs="Calibri"/>
                <w:b/>
                <w:bCs/>
                <w:color w:val="000000"/>
                <w:sz w:val="24"/>
                <w:szCs w:val="24"/>
                <w:lang w:eastAsia="sk-SK"/>
              </w:rPr>
              <w:tab/>
            </w:r>
            <w:r w:rsidRPr="00927004">
              <w:rPr>
                <w:rFonts w:ascii="Calibri" w:eastAsia="Times New Roman" w:hAnsi="Calibri" w:cs="Calibri"/>
                <w:b/>
                <w:bCs/>
                <w:color w:val="000000"/>
                <w:sz w:val="24"/>
                <w:szCs w:val="24"/>
                <w:lang w:eastAsia="sk-SK"/>
              </w:rPr>
              <w:tab/>
            </w:r>
          </w:p>
        </w:tc>
      </w:tr>
      <w:tr w:rsidR="00222F80" w:rsidRPr="002A336A" w14:paraId="4D631218" w14:textId="0D6C552E" w:rsidTr="004A27EB">
        <w:trPr>
          <w:trHeight w:val="630"/>
        </w:trPr>
        <w:tc>
          <w:tcPr>
            <w:tcW w:w="1289" w:type="dxa"/>
            <w:hideMark/>
          </w:tcPr>
          <w:p w14:paraId="5031F5ED"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8.1</w:t>
            </w:r>
          </w:p>
        </w:tc>
        <w:tc>
          <w:tcPr>
            <w:tcW w:w="2534" w:type="dxa"/>
            <w:hideMark/>
          </w:tcPr>
          <w:p w14:paraId="27B45D11"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Chybné plánovanie a nedostatky v adaptácii</w:t>
            </w:r>
          </w:p>
        </w:tc>
        <w:tc>
          <w:tcPr>
            <w:tcW w:w="5239" w:type="dxa"/>
          </w:tcPr>
          <w:p w14:paraId="100C75F8" w14:textId="51CEFDFC" w:rsidR="00222F80" w:rsidRPr="00940A08" w:rsidRDefault="00222F80" w:rsidP="00222F80">
            <w:pPr>
              <w:rPr>
                <w:rFonts w:ascii="Calibri" w:eastAsia="Times New Roman" w:hAnsi="Calibri" w:cs="Calibri"/>
                <w:color w:val="000000"/>
                <w:sz w:val="24"/>
                <w:szCs w:val="24"/>
                <w:lang w:eastAsia="sk-SK"/>
              </w:rPr>
            </w:pPr>
            <w:r w:rsidRPr="00940A08">
              <w:rPr>
                <w:rFonts w:ascii="Calibri" w:eastAsia="Times New Roman" w:hAnsi="Calibri" w:cs="Calibri"/>
                <w:color w:val="000000"/>
                <w:sz w:val="24"/>
                <w:szCs w:val="24"/>
                <w:lang w:eastAsia="sk-SK"/>
              </w:rPr>
              <w:t xml:space="preserve">Zanedbanie bezpečnostných požiadaviek pri plánovaní, nákupe a implementácii </w:t>
            </w:r>
            <w:r w:rsidR="00940A08" w:rsidRPr="00940A08">
              <w:rPr>
                <w:rFonts w:ascii="Calibri" w:eastAsia="Times New Roman" w:hAnsi="Calibri" w:cs="Calibri"/>
                <w:color w:val="000000"/>
                <w:sz w:val="24"/>
                <w:szCs w:val="24"/>
                <w:lang w:eastAsia="sk-SK"/>
              </w:rPr>
              <w:t xml:space="preserve">HW a SW v domácnosti (napr. opomenie sa </w:t>
            </w:r>
            <w:proofErr w:type="spellStart"/>
            <w:r w:rsidR="00940A08" w:rsidRPr="00940A08">
              <w:rPr>
                <w:rFonts w:ascii="Calibri" w:eastAsia="Times New Roman" w:hAnsi="Calibri" w:cs="Calibri"/>
                <w:color w:val="000000"/>
                <w:sz w:val="24"/>
                <w:szCs w:val="24"/>
                <w:lang w:eastAsia="sk-SK"/>
              </w:rPr>
              <w:t>anti</w:t>
            </w:r>
            <w:proofErr w:type="spellEnd"/>
            <w:r w:rsidR="00940A08" w:rsidRPr="00940A08">
              <w:rPr>
                <w:rFonts w:ascii="Calibri" w:eastAsia="Times New Roman" w:hAnsi="Calibri" w:cs="Calibri"/>
                <w:color w:val="000000"/>
                <w:sz w:val="24"/>
                <w:szCs w:val="24"/>
                <w:lang w:eastAsia="sk-SK"/>
              </w:rPr>
              <w:t>-malware SW).</w:t>
            </w:r>
          </w:p>
        </w:tc>
      </w:tr>
      <w:tr w:rsidR="00222F80" w:rsidRPr="002A336A" w14:paraId="7A367066" w14:textId="49165DAC" w:rsidTr="004A27EB">
        <w:trPr>
          <w:trHeight w:val="425"/>
        </w:trPr>
        <w:tc>
          <w:tcPr>
            <w:tcW w:w="1289" w:type="dxa"/>
            <w:hideMark/>
          </w:tcPr>
          <w:p w14:paraId="343AC138"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8.2</w:t>
            </w:r>
          </w:p>
        </w:tc>
        <w:tc>
          <w:tcPr>
            <w:tcW w:w="2534" w:type="dxa"/>
            <w:hideMark/>
          </w:tcPr>
          <w:p w14:paraId="4D13587C"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personálu</w:t>
            </w:r>
          </w:p>
        </w:tc>
        <w:tc>
          <w:tcPr>
            <w:tcW w:w="5239" w:type="dxa"/>
          </w:tcPr>
          <w:p w14:paraId="7A145A42" w14:textId="763E5416" w:rsidR="00222F80" w:rsidRPr="00940A08" w:rsidRDefault="00940A08" w:rsidP="00222F8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Nedostatok personálnych kapacít rodičov na vytvorenie bezpečného IKT prostredia pre dieťa.</w:t>
            </w:r>
          </w:p>
        </w:tc>
      </w:tr>
      <w:tr w:rsidR="00222F80" w:rsidRPr="002A336A" w14:paraId="1814E4C7" w14:textId="79D7A0D1" w:rsidTr="004A27EB">
        <w:trPr>
          <w:trHeight w:val="278"/>
        </w:trPr>
        <w:tc>
          <w:tcPr>
            <w:tcW w:w="1289" w:type="dxa"/>
            <w:hideMark/>
          </w:tcPr>
          <w:p w14:paraId="5BCC744B"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8.3</w:t>
            </w:r>
          </w:p>
        </w:tc>
        <w:tc>
          <w:tcPr>
            <w:tcW w:w="2534" w:type="dxa"/>
            <w:hideMark/>
          </w:tcPr>
          <w:p w14:paraId="4D963FA8"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zdrojov</w:t>
            </w:r>
          </w:p>
        </w:tc>
        <w:tc>
          <w:tcPr>
            <w:tcW w:w="5239" w:type="dxa"/>
          </w:tcPr>
          <w:p w14:paraId="60416217" w14:textId="760666EA" w:rsidR="00222F80" w:rsidRPr="00940A08" w:rsidRDefault="00222F80" w:rsidP="00222F80">
            <w:pPr>
              <w:rPr>
                <w:rFonts w:ascii="Calibri" w:eastAsia="Times New Roman" w:hAnsi="Calibri" w:cs="Calibri"/>
                <w:color w:val="000000"/>
                <w:sz w:val="24"/>
                <w:szCs w:val="24"/>
                <w:lang w:eastAsia="sk-SK"/>
              </w:rPr>
            </w:pPr>
            <w:r w:rsidRPr="00940A08">
              <w:rPr>
                <w:rFonts w:ascii="Calibri" w:eastAsia="Times New Roman" w:hAnsi="Calibri" w:cs="Calibri"/>
                <w:color w:val="000000"/>
                <w:sz w:val="24"/>
                <w:szCs w:val="24"/>
                <w:lang w:eastAsia="sk-SK"/>
              </w:rPr>
              <w:t>Nedostatok finančných zdrojov</w:t>
            </w:r>
            <w:r w:rsidR="00940A08" w:rsidRPr="00940A08">
              <w:rPr>
                <w:rFonts w:ascii="Calibri" w:eastAsia="Times New Roman" w:hAnsi="Calibri" w:cs="Calibri"/>
                <w:color w:val="000000"/>
                <w:sz w:val="24"/>
                <w:szCs w:val="24"/>
                <w:lang w:eastAsia="sk-SK"/>
              </w:rPr>
              <w:t xml:space="preserve"> pre bezpečné IKT prostredie dieťaťa.</w:t>
            </w:r>
          </w:p>
        </w:tc>
      </w:tr>
      <w:tr w:rsidR="00222F80" w:rsidRPr="002A336A" w14:paraId="0429A18A" w14:textId="475D0969" w:rsidTr="004A27EB">
        <w:trPr>
          <w:trHeight w:val="396"/>
        </w:trPr>
        <w:tc>
          <w:tcPr>
            <w:tcW w:w="1289" w:type="dxa"/>
            <w:hideMark/>
          </w:tcPr>
          <w:p w14:paraId="3C96AF66"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8.4</w:t>
            </w:r>
          </w:p>
        </w:tc>
        <w:tc>
          <w:tcPr>
            <w:tcW w:w="2534" w:type="dxa"/>
            <w:hideMark/>
          </w:tcPr>
          <w:p w14:paraId="7BD3B73D" w14:textId="418127F4"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Porušenie interných </w:t>
            </w:r>
            <w:r w:rsidR="00A26AC4">
              <w:rPr>
                <w:rFonts w:ascii="Calibri" w:eastAsia="Times New Roman" w:hAnsi="Calibri" w:cs="Calibri"/>
                <w:color w:val="000000"/>
                <w:sz w:val="24"/>
                <w:szCs w:val="24"/>
                <w:lang w:eastAsia="sk-SK"/>
              </w:rPr>
              <w:t>domácich pravidiel</w:t>
            </w:r>
          </w:p>
        </w:tc>
        <w:tc>
          <w:tcPr>
            <w:tcW w:w="5239" w:type="dxa"/>
          </w:tcPr>
          <w:p w14:paraId="573EE10D" w14:textId="49B5146A" w:rsidR="00222F80" w:rsidRPr="00A26AC4" w:rsidRDefault="00A26AC4" w:rsidP="00222F80">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Porušenie domácich pravidiel vedúce k bezpečnostnej udalosti alebo zvýšeniu rizika.</w:t>
            </w:r>
          </w:p>
        </w:tc>
      </w:tr>
      <w:tr w:rsidR="00222F80" w:rsidRPr="002A336A" w14:paraId="57C63A53" w14:textId="224C9CBF" w:rsidTr="004A27EB">
        <w:trPr>
          <w:trHeight w:val="416"/>
        </w:trPr>
        <w:tc>
          <w:tcPr>
            <w:tcW w:w="1289" w:type="dxa"/>
            <w:hideMark/>
          </w:tcPr>
          <w:p w14:paraId="0A8754BA"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8.5</w:t>
            </w:r>
          </w:p>
        </w:tc>
        <w:tc>
          <w:tcPr>
            <w:tcW w:w="2534" w:type="dxa"/>
            <w:hideMark/>
          </w:tcPr>
          <w:p w14:paraId="04CA164D"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Porušenie zákonov alebo nariadení</w:t>
            </w:r>
          </w:p>
        </w:tc>
        <w:tc>
          <w:tcPr>
            <w:tcW w:w="5239" w:type="dxa"/>
          </w:tcPr>
          <w:p w14:paraId="702609E0" w14:textId="60EF8B21" w:rsidR="00222F80" w:rsidRPr="00A26AC4" w:rsidRDefault="00A26AC4" w:rsidP="00222F80">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P</w:t>
            </w:r>
            <w:r w:rsidR="00222F80" w:rsidRPr="00A26AC4">
              <w:rPr>
                <w:rFonts w:ascii="Calibri" w:eastAsia="Times New Roman" w:hAnsi="Calibri" w:cs="Calibri"/>
                <w:color w:val="000000"/>
                <w:sz w:val="24"/>
                <w:szCs w:val="24"/>
                <w:lang w:eastAsia="sk-SK"/>
              </w:rPr>
              <w:t xml:space="preserve">orušenie zákona </w:t>
            </w:r>
            <w:r w:rsidRPr="00A26AC4">
              <w:rPr>
                <w:rFonts w:ascii="Calibri" w:eastAsia="Times New Roman" w:hAnsi="Calibri" w:cs="Calibri"/>
                <w:color w:val="000000"/>
                <w:sz w:val="24"/>
                <w:szCs w:val="24"/>
                <w:lang w:eastAsia="sk-SK"/>
              </w:rPr>
              <w:t xml:space="preserve">pri činnosti v KP </w:t>
            </w:r>
            <w:r w:rsidR="00222F80" w:rsidRPr="00A26AC4">
              <w:rPr>
                <w:rFonts w:ascii="Calibri" w:eastAsia="Times New Roman" w:hAnsi="Calibri" w:cs="Calibri"/>
                <w:color w:val="000000"/>
                <w:sz w:val="24"/>
                <w:szCs w:val="24"/>
                <w:lang w:eastAsia="sk-SK"/>
              </w:rPr>
              <w:t>vyúsťujúce do trestno-právnej, správno-právnej alebo inej právnej konzekvencie</w:t>
            </w:r>
          </w:p>
        </w:tc>
      </w:tr>
      <w:tr w:rsidR="00222F80" w:rsidRPr="002A336A" w14:paraId="17897E0D" w14:textId="7E55C2F1" w:rsidTr="004A27EB">
        <w:trPr>
          <w:trHeight w:val="422"/>
        </w:trPr>
        <w:tc>
          <w:tcPr>
            <w:tcW w:w="1289" w:type="dxa"/>
            <w:hideMark/>
          </w:tcPr>
          <w:p w14:paraId="3E09ECCF"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8.6</w:t>
            </w:r>
          </w:p>
        </w:tc>
        <w:tc>
          <w:tcPr>
            <w:tcW w:w="2534" w:type="dxa"/>
            <w:hideMark/>
          </w:tcPr>
          <w:p w14:paraId="1DCE89CF"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Zlyhanie poskytovateľov služieb</w:t>
            </w:r>
          </w:p>
        </w:tc>
        <w:tc>
          <w:tcPr>
            <w:tcW w:w="5239" w:type="dxa"/>
          </w:tcPr>
          <w:p w14:paraId="3B249F65" w14:textId="6FC9AA14" w:rsidR="00222F80" w:rsidRPr="009D0E71" w:rsidRDefault="00222F80" w:rsidP="00222F80">
            <w:pPr>
              <w:rPr>
                <w:rFonts w:ascii="Calibri" w:eastAsia="Times New Roman" w:hAnsi="Calibri" w:cs="Calibri"/>
                <w:i/>
                <w:iCs/>
                <w:color w:val="000000"/>
                <w:sz w:val="24"/>
                <w:szCs w:val="24"/>
                <w:lang w:eastAsia="sk-SK"/>
              </w:rPr>
            </w:pPr>
            <w:r w:rsidRPr="00A26AC4">
              <w:rPr>
                <w:rFonts w:ascii="Calibri" w:eastAsia="Times New Roman" w:hAnsi="Calibri" w:cs="Calibri"/>
                <w:color w:val="000000"/>
                <w:sz w:val="24"/>
                <w:szCs w:val="24"/>
                <w:lang w:eastAsia="sk-SK"/>
              </w:rPr>
              <w:t xml:space="preserve">Prerušenie </w:t>
            </w:r>
            <w:proofErr w:type="spellStart"/>
            <w:r w:rsidRPr="00A26AC4">
              <w:rPr>
                <w:rFonts w:ascii="Calibri" w:eastAsia="Times New Roman" w:hAnsi="Calibri" w:cs="Calibri"/>
                <w:color w:val="000000"/>
                <w:sz w:val="24"/>
                <w:szCs w:val="24"/>
                <w:lang w:eastAsia="sk-SK"/>
              </w:rPr>
              <w:t>outsourcovaných</w:t>
            </w:r>
            <w:proofErr w:type="spellEnd"/>
            <w:r w:rsidRPr="00A26AC4">
              <w:rPr>
                <w:rFonts w:ascii="Calibri" w:eastAsia="Times New Roman" w:hAnsi="Calibri" w:cs="Calibri"/>
                <w:color w:val="000000"/>
                <w:sz w:val="24"/>
                <w:szCs w:val="24"/>
                <w:lang w:eastAsia="sk-SK"/>
              </w:rPr>
              <w:t xml:space="preserve"> služieb, napr. dodávky elektrickej energie, telekomunikačných služieb, </w:t>
            </w:r>
            <w:r w:rsidR="00A26AC4" w:rsidRPr="00A26AC4">
              <w:rPr>
                <w:rFonts w:ascii="Calibri" w:eastAsia="Times New Roman" w:hAnsi="Calibri" w:cs="Calibri"/>
                <w:color w:val="000000"/>
                <w:sz w:val="24"/>
                <w:szCs w:val="24"/>
                <w:lang w:eastAsia="sk-SK"/>
              </w:rPr>
              <w:t>narúšajúce prácu s IKT</w:t>
            </w:r>
            <w:r w:rsidR="00A26AC4">
              <w:rPr>
                <w:rFonts w:ascii="Calibri" w:eastAsia="Times New Roman" w:hAnsi="Calibri" w:cs="Calibri"/>
                <w:i/>
                <w:iCs/>
                <w:color w:val="000000"/>
                <w:sz w:val="24"/>
                <w:szCs w:val="24"/>
                <w:lang w:eastAsia="sk-SK"/>
              </w:rPr>
              <w:t>.</w:t>
            </w:r>
          </w:p>
        </w:tc>
      </w:tr>
      <w:tr w:rsidR="00222F80" w:rsidRPr="002A336A" w14:paraId="31D085C1" w14:textId="77777777" w:rsidTr="00021540">
        <w:trPr>
          <w:trHeight w:val="414"/>
        </w:trPr>
        <w:tc>
          <w:tcPr>
            <w:tcW w:w="1289" w:type="dxa"/>
            <w:shd w:val="clear" w:color="auto" w:fill="D0CECE" w:themeFill="background2" w:themeFillShade="E6"/>
          </w:tcPr>
          <w:p w14:paraId="22FDB526" w14:textId="613EF542" w:rsidR="00222F80" w:rsidRPr="00D55AD2" w:rsidRDefault="00222F80" w:rsidP="00222F80">
            <w:pPr>
              <w:jc w:val="center"/>
              <w:rPr>
                <w:rFonts w:ascii="Calibri" w:eastAsia="Times New Roman" w:hAnsi="Calibri" w:cs="Calibri"/>
                <w:iCs/>
                <w:color w:val="000000"/>
                <w:sz w:val="24"/>
                <w:szCs w:val="24"/>
                <w:lang w:eastAsia="sk-SK"/>
              </w:rPr>
            </w:pPr>
            <w:r w:rsidRPr="00D55AD2">
              <w:rPr>
                <w:rFonts w:ascii="Calibri" w:eastAsia="Times New Roman" w:hAnsi="Calibri" w:cs="Calibri"/>
                <w:b/>
                <w:bCs/>
                <w:iCs/>
                <w:color w:val="000000"/>
                <w:sz w:val="24"/>
                <w:szCs w:val="24"/>
                <w:lang w:eastAsia="sk-SK"/>
              </w:rPr>
              <w:t>H9</w:t>
            </w:r>
          </w:p>
        </w:tc>
        <w:tc>
          <w:tcPr>
            <w:tcW w:w="7773" w:type="dxa"/>
            <w:gridSpan w:val="2"/>
            <w:shd w:val="clear" w:color="auto" w:fill="D0CECE" w:themeFill="background2" w:themeFillShade="E6"/>
          </w:tcPr>
          <w:p w14:paraId="01082DC5" w14:textId="13287BC9" w:rsidR="00222F80" w:rsidRPr="00D55AD2" w:rsidRDefault="00222F80" w:rsidP="00222F80">
            <w:pPr>
              <w:rPr>
                <w:rFonts w:ascii="Calibri" w:eastAsia="Times New Roman" w:hAnsi="Calibri" w:cs="Calibri"/>
                <w:iCs/>
                <w:color w:val="000000"/>
                <w:sz w:val="24"/>
                <w:szCs w:val="24"/>
                <w:lang w:eastAsia="sk-SK"/>
              </w:rPr>
            </w:pPr>
            <w:r w:rsidRPr="00D55AD2">
              <w:rPr>
                <w:rFonts w:ascii="Calibri" w:eastAsia="Times New Roman" w:hAnsi="Calibri" w:cs="Calibri"/>
                <w:b/>
                <w:bCs/>
                <w:iCs/>
                <w:color w:val="000000"/>
                <w:sz w:val="24"/>
                <w:szCs w:val="24"/>
                <w:lang w:eastAsia="sk-SK"/>
              </w:rPr>
              <w:t>Poruchy infraštruktúry</w:t>
            </w:r>
            <w:r w:rsidRPr="00D55AD2">
              <w:rPr>
                <w:rFonts w:ascii="Calibri" w:eastAsia="Times New Roman" w:hAnsi="Calibri" w:cs="Calibri"/>
                <w:b/>
                <w:bCs/>
                <w:iCs/>
                <w:color w:val="000000"/>
                <w:sz w:val="24"/>
                <w:szCs w:val="24"/>
                <w:lang w:eastAsia="sk-SK"/>
              </w:rPr>
              <w:tab/>
            </w:r>
            <w:r w:rsidRPr="00D55AD2">
              <w:rPr>
                <w:rFonts w:ascii="Calibri" w:eastAsia="Times New Roman" w:hAnsi="Calibri" w:cs="Calibri"/>
                <w:b/>
                <w:bCs/>
                <w:iCs/>
                <w:color w:val="000000"/>
                <w:sz w:val="24"/>
                <w:szCs w:val="24"/>
                <w:lang w:eastAsia="sk-SK"/>
              </w:rPr>
              <w:tab/>
            </w:r>
            <w:r w:rsidRPr="00D55AD2">
              <w:rPr>
                <w:rFonts w:ascii="Calibri" w:eastAsia="Times New Roman" w:hAnsi="Calibri" w:cs="Calibri"/>
                <w:b/>
                <w:bCs/>
                <w:iCs/>
                <w:color w:val="000000"/>
                <w:sz w:val="24"/>
                <w:szCs w:val="24"/>
                <w:lang w:eastAsia="sk-SK"/>
              </w:rPr>
              <w:tab/>
            </w:r>
          </w:p>
        </w:tc>
      </w:tr>
      <w:tr w:rsidR="00222F80" w:rsidRPr="002A336A" w14:paraId="0E68B8C9" w14:textId="0703CBAC" w:rsidTr="004A27EB">
        <w:trPr>
          <w:trHeight w:val="414"/>
        </w:trPr>
        <w:tc>
          <w:tcPr>
            <w:tcW w:w="1289" w:type="dxa"/>
            <w:hideMark/>
          </w:tcPr>
          <w:p w14:paraId="1F040429"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9.1</w:t>
            </w:r>
          </w:p>
        </w:tc>
        <w:tc>
          <w:tcPr>
            <w:tcW w:w="2534" w:type="dxa"/>
            <w:hideMark/>
          </w:tcPr>
          <w:p w14:paraId="782068FD" w14:textId="53A3AF70"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w:t>
            </w:r>
            <w:r w:rsidR="00A26AC4">
              <w:rPr>
                <w:rFonts w:ascii="Calibri" w:eastAsia="Times New Roman" w:hAnsi="Calibri" w:cs="Calibri"/>
                <w:color w:val="000000"/>
                <w:sz w:val="24"/>
                <w:szCs w:val="24"/>
                <w:lang w:eastAsia="sk-SK"/>
              </w:rPr>
              <w:t xml:space="preserve">é žiarenie </w:t>
            </w:r>
          </w:p>
        </w:tc>
        <w:tc>
          <w:tcPr>
            <w:tcW w:w="5239" w:type="dxa"/>
          </w:tcPr>
          <w:p w14:paraId="37A94121" w14:textId="3B6A4786" w:rsidR="00222F80" w:rsidRPr="00A26AC4" w:rsidRDefault="00222F80" w:rsidP="00222F80">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Poškodenie údajov (typicky na nosičoch) elektromagnetickým žiarením</w:t>
            </w:r>
            <w:r w:rsidR="00A26AC4">
              <w:rPr>
                <w:rFonts w:ascii="Calibri" w:eastAsia="Times New Roman" w:hAnsi="Calibri" w:cs="Calibri"/>
                <w:color w:val="000000"/>
                <w:sz w:val="24"/>
                <w:szCs w:val="24"/>
                <w:lang w:eastAsia="sk-SK"/>
              </w:rPr>
              <w:t xml:space="preserve"> alebo magnetom,</w:t>
            </w:r>
          </w:p>
        </w:tc>
      </w:tr>
      <w:tr w:rsidR="00222F80" w:rsidRPr="002A336A" w14:paraId="5B824336" w14:textId="733458F1" w:rsidTr="004A27EB">
        <w:trPr>
          <w:trHeight w:val="419"/>
        </w:trPr>
        <w:tc>
          <w:tcPr>
            <w:tcW w:w="1289" w:type="dxa"/>
            <w:hideMark/>
          </w:tcPr>
          <w:p w14:paraId="3CA59EEA"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9.2</w:t>
            </w:r>
          </w:p>
        </w:tc>
        <w:tc>
          <w:tcPr>
            <w:tcW w:w="2534" w:type="dxa"/>
            <w:hideMark/>
          </w:tcPr>
          <w:p w14:paraId="38CE4037"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Elektromagnetické impulzy</w:t>
            </w:r>
          </w:p>
        </w:tc>
        <w:tc>
          <w:tcPr>
            <w:tcW w:w="5239" w:type="dxa"/>
          </w:tcPr>
          <w:p w14:paraId="3A44FA1B" w14:textId="215B5E3D" w:rsidR="00222F80" w:rsidRPr="00A26AC4" w:rsidRDefault="00222F80" w:rsidP="00222F80">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 xml:space="preserve">Poškodenie údajov (typicky na nosičoch) </w:t>
            </w:r>
            <w:r w:rsidR="00A26AC4" w:rsidRPr="00A26AC4">
              <w:rPr>
                <w:rFonts w:ascii="Calibri" w:eastAsia="Times New Roman" w:hAnsi="Calibri" w:cs="Calibri"/>
                <w:color w:val="000000"/>
                <w:sz w:val="24"/>
                <w:szCs w:val="24"/>
                <w:lang w:eastAsia="sk-SK"/>
              </w:rPr>
              <w:t xml:space="preserve">alebo HW </w:t>
            </w:r>
            <w:r w:rsidRPr="00A26AC4">
              <w:rPr>
                <w:rFonts w:ascii="Calibri" w:eastAsia="Times New Roman" w:hAnsi="Calibri" w:cs="Calibri"/>
                <w:color w:val="000000"/>
                <w:sz w:val="24"/>
                <w:szCs w:val="24"/>
                <w:lang w:eastAsia="sk-SK"/>
              </w:rPr>
              <w:t>elektromagnetickými impulzmi, resp. kolísaním napájania</w:t>
            </w:r>
            <w:r w:rsidR="00A26AC4" w:rsidRPr="00A26AC4">
              <w:rPr>
                <w:rFonts w:ascii="Calibri" w:eastAsia="Times New Roman" w:hAnsi="Calibri" w:cs="Calibri"/>
                <w:color w:val="000000"/>
                <w:sz w:val="24"/>
                <w:szCs w:val="24"/>
                <w:lang w:eastAsia="sk-SK"/>
              </w:rPr>
              <w:t xml:space="preserve"> v domácej sieti </w:t>
            </w:r>
          </w:p>
        </w:tc>
      </w:tr>
      <w:tr w:rsidR="00222F80" w:rsidRPr="002A336A" w14:paraId="3B8C24AB" w14:textId="033BAEA9" w:rsidTr="004A27EB">
        <w:trPr>
          <w:trHeight w:val="411"/>
        </w:trPr>
        <w:tc>
          <w:tcPr>
            <w:tcW w:w="1289" w:type="dxa"/>
            <w:hideMark/>
          </w:tcPr>
          <w:p w14:paraId="140BCAD4"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9.3</w:t>
            </w:r>
          </w:p>
        </w:tc>
        <w:tc>
          <w:tcPr>
            <w:tcW w:w="2534" w:type="dxa"/>
            <w:hideMark/>
          </w:tcPr>
          <w:p w14:paraId="2370DAF1"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chladiaceho alebo ventilačného systému</w:t>
            </w:r>
          </w:p>
        </w:tc>
        <w:tc>
          <w:tcPr>
            <w:tcW w:w="5239" w:type="dxa"/>
          </w:tcPr>
          <w:p w14:paraId="23A83C7F" w14:textId="3155CF56" w:rsidR="00222F80" w:rsidRPr="00A26AC4" w:rsidRDefault="00FD4739" w:rsidP="00A26AC4">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 xml:space="preserve">Porucha </w:t>
            </w:r>
            <w:r w:rsidR="00A26AC4" w:rsidRPr="00A26AC4">
              <w:rPr>
                <w:rFonts w:ascii="Calibri" w:eastAsia="Times New Roman" w:hAnsi="Calibri" w:cs="Calibri"/>
                <w:color w:val="000000"/>
                <w:sz w:val="24"/>
                <w:szCs w:val="24"/>
                <w:lang w:eastAsia="sk-SK"/>
              </w:rPr>
              <w:t xml:space="preserve">ventilácie PC, </w:t>
            </w:r>
            <w:r w:rsidRPr="00A26AC4">
              <w:rPr>
                <w:rFonts w:ascii="Calibri" w:eastAsia="Times New Roman" w:hAnsi="Calibri" w:cs="Calibri"/>
                <w:color w:val="000000"/>
                <w:sz w:val="24"/>
                <w:szCs w:val="24"/>
                <w:lang w:eastAsia="sk-SK"/>
              </w:rPr>
              <w:t>ktor</w:t>
            </w:r>
            <w:r w:rsidR="00A26AC4" w:rsidRPr="00A26AC4">
              <w:rPr>
                <w:rFonts w:ascii="Calibri" w:eastAsia="Times New Roman" w:hAnsi="Calibri" w:cs="Calibri"/>
                <w:color w:val="000000"/>
                <w:sz w:val="24"/>
                <w:szCs w:val="24"/>
                <w:lang w:eastAsia="sk-SK"/>
              </w:rPr>
              <w:t>á</w:t>
            </w:r>
            <w:r w:rsidRPr="00A26AC4">
              <w:rPr>
                <w:rFonts w:ascii="Calibri" w:eastAsia="Times New Roman" w:hAnsi="Calibri" w:cs="Calibri"/>
                <w:color w:val="000000"/>
                <w:sz w:val="24"/>
                <w:szCs w:val="24"/>
                <w:lang w:eastAsia="sk-SK"/>
              </w:rPr>
              <w:t xml:space="preserve"> môže spôsobiť </w:t>
            </w:r>
            <w:r w:rsidR="00A26AC4" w:rsidRPr="00A26AC4">
              <w:rPr>
                <w:rFonts w:ascii="Calibri" w:eastAsia="Times New Roman" w:hAnsi="Calibri" w:cs="Calibri"/>
                <w:color w:val="000000"/>
                <w:sz w:val="24"/>
                <w:szCs w:val="24"/>
                <w:lang w:eastAsia="sk-SK"/>
              </w:rPr>
              <w:t xml:space="preserve">jeho </w:t>
            </w:r>
            <w:r w:rsidRPr="00A26AC4">
              <w:rPr>
                <w:rFonts w:ascii="Calibri" w:eastAsia="Times New Roman" w:hAnsi="Calibri" w:cs="Calibri"/>
                <w:color w:val="000000"/>
                <w:sz w:val="24"/>
                <w:szCs w:val="24"/>
                <w:lang w:eastAsia="sk-SK"/>
              </w:rPr>
              <w:t>výpad</w:t>
            </w:r>
            <w:r w:rsidR="00A26AC4" w:rsidRPr="00A26AC4">
              <w:rPr>
                <w:rFonts w:ascii="Calibri" w:eastAsia="Times New Roman" w:hAnsi="Calibri" w:cs="Calibri"/>
                <w:color w:val="000000"/>
                <w:sz w:val="24"/>
                <w:szCs w:val="24"/>
                <w:lang w:eastAsia="sk-SK"/>
              </w:rPr>
              <w:t xml:space="preserve">ok. </w:t>
            </w:r>
          </w:p>
        </w:tc>
      </w:tr>
      <w:tr w:rsidR="00222F80" w:rsidRPr="002A336A" w14:paraId="3F545518" w14:textId="0825A956" w:rsidTr="004A27EB">
        <w:trPr>
          <w:trHeight w:val="315"/>
        </w:trPr>
        <w:tc>
          <w:tcPr>
            <w:tcW w:w="1289" w:type="dxa"/>
            <w:hideMark/>
          </w:tcPr>
          <w:p w14:paraId="43B7D147"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9.4</w:t>
            </w:r>
          </w:p>
        </w:tc>
        <w:tc>
          <w:tcPr>
            <w:tcW w:w="2534" w:type="dxa"/>
            <w:hideMark/>
          </w:tcPr>
          <w:p w14:paraId="7DE46DC7"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napájacieho systému</w:t>
            </w:r>
          </w:p>
        </w:tc>
        <w:tc>
          <w:tcPr>
            <w:tcW w:w="5239" w:type="dxa"/>
          </w:tcPr>
          <w:p w14:paraId="27DE0084" w14:textId="5261BBBA" w:rsidR="00222F80" w:rsidRPr="00A26AC4" w:rsidRDefault="00FD4739" w:rsidP="00222F80">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Narušen</w:t>
            </w:r>
            <w:r w:rsidR="00A26AC4" w:rsidRPr="00A26AC4">
              <w:rPr>
                <w:rFonts w:ascii="Calibri" w:eastAsia="Times New Roman" w:hAnsi="Calibri" w:cs="Calibri"/>
                <w:color w:val="000000"/>
                <w:sz w:val="24"/>
                <w:szCs w:val="24"/>
                <w:lang w:eastAsia="sk-SK"/>
              </w:rPr>
              <w:t>i</w:t>
            </w:r>
            <w:r w:rsidRPr="00A26AC4">
              <w:rPr>
                <w:rFonts w:ascii="Calibri" w:eastAsia="Times New Roman" w:hAnsi="Calibri" w:cs="Calibri"/>
                <w:color w:val="000000"/>
                <w:sz w:val="24"/>
                <w:szCs w:val="24"/>
                <w:lang w:eastAsia="sk-SK"/>
              </w:rPr>
              <w:t>e alebo poškodenie energetickej infraštruktúry</w:t>
            </w:r>
            <w:r w:rsidR="00A26AC4" w:rsidRPr="00A26AC4">
              <w:rPr>
                <w:rFonts w:ascii="Calibri" w:eastAsia="Times New Roman" w:hAnsi="Calibri" w:cs="Calibri"/>
                <w:color w:val="000000"/>
                <w:sz w:val="24"/>
                <w:szCs w:val="24"/>
                <w:lang w:eastAsia="sk-SK"/>
              </w:rPr>
              <w:t xml:space="preserve"> </w:t>
            </w:r>
            <w:r w:rsidR="00A26AC4">
              <w:rPr>
                <w:rFonts w:ascii="Calibri" w:eastAsia="Times New Roman" w:hAnsi="Calibri" w:cs="Calibri"/>
                <w:color w:val="000000"/>
                <w:sz w:val="24"/>
                <w:szCs w:val="24"/>
                <w:lang w:eastAsia="sk-SK"/>
              </w:rPr>
              <w:t xml:space="preserve">v rámci </w:t>
            </w:r>
            <w:r w:rsidR="00A26AC4" w:rsidRPr="00A26AC4">
              <w:rPr>
                <w:rFonts w:ascii="Calibri" w:eastAsia="Times New Roman" w:hAnsi="Calibri" w:cs="Calibri"/>
                <w:color w:val="000000"/>
                <w:sz w:val="24"/>
                <w:szCs w:val="24"/>
                <w:lang w:eastAsia="sk-SK"/>
              </w:rPr>
              <w:t>domácnos</w:t>
            </w:r>
            <w:r w:rsidR="00A26AC4">
              <w:rPr>
                <w:rFonts w:ascii="Calibri" w:eastAsia="Times New Roman" w:hAnsi="Calibri" w:cs="Calibri"/>
                <w:color w:val="000000"/>
                <w:sz w:val="24"/>
                <w:szCs w:val="24"/>
                <w:lang w:eastAsia="sk-SK"/>
              </w:rPr>
              <w:t>ti.</w:t>
            </w:r>
          </w:p>
        </w:tc>
      </w:tr>
      <w:tr w:rsidR="00222F80" w:rsidRPr="002A336A" w14:paraId="25049F0E" w14:textId="0AC68B3E" w:rsidTr="004A27EB">
        <w:trPr>
          <w:trHeight w:val="340"/>
        </w:trPr>
        <w:tc>
          <w:tcPr>
            <w:tcW w:w="1289" w:type="dxa"/>
            <w:hideMark/>
          </w:tcPr>
          <w:p w14:paraId="44FD0948"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9.5</w:t>
            </w:r>
          </w:p>
        </w:tc>
        <w:tc>
          <w:tcPr>
            <w:tcW w:w="2534" w:type="dxa"/>
            <w:hideMark/>
          </w:tcPr>
          <w:p w14:paraId="3A59E074" w14:textId="29FA5E4C"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telekomunikačného zariadenia</w:t>
            </w:r>
            <w:r w:rsidR="00A26AC4">
              <w:rPr>
                <w:rFonts w:ascii="Calibri" w:eastAsia="Times New Roman" w:hAnsi="Calibri" w:cs="Calibri"/>
                <w:color w:val="000000"/>
                <w:sz w:val="24"/>
                <w:szCs w:val="24"/>
                <w:lang w:eastAsia="sk-SK"/>
              </w:rPr>
              <w:t xml:space="preserve"> alebo služby</w:t>
            </w:r>
          </w:p>
        </w:tc>
        <w:tc>
          <w:tcPr>
            <w:tcW w:w="5239" w:type="dxa"/>
          </w:tcPr>
          <w:p w14:paraId="7DD88157" w14:textId="10F5F39B" w:rsidR="00222F80" w:rsidRPr="00A26AC4" w:rsidRDefault="00FD4739" w:rsidP="00222F80">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Zlyhanie telekomunikačných komponentov, prerušenie kabeláže, slabý telekomunikačný signál, nedostatočný signál Wi-Fi, atď.</w:t>
            </w:r>
          </w:p>
        </w:tc>
      </w:tr>
      <w:tr w:rsidR="00222F80" w:rsidRPr="002A336A" w14:paraId="487C21BF" w14:textId="75E6F32B" w:rsidTr="004A27EB">
        <w:trPr>
          <w:trHeight w:val="630"/>
        </w:trPr>
        <w:tc>
          <w:tcPr>
            <w:tcW w:w="1289" w:type="dxa"/>
            <w:hideMark/>
          </w:tcPr>
          <w:p w14:paraId="3E274977"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9.6</w:t>
            </w:r>
          </w:p>
        </w:tc>
        <w:tc>
          <w:tcPr>
            <w:tcW w:w="2534" w:type="dxa"/>
            <w:hideMark/>
          </w:tcPr>
          <w:p w14:paraId="043A37D2"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telekomunikačnej siete</w:t>
            </w:r>
          </w:p>
        </w:tc>
        <w:tc>
          <w:tcPr>
            <w:tcW w:w="5239" w:type="dxa"/>
          </w:tcPr>
          <w:p w14:paraId="380BAF88" w14:textId="050050B8" w:rsidR="00222F80" w:rsidRPr="00A26AC4" w:rsidRDefault="00FD4739" w:rsidP="00222F80">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Poškodenie telekomunikačného spojenia, zničenie kabeláže, výpadok komponentov optického spojenia, nedostupné WiFi pripojenie, atď.</w:t>
            </w:r>
          </w:p>
        </w:tc>
      </w:tr>
      <w:tr w:rsidR="00222F80" w:rsidRPr="002A336A" w14:paraId="1FB072FE" w14:textId="3359D870" w:rsidTr="004A27EB">
        <w:trPr>
          <w:trHeight w:val="340"/>
        </w:trPr>
        <w:tc>
          <w:tcPr>
            <w:tcW w:w="1289" w:type="dxa"/>
            <w:hideMark/>
          </w:tcPr>
          <w:p w14:paraId="4BBBFA17"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9.7</w:t>
            </w:r>
          </w:p>
        </w:tc>
        <w:tc>
          <w:tcPr>
            <w:tcW w:w="2534" w:type="dxa"/>
            <w:hideMark/>
          </w:tcPr>
          <w:p w14:paraId="05761FD9"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w:t>
            </w:r>
          </w:p>
        </w:tc>
        <w:tc>
          <w:tcPr>
            <w:tcW w:w="5239" w:type="dxa"/>
          </w:tcPr>
          <w:p w14:paraId="407514D0" w14:textId="3F7ACB6F" w:rsidR="00FD4739" w:rsidRPr="00A26AC4" w:rsidRDefault="00FD4739" w:rsidP="00FD4739">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Obmedzená alebo zastavená dodávka energi</w:t>
            </w:r>
            <w:r w:rsidR="00A26AC4" w:rsidRPr="00A26AC4">
              <w:rPr>
                <w:rFonts w:ascii="Calibri" w:eastAsia="Times New Roman" w:hAnsi="Calibri" w:cs="Calibri"/>
                <w:color w:val="000000"/>
                <w:sz w:val="24"/>
                <w:szCs w:val="24"/>
                <w:lang w:eastAsia="sk-SK"/>
              </w:rPr>
              <w:t>e.</w:t>
            </w:r>
            <w:r w:rsidRPr="00A26AC4">
              <w:rPr>
                <w:rFonts w:ascii="Calibri" w:eastAsia="Times New Roman" w:hAnsi="Calibri" w:cs="Calibri"/>
                <w:color w:val="000000"/>
                <w:sz w:val="24"/>
                <w:szCs w:val="24"/>
                <w:lang w:eastAsia="sk-SK"/>
              </w:rPr>
              <w:t xml:space="preserve"> </w:t>
            </w:r>
          </w:p>
          <w:p w14:paraId="18D106F9" w14:textId="6E2A3AEA" w:rsidR="00222F80" w:rsidRPr="009D0E71" w:rsidRDefault="00222F80" w:rsidP="00FD4739">
            <w:pPr>
              <w:rPr>
                <w:rFonts w:ascii="Calibri" w:eastAsia="Times New Roman" w:hAnsi="Calibri" w:cs="Calibri"/>
                <w:i/>
                <w:iCs/>
                <w:color w:val="000000"/>
                <w:sz w:val="24"/>
                <w:szCs w:val="24"/>
                <w:lang w:eastAsia="sk-SK"/>
              </w:rPr>
            </w:pPr>
          </w:p>
        </w:tc>
      </w:tr>
      <w:tr w:rsidR="00222F80" w:rsidRPr="002A336A" w14:paraId="1AA8613D" w14:textId="26054079" w:rsidTr="004A27EB">
        <w:trPr>
          <w:trHeight w:val="416"/>
        </w:trPr>
        <w:tc>
          <w:tcPr>
            <w:tcW w:w="1289" w:type="dxa"/>
            <w:hideMark/>
          </w:tcPr>
          <w:p w14:paraId="3CD7C70A"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9.8</w:t>
            </w:r>
          </w:p>
        </w:tc>
        <w:tc>
          <w:tcPr>
            <w:tcW w:w="2534" w:type="dxa"/>
            <w:hideMark/>
          </w:tcPr>
          <w:p w14:paraId="3CFB95A3"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Tepelné žiarenie</w:t>
            </w:r>
          </w:p>
        </w:tc>
        <w:tc>
          <w:tcPr>
            <w:tcW w:w="5239" w:type="dxa"/>
          </w:tcPr>
          <w:p w14:paraId="32871668" w14:textId="4CBE11A4" w:rsidR="00222F80" w:rsidRPr="00A26AC4" w:rsidRDefault="00FD4739" w:rsidP="00222F80">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Poškodenie údajov (typicky na nosičoch) tepelným žiarením, infračerveným žiarením, neprimeranou teplotou</w:t>
            </w:r>
            <w:r w:rsidR="00A26AC4" w:rsidRPr="00A26AC4">
              <w:rPr>
                <w:rFonts w:ascii="Calibri" w:eastAsia="Times New Roman" w:hAnsi="Calibri" w:cs="Calibri"/>
                <w:color w:val="000000"/>
                <w:sz w:val="24"/>
                <w:szCs w:val="24"/>
                <w:lang w:eastAsia="sk-SK"/>
              </w:rPr>
              <w:t xml:space="preserve"> v miestnosti. </w:t>
            </w:r>
          </w:p>
        </w:tc>
      </w:tr>
      <w:tr w:rsidR="00FD4739" w:rsidRPr="002A336A" w14:paraId="7B3528A6" w14:textId="77777777" w:rsidTr="000A2E00">
        <w:trPr>
          <w:trHeight w:val="364"/>
        </w:trPr>
        <w:tc>
          <w:tcPr>
            <w:tcW w:w="1289" w:type="dxa"/>
            <w:shd w:val="clear" w:color="auto" w:fill="D9D9D9" w:themeFill="background1" w:themeFillShade="D9"/>
          </w:tcPr>
          <w:p w14:paraId="0E4617BA" w14:textId="48D8195B" w:rsidR="00FD4739" w:rsidRPr="00D55AD2" w:rsidRDefault="00FD4739" w:rsidP="00222F80">
            <w:pPr>
              <w:jc w:val="center"/>
              <w:rPr>
                <w:rFonts w:ascii="Calibri" w:eastAsia="Times New Roman" w:hAnsi="Calibri" w:cs="Calibri"/>
                <w:b/>
                <w:bCs/>
                <w:iCs/>
                <w:color w:val="000000"/>
                <w:sz w:val="24"/>
                <w:szCs w:val="24"/>
                <w:lang w:eastAsia="sk-SK"/>
              </w:rPr>
            </w:pPr>
            <w:r w:rsidRPr="00D55AD2">
              <w:rPr>
                <w:rFonts w:ascii="Calibri" w:eastAsia="Times New Roman" w:hAnsi="Calibri" w:cs="Calibri"/>
                <w:b/>
                <w:bCs/>
                <w:iCs/>
                <w:color w:val="000000"/>
                <w:sz w:val="24"/>
                <w:szCs w:val="24"/>
                <w:lang w:eastAsia="sk-SK"/>
              </w:rPr>
              <w:t>H10</w:t>
            </w:r>
          </w:p>
        </w:tc>
        <w:tc>
          <w:tcPr>
            <w:tcW w:w="7773" w:type="dxa"/>
            <w:gridSpan w:val="2"/>
            <w:shd w:val="clear" w:color="auto" w:fill="D9D9D9" w:themeFill="background1" w:themeFillShade="D9"/>
          </w:tcPr>
          <w:p w14:paraId="1F4A29E0" w14:textId="2293CFE4" w:rsidR="00FD4739" w:rsidRPr="00D55AD2" w:rsidRDefault="00FD4739" w:rsidP="00222F80">
            <w:pPr>
              <w:rPr>
                <w:rFonts w:ascii="Calibri" w:eastAsia="Times New Roman" w:hAnsi="Calibri" w:cs="Calibri"/>
                <w:b/>
                <w:bCs/>
                <w:iCs/>
                <w:color w:val="000000"/>
                <w:sz w:val="24"/>
                <w:szCs w:val="24"/>
                <w:lang w:eastAsia="sk-SK"/>
              </w:rPr>
            </w:pPr>
            <w:r w:rsidRPr="00D55AD2">
              <w:rPr>
                <w:rFonts w:ascii="Calibri" w:eastAsia="Times New Roman" w:hAnsi="Calibri" w:cs="Calibri"/>
                <w:b/>
                <w:bCs/>
                <w:iCs/>
                <w:color w:val="000000"/>
                <w:sz w:val="24"/>
                <w:szCs w:val="24"/>
                <w:lang w:eastAsia="sk-SK"/>
              </w:rPr>
              <w:t>Prírodné hrozby</w:t>
            </w:r>
            <w:r w:rsidRPr="00D55AD2">
              <w:rPr>
                <w:rFonts w:ascii="Calibri" w:eastAsia="Times New Roman" w:hAnsi="Calibri" w:cs="Calibri"/>
                <w:b/>
                <w:bCs/>
                <w:iCs/>
                <w:color w:val="000000"/>
                <w:sz w:val="24"/>
                <w:szCs w:val="24"/>
                <w:lang w:eastAsia="sk-SK"/>
              </w:rPr>
              <w:tab/>
            </w:r>
            <w:r w:rsidRPr="00D55AD2">
              <w:rPr>
                <w:rFonts w:ascii="Calibri" w:eastAsia="Times New Roman" w:hAnsi="Calibri" w:cs="Calibri"/>
                <w:b/>
                <w:bCs/>
                <w:iCs/>
                <w:color w:val="000000"/>
                <w:sz w:val="24"/>
                <w:szCs w:val="24"/>
                <w:lang w:eastAsia="sk-SK"/>
              </w:rPr>
              <w:tab/>
            </w:r>
          </w:p>
        </w:tc>
      </w:tr>
      <w:tr w:rsidR="00222F80" w:rsidRPr="002A336A" w14:paraId="2342558D" w14:textId="03737352" w:rsidTr="004A27EB">
        <w:trPr>
          <w:trHeight w:val="364"/>
        </w:trPr>
        <w:tc>
          <w:tcPr>
            <w:tcW w:w="1289" w:type="dxa"/>
            <w:hideMark/>
          </w:tcPr>
          <w:p w14:paraId="4E4AF1D1"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10.1</w:t>
            </w:r>
          </w:p>
        </w:tc>
        <w:tc>
          <w:tcPr>
            <w:tcW w:w="2534" w:type="dxa"/>
            <w:hideMark/>
          </w:tcPr>
          <w:p w14:paraId="2C2BB16C"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Klimatický jav</w:t>
            </w:r>
          </w:p>
        </w:tc>
        <w:tc>
          <w:tcPr>
            <w:tcW w:w="5239" w:type="dxa"/>
          </w:tcPr>
          <w:p w14:paraId="7F1BB49A" w14:textId="6AF62F47" w:rsidR="00222F80" w:rsidRPr="00D55AD2" w:rsidRDefault="00021540"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Poškodenie (typicky nosičov údajov, alebo I</w:t>
            </w:r>
            <w:r w:rsidR="00D55AD2" w:rsidRPr="00D55AD2">
              <w:rPr>
                <w:rFonts w:ascii="Calibri" w:eastAsia="Times New Roman" w:hAnsi="Calibri" w:cs="Calibri"/>
                <w:color w:val="000000"/>
                <w:sz w:val="24"/>
                <w:szCs w:val="24"/>
                <w:lang w:eastAsia="sk-SK"/>
              </w:rPr>
              <w:t>K</w:t>
            </w:r>
            <w:r w:rsidRPr="00D55AD2">
              <w:rPr>
                <w:rFonts w:ascii="Calibri" w:eastAsia="Times New Roman" w:hAnsi="Calibri" w:cs="Calibri"/>
                <w:color w:val="000000"/>
                <w:sz w:val="24"/>
                <w:szCs w:val="24"/>
                <w:lang w:eastAsia="sk-SK"/>
              </w:rPr>
              <w:t xml:space="preserve">T zariadení) alebo obmedzenie funkcií z dôvodu klimatického javu </w:t>
            </w:r>
            <w:r w:rsidR="00D55AD2" w:rsidRPr="00D55AD2">
              <w:rPr>
                <w:rFonts w:ascii="Calibri" w:eastAsia="Times New Roman" w:hAnsi="Calibri" w:cs="Calibri"/>
                <w:color w:val="000000"/>
                <w:sz w:val="24"/>
                <w:szCs w:val="24"/>
                <w:lang w:eastAsia="sk-SK"/>
              </w:rPr>
              <w:t>–</w:t>
            </w:r>
            <w:r w:rsidRPr="00D55AD2">
              <w:rPr>
                <w:rFonts w:ascii="Calibri" w:eastAsia="Times New Roman" w:hAnsi="Calibri" w:cs="Calibri"/>
                <w:color w:val="000000"/>
                <w:sz w:val="24"/>
                <w:szCs w:val="24"/>
                <w:lang w:eastAsia="sk-SK"/>
              </w:rPr>
              <w:t xml:space="preserve"> </w:t>
            </w:r>
            <w:r w:rsidR="00D55AD2" w:rsidRPr="00D55AD2">
              <w:rPr>
                <w:rFonts w:ascii="Calibri" w:eastAsia="Times New Roman" w:hAnsi="Calibri" w:cs="Calibri"/>
                <w:color w:val="000000"/>
                <w:sz w:val="24"/>
                <w:szCs w:val="24"/>
                <w:lang w:eastAsia="sk-SK"/>
              </w:rPr>
              <w:t xml:space="preserve">víchrica, ktorá narušila domácnosť, </w:t>
            </w:r>
            <w:r w:rsidRPr="00D55AD2">
              <w:rPr>
                <w:rFonts w:ascii="Calibri" w:eastAsia="Times New Roman" w:hAnsi="Calibri" w:cs="Calibri"/>
                <w:color w:val="000000"/>
                <w:sz w:val="24"/>
                <w:szCs w:val="24"/>
                <w:lang w:eastAsia="sk-SK"/>
              </w:rPr>
              <w:t>záplava</w:t>
            </w:r>
            <w:r w:rsidR="00D55AD2" w:rsidRPr="00D55AD2">
              <w:rPr>
                <w:rFonts w:ascii="Calibri" w:eastAsia="Times New Roman" w:hAnsi="Calibri" w:cs="Calibri"/>
                <w:color w:val="000000"/>
                <w:sz w:val="24"/>
                <w:szCs w:val="24"/>
                <w:lang w:eastAsia="sk-SK"/>
              </w:rPr>
              <w:t xml:space="preserve">, </w:t>
            </w:r>
            <w:r w:rsidRPr="00D55AD2">
              <w:rPr>
                <w:rFonts w:ascii="Calibri" w:eastAsia="Times New Roman" w:hAnsi="Calibri" w:cs="Calibri"/>
                <w:color w:val="000000"/>
                <w:sz w:val="24"/>
                <w:szCs w:val="24"/>
                <w:lang w:eastAsia="sk-SK"/>
              </w:rPr>
              <w:t>lesný požiar</w:t>
            </w:r>
            <w:r w:rsidR="00D55AD2" w:rsidRPr="00D55AD2">
              <w:rPr>
                <w:rFonts w:ascii="Calibri" w:eastAsia="Times New Roman" w:hAnsi="Calibri" w:cs="Calibri"/>
                <w:color w:val="000000"/>
                <w:sz w:val="24"/>
                <w:szCs w:val="24"/>
                <w:lang w:eastAsia="sk-SK"/>
              </w:rPr>
              <w:t xml:space="preserve"> v okolí.</w:t>
            </w:r>
          </w:p>
        </w:tc>
      </w:tr>
      <w:tr w:rsidR="00222F80" w:rsidRPr="002A336A" w14:paraId="7F98559F" w14:textId="64EC7167" w:rsidTr="004A27EB">
        <w:trPr>
          <w:trHeight w:val="412"/>
        </w:trPr>
        <w:tc>
          <w:tcPr>
            <w:tcW w:w="1289" w:type="dxa"/>
            <w:hideMark/>
          </w:tcPr>
          <w:p w14:paraId="11B6438F"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10.2</w:t>
            </w:r>
          </w:p>
        </w:tc>
        <w:tc>
          <w:tcPr>
            <w:tcW w:w="2534" w:type="dxa"/>
            <w:hideMark/>
          </w:tcPr>
          <w:p w14:paraId="184A908E"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Meteorologický jav</w:t>
            </w:r>
          </w:p>
        </w:tc>
        <w:tc>
          <w:tcPr>
            <w:tcW w:w="5239" w:type="dxa"/>
          </w:tcPr>
          <w:p w14:paraId="5DC76730" w14:textId="104F4EFD" w:rsidR="00222F80" w:rsidRPr="00D55AD2" w:rsidRDefault="00021540"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Poškodenie (typicky nosičov údajov, alebo I</w:t>
            </w:r>
            <w:r w:rsidR="00D55AD2">
              <w:rPr>
                <w:rFonts w:ascii="Calibri" w:eastAsia="Times New Roman" w:hAnsi="Calibri" w:cs="Calibri"/>
                <w:color w:val="000000"/>
                <w:sz w:val="24"/>
                <w:szCs w:val="24"/>
                <w:lang w:eastAsia="sk-SK"/>
              </w:rPr>
              <w:t>K</w:t>
            </w:r>
            <w:r w:rsidRPr="00D55AD2">
              <w:rPr>
                <w:rFonts w:ascii="Calibri" w:eastAsia="Times New Roman" w:hAnsi="Calibri" w:cs="Calibri"/>
                <w:color w:val="000000"/>
                <w:sz w:val="24"/>
                <w:szCs w:val="24"/>
                <w:lang w:eastAsia="sk-SK"/>
              </w:rPr>
              <w:t>T zariadení) mrazom, vysokou teplotou, vetrom, vlhkosťou, bleskom</w:t>
            </w:r>
            <w:r w:rsidR="00D55AD2">
              <w:rPr>
                <w:rFonts w:ascii="Calibri" w:eastAsia="Times New Roman" w:hAnsi="Calibri" w:cs="Calibri"/>
                <w:color w:val="000000"/>
                <w:sz w:val="24"/>
                <w:szCs w:val="24"/>
                <w:lang w:eastAsia="sk-SK"/>
              </w:rPr>
              <w:t xml:space="preserve"> (napr. v domácnosti počas dovolenky).</w:t>
            </w:r>
          </w:p>
        </w:tc>
      </w:tr>
      <w:tr w:rsidR="00222F80" w:rsidRPr="002A336A" w14:paraId="10BA0FAF" w14:textId="45CE966C" w:rsidTr="004A27EB">
        <w:trPr>
          <w:trHeight w:val="333"/>
        </w:trPr>
        <w:tc>
          <w:tcPr>
            <w:tcW w:w="1289" w:type="dxa"/>
            <w:hideMark/>
          </w:tcPr>
          <w:p w14:paraId="018A9F19"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10.3</w:t>
            </w:r>
          </w:p>
        </w:tc>
        <w:tc>
          <w:tcPr>
            <w:tcW w:w="2534" w:type="dxa"/>
            <w:hideMark/>
          </w:tcPr>
          <w:p w14:paraId="3E063F60"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Pandémia/epidemický jav</w:t>
            </w:r>
          </w:p>
        </w:tc>
        <w:tc>
          <w:tcPr>
            <w:tcW w:w="5239" w:type="dxa"/>
          </w:tcPr>
          <w:p w14:paraId="216D7BFC" w14:textId="0136C762" w:rsidR="00222F80" w:rsidRPr="00D55AD2" w:rsidRDefault="00021540"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Rozsiahla epidémia, nemoc, ktorá sa rozširuje na geograficky rozsiahlom území</w:t>
            </w:r>
            <w:r w:rsidR="00D55AD2" w:rsidRPr="00D55AD2">
              <w:rPr>
                <w:rFonts w:ascii="Calibri" w:eastAsia="Times New Roman" w:hAnsi="Calibri" w:cs="Calibri"/>
                <w:color w:val="000000"/>
                <w:sz w:val="24"/>
                <w:szCs w:val="24"/>
                <w:lang w:eastAsia="sk-SK"/>
              </w:rPr>
              <w:t>, ktorá má dopad aj na IKT prevádzku.</w:t>
            </w:r>
            <w:r w:rsidRPr="00D55AD2">
              <w:rPr>
                <w:rFonts w:ascii="Calibri" w:eastAsia="Times New Roman" w:hAnsi="Calibri" w:cs="Calibri"/>
                <w:color w:val="000000"/>
                <w:sz w:val="24"/>
                <w:szCs w:val="24"/>
                <w:lang w:eastAsia="sk-SK"/>
              </w:rPr>
              <w:t xml:space="preserve"> </w:t>
            </w:r>
          </w:p>
        </w:tc>
      </w:tr>
      <w:tr w:rsidR="00222F80" w:rsidRPr="002A336A" w14:paraId="1392BA3C" w14:textId="003A48B8" w:rsidTr="004A27EB">
        <w:trPr>
          <w:trHeight w:val="315"/>
        </w:trPr>
        <w:tc>
          <w:tcPr>
            <w:tcW w:w="1289" w:type="dxa"/>
            <w:hideMark/>
          </w:tcPr>
          <w:p w14:paraId="70C5D62A"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10.4</w:t>
            </w:r>
          </w:p>
        </w:tc>
        <w:tc>
          <w:tcPr>
            <w:tcW w:w="2534" w:type="dxa"/>
            <w:hideMark/>
          </w:tcPr>
          <w:p w14:paraId="70B6100D"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zvieraťom</w:t>
            </w:r>
          </w:p>
        </w:tc>
        <w:tc>
          <w:tcPr>
            <w:tcW w:w="5239" w:type="dxa"/>
          </w:tcPr>
          <w:p w14:paraId="3EA13522" w14:textId="26D77B25" w:rsidR="00021540" w:rsidRPr="009D0E71" w:rsidRDefault="00021540" w:rsidP="00021540">
            <w:pPr>
              <w:rPr>
                <w:rFonts w:ascii="Calibri" w:eastAsia="Times New Roman" w:hAnsi="Calibri" w:cs="Calibri"/>
                <w:i/>
                <w:iCs/>
                <w:color w:val="000000"/>
                <w:sz w:val="24"/>
                <w:szCs w:val="24"/>
                <w:lang w:eastAsia="sk-SK"/>
              </w:rPr>
            </w:pPr>
            <w:r w:rsidRPr="009D0E71">
              <w:rPr>
                <w:rFonts w:ascii="Calibri" w:eastAsia="Times New Roman" w:hAnsi="Calibri" w:cs="Calibri"/>
                <w:i/>
                <w:iCs/>
                <w:color w:val="000000"/>
                <w:sz w:val="24"/>
                <w:szCs w:val="24"/>
                <w:lang w:eastAsia="sk-SK"/>
              </w:rPr>
              <w:t>Poškodenie (typicky nosičov údajov, alebo I</w:t>
            </w:r>
            <w:r w:rsidR="00D55AD2">
              <w:rPr>
                <w:rFonts w:ascii="Calibri" w:eastAsia="Times New Roman" w:hAnsi="Calibri" w:cs="Calibri"/>
                <w:i/>
                <w:iCs/>
                <w:color w:val="000000"/>
                <w:sz w:val="24"/>
                <w:szCs w:val="24"/>
                <w:lang w:eastAsia="sk-SK"/>
              </w:rPr>
              <w:t>K</w:t>
            </w:r>
            <w:r w:rsidRPr="009D0E71">
              <w:rPr>
                <w:rFonts w:ascii="Calibri" w:eastAsia="Times New Roman" w:hAnsi="Calibri" w:cs="Calibri"/>
                <w:i/>
                <w:iCs/>
                <w:color w:val="000000"/>
                <w:sz w:val="24"/>
                <w:szCs w:val="24"/>
                <w:lang w:eastAsia="sk-SK"/>
              </w:rPr>
              <w:t>T zariadení) zvieratami</w:t>
            </w:r>
            <w:r w:rsidR="00D55AD2">
              <w:rPr>
                <w:rFonts w:ascii="Calibri" w:eastAsia="Times New Roman" w:hAnsi="Calibri" w:cs="Calibri"/>
                <w:i/>
                <w:iCs/>
                <w:color w:val="000000"/>
                <w:sz w:val="24"/>
                <w:szCs w:val="24"/>
                <w:lang w:eastAsia="sk-SK"/>
              </w:rPr>
              <w:t xml:space="preserve"> – domáce (pes, mačka) alebo divými (myš, potkan, hmyz).</w:t>
            </w:r>
          </w:p>
          <w:p w14:paraId="570469F9" w14:textId="289D0F6D" w:rsidR="00222F80" w:rsidRPr="009D0E71" w:rsidRDefault="00222F80" w:rsidP="00021540">
            <w:pPr>
              <w:rPr>
                <w:rFonts w:ascii="Calibri" w:eastAsia="Times New Roman" w:hAnsi="Calibri" w:cs="Calibri"/>
                <w:i/>
                <w:iCs/>
                <w:color w:val="000000"/>
                <w:sz w:val="24"/>
                <w:szCs w:val="24"/>
                <w:lang w:eastAsia="sk-SK"/>
              </w:rPr>
            </w:pPr>
          </w:p>
        </w:tc>
      </w:tr>
      <w:tr w:rsidR="00222F80" w:rsidRPr="002A336A" w14:paraId="36234654" w14:textId="5F6258F6" w:rsidTr="004A27EB">
        <w:trPr>
          <w:trHeight w:val="315"/>
        </w:trPr>
        <w:tc>
          <w:tcPr>
            <w:tcW w:w="1289" w:type="dxa"/>
            <w:hideMark/>
          </w:tcPr>
          <w:p w14:paraId="25E67683"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10.5</w:t>
            </w:r>
          </w:p>
        </w:tc>
        <w:tc>
          <w:tcPr>
            <w:tcW w:w="2534" w:type="dxa"/>
            <w:hideMark/>
          </w:tcPr>
          <w:p w14:paraId="155D44C0"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Povodeň</w:t>
            </w:r>
          </w:p>
        </w:tc>
        <w:tc>
          <w:tcPr>
            <w:tcW w:w="5239" w:type="dxa"/>
          </w:tcPr>
          <w:p w14:paraId="5AFBC5FC" w14:textId="705BAD64" w:rsidR="00222F80" w:rsidRPr="00D55AD2" w:rsidRDefault="00021540"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Poškodenie (typicky nosičov údajov, alebo I</w:t>
            </w:r>
            <w:r w:rsidR="00D55AD2" w:rsidRPr="00D55AD2">
              <w:rPr>
                <w:rFonts w:ascii="Calibri" w:eastAsia="Times New Roman" w:hAnsi="Calibri" w:cs="Calibri"/>
                <w:color w:val="000000"/>
                <w:sz w:val="24"/>
                <w:szCs w:val="24"/>
                <w:lang w:eastAsia="sk-SK"/>
              </w:rPr>
              <w:t>K</w:t>
            </w:r>
            <w:r w:rsidRPr="00D55AD2">
              <w:rPr>
                <w:rFonts w:ascii="Calibri" w:eastAsia="Times New Roman" w:hAnsi="Calibri" w:cs="Calibri"/>
                <w:color w:val="000000"/>
                <w:sz w:val="24"/>
                <w:szCs w:val="24"/>
                <w:lang w:eastAsia="sk-SK"/>
              </w:rPr>
              <w:t>T zariadení) povodňou</w:t>
            </w:r>
            <w:r w:rsidR="00D55AD2" w:rsidRPr="00D55AD2">
              <w:rPr>
                <w:rFonts w:ascii="Calibri" w:eastAsia="Times New Roman" w:hAnsi="Calibri" w:cs="Calibri"/>
                <w:color w:val="000000"/>
                <w:sz w:val="24"/>
                <w:szCs w:val="24"/>
                <w:lang w:eastAsia="sk-SK"/>
              </w:rPr>
              <w:t>, ktorá zasiahla obydlie</w:t>
            </w:r>
          </w:p>
        </w:tc>
      </w:tr>
      <w:tr w:rsidR="00222F80" w:rsidRPr="002A336A" w14:paraId="5AF87CAA" w14:textId="07E72E9D" w:rsidTr="00D55AD2">
        <w:trPr>
          <w:trHeight w:val="556"/>
        </w:trPr>
        <w:tc>
          <w:tcPr>
            <w:tcW w:w="1289" w:type="dxa"/>
            <w:hideMark/>
          </w:tcPr>
          <w:p w14:paraId="7E4172C8"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10.6</w:t>
            </w:r>
          </w:p>
        </w:tc>
        <w:tc>
          <w:tcPr>
            <w:tcW w:w="2534" w:type="dxa"/>
            <w:hideMark/>
          </w:tcPr>
          <w:p w14:paraId="2FDD61AA"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Seizmický jav</w:t>
            </w:r>
          </w:p>
        </w:tc>
        <w:tc>
          <w:tcPr>
            <w:tcW w:w="5239" w:type="dxa"/>
          </w:tcPr>
          <w:p w14:paraId="4AF3FD40" w14:textId="4B01883D" w:rsidR="00222F80" w:rsidRPr="00D55AD2" w:rsidRDefault="00021540" w:rsidP="0002154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Poškodenie (typicky priestorov, nosičov údajov, alebo IT zariadení) zemetrasením, alebo inými seizmickými udalosťami</w:t>
            </w:r>
            <w:r w:rsidR="00D55AD2">
              <w:rPr>
                <w:rFonts w:ascii="Calibri" w:eastAsia="Times New Roman" w:hAnsi="Calibri" w:cs="Calibri"/>
                <w:color w:val="000000"/>
                <w:sz w:val="24"/>
                <w:szCs w:val="24"/>
                <w:lang w:eastAsia="sk-SK"/>
              </w:rPr>
              <w:t>.</w:t>
            </w:r>
          </w:p>
        </w:tc>
      </w:tr>
      <w:tr w:rsidR="00021540" w:rsidRPr="002A336A" w14:paraId="52480A4B" w14:textId="77777777" w:rsidTr="000A2E00">
        <w:trPr>
          <w:trHeight w:val="416"/>
        </w:trPr>
        <w:tc>
          <w:tcPr>
            <w:tcW w:w="1289" w:type="dxa"/>
            <w:shd w:val="clear" w:color="auto" w:fill="D9D9D9" w:themeFill="background1" w:themeFillShade="D9"/>
          </w:tcPr>
          <w:p w14:paraId="73AC79DA" w14:textId="61ABB9FE" w:rsidR="00021540" w:rsidRPr="00D55AD2" w:rsidRDefault="00D55AD2" w:rsidP="00222F80">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 xml:space="preserve">H.12 </w:t>
            </w:r>
          </w:p>
        </w:tc>
        <w:tc>
          <w:tcPr>
            <w:tcW w:w="7773" w:type="dxa"/>
            <w:gridSpan w:val="2"/>
            <w:shd w:val="clear" w:color="auto" w:fill="D9D9D9" w:themeFill="background1" w:themeFillShade="D9"/>
          </w:tcPr>
          <w:p w14:paraId="2ED591D3" w14:textId="140B2CFA" w:rsidR="00021540" w:rsidRPr="00D55AD2" w:rsidRDefault="00D55AD2" w:rsidP="00222F80">
            <w:pP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Súkromie</w:t>
            </w:r>
          </w:p>
        </w:tc>
      </w:tr>
      <w:tr w:rsidR="00D55AD2" w:rsidRPr="002A336A" w14:paraId="48CA2806" w14:textId="77777777" w:rsidTr="004A27EB">
        <w:trPr>
          <w:trHeight w:val="416"/>
        </w:trPr>
        <w:tc>
          <w:tcPr>
            <w:tcW w:w="1289" w:type="dxa"/>
          </w:tcPr>
          <w:p w14:paraId="6B1D688B" w14:textId="32FB0702" w:rsidR="00D55AD2" w:rsidRPr="002A336A" w:rsidRDefault="00D55AD2" w:rsidP="00222F80">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12.6</w:t>
            </w:r>
          </w:p>
        </w:tc>
        <w:tc>
          <w:tcPr>
            <w:tcW w:w="2534" w:type="dxa"/>
          </w:tcPr>
          <w:p w14:paraId="62407EBA" w14:textId="5A9610B3" w:rsidR="00D55AD2" w:rsidRPr="002A336A" w:rsidRDefault="00D55AD2"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Neznalosť obsahu</w:t>
            </w:r>
          </w:p>
        </w:tc>
        <w:tc>
          <w:tcPr>
            <w:tcW w:w="5239" w:type="dxa"/>
          </w:tcPr>
          <w:p w14:paraId="5F4A8481" w14:textId="4DF8CF9A" w:rsidR="00D55AD2" w:rsidRPr="00D55AD2" w:rsidRDefault="00D55AD2"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 xml:space="preserve">Neznalosť obsahu je hrozba, ktorá indikuje, že používateľ </w:t>
            </w:r>
            <w:r>
              <w:rPr>
                <w:rFonts w:ascii="Calibri" w:eastAsia="Times New Roman" w:hAnsi="Calibri" w:cs="Calibri"/>
                <w:color w:val="000000"/>
                <w:sz w:val="24"/>
                <w:szCs w:val="24"/>
                <w:lang w:eastAsia="sk-SK"/>
              </w:rPr>
              <w:t xml:space="preserve">(dieťa) </w:t>
            </w:r>
            <w:r w:rsidRPr="00D55AD2">
              <w:rPr>
                <w:rFonts w:ascii="Calibri" w:eastAsia="Times New Roman" w:hAnsi="Calibri" w:cs="Calibri"/>
                <w:color w:val="000000"/>
                <w:sz w:val="24"/>
                <w:szCs w:val="24"/>
                <w:lang w:eastAsia="sk-SK"/>
              </w:rPr>
              <w:t>si neuvedomuje obsah informácie spracovanej v systéme a následne napr. zverejňuje nadbytočné informácie, ktoré umožnia potenciálnemu útočníkovi zistiť napr. identitu používateľa. Alebo používateľ poskytuje informácie, ktoré môžu následne spôsobiť nesprávne rozhodnutia alebo akcie</w:t>
            </w:r>
            <w:r>
              <w:rPr>
                <w:rFonts w:ascii="Calibri" w:eastAsia="Times New Roman" w:hAnsi="Calibri" w:cs="Calibri"/>
                <w:color w:val="000000"/>
                <w:sz w:val="24"/>
                <w:szCs w:val="24"/>
                <w:lang w:eastAsia="sk-SK"/>
              </w:rPr>
              <w:t xml:space="preserve"> </w:t>
            </w:r>
            <w:r w:rsidRPr="00D55AD2">
              <w:rPr>
                <w:rFonts w:ascii="Calibri" w:eastAsia="Times New Roman" w:hAnsi="Calibri" w:cs="Calibri"/>
                <w:color w:val="000000"/>
                <w:sz w:val="24"/>
                <w:szCs w:val="24"/>
                <w:lang w:eastAsia="sk-SK"/>
              </w:rPr>
              <w:t>(napr. nechcené prezradenie informácií)</w:t>
            </w:r>
          </w:p>
        </w:tc>
      </w:tr>
      <w:tr w:rsidR="00222F80" w:rsidRPr="002A336A" w14:paraId="3BF02275" w14:textId="0D474D48" w:rsidTr="004A27EB">
        <w:trPr>
          <w:trHeight w:val="416"/>
        </w:trPr>
        <w:tc>
          <w:tcPr>
            <w:tcW w:w="1289" w:type="dxa"/>
            <w:hideMark/>
          </w:tcPr>
          <w:p w14:paraId="0FBC0317"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12.7</w:t>
            </w:r>
          </w:p>
        </w:tc>
        <w:tc>
          <w:tcPr>
            <w:tcW w:w="2534" w:type="dxa"/>
            <w:hideMark/>
          </w:tcPr>
          <w:p w14:paraId="3ACF40A7"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sprístupnenie</w:t>
            </w:r>
          </w:p>
        </w:tc>
        <w:tc>
          <w:tcPr>
            <w:tcW w:w="5239" w:type="dxa"/>
          </w:tcPr>
          <w:p w14:paraId="036C6C25" w14:textId="47AD55F2" w:rsidR="00222F80" w:rsidRPr="002A336A" w:rsidRDefault="00D55AD2"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 xml:space="preserve">Neoprávnené sprístupnenie osobných údajov v rozpore bezpečnostnými opatreniami prijatými na </w:t>
            </w:r>
            <w:r w:rsidRPr="00D55AD2">
              <w:rPr>
                <w:rFonts w:ascii="Calibri" w:eastAsia="Times New Roman" w:hAnsi="Calibri" w:cs="Calibri"/>
                <w:color w:val="000000"/>
                <w:sz w:val="24"/>
                <w:szCs w:val="24"/>
                <w:lang w:eastAsia="sk-SK"/>
              </w:rPr>
              <w:lastRenderedPageBreak/>
              <w:t>základe klasifikácie informácií, osobám, ktoré k nim nemajú mať prístup. (Neoprávnené prečítanie, kopírovanie, fotografovanie, použite odpočúvacích zariadení na stretnutiach, atď.)</w:t>
            </w:r>
          </w:p>
        </w:tc>
      </w:tr>
      <w:tr w:rsidR="000A2E00" w:rsidRPr="002A336A" w14:paraId="36593D9C" w14:textId="77777777" w:rsidTr="00C202DB">
        <w:trPr>
          <w:trHeight w:val="414"/>
        </w:trPr>
        <w:tc>
          <w:tcPr>
            <w:tcW w:w="1289" w:type="dxa"/>
            <w:shd w:val="clear" w:color="auto" w:fill="D9D9D9" w:themeFill="background1" w:themeFillShade="D9"/>
          </w:tcPr>
          <w:p w14:paraId="21B7C8D2" w14:textId="3D3CDFE7" w:rsidR="000A2E00" w:rsidRPr="00D55AD2" w:rsidRDefault="000A2E00" w:rsidP="00222F80">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lastRenderedPageBreak/>
              <w:t>H13</w:t>
            </w:r>
          </w:p>
        </w:tc>
        <w:tc>
          <w:tcPr>
            <w:tcW w:w="7773" w:type="dxa"/>
            <w:gridSpan w:val="2"/>
            <w:shd w:val="clear" w:color="auto" w:fill="D9D9D9" w:themeFill="background1" w:themeFillShade="D9"/>
          </w:tcPr>
          <w:p w14:paraId="68F912F5" w14:textId="53AB63C1" w:rsidR="000A2E00" w:rsidRPr="002A336A" w:rsidRDefault="000A2E00" w:rsidP="00222F80">
            <w:pPr>
              <w:rPr>
                <w:rFonts w:ascii="Calibri" w:eastAsia="Times New Roman" w:hAnsi="Calibri" w:cs="Calibri"/>
                <w:color w:val="000000"/>
                <w:sz w:val="24"/>
                <w:szCs w:val="24"/>
                <w:lang w:eastAsia="sk-SK"/>
              </w:rPr>
            </w:pPr>
            <w:r w:rsidRPr="00D55AD2">
              <w:rPr>
                <w:rFonts w:ascii="Calibri" w:eastAsia="Times New Roman" w:hAnsi="Calibri" w:cs="Calibri"/>
                <w:b/>
                <w:bCs/>
                <w:color w:val="000000"/>
                <w:sz w:val="24"/>
                <w:szCs w:val="24"/>
                <w:lang w:eastAsia="sk-SK"/>
              </w:rPr>
              <w:t>Technické poruchy</w:t>
            </w:r>
          </w:p>
        </w:tc>
      </w:tr>
      <w:tr w:rsidR="00222F80" w:rsidRPr="002A336A" w14:paraId="5A09066C" w14:textId="717D88A0" w:rsidTr="004A27EB">
        <w:trPr>
          <w:trHeight w:val="414"/>
        </w:trPr>
        <w:tc>
          <w:tcPr>
            <w:tcW w:w="1289" w:type="dxa"/>
            <w:hideMark/>
          </w:tcPr>
          <w:p w14:paraId="2B82CE1A" w14:textId="77777777" w:rsidR="00222F80" w:rsidRPr="002A336A" w:rsidRDefault="00222F80" w:rsidP="00222F80">
            <w:pPr>
              <w:jc w:val="center"/>
              <w:rPr>
                <w:rFonts w:ascii="Calibri" w:eastAsia="Times New Roman" w:hAnsi="Calibri" w:cs="Calibri"/>
                <w:color w:val="000000"/>
                <w:sz w:val="24"/>
                <w:szCs w:val="24"/>
                <w:lang w:eastAsia="sk-SK"/>
              </w:rPr>
            </w:pPr>
            <w:bookmarkStart w:id="46" w:name="_Hlk194311645"/>
            <w:r w:rsidRPr="002A336A">
              <w:rPr>
                <w:rFonts w:ascii="Calibri" w:eastAsia="Times New Roman" w:hAnsi="Calibri" w:cs="Calibri"/>
                <w:color w:val="000000"/>
                <w:sz w:val="24"/>
                <w:szCs w:val="24"/>
                <w:lang w:eastAsia="sk-SK"/>
              </w:rPr>
              <w:t>13.1</w:t>
            </w:r>
          </w:p>
        </w:tc>
        <w:tc>
          <w:tcPr>
            <w:tcW w:w="2534" w:type="dxa"/>
            <w:hideMark/>
          </w:tcPr>
          <w:p w14:paraId="54299369"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softvéru</w:t>
            </w:r>
          </w:p>
        </w:tc>
        <w:tc>
          <w:tcPr>
            <w:tcW w:w="5239" w:type="dxa"/>
          </w:tcPr>
          <w:p w14:paraId="77EF6360" w14:textId="0997F972" w:rsidR="00222F80" w:rsidRPr="002A336A" w:rsidRDefault="00D55AD2"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Chyby počas aktualizácie, konfigurácie alebo údržby, infekcia škodlivým kódom, výmena komponentov, neobnovenie licencie na softvér používaný na prístup k údajom, atď.</w:t>
            </w:r>
          </w:p>
        </w:tc>
      </w:tr>
      <w:tr w:rsidR="00222F80" w:rsidRPr="002A336A" w14:paraId="401E3CED" w14:textId="35C44074" w:rsidTr="004A27EB">
        <w:trPr>
          <w:trHeight w:val="420"/>
        </w:trPr>
        <w:tc>
          <w:tcPr>
            <w:tcW w:w="1289" w:type="dxa"/>
            <w:hideMark/>
          </w:tcPr>
          <w:p w14:paraId="1C5558F6"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13.2</w:t>
            </w:r>
          </w:p>
        </w:tc>
        <w:tc>
          <w:tcPr>
            <w:tcW w:w="2534" w:type="dxa"/>
            <w:hideMark/>
          </w:tcPr>
          <w:p w14:paraId="11428613"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zariadenia alebo systému</w:t>
            </w:r>
          </w:p>
        </w:tc>
        <w:tc>
          <w:tcPr>
            <w:tcW w:w="5239" w:type="dxa"/>
          </w:tcPr>
          <w:p w14:paraId="44E96F3E" w14:textId="20475C7E" w:rsidR="00222F80" w:rsidRPr="002A336A" w:rsidRDefault="00D55AD2"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Náhle a neplánované zlyhanie alebo porucha I</w:t>
            </w:r>
            <w:r>
              <w:rPr>
                <w:rFonts w:ascii="Calibri" w:eastAsia="Times New Roman" w:hAnsi="Calibri" w:cs="Calibri"/>
                <w:color w:val="000000"/>
                <w:sz w:val="24"/>
                <w:szCs w:val="24"/>
                <w:lang w:eastAsia="sk-SK"/>
              </w:rPr>
              <w:t>K</w:t>
            </w:r>
            <w:r w:rsidRPr="00D55AD2">
              <w:rPr>
                <w:rFonts w:ascii="Calibri" w:eastAsia="Times New Roman" w:hAnsi="Calibri" w:cs="Calibri"/>
                <w:color w:val="000000"/>
                <w:sz w:val="24"/>
                <w:szCs w:val="24"/>
                <w:lang w:eastAsia="sk-SK"/>
              </w:rPr>
              <w:t>T zariadenia, alebo akéhokoľvek HW komponentu</w:t>
            </w:r>
            <w:r>
              <w:rPr>
                <w:rFonts w:ascii="Calibri" w:eastAsia="Times New Roman" w:hAnsi="Calibri" w:cs="Calibri"/>
                <w:color w:val="000000"/>
                <w:sz w:val="24"/>
                <w:szCs w:val="24"/>
                <w:lang w:eastAsia="sk-SK"/>
              </w:rPr>
              <w:t xml:space="preserve">. </w:t>
            </w:r>
          </w:p>
        </w:tc>
      </w:tr>
      <w:tr w:rsidR="00222F80" w:rsidRPr="002A336A" w14:paraId="187B9970" w14:textId="4A5D73D7" w:rsidTr="004A27EB">
        <w:trPr>
          <w:trHeight w:val="315"/>
        </w:trPr>
        <w:tc>
          <w:tcPr>
            <w:tcW w:w="1289" w:type="dxa"/>
            <w:hideMark/>
          </w:tcPr>
          <w:p w14:paraId="17631052"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13.3</w:t>
            </w:r>
          </w:p>
        </w:tc>
        <w:tc>
          <w:tcPr>
            <w:tcW w:w="2534" w:type="dxa"/>
            <w:hideMark/>
          </w:tcPr>
          <w:p w14:paraId="4E75CE63"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 alebo kolísanie výkonu</w:t>
            </w:r>
          </w:p>
        </w:tc>
        <w:tc>
          <w:tcPr>
            <w:tcW w:w="5239" w:type="dxa"/>
          </w:tcPr>
          <w:p w14:paraId="7E31E288" w14:textId="38DDE74D" w:rsidR="00222F80" w:rsidRPr="002A336A" w:rsidRDefault="00D55AD2"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Strata zdroja napájania alebo kolísanie výkonu napájania zariadení</w:t>
            </w:r>
            <w:r>
              <w:rPr>
                <w:rFonts w:ascii="Calibri" w:eastAsia="Times New Roman" w:hAnsi="Calibri" w:cs="Calibri"/>
                <w:color w:val="000000"/>
                <w:sz w:val="24"/>
                <w:szCs w:val="24"/>
                <w:lang w:eastAsia="sk-SK"/>
              </w:rPr>
              <w:t>.</w:t>
            </w:r>
            <w:r w:rsidRPr="00D55AD2">
              <w:rPr>
                <w:rFonts w:ascii="Calibri" w:eastAsia="Times New Roman" w:hAnsi="Calibri" w:cs="Calibri"/>
                <w:color w:val="000000"/>
                <w:sz w:val="24"/>
                <w:szCs w:val="24"/>
                <w:lang w:eastAsia="sk-SK"/>
              </w:rPr>
              <w:t xml:space="preserve">  </w:t>
            </w:r>
          </w:p>
        </w:tc>
      </w:tr>
      <w:tr w:rsidR="00222F80" w:rsidRPr="002A336A" w14:paraId="095ED8B5" w14:textId="5ACC7D08" w:rsidTr="004A27EB">
        <w:trPr>
          <w:trHeight w:val="374"/>
        </w:trPr>
        <w:tc>
          <w:tcPr>
            <w:tcW w:w="1289" w:type="dxa"/>
            <w:hideMark/>
          </w:tcPr>
          <w:p w14:paraId="775C10F7"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13.4</w:t>
            </w:r>
          </w:p>
        </w:tc>
        <w:tc>
          <w:tcPr>
            <w:tcW w:w="2534" w:type="dxa"/>
            <w:hideMark/>
          </w:tcPr>
          <w:p w14:paraId="2203DDC0"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Zahltenie informačného systému</w:t>
            </w:r>
          </w:p>
        </w:tc>
        <w:tc>
          <w:tcPr>
            <w:tcW w:w="5239" w:type="dxa"/>
          </w:tcPr>
          <w:p w14:paraId="71E57F09" w14:textId="44A2FE20" w:rsidR="00222F80" w:rsidRPr="002A336A" w:rsidRDefault="00D55AD2" w:rsidP="00222F8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 xml:space="preserve">Plná úložná jednotka, preťaženie systému, </w:t>
            </w:r>
            <w:r>
              <w:rPr>
                <w:rFonts w:ascii="Calibri" w:eastAsia="Times New Roman" w:hAnsi="Calibri" w:cs="Calibri"/>
                <w:color w:val="000000"/>
                <w:sz w:val="24"/>
                <w:szCs w:val="24"/>
                <w:lang w:eastAsia="sk-SK"/>
              </w:rPr>
              <w:t xml:space="preserve">reakcia na </w:t>
            </w:r>
            <w:r w:rsidRPr="00D55AD2">
              <w:rPr>
                <w:rFonts w:ascii="Calibri" w:eastAsia="Times New Roman" w:hAnsi="Calibri" w:cs="Calibri"/>
                <w:color w:val="000000"/>
                <w:sz w:val="24"/>
                <w:szCs w:val="24"/>
                <w:lang w:eastAsia="sk-SK"/>
              </w:rPr>
              <w:t>prehriatie</w:t>
            </w:r>
            <w:r>
              <w:rPr>
                <w:rFonts w:ascii="Calibri" w:eastAsia="Times New Roman" w:hAnsi="Calibri" w:cs="Calibri"/>
                <w:color w:val="000000"/>
                <w:sz w:val="24"/>
                <w:szCs w:val="24"/>
                <w:lang w:eastAsia="sk-SK"/>
              </w:rPr>
              <w:t xml:space="preserve"> spomalením procesora</w:t>
            </w:r>
            <w:r w:rsidRPr="00D55AD2">
              <w:rPr>
                <w:rFonts w:ascii="Calibri" w:eastAsia="Times New Roman" w:hAnsi="Calibri" w:cs="Calibri"/>
                <w:color w:val="000000"/>
                <w:sz w:val="24"/>
                <w:szCs w:val="24"/>
                <w:lang w:eastAsia="sk-SK"/>
              </w:rPr>
              <w:t xml:space="preserve">, </w:t>
            </w:r>
            <w:r>
              <w:rPr>
                <w:rFonts w:ascii="Calibri" w:eastAsia="Times New Roman" w:hAnsi="Calibri" w:cs="Calibri"/>
                <w:color w:val="000000"/>
                <w:sz w:val="24"/>
                <w:szCs w:val="24"/>
                <w:lang w:eastAsia="sk-SK"/>
              </w:rPr>
              <w:t xml:space="preserve">nedostatok operačnej pamäte, slabý procesor, slabá grafická karta. </w:t>
            </w:r>
          </w:p>
        </w:tc>
      </w:tr>
      <w:tr w:rsidR="00222F80" w:rsidRPr="002A336A" w14:paraId="7F9298BF" w14:textId="0C476207" w:rsidTr="004A27EB">
        <w:trPr>
          <w:trHeight w:val="408"/>
        </w:trPr>
        <w:tc>
          <w:tcPr>
            <w:tcW w:w="1289" w:type="dxa"/>
            <w:hideMark/>
          </w:tcPr>
          <w:p w14:paraId="6C69F59C"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13.5</w:t>
            </w:r>
          </w:p>
        </w:tc>
        <w:tc>
          <w:tcPr>
            <w:tcW w:w="2534" w:type="dxa"/>
            <w:hideMark/>
          </w:tcPr>
          <w:p w14:paraId="38005390"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Zníženie úrovne údržby, chyba údržby informačného systému</w:t>
            </w:r>
          </w:p>
        </w:tc>
        <w:tc>
          <w:tcPr>
            <w:tcW w:w="5239" w:type="dxa"/>
          </w:tcPr>
          <w:p w14:paraId="29884D6F" w14:textId="3EC5CCD3" w:rsidR="00222F80" w:rsidRPr="002A336A" w:rsidRDefault="00D55AD2" w:rsidP="00222F8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w:t>
            </w:r>
            <w:r w:rsidRPr="00D55AD2">
              <w:rPr>
                <w:rFonts w:ascii="Calibri" w:eastAsia="Times New Roman" w:hAnsi="Calibri" w:cs="Calibri"/>
                <w:color w:val="000000"/>
                <w:sz w:val="24"/>
                <w:szCs w:val="24"/>
                <w:lang w:eastAsia="sk-SK"/>
              </w:rPr>
              <w:t>hyba údržby informačného systému, alebo IT zariadení</w:t>
            </w:r>
            <w:r>
              <w:rPr>
                <w:rFonts w:ascii="Calibri" w:eastAsia="Times New Roman" w:hAnsi="Calibri" w:cs="Calibri"/>
                <w:color w:val="000000"/>
                <w:sz w:val="24"/>
                <w:szCs w:val="24"/>
                <w:lang w:eastAsia="sk-SK"/>
              </w:rPr>
              <w:t xml:space="preserve"> (amatérske zásahy).</w:t>
            </w:r>
          </w:p>
        </w:tc>
      </w:tr>
      <w:bookmarkEnd w:id="46"/>
      <w:tr w:rsidR="000A2E00" w:rsidRPr="002A336A" w14:paraId="15C81BC4" w14:textId="77777777" w:rsidTr="00C202DB">
        <w:trPr>
          <w:trHeight w:val="268"/>
        </w:trPr>
        <w:tc>
          <w:tcPr>
            <w:tcW w:w="1289" w:type="dxa"/>
            <w:shd w:val="clear" w:color="auto" w:fill="D9D9D9" w:themeFill="background1" w:themeFillShade="D9"/>
          </w:tcPr>
          <w:p w14:paraId="08B1AD6D" w14:textId="3B7F4803" w:rsidR="000A2E00" w:rsidRPr="001F343E" w:rsidRDefault="000A2E00" w:rsidP="00222F80">
            <w:pPr>
              <w:jc w:val="center"/>
              <w:rPr>
                <w:rFonts w:ascii="Calibri" w:eastAsia="Times New Roman" w:hAnsi="Calibri" w:cs="Calibri"/>
                <w:b/>
                <w:bCs/>
                <w:color w:val="000000"/>
                <w:sz w:val="24"/>
                <w:szCs w:val="24"/>
                <w:lang w:eastAsia="sk-SK"/>
              </w:rPr>
            </w:pPr>
            <w:r w:rsidRPr="001F343E">
              <w:rPr>
                <w:rFonts w:ascii="Calibri" w:eastAsia="Times New Roman" w:hAnsi="Calibri" w:cs="Calibri"/>
                <w:b/>
                <w:bCs/>
                <w:color w:val="000000"/>
                <w:sz w:val="24"/>
                <w:szCs w:val="24"/>
                <w:lang w:eastAsia="sk-SK"/>
              </w:rPr>
              <w:t>H15</w:t>
            </w:r>
          </w:p>
        </w:tc>
        <w:tc>
          <w:tcPr>
            <w:tcW w:w="7773" w:type="dxa"/>
            <w:gridSpan w:val="2"/>
            <w:shd w:val="clear" w:color="auto" w:fill="D9D9D9" w:themeFill="background1" w:themeFillShade="D9"/>
          </w:tcPr>
          <w:p w14:paraId="57AFFEA0" w14:textId="7F7491EA" w:rsidR="000A2E00" w:rsidRPr="002A336A" w:rsidRDefault="000A2E00" w:rsidP="00222F80">
            <w:pPr>
              <w:rPr>
                <w:rFonts w:ascii="Calibri" w:eastAsia="Times New Roman" w:hAnsi="Calibri" w:cs="Calibri"/>
                <w:color w:val="000000"/>
                <w:sz w:val="24"/>
                <w:szCs w:val="24"/>
                <w:lang w:eastAsia="sk-SK"/>
              </w:rPr>
            </w:pPr>
            <w:r w:rsidRPr="001F343E">
              <w:rPr>
                <w:rFonts w:ascii="Calibri" w:eastAsia="Times New Roman" w:hAnsi="Calibri" w:cs="Calibri"/>
                <w:b/>
                <w:bCs/>
                <w:color w:val="000000"/>
                <w:sz w:val="24"/>
                <w:szCs w:val="24"/>
                <w:lang w:eastAsia="sk-SK"/>
              </w:rPr>
              <w:t>Verejný poriadok</w:t>
            </w:r>
          </w:p>
        </w:tc>
      </w:tr>
      <w:tr w:rsidR="001F343E" w:rsidRPr="002A336A" w14:paraId="2FD90CF7" w14:textId="77777777" w:rsidTr="004A27EB">
        <w:trPr>
          <w:trHeight w:val="268"/>
        </w:trPr>
        <w:tc>
          <w:tcPr>
            <w:tcW w:w="1289" w:type="dxa"/>
          </w:tcPr>
          <w:p w14:paraId="7DADCC24" w14:textId="11AED71C" w:rsidR="001F343E" w:rsidRPr="002A336A" w:rsidRDefault="001F343E" w:rsidP="001F343E">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15.1</w:t>
            </w:r>
          </w:p>
        </w:tc>
        <w:tc>
          <w:tcPr>
            <w:tcW w:w="2534" w:type="dxa"/>
          </w:tcPr>
          <w:p w14:paraId="0F7D822F" w14:textId="4F6594A1" w:rsidR="001F343E" w:rsidRPr="002A336A" w:rsidRDefault="001F343E" w:rsidP="00222F80">
            <w:pPr>
              <w:rPr>
                <w:rFonts w:ascii="Calibri" w:eastAsia="Times New Roman" w:hAnsi="Calibri" w:cs="Calibri"/>
                <w:color w:val="000000"/>
                <w:sz w:val="24"/>
                <w:szCs w:val="24"/>
                <w:lang w:eastAsia="sk-SK"/>
              </w:rPr>
            </w:pPr>
            <w:r w:rsidRPr="001F343E">
              <w:rPr>
                <w:rFonts w:ascii="Calibri" w:eastAsia="Times New Roman" w:hAnsi="Calibri" w:cs="Calibri"/>
                <w:color w:val="000000"/>
                <w:sz w:val="24"/>
                <w:szCs w:val="24"/>
                <w:lang w:eastAsia="sk-SK"/>
              </w:rPr>
              <w:t>Destabilizácia</w:t>
            </w:r>
          </w:p>
        </w:tc>
        <w:tc>
          <w:tcPr>
            <w:tcW w:w="5239" w:type="dxa"/>
          </w:tcPr>
          <w:p w14:paraId="5CF7F75A" w14:textId="09F4C5DF" w:rsidR="001F343E" w:rsidRPr="001F343E" w:rsidRDefault="001F343E" w:rsidP="00222F80">
            <w:pPr>
              <w:rPr>
                <w:rFonts w:ascii="Calibri" w:eastAsia="Times New Roman" w:hAnsi="Calibri" w:cs="Calibri"/>
                <w:color w:val="000000"/>
                <w:sz w:val="24"/>
                <w:szCs w:val="24"/>
                <w:lang w:eastAsia="sk-SK"/>
              </w:rPr>
            </w:pPr>
            <w:r w:rsidRPr="001F343E">
              <w:rPr>
                <w:rFonts w:ascii="Calibri" w:eastAsia="Times New Roman" w:hAnsi="Calibri" w:cs="Calibri"/>
                <w:color w:val="000000"/>
                <w:sz w:val="24"/>
                <w:szCs w:val="24"/>
                <w:lang w:eastAsia="sk-SK"/>
              </w:rPr>
              <w:t>Destabilizácia a narušenie chodu orgánov verejnej moci</w:t>
            </w:r>
            <w:r w:rsidR="003E1647">
              <w:rPr>
                <w:rFonts w:ascii="Calibri" w:eastAsia="Times New Roman" w:hAnsi="Calibri" w:cs="Calibri"/>
                <w:color w:val="000000"/>
                <w:sz w:val="24"/>
                <w:szCs w:val="24"/>
                <w:lang w:eastAsia="sk-SK"/>
              </w:rPr>
              <w:t xml:space="preserve"> napr.</w:t>
            </w:r>
            <w:r>
              <w:rPr>
                <w:rFonts w:ascii="Calibri" w:eastAsia="Times New Roman" w:hAnsi="Calibri" w:cs="Calibri"/>
                <w:color w:val="000000"/>
                <w:sz w:val="24"/>
                <w:szCs w:val="24"/>
                <w:lang w:eastAsia="sk-SK"/>
              </w:rPr>
              <w:t xml:space="preserve"> v dôsledku </w:t>
            </w:r>
            <w:r w:rsidR="003E1647">
              <w:rPr>
                <w:rFonts w:ascii="Calibri" w:eastAsia="Times New Roman" w:hAnsi="Calibri" w:cs="Calibri"/>
                <w:color w:val="000000"/>
                <w:sz w:val="24"/>
                <w:szCs w:val="24"/>
                <w:lang w:eastAsia="sk-SK"/>
              </w:rPr>
              <w:t>masívneho hackerského útoku (zombie počítačom v útoku môže byť aj domáci počítač).</w:t>
            </w:r>
          </w:p>
        </w:tc>
      </w:tr>
      <w:tr w:rsidR="00222F80" w:rsidRPr="002A336A" w14:paraId="3C17FA2E" w14:textId="6D0F5936" w:rsidTr="004A27EB">
        <w:trPr>
          <w:trHeight w:val="268"/>
        </w:trPr>
        <w:tc>
          <w:tcPr>
            <w:tcW w:w="1289" w:type="dxa"/>
            <w:hideMark/>
          </w:tcPr>
          <w:p w14:paraId="70564E65" w14:textId="77777777" w:rsidR="00222F80" w:rsidRPr="002A336A" w:rsidRDefault="00222F80" w:rsidP="00222F8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15.2</w:t>
            </w:r>
          </w:p>
        </w:tc>
        <w:tc>
          <w:tcPr>
            <w:tcW w:w="2534" w:type="dxa"/>
            <w:hideMark/>
          </w:tcPr>
          <w:p w14:paraId="3A0A66D6" w14:textId="77777777" w:rsidR="00222F80" w:rsidRPr="002A336A" w:rsidRDefault="00222F80" w:rsidP="00222F8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zdravia obyvateľstva</w:t>
            </w:r>
          </w:p>
        </w:tc>
        <w:tc>
          <w:tcPr>
            <w:tcW w:w="5239" w:type="dxa"/>
          </w:tcPr>
          <w:p w14:paraId="00DE6E2C" w14:textId="63A27F64" w:rsidR="00222F80" w:rsidRPr="002A336A" w:rsidRDefault="001F343E" w:rsidP="00222F80">
            <w:pPr>
              <w:rPr>
                <w:rFonts w:ascii="Calibri" w:eastAsia="Times New Roman" w:hAnsi="Calibri" w:cs="Calibri"/>
                <w:color w:val="000000"/>
                <w:sz w:val="24"/>
                <w:szCs w:val="24"/>
                <w:lang w:eastAsia="sk-SK"/>
              </w:rPr>
            </w:pPr>
            <w:r w:rsidRPr="001F343E">
              <w:rPr>
                <w:rFonts w:ascii="Calibri" w:eastAsia="Times New Roman" w:hAnsi="Calibri" w:cs="Calibri"/>
                <w:color w:val="000000"/>
                <w:sz w:val="24"/>
                <w:szCs w:val="24"/>
                <w:lang w:eastAsia="sk-SK"/>
              </w:rPr>
              <w:t xml:space="preserve">Poškodenie zdravia významnej časti obyvateľov v dôsledku </w:t>
            </w:r>
            <w:r>
              <w:rPr>
                <w:rFonts w:ascii="Calibri" w:eastAsia="Times New Roman" w:hAnsi="Calibri" w:cs="Calibri"/>
                <w:color w:val="000000"/>
                <w:sz w:val="24"/>
                <w:szCs w:val="24"/>
                <w:lang w:eastAsia="sk-SK"/>
              </w:rPr>
              <w:t xml:space="preserve">vplyvu a dlhodobého pôsobenia </w:t>
            </w:r>
            <w:r w:rsidR="00ED20D9">
              <w:rPr>
                <w:rFonts w:ascii="Calibri" w:eastAsia="Times New Roman" w:hAnsi="Calibri" w:cs="Calibri"/>
                <w:color w:val="000000"/>
                <w:sz w:val="24"/>
                <w:szCs w:val="24"/>
                <w:lang w:eastAsia="sk-SK"/>
              </w:rPr>
              <w:t xml:space="preserve">digitálnych technológií </w:t>
            </w:r>
            <w:r>
              <w:rPr>
                <w:rFonts w:ascii="Calibri" w:eastAsia="Times New Roman" w:hAnsi="Calibri" w:cs="Calibri"/>
                <w:color w:val="000000"/>
                <w:sz w:val="24"/>
                <w:szCs w:val="24"/>
                <w:lang w:eastAsia="sk-SK"/>
              </w:rPr>
              <w:t>(závislosti, civilizačné choroby)</w:t>
            </w:r>
          </w:p>
        </w:tc>
      </w:tr>
      <w:tr w:rsidR="003E1647" w:rsidRPr="002A336A" w14:paraId="454CF76F" w14:textId="77777777" w:rsidTr="004A27EB">
        <w:trPr>
          <w:trHeight w:val="268"/>
        </w:trPr>
        <w:tc>
          <w:tcPr>
            <w:tcW w:w="1289" w:type="dxa"/>
          </w:tcPr>
          <w:p w14:paraId="07B365DB" w14:textId="1EE0CC39" w:rsidR="003E1647" w:rsidRPr="002A336A" w:rsidRDefault="003E1647" w:rsidP="00222F80">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15.3</w:t>
            </w:r>
          </w:p>
        </w:tc>
        <w:tc>
          <w:tcPr>
            <w:tcW w:w="2534" w:type="dxa"/>
          </w:tcPr>
          <w:p w14:paraId="08572541" w14:textId="5B5FA0E7" w:rsidR="003E1647" w:rsidRPr="002A336A" w:rsidRDefault="003E1647" w:rsidP="00222F80">
            <w:pPr>
              <w:rPr>
                <w:rFonts w:ascii="Calibri" w:eastAsia="Times New Roman" w:hAnsi="Calibri" w:cs="Calibri"/>
                <w:color w:val="000000"/>
                <w:sz w:val="24"/>
                <w:szCs w:val="24"/>
                <w:lang w:eastAsia="sk-SK"/>
              </w:rPr>
            </w:pPr>
            <w:r w:rsidRPr="003E1647">
              <w:rPr>
                <w:rFonts w:ascii="Calibri" w:eastAsia="Times New Roman" w:hAnsi="Calibri" w:cs="Calibri"/>
                <w:color w:val="000000"/>
                <w:sz w:val="24"/>
                <w:szCs w:val="24"/>
                <w:lang w:eastAsia="sk-SK"/>
              </w:rPr>
              <w:t>Verejné nepokoje</w:t>
            </w:r>
          </w:p>
        </w:tc>
        <w:tc>
          <w:tcPr>
            <w:tcW w:w="5239" w:type="dxa"/>
          </w:tcPr>
          <w:p w14:paraId="123CE5EA" w14:textId="2A6E7938" w:rsidR="003E1647" w:rsidRPr="001F343E" w:rsidRDefault="003E1647" w:rsidP="00222F80">
            <w:pPr>
              <w:rPr>
                <w:rFonts w:ascii="Calibri" w:eastAsia="Times New Roman" w:hAnsi="Calibri" w:cs="Calibri"/>
                <w:color w:val="000000"/>
                <w:sz w:val="24"/>
                <w:szCs w:val="24"/>
                <w:lang w:eastAsia="sk-SK"/>
              </w:rPr>
            </w:pPr>
            <w:r w:rsidRPr="003E1647">
              <w:rPr>
                <w:rFonts w:ascii="Calibri" w:eastAsia="Times New Roman" w:hAnsi="Calibri" w:cs="Calibri"/>
                <w:color w:val="000000"/>
                <w:sz w:val="24"/>
                <w:szCs w:val="24"/>
                <w:lang w:eastAsia="sk-SK"/>
              </w:rPr>
              <w:t>Verejné nepokoje a protesty, vedúce k narušeniu verejného poriadku na území okresu, kraja, štátu</w:t>
            </w:r>
            <w:r>
              <w:rPr>
                <w:rFonts w:ascii="Calibri" w:eastAsia="Times New Roman" w:hAnsi="Calibri" w:cs="Calibri"/>
                <w:color w:val="000000"/>
                <w:sz w:val="24"/>
                <w:szCs w:val="24"/>
                <w:lang w:eastAsia="sk-SK"/>
              </w:rPr>
              <w:t xml:space="preserve"> v dôsledku pôsobenia KP na členov rodiny – hoaxy, šírenie poplašnej správy, panika, podnecovanie k nenávisti a pod.</w:t>
            </w:r>
          </w:p>
        </w:tc>
      </w:tr>
    </w:tbl>
    <w:p w14:paraId="7EE599C3" w14:textId="77777777" w:rsidR="004A27EB" w:rsidRDefault="004A27EB" w:rsidP="004A27EB"/>
    <w:p w14:paraId="7F73E1DA" w14:textId="32535C33" w:rsidR="00490FD1" w:rsidRDefault="00490FD1" w:rsidP="004A27EB">
      <w:pPr>
        <w:rPr>
          <w:b/>
          <w:bCs/>
        </w:rPr>
      </w:pPr>
      <w:bookmarkStart w:id="47" w:name="_Hlk193877168"/>
      <w:r w:rsidRPr="00490FD1">
        <w:rPr>
          <w:b/>
          <w:bCs/>
        </w:rPr>
        <w:t xml:space="preserve">Najčastejšie hrozby v domácom </w:t>
      </w:r>
      <w:r w:rsidR="0017222D">
        <w:rPr>
          <w:b/>
          <w:bCs/>
        </w:rPr>
        <w:t xml:space="preserve">IKT </w:t>
      </w:r>
      <w:r w:rsidRPr="00490FD1">
        <w:rPr>
          <w:b/>
          <w:bCs/>
        </w:rPr>
        <w:t>prostredí</w:t>
      </w:r>
    </w:p>
    <w:p w14:paraId="2BDAA509" w14:textId="7F1B43D5" w:rsidR="00E331EF" w:rsidRPr="00E331EF" w:rsidRDefault="00E331EF" w:rsidP="004A27EB">
      <w:r w:rsidRPr="00E331EF">
        <w:t xml:space="preserve">Číslovanie neodráža </w:t>
      </w:r>
      <w:r w:rsidR="0017222D">
        <w:t xml:space="preserve">poradie </w:t>
      </w:r>
      <w:r w:rsidRPr="00E331EF">
        <w:t>mier</w:t>
      </w:r>
      <w:r w:rsidR="0017222D">
        <w:t>y</w:t>
      </w:r>
      <w:r w:rsidRPr="00E331EF">
        <w:t xml:space="preserve"> </w:t>
      </w:r>
      <w:r w:rsidR="005B305F">
        <w:t xml:space="preserve">súvisiaceho </w:t>
      </w:r>
      <w:r w:rsidRPr="00E331EF">
        <w:t>rizika, slúži na referenčné účely.</w:t>
      </w:r>
    </w:p>
    <w:p w14:paraId="0ED0FF6D" w14:textId="24C76EA1" w:rsidR="0017222D" w:rsidRDefault="0017222D" w:rsidP="00E77A30">
      <w:pPr>
        <w:pStyle w:val="Odsekzoznamu"/>
        <w:numPr>
          <w:ilvl w:val="0"/>
          <w:numId w:val="22"/>
        </w:numPr>
      </w:pPr>
      <w:r>
        <w:t>Porušovanie autorských práv (SW, digitálny obsah)</w:t>
      </w:r>
    </w:p>
    <w:p w14:paraId="0A27C543" w14:textId="2F9338AC" w:rsidR="0017222D" w:rsidRDefault="0017222D" w:rsidP="00E77A30">
      <w:pPr>
        <w:pStyle w:val="Odsekzoznamu"/>
        <w:numPr>
          <w:ilvl w:val="0"/>
          <w:numId w:val="22"/>
        </w:numPr>
      </w:pPr>
      <w:r>
        <w:t xml:space="preserve">Vstup údajov z nedôveryhodných zdrojov </w:t>
      </w:r>
    </w:p>
    <w:bookmarkEnd w:id="47"/>
    <w:p w14:paraId="71704AC6" w14:textId="400D2A0F" w:rsidR="00490FD1" w:rsidRDefault="00490FD1" w:rsidP="00E77A30">
      <w:pPr>
        <w:pStyle w:val="Odsekzoznamu"/>
        <w:numPr>
          <w:ilvl w:val="0"/>
          <w:numId w:val="22"/>
        </w:numPr>
      </w:pPr>
      <w:r w:rsidRPr="00490FD1">
        <w:t xml:space="preserve">Strata údajov </w:t>
      </w:r>
      <w:r w:rsidR="0017222D">
        <w:t>(</w:t>
      </w:r>
      <w:r w:rsidRPr="00490FD1">
        <w:t xml:space="preserve">bez </w:t>
      </w:r>
      <w:r w:rsidR="0017222D">
        <w:t xml:space="preserve">existencie </w:t>
      </w:r>
      <w:r w:rsidRPr="00490FD1">
        <w:t>adekvátnej zálohy</w:t>
      </w:r>
      <w:r w:rsidR="0017222D">
        <w:t>)</w:t>
      </w:r>
    </w:p>
    <w:p w14:paraId="276C084D" w14:textId="0598EB24" w:rsidR="0017222D" w:rsidRPr="00490FD1" w:rsidRDefault="0017222D" w:rsidP="00E77A30">
      <w:pPr>
        <w:pStyle w:val="Odsekzoznamu"/>
        <w:numPr>
          <w:ilvl w:val="0"/>
          <w:numId w:val="22"/>
        </w:numPr>
      </w:pPr>
      <w:r w:rsidRPr="00490FD1">
        <w:t xml:space="preserve">Napadnutie </w:t>
      </w:r>
      <w:r w:rsidR="00364CF8">
        <w:t xml:space="preserve">počítača </w:t>
      </w:r>
      <w:proofErr w:type="spellStart"/>
      <w:r w:rsidRPr="00490FD1">
        <w:t>malvérom</w:t>
      </w:r>
      <w:proofErr w:type="spellEnd"/>
    </w:p>
    <w:p w14:paraId="0B78DAE0" w14:textId="1A5FA31E" w:rsidR="00490FD1" w:rsidRDefault="00E331EF" w:rsidP="00E77A30">
      <w:pPr>
        <w:pStyle w:val="Odsekzoznamu"/>
        <w:numPr>
          <w:ilvl w:val="0"/>
          <w:numId w:val="22"/>
        </w:numPr>
      </w:pPr>
      <w:r>
        <w:t xml:space="preserve">Strata USB so súbormi </w:t>
      </w:r>
    </w:p>
    <w:p w14:paraId="10AFDF81" w14:textId="1AA90748" w:rsidR="00364CF8" w:rsidRDefault="00364CF8" w:rsidP="00E77A30">
      <w:pPr>
        <w:pStyle w:val="Odsekzoznamu"/>
        <w:numPr>
          <w:ilvl w:val="0"/>
          <w:numId w:val="22"/>
        </w:numPr>
      </w:pPr>
      <w:r>
        <w:t xml:space="preserve">Porucha zariadenia alebo systému </w:t>
      </w:r>
    </w:p>
    <w:p w14:paraId="6E98727D" w14:textId="41E33C5F" w:rsidR="00E331EF" w:rsidRDefault="00E331EF" w:rsidP="00E77A30">
      <w:pPr>
        <w:pStyle w:val="Odsekzoznamu"/>
        <w:numPr>
          <w:ilvl w:val="0"/>
          <w:numId w:val="22"/>
        </w:numPr>
      </w:pPr>
      <w:r>
        <w:t xml:space="preserve">Pôsobenie dezinformácií </w:t>
      </w:r>
    </w:p>
    <w:p w14:paraId="38DAABAD" w14:textId="46ACF53D" w:rsidR="00E331EF" w:rsidRDefault="00E331EF" w:rsidP="00E77A30">
      <w:pPr>
        <w:pStyle w:val="Odsekzoznamu"/>
        <w:numPr>
          <w:ilvl w:val="0"/>
          <w:numId w:val="22"/>
        </w:numPr>
      </w:pPr>
      <w:r>
        <w:t xml:space="preserve">Chyby pri používaní aplikácií </w:t>
      </w:r>
    </w:p>
    <w:p w14:paraId="73869331" w14:textId="784EDCB2" w:rsidR="0017222D" w:rsidRPr="00364CF8" w:rsidRDefault="0017222D" w:rsidP="00E77A30">
      <w:pPr>
        <w:pStyle w:val="Odsekzoznamu"/>
        <w:numPr>
          <w:ilvl w:val="0"/>
          <w:numId w:val="22"/>
        </w:numPr>
      </w:pPr>
      <w:r w:rsidRPr="00F777C3">
        <w:rPr>
          <w:rFonts w:ascii="Calibri" w:eastAsia="Times New Roman" w:hAnsi="Calibri" w:cs="Calibri"/>
          <w:color w:val="000000"/>
          <w:lang w:eastAsia="sk-SK"/>
        </w:rPr>
        <w:lastRenderedPageBreak/>
        <w:t xml:space="preserve">Poškodenie reputácie </w:t>
      </w:r>
      <w:r>
        <w:rPr>
          <w:rFonts w:ascii="Calibri" w:eastAsia="Times New Roman" w:hAnsi="Calibri" w:cs="Calibri"/>
          <w:color w:val="000000"/>
          <w:lang w:eastAsia="sk-SK"/>
        </w:rPr>
        <w:t xml:space="preserve">inej osoby </w:t>
      </w:r>
      <w:r w:rsidRPr="00F777C3">
        <w:rPr>
          <w:rFonts w:ascii="Calibri" w:eastAsia="Times New Roman" w:hAnsi="Calibri" w:cs="Calibri"/>
          <w:color w:val="000000"/>
          <w:lang w:eastAsia="sk-SK"/>
        </w:rPr>
        <w:t xml:space="preserve">úmyselným konaním </w:t>
      </w:r>
      <w:r w:rsidR="00364CF8">
        <w:rPr>
          <w:rFonts w:ascii="Calibri" w:eastAsia="Times New Roman" w:hAnsi="Calibri" w:cs="Calibri"/>
          <w:color w:val="000000"/>
          <w:lang w:eastAsia="sk-SK"/>
        </w:rPr>
        <w:t>v KP</w:t>
      </w:r>
    </w:p>
    <w:p w14:paraId="16C586DD" w14:textId="3310BF5B" w:rsidR="00364CF8" w:rsidRDefault="00364CF8" w:rsidP="00E77A30">
      <w:pPr>
        <w:pStyle w:val="Odsekzoznamu"/>
        <w:numPr>
          <w:ilvl w:val="0"/>
          <w:numId w:val="22"/>
        </w:numPr>
      </w:pPr>
      <w:r>
        <w:rPr>
          <w:rFonts w:ascii="Calibri" w:eastAsia="Times New Roman" w:hAnsi="Calibri" w:cs="Calibri"/>
          <w:color w:val="000000"/>
          <w:lang w:eastAsia="sk-SK"/>
        </w:rPr>
        <w:t xml:space="preserve">Dieťa ako obeť sociálneho inžinierstva s následnými dopadmi (napr. </w:t>
      </w:r>
      <w:proofErr w:type="spellStart"/>
      <w:r>
        <w:rPr>
          <w:rFonts w:ascii="Calibri" w:eastAsia="Times New Roman" w:hAnsi="Calibri" w:cs="Calibri"/>
          <w:color w:val="000000"/>
          <w:lang w:eastAsia="sk-SK"/>
        </w:rPr>
        <w:t>sexting</w:t>
      </w:r>
      <w:proofErr w:type="spellEnd"/>
      <w:r>
        <w:rPr>
          <w:rFonts w:ascii="Calibri" w:eastAsia="Times New Roman" w:hAnsi="Calibri" w:cs="Calibri"/>
          <w:color w:val="000000"/>
          <w:lang w:eastAsia="sk-SK"/>
        </w:rPr>
        <w:t>)</w:t>
      </w:r>
    </w:p>
    <w:p w14:paraId="4948D2FD" w14:textId="08863D89" w:rsidR="004A27EB" w:rsidRDefault="0084435E" w:rsidP="0084435E">
      <w:pPr>
        <w:pStyle w:val="Nadpis3"/>
      </w:pPr>
      <w:bookmarkStart w:id="48" w:name="_Toc202940156"/>
      <w:r>
        <w:t>Zraniteľnosti</w:t>
      </w:r>
      <w:bookmarkEnd w:id="48"/>
    </w:p>
    <w:p w14:paraId="34B8724B" w14:textId="0E0054BC" w:rsidR="0084435E" w:rsidRPr="0084435E" w:rsidRDefault="0084435E" w:rsidP="004A27EB">
      <w:r w:rsidRPr="0084435E">
        <w:t xml:space="preserve">V Katalógu zraniteľností </w:t>
      </w:r>
      <w:r>
        <w:t xml:space="preserve">s ohľadom na domáce IKT prostredie </w:t>
      </w:r>
      <w:r w:rsidRPr="0084435E">
        <w:t xml:space="preserve">vychádzame z Katalógu MIRRI </w:t>
      </w:r>
      <w:r>
        <w:t>v členení oblastí, ale</w:t>
      </w:r>
      <w:r w:rsidRPr="0084435E">
        <w:t> ID je vlastné.</w:t>
      </w:r>
      <w:r w:rsidR="00426A5A">
        <w:t xml:space="preserve"> Uvádzame generické, najčastejšie zraniteľnosti. V rámci komunít a rodiny môžu byť aj ďalšie zraniteľnosti. </w:t>
      </w:r>
    </w:p>
    <w:tbl>
      <w:tblPr>
        <w:tblStyle w:val="Mriekatabuky"/>
        <w:tblW w:w="9062" w:type="dxa"/>
        <w:tblLayout w:type="fixed"/>
        <w:tblLook w:val="04A0" w:firstRow="1" w:lastRow="0" w:firstColumn="1" w:lastColumn="0" w:noHBand="0" w:noVBand="1"/>
      </w:tblPr>
      <w:tblGrid>
        <w:gridCol w:w="1555"/>
        <w:gridCol w:w="708"/>
        <w:gridCol w:w="6799"/>
      </w:tblGrid>
      <w:tr w:rsidR="0084435E" w:rsidRPr="002A336A" w14:paraId="7926F2AE" w14:textId="77777777" w:rsidTr="0084435E">
        <w:trPr>
          <w:trHeight w:val="268"/>
        </w:trPr>
        <w:tc>
          <w:tcPr>
            <w:tcW w:w="1555" w:type="dxa"/>
            <w:shd w:val="clear" w:color="auto" w:fill="D9E2F3" w:themeFill="accent1" w:themeFillTint="33"/>
            <w:hideMark/>
          </w:tcPr>
          <w:p w14:paraId="33B9DEE4" w14:textId="34771B11" w:rsidR="0084435E" w:rsidRPr="0084435E" w:rsidRDefault="0084435E" w:rsidP="005C6424">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Oblasť </w:t>
            </w:r>
          </w:p>
        </w:tc>
        <w:tc>
          <w:tcPr>
            <w:tcW w:w="708" w:type="dxa"/>
            <w:shd w:val="clear" w:color="auto" w:fill="D9E2F3" w:themeFill="accent1" w:themeFillTint="33"/>
          </w:tcPr>
          <w:p w14:paraId="7CA89469" w14:textId="692C959E" w:rsidR="0084435E" w:rsidRPr="0084435E" w:rsidRDefault="0084435E" w:rsidP="005C6424">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ID</w:t>
            </w:r>
          </w:p>
        </w:tc>
        <w:tc>
          <w:tcPr>
            <w:tcW w:w="6799" w:type="dxa"/>
            <w:shd w:val="clear" w:color="auto" w:fill="D9E2F3" w:themeFill="accent1" w:themeFillTint="33"/>
          </w:tcPr>
          <w:p w14:paraId="6A527A33" w14:textId="7450D44F" w:rsidR="0084435E" w:rsidRPr="0084435E" w:rsidRDefault="0084435E" w:rsidP="005C6424">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Zraniteľnosť</w:t>
            </w:r>
          </w:p>
        </w:tc>
      </w:tr>
      <w:tr w:rsidR="0084435E" w:rsidRPr="002A336A" w14:paraId="0D5B8C72" w14:textId="77777777" w:rsidTr="0084435E">
        <w:trPr>
          <w:trHeight w:val="268"/>
        </w:trPr>
        <w:tc>
          <w:tcPr>
            <w:tcW w:w="1555" w:type="dxa"/>
            <w:vMerge w:val="restart"/>
          </w:tcPr>
          <w:p w14:paraId="6638FC96" w14:textId="289EC99F" w:rsidR="0084435E" w:rsidRPr="0084435E" w:rsidRDefault="0084435E" w:rsidP="005C6424">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1. Hardvér</w:t>
            </w:r>
          </w:p>
        </w:tc>
        <w:tc>
          <w:tcPr>
            <w:tcW w:w="708" w:type="dxa"/>
          </w:tcPr>
          <w:p w14:paraId="333EFE9A" w14:textId="70DD0C2F" w:rsidR="0084435E" w:rsidRPr="002A336A"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1.1</w:t>
            </w:r>
          </w:p>
        </w:tc>
        <w:tc>
          <w:tcPr>
            <w:tcW w:w="6799" w:type="dxa"/>
          </w:tcPr>
          <w:p w14:paraId="12BA3A4E" w14:textId="248E0D55" w:rsidR="0084435E" w:rsidRPr="001F343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Amatérske zásahy do HW (deti, rodičia)</w:t>
            </w:r>
          </w:p>
        </w:tc>
      </w:tr>
      <w:tr w:rsidR="0084435E" w:rsidRPr="002A336A" w14:paraId="337DCB48" w14:textId="77777777" w:rsidTr="0084435E">
        <w:trPr>
          <w:trHeight w:val="268"/>
        </w:trPr>
        <w:tc>
          <w:tcPr>
            <w:tcW w:w="1555" w:type="dxa"/>
            <w:vMerge/>
          </w:tcPr>
          <w:p w14:paraId="69DA403D"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74DF48C9" w14:textId="12A30039"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w:t>
            </w:r>
          </w:p>
        </w:tc>
        <w:tc>
          <w:tcPr>
            <w:tcW w:w="6799" w:type="dxa"/>
          </w:tcPr>
          <w:p w14:paraId="34F8450D" w14:textId="6C557C53" w:rsidR="0084435E" w:rsidRPr="001F343E" w:rsidRDefault="0084435E" w:rsidP="0084435E">
            <w:pPr>
              <w:rPr>
                <w:rFonts w:ascii="Calibri" w:eastAsia="Times New Roman" w:hAnsi="Calibri" w:cs="Calibri"/>
                <w:color w:val="000000"/>
                <w:sz w:val="24"/>
                <w:szCs w:val="24"/>
                <w:lang w:eastAsia="sk-SK"/>
              </w:rPr>
            </w:pPr>
            <w:r w:rsidRPr="0084435E">
              <w:rPr>
                <w:rFonts w:ascii="Calibri" w:eastAsia="Times New Roman" w:hAnsi="Calibri" w:cs="Calibri"/>
                <w:color w:val="000000"/>
                <w:sz w:val="24"/>
                <w:szCs w:val="24"/>
                <w:lang w:eastAsia="sk-SK"/>
              </w:rPr>
              <w:t>Nedostatočná údržba</w:t>
            </w:r>
            <w:r>
              <w:rPr>
                <w:rFonts w:ascii="Calibri" w:eastAsia="Times New Roman" w:hAnsi="Calibri" w:cs="Calibri"/>
                <w:color w:val="000000"/>
                <w:sz w:val="24"/>
                <w:szCs w:val="24"/>
                <w:lang w:eastAsia="sk-SK"/>
              </w:rPr>
              <w:t xml:space="preserve"> HW v domácich podmienkach. </w:t>
            </w:r>
          </w:p>
        </w:tc>
      </w:tr>
      <w:tr w:rsidR="0084435E" w:rsidRPr="002A336A" w14:paraId="3E55B039" w14:textId="77777777" w:rsidTr="0084435E">
        <w:trPr>
          <w:trHeight w:val="268"/>
        </w:trPr>
        <w:tc>
          <w:tcPr>
            <w:tcW w:w="1555" w:type="dxa"/>
            <w:vMerge/>
          </w:tcPr>
          <w:p w14:paraId="76F0BB18"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0C46780A" w14:textId="1C8A52CB"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1.3</w:t>
            </w:r>
          </w:p>
        </w:tc>
        <w:tc>
          <w:tcPr>
            <w:tcW w:w="6799" w:type="dxa"/>
          </w:tcPr>
          <w:p w14:paraId="0677D5E7" w14:textId="32F90652"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Prach v</w:t>
            </w:r>
            <w:r w:rsidR="003E47F9">
              <w:rPr>
                <w:rFonts w:ascii="Calibri" w:eastAsia="Times New Roman" w:hAnsi="Calibri" w:cs="Calibri"/>
                <w:color w:val="000000"/>
                <w:sz w:val="24"/>
                <w:szCs w:val="24"/>
                <w:lang w:eastAsia="sk-SK"/>
              </w:rPr>
              <w:t> </w:t>
            </w:r>
            <w:r>
              <w:rPr>
                <w:rFonts w:ascii="Calibri" w:eastAsia="Times New Roman" w:hAnsi="Calibri" w:cs="Calibri"/>
                <w:color w:val="000000"/>
                <w:sz w:val="24"/>
                <w:szCs w:val="24"/>
                <w:lang w:eastAsia="sk-SK"/>
              </w:rPr>
              <w:t>okolí</w:t>
            </w:r>
            <w:r w:rsidR="003E47F9">
              <w:rPr>
                <w:rFonts w:ascii="Calibri" w:eastAsia="Times New Roman" w:hAnsi="Calibri" w:cs="Calibri"/>
                <w:color w:val="000000"/>
                <w:sz w:val="24"/>
                <w:szCs w:val="24"/>
                <w:lang w:eastAsia="sk-SK"/>
              </w:rPr>
              <w:t xml:space="preserve"> (narúša činnosť ventilátora).</w:t>
            </w:r>
          </w:p>
        </w:tc>
      </w:tr>
      <w:tr w:rsidR="0084435E" w:rsidRPr="002A336A" w14:paraId="47BE63EC" w14:textId="77777777" w:rsidTr="0084435E">
        <w:trPr>
          <w:trHeight w:val="268"/>
        </w:trPr>
        <w:tc>
          <w:tcPr>
            <w:tcW w:w="1555" w:type="dxa"/>
            <w:vMerge/>
          </w:tcPr>
          <w:p w14:paraId="35F93074"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33C4B439" w14:textId="2959D262"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1.4</w:t>
            </w:r>
          </w:p>
        </w:tc>
        <w:tc>
          <w:tcPr>
            <w:tcW w:w="6799" w:type="dxa"/>
          </w:tcPr>
          <w:p w14:paraId="1C42BFA2" w14:textId="037E4C6E"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Nevhodné podmienky umiestenia (napr. možnosť zakopnutia o káble)</w:t>
            </w:r>
            <w:r w:rsidR="003E47F9">
              <w:rPr>
                <w:rFonts w:ascii="Calibri" w:eastAsia="Times New Roman" w:hAnsi="Calibri" w:cs="Calibri"/>
                <w:color w:val="000000"/>
                <w:sz w:val="24"/>
                <w:szCs w:val="24"/>
                <w:lang w:eastAsia="sk-SK"/>
              </w:rPr>
              <w:t>.</w:t>
            </w:r>
          </w:p>
        </w:tc>
      </w:tr>
      <w:tr w:rsidR="0084435E" w:rsidRPr="001F343E" w14:paraId="38D9DAF4" w14:textId="77777777" w:rsidTr="0084435E">
        <w:trPr>
          <w:trHeight w:val="268"/>
        </w:trPr>
        <w:tc>
          <w:tcPr>
            <w:tcW w:w="1555" w:type="dxa"/>
            <w:vMerge/>
          </w:tcPr>
          <w:p w14:paraId="2D6F64AD"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25761AC3" w14:textId="191E65CC"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w:t>
            </w:r>
          </w:p>
        </w:tc>
        <w:tc>
          <w:tcPr>
            <w:tcW w:w="6799" w:type="dxa"/>
          </w:tcPr>
          <w:p w14:paraId="3EED837B" w14:textId="16743768"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Napäťová nestabilita</w:t>
            </w:r>
            <w:r w:rsidR="003E47F9">
              <w:rPr>
                <w:rFonts w:ascii="Calibri" w:eastAsia="Times New Roman" w:hAnsi="Calibri" w:cs="Calibri"/>
                <w:color w:val="000000"/>
                <w:sz w:val="24"/>
                <w:szCs w:val="24"/>
                <w:lang w:eastAsia="sk-SK"/>
              </w:rPr>
              <w:t>.</w:t>
            </w:r>
          </w:p>
        </w:tc>
      </w:tr>
      <w:tr w:rsidR="0084435E" w:rsidRPr="001F343E" w14:paraId="628F63A9" w14:textId="77777777" w:rsidTr="0084435E">
        <w:trPr>
          <w:trHeight w:val="268"/>
        </w:trPr>
        <w:tc>
          <w:tcPr>
            <w:tcW w:w="1555" w:type="dxa"/>
            <w:vMerge/>
          </w:tcPr>
          <w:p w14:paraId="18B1913E"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6F1DBFC0" w14:textId="4019CF57"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1.6</w:t>
            </w:r>
          </w:p>
        </w:tc>
        <w:tc>
          <w:tcPr>
            <w:tcW w:w="6799" w:type="dxa"/>
          </w:tcPr>
          <w:p w14:paraId="63522CD9" w14:textId="794ACD41"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Pamäťové média nie sú uložené vo vhodnom priestore.</w:t>
            </w:r>
          </w:p>
        </w:tc>
      </w:tr>
      <w:tr w:rsidR="0084435E" w:rsidRPr="001F343E" w14:paraId="240BA256" w14:textId="77777777" w:rsidTr="0084435E">
        <w:trPr>
          <w:trHeight w:val="268"/>
        </w:trPr>
        <w:tc>
          <w:tcPr>
            <w:tcW w:w="1555" w:type="dxa"/>
            <w:vMerge w:val="restart"/>
          </w:tcPr>
          <w:p w14:paraId="1F809304" w14:textId="6D91D83D" w:rsidR="0084435E" w:rsidRPr="0084435E" w:rsidRDefault="0084435E" w:rsidP="0084435E">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    2. Softvér</w:t>
            </w:r>
          </w:p>
        </w:tc>
        <w:tc>
          <w:tcPr>
            <w:tcW w:w="708" w:type="dxa"/>
          </w:tcPr>
          <w:p w14:paraId="2294B594" w14:textId="040ED91C"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2.1 </w:t>
            </w:r>
          </w:p>
        </w:tc>
        <w:tc>
          <w:tcPr>
            <w:tcW w:w="6799" w:type="dxa"/>
          </w:tcPr>
          <w:p w14:paraId="3E06C04A" w14:textId="1F46BB8E"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 stiahnutý a inštalovaný z neautorizovaných zdrojov</w:t>
            </w:r>
            <w:r w:rsidR="003E47F9">
              <w:rPr>
                <w:rFonts w:ascii="Calibri" w:eastAsia="Times New Roman" w:hAnsi="Calibri" w:cs="Calibri"/>
                <w:color w:val="000000"/>
                <w:sz w:val="24"/>
                <w:szCs w:val="24"/>
                <w:lang w:eastAsia="sk-SK"/>
              </w:rPr>
              <w:t>.</w:t>
            </w:r>
            <w:r>
              <w:rPr>
                <w:rFonts w:ascii="Calibri" w:eastAsia="Times New Roman" w:hAnsi="Calibri" w:cs="Calibri"/>
                <w:color w:val="000000"/>
                <w:sz w:val="24"/>
                <w:szCs w:val="24"/>
                <w:lang w:eastAsia="sk-SK"/>
              </w:rPr>
              <w:t xml:space="preserve"> </w:t>
            </w:r>
          </w:p>
        </w:tc>
      </w:tr>
      <w:tr w:rsidR="0084435E" w:rsidRPr="001F343E" w14:paraId="14FB5DC2" w14:textId="77777777" w:rsidTr="0084435E">
        <w:trPr>
          <w:trHeight w:val="268"/>
        </w:trPr>
        <w:tc>
          <w:tcPr>
            <w:tcW w:w="1555" w:type="dxa"/>
            <w:vMerge/>
          </w:tcPr>
          <w:p w14:paraId="6D5F93B5"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06B27820" w14:textId="615F1A70"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2.2 </w:t>
            </w:r>
          </w:p>
        </w:tc>
        <w:tc>
          <w:tcPr>
            <w:tcW w:w="6799" w:type="dxa"/>
          </w:tcPr>
          <w:p w14:paraId="07B7105C" w14:textId="75734C15"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Nejasné plnenie licenčných podmienok používaného SW.</w:t>
            </w:r>
          </w:p>
        </w:tc>
      </w:tr>
      <w:tr w:rsidR="0084435E" w:rsidRPr="001F343E" w14:paraId="508BEA7F" w14:textId="77777777" w:rsidTr="0084435E">
        <w:trPr>
          <w:trHeight w:val="268"/>
        </w:trPr>
        <w:tc>
          <w:tcPr>
            <w:tcW w:w="1555" w:type="dxa"/>
            <w:vMerge/>
          </w:tcPr>
          <w:p w14:paraId="0A48A822"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2066CCDC" w14:textId="446DBDD7"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2.3</w:t>
            </w:r>
          </w:p>
        </w:tc>
        <w:tc>
          <w:tcPr>
            <w:tcW w:w="6799" w:type="dxa"/>
          </w:tcPr>
          <w:p w14:paraId="22CDE9B8" w14:textId="166984DE"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Neaktualizovaný SW.</w:t>
            </w:r>
          </w:p>
        </w:tc>
      </w:tr>
      <w:tr w:rsidR="0084435E" w:rsidRPr="001F343E" w14:paraId="28942996" w14:textId="77777777" w:rsidTr="0084435E">
        <w:trPr>
          <w:trHeight w:val="268"/>
        </w:trPr>
        <w:tc>
          <w:tcPr>
            <w:tcW w:w="1555" w:type="dxa"/>
            <w:vMerge/>
          </w:tcPr>
          <w:p w14:paraId="22AFDBE3"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4F934D75" w14:textId="3339FE73"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2.4</w:t>
            </w:r>
          </w:p>
        </w:tc>
        <w:tc>
          <w:tcPr>
            <w:tcW w:w="6799" w:type="dxa"/>
          </w:tcPr>
          <w:p w14:paraId="610F71F8" w14:textId="64DE9F26"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 aktualizovaný z neautorizovaných zdrojov.</w:t>
            </w:r>
          </w:p>
        </w:tc>
      </w:tr>
      <w:tr w:rsidR="0084435E" w:rsidRPr="001F343E" w14:paraId="561B1338" w14:textId="77777777" w:rsidTr="0084435E">
        <w:trPr>
          <w:trHeight w:val="268"/>
        </w:trPr>
        <w:tc>
          <w:tcPr>
            <w:tcW w:w="1555" w:type="dxa"/>
            <w:vMerge/>
          </w:tcPr>
          <w:p w14:paraId="570C27F2"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0865618F" w14:textId="763619F7"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2.5</w:t>
            </w:r>
          </w:p>
        </w:tc>
        <w:tc>
          <w:tcPr>
            <w:tcW w:w="6799" w:type="dxa"/>
          </w:tcPr>
          <w:p w14:paraId="345C5AFB" w14:textId="0ECB0168"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Ukončená technická podpora pre danú verziu SW.</w:t>
            </w:r>
          </w:p>
        </w:tc>
      </w:tr>
      <w:tr w:rsidR="0084435E" w:rsidRPr="001F343E" w14:paraId="04ED6639" w14:textId="77777777" w:rsidTr="0084435E">
        <w:trPr>
          <w:trHeight w:val="268"/>
        </w:trPr>
        <w:tc>
          <w:tcPr>
            <w:tcW w:w="1555" w:type="dxa"/>
            <w:vMerge/>
          </w:tcPr>
          <w:p w14:paraId="67BD227C"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5DE0D266" w14:textId="4FFEA31B"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2.6</w:t>
            </w:r>
          </w:p>
        </w:tc>
        <w:tc>
          <w:tcPr>
            <w:tcW w:w="6799" w:type="dxa"/>
          </w:tcPr>
          <w:p w14:paraId="14F48DB7" w14:textId="39584BA8"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Zraniteľnosti identifikované v SW.</w:t>
            </w:r>
          </w:p>
        </w:tc>
      </w:tr>
      <w:tr w:rsidR="0084435E" w:rsidRPr="001F343E" w14:paraId="4B396A07" w14:textId="77777777" w:rsidTr="0084435E">
        <w:trPr>
          <w:trHeight w:val="268"/>
        </w:trPr>
        <w:tc>
          <w:tcPr>
            <w:tcW w:w="1555" w:type="dxa"/>
            <w:vMerge/>
          </w:tcPr>
          <w:p w14:paraId="227749CA"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55567CE2" w14:textId="5E0A2CC6"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2.7</w:t>
            </w:r>
          </w:p>
        </w:tc>
        <w:tc>
          <w:tcPr>
            <w:tcW w:w="6799" w:type="dxa"/>
          </w:tcPr>
          <w:p w14:paraId="7201D446" w14:textId="0B5B33BE"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Nevhodné prístupové heslá.</w:t>
            </w:r>
          </w:p>
        </w:tc>
      </w:tr>
      <w:tr w:rsidR="0084435E" w:rsidRPr="001F343E" w14:paraId="3ACC1077" w14:textId="77777777" w:rsidTr="0084435E">
        <w:trPr>
          <w:trHeight w:val="268"/>
        </w:trPr>
        <w:tc>
          <w:tcPr>
            <w:tcW w:w="1555" w:type="dxa"/>
            <w:vMerge/>
          </w:tcPr>
          <w:p w14:paraId="74A57E42"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0BE9A384" w14:textId="79DE05AD"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2.8</w:t>
            </w:r>
          </w:p>
        </w:tc>
        <w:tc>
          <w:tcPr>
            <w:tcW w:w="6799" w:type="dxa"/>
          </w:tcPr>
          <w:p w14:paraId="1D32A40C" w14:textId="21AF7F61"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Nesprávna konfigurácia SW (napr. možnosť vzdialeného prístupu)</w:t>
            </w:r>
          </w:p>
        </w:tc>
      </w:tr>
      <w:tr w:rsidR="0084435E" w:rsidRPr="001F343E" w14:paraId="0865BECF" w14:textId="77777777" w:rsidTr="0084435E">
        <w:trPr>
          <w:trHeight w:val="268"/>
        </w:trPr>
        <w:tc>
          <w:tcPr>
            <w:tcW w:w="1555" w:type="dxa"/>
            <w:vMerge/>
          </w:tcPr>
          <w:p w14:paraId="41A0703C"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42FE80D1" w14:textId="15357586"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2.9</w:t>
            </w:r>
          </w:p>
        </w:tc>
        <w:tc>
          <w:tcPr>
            <w:tcW w:w="6799" w:type="dxa"/>
          </w:tcPr>
          <w:p w14:paraId="38A0B5A8" w14:textId="4DFAB455"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Nevhodné riadenie prístupových práv k SW (napr. možnosť dieťaťa dostať sa k súborom rodičov).</w:t>
            </w:r>
          </w:p>
        </w:tc>
      </w:tr>
      <w:tr w:rsidR="0084435E" w:rsidRPr="001F343E" w14:paraId="2031692F" w14:textId="77777777" w:rsidTr="0084435E">
        <w:trPr>
          <w:trHeight w:val="268"/>
        </w:trPr>
        <w:tc>
          <w:tcPr>
            <w:tcW w:w="1555" w:type="dxa"/>
            <w:vMerge/>
          </w:tcPr>
          <w:p w14:paraId="4255B755"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6D671131" w14:textId="4DE74C4A"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2.10</w:t>
            </w:r>
          </w:p>
        </w:tc>
        <w:tc>
          <w:tcPr>
            <w:tcW w:w="6799" w:type="dxa"/>
          </w:tcPr>
          <w:p w14:paraId="260B726C" w14:textId="15867636"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Komplikované užívateľské rozhranie.</w:t>
            </w:r>
          </w:p>
        </w:tc>
      </w:tr>
      <w:tr w:rsidR="0084435E" w:rsidRPr="001F343E" w14:paraId="16F0D981" w14:textId="77777777" w:rsidTr="0084435E">
        <w:trPr>
          <w:trHeight w:val="268"/>
        </w:trPr>
        <w:tc>
          <w:tcPr>
            <w:tcW w:w="1555" w:type="dxa"/>
            <w:vMerge/>
          </w:tcPr>
          <w:p w14:paraId="229D02A6"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7C7B5439" w14:textId="63A1F52B"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2.11</w:t>
            </w:r>
          </w:p>
        </w:tc>
        <w:tc>
          <w:tcPr>
            <w:tcW w:w="6799" w:type="dxa"/>
          </w:tcPr>
          <w:p w14:paraId="225AF835" w14:textId="60ADCC73" w:rsidR="0084435E" w:rsidRPr="001F343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 v angličtine používaný dieťaťom so slabou znalosťou EN.</w:t>
            </w:r>
          </w:p>
        </w:tc>
      </w:tr>
      <w:tr w:rsidR="0084435E" w:rsidRPr="001F343E" w14:paraId="24F0AE10" w14:textId="77777777" w:rsidTr="0084435E">
        <w:trPr>
          <w:trHeight w:val="268"/>
        </w:trPr>
        <w:tc>
          <w:tcPr>
            <w:tcW w:w="1555" w:type="dxa"/>
            <w:vMerge/>
          </w:tcPr>
          <w:p w14:paraId="30D4F1F2" w14:textId="77777777" w:rsidR="0084435E" w:rsidRDefault="0084435E" w:rsidP="0084435E">
            <w:pPr>
              <w:jc w:val="center"/>
              <w:rPr>
                <w:rFonts w:ascii="Calibri" w:eastAsia="Times New Roman" w:hAnsi="Calibri" w:cs="Calibri"/>
                <w:color w:val="000000"/>
                <w:sz w:val="24"/>
                <w:szCs w:val="24"/>
                <w:lang w:eastAsia="sk-SK"/>
              </w:rPr>
            </w:pPr>
          </w:p>
        </w:tc>
        <w:tc>
          <w:tcPr>
            <w:tcW w:w="708" w:type="dxa"/>
          </w:tcPr>
          <w:p w14:paraId="7452A0B6" w14:textId="20D5B4A4" w:rsidR="0084435E" w:rsidRDefault="0084435E" w:rsidP="0084435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2.12</w:t>
            </w:r>
          </w:p>
        </w:tc>
        <w:tc>
          <w:tcPr>
            <w:tcW w:w="6799" w:type="dxa"/>
          </w:tcPr>
          <w:p w14:paraId="20EC511E" w14:textId="2D6C7D46" w:rsidR="0084435E" w:rsidRPr="001F343E" w:rsidRDefault="00426A5A" w:rsidP="0084435E">
            <w:pPr>
              <w:rPr>
                <w:rFonts w:ascii="Calibri" w:eastAsia="Times New Roman" w:hAnsi="Calibri" w:cs="Calibri"/>
                <w:color w:val="000000"/>
                <w:sz w:val="24"/>
                <w:szCs w:val="24"/>
                <w:lang w:eastAsia="sk-SK"/>
              </w:rPr>
            </w:pPr>
            <w:r w:rsidRPr="00426A5A">
              <w:rPr>
                <w:rFonts w:ascii="Calibri" w:eastAsia="Times New Roman" w:hAnsi="Calibri" w:cs="Calibri"/>
                <w:color w:val="000000"/>
                <w:sz w:val="24"/>
                <w:szCs w:val="24"/>
                <w:lang w:eastAsia="sk-SK"/>
              </w:rPr>
              <w:t>Chýbajúce vekovo prístupné návody k používaniu SW</w:t>
            </w:r>
          </w:p>
        </w:tc>
      </w:tr>
      <w:tr w:rsidR="0084435E" w:rsidRPr="001F343E" w14:paraId="6165B337" w14:textId="77777777" w:rsidTr="0084435E">
        <w:trPr>
          <w:trHeight w:val="268"/>
        </w:trPr>
        <w:tc>
          <w:tcPr>
            <w:tcW w:w="1555" w:type="dxa"/>
          </w:tcPr>
          <w:p w14:paraId="55E18A9E" w14:textId="71B86DB3" w:rsidR="0084435E" w:rsidRPr="0084435E" w:rsidRDefault="0084435E" w:rsidP="0084435E">
            <w:pPr>
              <w:jc w:val="both"/>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      </w:t>
            </w:r>
            <w:r w:rsidRPr="0084435E">
              <w:rPr>
                <w:rFonts w:ascii="Calibri" w:eastAsia="Times New Roman" w:hAnsi="Calibri" w:cs="Calibri"/>
                <w:b/>
                <w:bCs/>
                <w:color w:val="000000"/>
                <w:sz w:val="24"/>
                <w:szCs w:val="24"/>
                <w:lang w:eastAsia="sk-SK"/>
              </w:rPr>
              <w:t>3. Sieť</w:t>
            </w:r>
          </w:p>
        </w:tc>
        <w:tc>
          <w:tcPr>
            <w:tcW w:w="708" w:type="dxa"/>
          </w:tcPr>
          <w:p w14:paraId="488FBC1F" w14:textId="06BADE06" w:rsidR="0084435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w:t>
            </w:r>
          </w:p>
        </w:tc>
        <w:tc>
          <w:tcPr>
            <w:tcW w:w="6799" w:type="dxa"/>
          </w:tcPr>
          <w:p w14:paraId="4D30BA3E" w14:textId="2AFCE916" w:rsidR="0084435E" w:rsidRPr="001F343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Nechránené verejné sieťové pripojenie</w:t>
            </w:r>
          </w:p>
        </w:tc>
      </w:tr>
      <w:tr w:rsidR="0084435E" w:rsidRPr="001F343E" w14:paraId="2C7A4621" w14:textId="77777777" w:rsidTr="0084435E">
        <w:trPr>
          <w:trHeight w:val="268"/>
        </w:trPr>
        <w:tc>
          <w:tcPr>
            <w:tcW w:w="1555" w:type="dxa"/>
          </w:tcPr>
          <w:p w14:paraId="159924E4"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2F29057D" w14:textId="325AF909" w:rsidR="0084435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3.2</w:t>
            </w:r>
          </w:p>
        </w:tc>
        <w:tc>
          <w:tcPr>
            <w:tcW w:w="6799" w:type="dxa"/>
          </w:tcPr>
          <w:p w14:paraId="53C44AE6" w14:textId="5F717CC7" w:rsidR="0084435E" w:rsidRPr="001F343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Slabé heslo na internú </w:t>
            </w:r>
            <w:proofErr w:type="spellStart"/>
            <w:r>
              <w:rPr>
                <w:rFonts w:ascii="Calibri" w:eastAsia="Times New Roman" w:hAnsi="Calibri" w:cs="Calibri"/>
                <w:color w:val="000000"/>
                <w:sz w:val="24"/>
                <w:szCs w:val="24"/>
                <w:lang w:eastAsia="sk-SK"/>
              </w:rPr>
              <w:t>wifi</w:t>
            </w:r>
            <w:proofErr w:type="spellEnd"/>
            <w:r>
              <w:rPr>
                <w:rFonts w:ascii="Calibri" w:eastAsia="Times New Roman" w:hAnsi="Calibri" w:cs="Calibri"/>
                <w:color w:val="000000"/>
                <w:sz w:val="24"/>
                <w:szCs w:val="24"/>
                <w:lang w:eastAsia="sk-SK"/>
              </w:rPr>
              <w:t xml:space="preserve"> sieť</w:t>
            </w:r>
          </w:p>
        </w:tc>
      </w:tr>
      <w:tr w:rsidR="0084435E" w:rsidRPr="001F343E" w14:paraId="2AF8398E" w14:textId="77777777" w:rsidTr="0084435E">
        <w:trPr>
          <w:trHeight w:val="268"/>
        </w:trPr>
        <w:tc>
          <w:tcPr>
            <w:tcW w:w="1555" w:type="dxa"/>
          </w:tcPr>
          <w:p w14:paraId="69E11B08"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7BD6E0D6" w14:textId="4FB6735C" w:rsidR="0084435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3.3</w:t>
            </w:r>
          </w:p>
        </w:tc>
        <w:tc>
          <w:tcPr>
            <w:tcW w:w="6799" w:type="dxa"/>
          </w:tcPr>
          <w:p w14:paraId="7D7C7743" w14:textId="44BDEDE4" w:rsidR="0084435E" w:rsidRPr="001F343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Nepostačujúce zabezpečenie internej siete</w:t>
            </w:r>
          </w:p>
        </w:tc>
      </w:tr>
      <w:tr w:rsidR="0084435E" w:rsidRPr="001F343E" w14:paraId="76A5B757" w14:textId="77777777" w:rsidTr="0084435E">
        <w:trPr>
          <w:trHeight w:val="268"/>
        </w:trPr>
        <w:tc>
          <w:tcPr>
            <w:tcW w:w="1555" w:type="dxa"/>
          </w:tcPr>
          <w:p w14:paraId="0FC4CBF0"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0BD07761" w14:textId="799457BC" w:rsidR="0084435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3.4</w:t>
            </w:r>
          </w:p>
        </w:tc>
        <w:tc>
          <w:tcPr>
            <w:tcW w:w="6799" w:type="dxa"/>
          </w:tcPr>
          <w:p w14:paraId="578078C3" w14:textId="7E14FB43" w:rsidR="0084435E" w:rsidRPr="001F343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Sprístupnenie siete iným osobám (napr. známym na návšteve).</w:t>
            </w:r>
          </w:p>
        </w:tc>
      </w:tr>
      <w:tr w:rsidR="00636B53" w:rsidRPr="001F343E" w14:paraId="141249B2" w14:textId="77777777" w:rsidTr="0084435E">
        <w:trPr>
          <w:trHeight w:val="268"/>
        </w:trPr>
        <w:tc>
          <w:tcPr>
            <w:tcW w:w="1555" w:type="dxa"/>
          </w:tcPr>
          <w:p w14:paraId="7D511EB9" w14:textId="77777777" w:rsidR="00636B53" w:rsidRDefault="00636B53" w:rsidP="005C6424">
            <w:pPr>
              <w:jc w:val="center"/>
              <w:rPr>
                <w:rFonts w:ascii="Calibri" w:eastAsia="Times New Roman" w:hAnsi="Calibri" w:cs="Calibri"/>
                <w:color w:val="000000"/>
                <w:sz w:val="24"/>
                <w:szCs w:val="24"/>
                <w:lang w:eastAsia="sk-SK"/>
              </w:rPr>
            </w:pPr>
          </w:p>
        </w:tc>
        <w:tc>
          <w:tcPr>
            <w:tcW w:w="708" w:type="dxa"/>
          </w:tcPr>
          <w:p w14:paraId="2C14AB66" w14:textId="6E9718E6" w:rsidR="00636B53" w:rsidRDefault="00636B53"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3.5</w:t>
            </w:r>
          </w:p>
        </w:tc>
        <w:tc>
          <w:tcPr>
            <w:tcW w:w="6799" w:type="dxa"/>
          </w:tcPr>
          <w:p w14:paraId="30003C33" w14:textId="4AF6D410" w:rsidR="00636B53" w:rsidRDefault="00636B53" w:rsidP="005C6424">
            <w:pPr>
              <w:rPr>
                <w:rFonts w:ascii="Calibri" w:eastAsia="Times New Roman" w:hAnsi="Calibri" w:cs="Calibri"/>
                <w:color w:val="000000"/>
                <w:sz w:val="24"/>
                <w:szCs w:val="24"/>
                <w:lang w:eastAsia="sk-SK"/>
              </w:rPr>
            </w:pPr>
            <w:r w:rsidRPr="00636B53">
              <w:rPr>
                <w:rFonts w:ascii="Calibri" w:eastAsia="Times New Roman" w:hAnsi="Calibri" w:cs="Calibri"/>
                <w:color w:val="000000"/>
                <w:sz w:val="24"/>
                <w:szCs w:val="24"/>
                <w:lang w:eastAsia="sk-SK"/>
              </w:rPr>
              <w:t>Prevádzka zastaralých komponentov siete (router, AP, Bluetooth), ktoré obsahujú prelomené ochranné prvky</w:t>
            </w:r>
          </w:p>
        </w:tc>
      </w:tr>
      <w:tr w:rsidR="0084435E" w:rsidRPr="001F343E" w14:paraId="70754000" w14:textId="77777777" w:rsidTr="0084435E">
        <w:trPr>
          <w:trHeight w:val="268"/>
        </w:trPr>
        <w:tc>
          <w:tcPr>
            <w:tcW w:w="1555" w:type="dxa"/>
          </w:tcPr>
          <w:p w14:paraId="4E777107" w14:textId="6BA766A5" w:rsidR="0084435E" w:rsidRPr="0084435E" w:rsidRDefault="0084435E" w:rsidP="0084435E">
            <w:pPr>
              <w:rPr>
                <w:rFonts w:ascii="Calibri" w:eastAsia="Times New Roman" w:hAnsi="Calibri" w:cs="Calibri"/>
                <w:b/>
                <w:bCs/>
                <w:color w:val="000000"/>
                <w:lang w:eastAsia="sk-SK"/>
              </w:rPr>
            </w:pPr>
            <w:r w:rsidRPr="0084435E">
              <w:rPr>
                <w:rFonts w:ascii="Calibri" w:eastAsia="Times New Roman" w:hAnsi="Calibri" w:cs="Calibri"/>
                <w:b/>
                <w:bCs/>
                <w:color w:val="000000"/>
                <w:lang w:eastAsia="sk-SK"/>
              </w:rPr>
              <w:t>4. Používatelia</w:t>
            </w:r>
          </w:p>
        </w:tc>
        <w:tc>
          <w:tcPr>
            <w:tcW w:w="708" w:type="dxa"/>
          </w:tcPr>
          <w:p w14:paraId="5737ED16" w14:textId="5445F6F9" w:rsidR="0084435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4.1</w:t>
            </w:r>
          </w:p>
        </w:tc>
        <w:tc>
          <w:tcPr>
            <w:tcW w:w="6799" w:type="dxa"/>
          </w:tcPr>
          <w:p w14:paraId="178F5324" w14:textId="0A521E49" w:rsidR="0084435E" w:rsidRPr="001F343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Nezaškolení používatelia (deti, rodičia)</w:t>
            </w:r>
          </w:p>
        </w:tc>
      </w:tr>
      <w:tr w:rsidR="0084435E" w:rsidRPr="001F343E" w14:paraId="4D245FFE" w14:textId="77777777" w:rsidTr="0084435E">
        <w:trPr>
          <w:trHeight w:val="268"/>
        </w:trPr>
        <w:tc>
          <w:tcPr>
            <w:tcW w:w="1555" w:type="dxa"/>
          </w:tcPr>
          <w:p w14:paraId="5D253B7B"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7867C4B5" w14:textId="3E085B42" w:rsidR="0084435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4.2</w:t>
            </w:r>
          </w:p>
        </w:tc>
        <w:tc>
          <w:tcPr>
            <w:tcW w:w="6799" w:type="dxa"/>
          </w:tcPr>
          <w:p w14:paraId="3FF24A97" w14:textId="4AF6C297" w:rsidR="0084435E" w:rsidRPr="001F343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Nesprávne postupy pri práci s HW a SW</w:t>
            </w:r>
          </w:p>
        </w:tc>
      </w:tr>
      <w:tr w:rsidR="0084435E" w:rsidRPr="001F343E" w14:paraId="7F349E40" w14:textId="77777777" w:rsidTr="0084435E">
        <w:trPr>
          <w:trHeight w:val="268"/>
        </w:trPr>
        <w:tc>
          <w:tcPr>
            <w:tcW w:w="1555" w:type="dxa"/>
          </w:tcPr>
          <w:p w14:paraId="078364A6"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56B8F1D2" w14:textId="2FA39885" w:rsidR="0084435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4.3</w:t>
            </w:r>
          </w:p>
        </w:tc>
        <w:tc>
          <w:tcPr>
            <w:tcW w:w="6799" w:type="dxa"/>
          </w:tcPr>
          <w:p w14:paraId="1021E400" w14:textId="360EA42C" w:rsidR="0084435E" w:rsidRPr="001F343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Podceňovanie KB</w:t>
            </w:r>
          </w:p>
        </w:tc>
      </w:tr>
      <w:tr w:rsidR="0084435E" w:rsidRPr="001F343E" w14:paraId="54C481F1" w14:textId="77777777" w:rsidTr="0084435E">
        <w:trPr>
          <w:trHeight w:val="268"/>
        </w:trPr>
        <w:tc>
          <w:tcPr>
            <w:tcW w:w="1555" w:type="dxa"/>
          </w:tcPr>
          <w:p w14:paraId="54E4A4BB" w14:textId="3FF184BA" w:rsidR="0084435E" w:rsidRPr="0084435E" w:rsidRDefault="0084435E" w:rsidP="005C6424">
            <w:pPr>
              <w:rPr>
                <w:rFonts w:ascii="Calibri" w:eastAsia="Times New Roman" w:hAnsi="Calibri" w:cs="Calibri"/>
                <w:b/>
                <w:bCs/>
                <w:color w:val="000000"/>
                <w:lang w:eastAsia="sk-SK"/>
              </w:rPr>
            </w:pPr>
            <w:r>
              <w:rPr>
                <w:rFonts w:ascii="Calibri" w:eastAsia="Times New Roman" w:hAnsi="Calibri" w:cs="Calibri"/>
                <w:b/>
                <w:bCs/>
                <w:color w:val="000000"/>
                <w:lang w:eastAsia="sk-SK"/>
              </w:rPr>
              <w:t>5</w:t>
            </w:r>
            <w:r w:rsidRPr="0084435E">
              <w:rPr>
                <w:rFonts w:ascii="Calibri" w:eastAsia="Times New Roman" w:hAnsi="Calibri" w:cs="Calibri"/>
                <w:b/>
                <w:bCs/>
                <w:color w:val="000000"/>
                <w:lang w:eastAsia="sk-SK"/>
              </w:rPr>
              <w:t>.</w:t>
            </w:r>
            <w:r>
              <w:rPr>
                <w:rFonts w:ascii="Calibri" w:eastAsia="Times New Roman" w:hAnsi="Calibri" w:cs="Calibri"/>
                <w:b/>
                <w:bCs/>
                <w:color w:val="000000"/>
                <w:lang w:eastAsia="sk-SK"/>
              </w:rPr>
              <w:t xml:space="preserve"> Lokalita</w:t>
            </w:r>
          </w:p>
        </w:tc>
        <w:tc>
          <w:tcPr>
            <w:tcW w:w="708" w:type="dxa"/>
          </w:tcPr>
          <w:p w14:paraId="62906C81" w14:textId="0139406D" w:rsidR="0084435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5.1</w:t>
            </w:r>
          </w:p>
        </w:tc>
        <w:tc>
          <w:tcPr>
            <w:tcW w:w="6799" w:type="dxa"/>
          </w:tcPr>
          <w:p w14:paraId="599F7125" w14:textId="0FC018A7" w:rsidR="0084435E" w:rsidRPr="001F343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Nedostatočná fyzická ochrana obydlia</w:t>
            </w:r>
          </w:p>
        </w:tc>
      </w:tr>
      <w:tr w:rsidR="0084435E" w:rsidRPr="001F343E" w14:paraId="75006799" w14:textId="77777777" w:rsidTr="0084435E">
        <w:trPr>
          <w:trHeight w:val="268"/>
        </w:trPr>
        <w:tc>
          <w:tcPr>
            <w:tcW w:w="1555" w:type="dxa"/>
          </w:tcPr>
          <w:p w14:paraId="11B9CACD"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1FA5E28E" w14:textId="7E4ECC3F" w:rsidR="0084435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w:t>
            </w:r>
          </w:p>
        </w:tc>
        <w:tc>
          <w:tcPr>
            <w:tcW w:w="6799" w:type="dxa"/>
          </w:tcPr>
          <w:p w14:paraId="39F13163" w14:textId="7C161DFE" w:rsidR="0084435E" w:rsidRPr="001F343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Záplavová oblasť </w:t>
            </w:r>
          </w:p>
        </w:tc>
      </w:tr>
      <w:tr w:rsidR="0084435E" w:rsidRPr="001F343E" w14:paraId="43296958" w14:textId="77777777" w:rsidTr="0084435E">
        <w:trPr>
          <w:trHeight w:val="268"/>
        </w:trPr>
        <w:tc>
          <w:tcPr>
            <w:tcW w:w="1555" w:type="dxa"/>
          </w:tcPr>
          <w:p w14:paraId="2B93411C"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4B3591A2" w14:textId="417850FA" w:rsidR="0084435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5.3</w:t>
            </w:r>
          </w:p>
        </w:tc>
        <w:tc>
          <w:tcPr>
            <w:tcW w:w="6799" w:type="dxa"/>
          </w:tcPr>
          <w:p w14:paraId="6120D21C" w14:textId="552DD1D2" w:rsidR="0084435E" w:rsidRPr="001F343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Horľaviny v obydlí</w:t>
            </w:r>
          </w:p>
        </w:tc>
      </w:tr>
      <w:tr w:rsidR="0084435E" w:rsidRPr="001F343E" w14:paraId="5E4E6270" w14:textId="77777777" w:rsidTr="0084435E">
        <w:trPr>
          <w:trHeight w:val="268"/>
        </w:trPr>
        <w:tc>
          <w:tcPr>
            <w:tcW w:w="1555" w:type="dxa"/>
          </w:tcPr>
          <w:p w14:paraId="2863904E" w14:textId="397672F6" w:rsidR="0084435E" w:rsidRPr="0084435E" w:rsidRDefault="0084435E" w:rsidP="005C6424">
            <w:pPr>
              <w:rPr>
                <w:rFonts w:ascii="Calibri" w:eastAsia="Times New Roman" w:hAnsi="Calibri" w:cs="Calibri"/>
                <w:b/>
                <w:bCs/>
                <w:color w:val="000000"/>
                <w:lang w:eastAsia="sk-SK"/>
              </w:rPr>
            </w:pPr>
            <w:r>
              <w:rPr>
                <w:rFonts w:ascii="Calibri" w:eastAsia="Times New Roman" w:hAnsi="Calibri" w:cs="Calibri"/>
                <w:b/>
                <w:bCs/>
                <w:color w:val="000000"/>
                <w:lang w:eastAsia="sk-SK"/>
              </w:rPr>
              <w:t xml:space="preserve">8. </w:t>
            </w:r>
            <w:proofErr w:type="spellStart"/>
            <w:r>
              <w:rPr>
                <w:rFonts w:ascii="Calibri" w:eastAsia="Times New Roman" w:hAnsi="Calibri" w:cs="Calibri"/>
                <w:b/>
                <w:bCs/>
                <w:color w:val="000000"/>
                <w:lang w:eastAsia="sk-SK"/>
              </w:rPr>
              <w:t>Org</w:t>
            </w:r>
            <w:proofErr w:type="spellEnd"/>
            <w:r>
              <w:rPr>
                <w:rFonts w:ascii="Calibri" w:eastAsia="Times New Roman" w:hAnsi="Calibri" w:cs="Calibri"/>
                <w:b/>
                <w:bCs/>
                <w:color w:val="000000"/>
                <w:lang w:eastAsia="sk-SK"/>
              </w:rPr>
              <w:t>. prostredie</w:t>
            </w:r>
          </w:p>
        </w:tc>
        <w:tc>
          <w:tcPr>
            <w:tcW w:w="708" w:type="dxa"/>
          </w:tcPr>
          <w:p w14:paraId="0EA3B9CF" w14:textId="0FED3383" w:rsidR="0084435E" w:rsidRDefault="0084435E"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6.1</w:t>
            </w:r>
          </w:p>
        </w:tc>
        <w:tc>
          <w:tcPr>
            <w:tcW w:w="6799" w:type="dxa"/>
          </w:tcPr>
          <w:p w14:paraId="3A1BF9E4" w14:textId="67F98F0D" w:rsidR="0084435E" w:rsidRPr="001F343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Nebola vykonaná vysoko-úrovňová analýza rizík (na úrovni, ktorú zvládne aj rodič)</w:t>
            </w:r>
          </w:p>
        </w:tc>
      </w:tr>
      <w:tr w:rsidR="0084435E" w:rsidRPr="001F343E" w14:paraId="3D74B24D" w14:textId="77777777" w:rsidTr="0084435E">
        <w:trPr>
          <w:trHeight w:val="268"/>
        </w:trPr>
        <w:tc>
          <w:tcPr>
            <w:tcW w:w="1555" w:type="dxa"/>
          </w:tcPr>
          <w:p w14:paraId="00234EE3"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65961907" w14:textId="065CB24A" w:rsidR="0084435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6.2</w:t>
            </w:r>
          </w:p>
        </w:tc>
        <w:tc>
          <w:tcPr>
            <w:tcW w:w="6799" w:type="dxa"/>
          </w:tcPr>
          <w:p w14:paraId="4A4B1515" w14:textId="2C5B9548" w:rsidR="0084435E" w:rsidRPr="001F343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 plán kontinuity činností (ak príde používateľ o údaje).</w:t>
            </w:r>
          </w:p>
        </w:tc>
      </w:tr>
      <w:tr w:rsidR="00AB4017" w:rsidRPr="001F343E" w14:paraId="6E3D1C80" w14:textId="77777777" w:rsidTr="0084435E">
        <w:trPr>
          <w:trHeight w:val="268"/>
        </w:trPr>
        <w:tc>
          <w:tcPr>
            <w:tcW w:w="1555" w:type="dxa"/>
          </w:tcPr>
          <w:p w14:paraId="6FB06500" w14:textId="77777777" w:rsidR="00AB4017" w:rsidRDefault="00AB4017" w:rsidP="005C6424">
            <w:pPr>
              <w:jc w:val="center"/>
              <w:rPr>
                <w:rFonts w:ascii="Calibri" w:eastAsia="Times New Roman" w:hAnsi="Calibri" w:cs="Calibri"/>
                <w:color w:val="000000"/>
                <w:sz w:val="24"/>
                <w:szCs w:val="24"/>
                <w:lang w:eastAsia="sk-SK"/>
              </w:rPr>
            </w:pPr>
          </w:p>
        </w:tc>
        <w:tc>
          <w:tcPr>
            <w:tcW w:w="708" w:type="dxa"/>
          </w:tcPr>
          <w:p w14:paraId="5D1FA4EA" w14:textId="3FEB39A0" w:rsidR="00AB4017"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6.3</w:t>
            </w:r>
          </w:p>
        </w:tc>
        <w:tc>
          <w:tcPr>
            <w:tcW w:w="6799" w:type="dxa"/>
          </w:tcPr>
          <w:p w14:paraId="22067ED9" w14:textId="3C1F59F4" w:rsidR="00AB4017"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Chýbajú postupy manažmentu kybernetických bezpečnostných incidentov (na úrovni, ktorú zvládnu aj rodičia).</w:t>
            </w:r>
          </w:p>
        </w:tc>
      </w:tr>
      <w:tr w:rsidR="0084435E" w:rsidRPr="001F343E" w14:paraId="6DA3D27C" w14:textId="77777777" w:rsidTr="0084435E">
        <w:trPr>
          <w:trHeight w:val="268"/>
        </w:trPr>
        <w:tc>
          <w:tcPr>
            <w:tcW w:w="1555" w:type="dxa"/>
          </w:tcPr>
          <w:p w14:paraId="40E90E7C" w14:textId="77777777" w:rsidR="0084435E" w:rsidRDefault="0084435E" w:rsidP="005C6424">
            <w:pPr>
              <w:jc w:val="center"/>
              <w:rPr>
                <w:rFonts w:ascii="Calibri" w:eastAsia="Times New Roman" w:hAnsi="Calibri" w:cs="Calibri"/>
                <w:color w:val="000000"/>
                <w:sz w:val="24"/>
                <w:szCs w:val="24"/>
                <w:lang w:eastAsia="sk-SK"/>
              </w:rPr>
            </w:pPr>
          </w:p>
        </w:tc>
        <w:tc>
          <w:tcPr>
            <w:tcW w:w="708" w:type="dxa"/>
          </w:tcPr>
          <w:p w14:paraId="47DD9512" w14:textId="6E611A23" w:rsidR="0084435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6.4</w:t>
            </w:r>
          </w:p>
        </w:tc>
        <w:tc>
          <w:tcPr>
            <w:tcW w:w="6799" w:type="dxa"/>
          </w:tcPr>
          <w:p w14:paraId="1AACAE34" w14:textId="33572584" w:rsidR="0084435E" w:rsidRPr="001F343E" w:rsidRDefault="00AB401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Chýbajú interné postupy pre prácu s IKT (na úrovni, ktorej vypracovanie zvládnu aj rodičia.</w:t>
            </w:r>
          </w:p>
        </w:tc>
      </w:tr>
    </w:tbl>
    <w:p w14:paraId="0C27972E" w14:textId="77777777" w:rsidR="0084435E" w:rsidRDefault="0084435E" w:rsidP="0084435E"/>
    <w:p w14:paraId="47D152C9" w14:textId="56BED805" w:rsidR="00364CF8" w:rsidRDefault="00364CF8" w:rsidP="00364CF8">
      <w:pPr>
        <w:rPr>
          <w:b/>
          <w:bCs/>
        </w:rPr>
      </w:pPr>
      <w:r w:rsidRPr="00490FD1">
        <w:rPr>
          <w:b/>
          <w:bCs/>
        </w:rPr>
        <w:t xml:space="preserve">Najčastejšie </w:t>
      </w:r>
      <w:r>
        <w:rPr>
          <w:b/>
          <w:bCs/>
        </w:rPr>
        <w:t xml:space="preserve">zraniteľnosti </w:t>
      </w:r>
      <w:r w:rsidRPr="00490FD1">
        <w:rPr>
          <w:b/>
          <w:bCs/>
        </w:rPr>
        <w:t xml:space="preserve">v domácom </w:t>
      </w:r>
      <w:r>
        <w:rPr>
          <w:b/>
          <w:bCs/>
        </w:rPr>
        <w:t xml:space="preserve">IKT </w:t>
      </w:r>
      <w:r w:rsidRPr="00490FD1">
        <w:rPr>
          <w:b/>
          <w:bCs/>
        </w:rPr>
        <w:t>prostredí</w:t>
      </w:r>
    </w:p>
    <w:p w14:paraId="4461BBF7" w14:textId="5CBF800B" w:rsidR="00364CF8" w:rsidRPr="00E331EF" w:rsidRDefault="00364CF8" w:rsidP="00364CF8">
      <w:r w:rsidRPr="00E331EF">
        <w:t xml:space="preserve">Číslovanie neodráža </w:t>
      </w:r>
      <w:r>
        <w:t xml:space="preserve">poradie </w:t>
      </w:r>
      <w:r w:rsidRPr="00E331EF">
        <w:t>mier</w:t>
      </w:r>
      <w:r>
        <w:t>y vplyvu zraniteľnosti</w:t>
      </w:r>
      <w:r w:rsidRPr="00E331EF">
        <w:t>, slúži na referenčné účely.</w:t>
      </w:r>
    </w:p>
    <w:p w14:paraId="24FC22A1" w14:textId="00C81A3F" w:rsidR="00364CF8" w:rsidRDefault="00364CF8" w:rsidP="00E77A30">
      <w:pPr>
        <w:pStyle w:val="Odsekzoznamu"/>
        <w:numPr>
          <w:ilvl w:val="0"/>
          <w:numId w:val="23"/>
        </w:numPr>
      </w:pPr>
      <w:r w:rsidRPr="00364CF8">
        <w:t>Nevhodné prístupové heslá.</w:t>
      </w:r>
    </w:p>
    <w:p w14:paraId="79C95F96" w14:textId="390FEAAC" w:rsidR="00364CF8" w:rsidRDefault="00364CF8" w:rsidP="00E77A30">
      <w:pPr>
        <w:pStyle w:val="Odsekzoznamu"/>
        <w:numPr>
          <w:ilvl w:val="0"/>
          <w:numId w:val="23"/>
        </w:numPr>
      </w:pPr>
      <w:r>
        <w:t>Neaktualizovaný SW (napr. OS).</w:t>
      </w:r>
    </w:p>
    <w:p w14:paraId="7086634C" w14:textId="17A3964A" w:rsidR="00364CF8" w:rsidRDefault="00364CF8" w:rsidP="00E77A30">
      <w:pPr>
        <w:pStyle w:val="Odsekzoznamu"/>
        <w:numPr>
          <w:ilvl w:val="0"/>
          <w:numId w:val="23"/>
        </w:numPr>
      </w:pPr>
      <w:r w:rsidRPr="00364CF8">
        <w:t xml:space="preserve">SW stiahnutý a inštalovaný z neautorizovaných zdrojov. </w:t>
      </w:r>
    </w:p>
    <w:p w14:paraId="7D8DDA26" w14:textId="23D37701" w:rsidR="00364CF8" w:rsidRDefault="00364CF8" w:rsidP="00E77A30">
      <w:pPr>
        <w:pStyle w:val="Odsekzoznamu"/>
        <w:numPr>
          <w:ilvl w:val="0"/>
          <w:numId w:val="23"/>
        </w:numPr>
      </w:pPr>
      <w:r w:rsidRPr="00364CF8">
        <w:t>Nesprávna konfigurácia SW (napr. možnosť vzdialeného prístupu)</w:t>
      </w:r>
    </w:p>
    <w:p w14:paraId="0BF505B5" w14:textId="77777777" w:rsidR="00364CF8" w:rsidRDefault="00364CF8" w:rsidP="00E77A30">
      <w:pPr>
        <w:pStyle w:val="Odsekzoznamu"/>
        <w:numPr>
          <w:ilvl w:val="0"/>
          <w:numId w:val="23"/>
        </w:numPr>
      </w:pPr>
      <w:r>
        <w:t>Nezaškolení používatelia (deti, rodičia)</w:t>
      </w:r>
    </w:p>
    <w:p w14:paraId="51E8A940" w14:textId="63D249A6" w:rsidR="00364CF8" w:rsidRDefault="00364CF8" w:rsidP="00E77A30">
      <w:pPr>
        <w:pStyle w:val="Odsekzoznamu"/>
        <w:numPr>
          <w:ilvl w:val="0"/>
          <w:numId w:val="23"/>
        </w:numPr>
      </w:pPr>
      <w:r>
        <w:t>Nesprávne postupy pri práci s HW a SW.</w:t>
      </w:r>
    </w:p>
    <w:p w14:paraId="41B72639" w14:textId="65B1D470" w:rsidR="00364CF8" w:rsidRDefault="00364CF8" w:rsidP="00E77A30">
      <w:pPr>
        <w:pStyle w:val="Odsekzoznamu"/>
        <w:numPr>
          <w:ilvl w:val="0"/>
          <w:numId w:val="23"/>
        </w:numPr>
      </w:pPr>
      <w:r>
        <w:t>Podceňovanie KB.</w:t>
      </w:r>
    </w:p>
    <w:p w14:paraId="24B6C81B" w14:textId="2E4406BB" w:rsidR="00364CF8" w:rsidRDefault="00364CF8" w:rsidP="00E77A30">
      <w:pPr>
        <w:pStyle w:val="Odsekzoznamu"/>
        <w:numPr>
          <w:ilvl w:val="0"/>
          <w:numId w:val="23"/>
        </w:numPr>
      </w:pPr>
      <w:r>
        <w:t>Chýba plán kontinuity činností (ak príde dieťa alebo rodič o údaje).</w:t>
      </w:r>
    </w:p>
    <w:p w14:paraId="13277F90" w14:textId="77777777" w:rsidR="00364CF8" w:rsidRDefault="00364CF8" w:rsidP="00E77A30">
      <w:pPr>
        <w:pStyle w:val="Odsekzoznamu"/>
        <w:numPr>
          <w:ilvl w:val="0"/>
          <w:numId w:val="23"/>
        </w:numPr>
      </w:pPr>
      <w:r>
        <w:t>Chýbajú postupy manažmentu kybernetických bezpečnostných incidentov (na úrovni, ktorú zvládnu aj rodičia).</w:t>
      </w:r>
    </w:p>
    <w:p w14:paraId="42F4AB73" w14:textId="02C3023D" w:rsidR="00364CF8" w:rsidRDefault="00364CF8" w:rsidP="00E77A30">
      <w:pPr>
        <w:pStyle w:val="Odsekzoznamu"/>
        <w:numPr>
          <w:ilvl w:val="0"/>
          <w:numId w:val="23"/>
        </w:numPr>
      </w:pPr>
      <w:r>
        <w:t>Chýbajú interné postupy pre prácu s IKT (na úrovni, ktorej vypracovanie zvládnu aj rodičia).</w:t>
      </w:r>
    </w:p>
    <w:p w14:paraId="6457F9BD" w14:textId="77777777" w:rsidR="002A22F7" w:rsidRDefault="002A22F7" w:rsidP="002A22F7">
      <w:pPr>
        <w:pStyle w:val="Nadpis3"/>
      </w:pPr>
      <w:bookmarkStart w:id="49" w:name="_Toc202940157"/>
      <w:r>
        <w:t>Možné dopady / následky</w:t>
      </w:r>
      <w:bookmarkEnd w:id="49"/>
      <w:r>
        <w:t xml:space="preserve"> </w:t>
      </w:r>
    </w:p>
    <w:tbl>
      <w:tblPr>
        <w:tblStyle w:val="Mriekatabuky"/>
        <w:tblW w:w="9062" w:type="dxa"/>
        <w:tblLayout w:type="fixed"/>
        <w:tblLook w:val="04A0" w:firstRow="1" w:lastRow="0" w:firstColumn="1" w:lastColumn="0" w:noHBand="0" w:noVBand="1"/>
      </w:tblPr>
      <w:tblGrid>
        <w:gridCol w:w="1555"/>
        <w:gridCol w:w="708"/>
        <w:gridCol w:w="6799"/>
      </w:tblGrid>
      <w:tr w:rsidR="002A22F7" w:rsidRPr="0084435E" w14:paraId="5A6E8533" w14:textId="77777777" w:rsidTr="00C202DB">
        <w:trPr>
          <w:trHeight w:val="268"/>
        </w:trPr>
        <w:tc>
          <w:tcPr>
            <w:tcW w:w="1555" w:type="dxa"/>
            <w:shd w:val="clear" w:color="auto" w:fill="D9E2F3" w:themeFill="accent1" w:themeFillTint="33"/>
            <w:hideMark/>
          </w:tcPr>
          <w:p w14:paraId="1E14B9EE" w14:textId="77777777" w:rsidR="002A22F7" w:rsidRPr="0084435E" w:rsidRDefault="002A22F7" w:rsidP="00C202DB">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Oblasť </w:t>
            </w:r>
          </w:p>
        </w:tc>
        <w:tc>
          <w:tcPr>
            <w:tcW w:w="708" w:type="dxa"/>
            <w:shd w:val="clear" w:color="auto" w:fill="D9E2F3" w:themeFill="accent1" w:themeFillTint="33"/>
          </w:tcPr>
          <w:p w14:paraId="1C2D9304" w14:textId="77777777" w:rsidR="002A22F7" w:rsidRPr="0084435E" w:rsidRDefault="002A22F7"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ID</w:t>
            </w:r>
          </w:p>
        </w:tc>
        <w:tc>
          <w:tcPr>
            <w:tcW w:w="6799" w:type="dxa"/>
            <w:shd w:val="clear" w:color="auto" w:fill="D9E2F3" w:themeFill="accent1" w:themeFillTint="33"/>
          </w:tcPr>
          <w:p w14:paraId="1B6DB2BC" w14:textId="77777777" w:rsidR="002A22F7" w:rsidRPr="0084435E" w:rsidRDefault="002A22F7"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Následky</w:t>
            </w:r>
          </w:p>
        </w:tc>
      </w:tr>
      <w:tr w:rsidR="002A22F7" w:rsidRPr="001F343E" w14:paraId="056E21D7" w14:textId="77777777" w:rsidTr="00C202DB">
        <w:trPr>
          <w:trHeight w:val="268"/>
        </w:trPr>
        <w:tc>
          <w:tcPr>
            <w:tcW w:w="1555" w:type="dxa"/>
            <w:vMerge w:val="restart"/>
          </w:tcPr>
          <w:p w14:paraId="5CF8EA7D" w14:textId="77777777" w:rsidR="002A22F7" w:rsidRDefault="002A22F7"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1</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Priestory / objekt</w:t>
            </w:r>
          </w:p>
        </w:tc>
        <w:tc>
          <w:tcPr>
            <w:tcW w:w="708" w:type="dxa"/>
          </w:tcPr>
          <w:p w14:paraId="5448AC01"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02FB801A" w14:textId="77777777" w:rsidR="002A22F7" w:rsidRPr="008A7603" w:rsidRDefault="002A22F7" w:rsidP="00C202DB">
            <w:pPr>
              <w:rPr>
                <w:rFonts w:ascii="Calibri" w:eastAsia="Times New Roman" w:hAnsi="Calibri" w:cs="Calibri"/>
                <w:b/>
                <w:bCs/>
                <w:color w:val="000000"/>
                <w:sz w:val="24"/>
                <w:szCs w:val="24"/>
                <w:lang w:eastAsia="sk-SK"/>
              </w:rPr>
            </w:pPr>
            <w:r w:rsidRPr="008A7603">
              <w:rPr>
                <w:rFonts w:ascii="Calibri" w:eastAsia="Times New Roman" w:hAnsi="Calibri" w:cs="Calibri"/>
                <w:b/>
                <w:bCs/>
                <w:color w:val="000000"/>
                <w:sz w:val="24"/>
                <w:szCs w:val="24"/>
                <w:lang w:eastAsia="sk-SK"/>
              </w:rPr>
              <w:t>Primárne následky pre priestory</w:t>
            </w:r>
          </w:p>
        </w:tc>
      </w:tr>
      <w:tr w:rsidR="002A22F7" w:rsidRPr="001F343E" w14:paraId="542BB365" w14:textId="77777777" w:rsidTr="00C202DB">
        <w:trPr>
          <w:trHeight w:val="268"/>
        </w:trPr>
        <w:tc>
          <w:tcPr>
            <w:tcW w:w="1555" w:type="dxa"/>
            <w:vMerge/>
          </w:tcPr>
          <w:p w14:paraId="6D14F804" w14:textId="77777777" w:rsidR="002A22F7" w:rsidRPr="0084435E" w:rsidRDefault="002A22F7" w:rsidP="00C202DB">
            <w:pPr>
              <w:jc w:val="center"/>
              <w:rPr>
                <w:rFonts w:ascii="Calibri" w:eastAsia="Times New Roman" w:hAnsi="Calibri" w:cs="Calibri"/>
                <w:b/>
                <w:bCs/>
                <w:color w:val="000000"/>
                <w:sz w:val="24"/>
                <w:szCs w:val="24"/>
                <w:lang w:eastAsia="sk-SK"/>
              </w:rPr>
            </w:pPr>
          </w:p>
        </w:tc>
        <w:tc>
          <w:tcPr>
            <w:tcW w:w="708" w:type="dxa"/>
          </w:tcPr>
          <w:p w14:paraId="587BAA27" w14:textId="77777777" w:rsidR="002A22F7" w:rsidRPr="002A336A"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1.1</w:t>
            </w:r>
          </w:p>
        </w:tc>
        <w:tc>
          <w:tcPr>
            <w:tcW w:w="6799" w:type="dxa"/>
          </w:tcPr>
          <w:p w14:paraId="1B3B7CB4"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Strata objektu / obydlia vrátane vnútorného vybavenia a IKT aktív ((napr. po silnom požiari, výbuchu)</w:t>
            </w:r>
          </w:p>
        </w:tc>
      </w:tr>
      <w:tr w:rsidR="002A22F7" w:rsidRPr="001F343E" w14:paraId="664A2400" w14:textId="77777777" w:rsidTr="00C202DB">
        <w:trPr>
          <w:trHeight w:val="268"/>
        </w:trPr>
        <w:tc>
          <w:tcPr>
            <w:tcW w:w="1555" w:type="dxa"/>
            <w:vMerge/>
          </w:tcPr>
          <w:p w14:paraId="2B8E17C3"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0532672A"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w:t>
            </w:r>
          </w:p>
        </w:tc>
        <w:tc>
          <w:tcPr>
            <w:tcW w:w="6799" w:type="dxa"/>
          </w:tcPr>
          <w:p w14:paraId="79AC6922"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objektu vrátane vnútorného vybavenia a IKT aktív ((napr. po menšom požiari alebo výbuchu).</w:t>
            </w:r>
          </w:p>
        </w:tc>
      </w:tr>
      <w:tr w:rsidR="002A22F7" w:rsidRPr="001F343E" w14:paraId="7CCE7134" w14:textId="77777777" w:rsidTr="00C202DB">
        <w:trPr>
          <w:trHeight w:val="268"/>
        </w:trPr>
        <w:tc>
          <w:tcPr>
            <w:tcW w:w="1555" w:type="dxa"/>
            <w:vMerge/>
          </w:tcPr>
          <w:p w14:paraId="45540E82"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44BD6A64"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1.3</w:t>
            </w:r>
          </w:p>
        </w:tc>
        <w:tc>
          <w:tcPr>
            <w:tcW w:w="6799" w:type="dxa"/>
          </w:tcPr>
          <w:p w14:paraId="31A75E03"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objektu, ale nie IKT aktív (napr. po vytopení)</w:t>
            </w:r>
          </w:p>
        </w:tc>
      </w:tr>
      <w:tr w:rsidR="002A22F7" w:rsidRPr="001F343E" w14:paraId="0FB0F569" w14:textId="77777777" w:rsidTr="00C202DB">
        <w:trPr>
          <w:trHeight w:val="268"/>
        </w:trPr>
        <w:tc>
          <w:tcPr>
            <w:tcW w:w="1555" w:type="dxa"/>
            <w:vMerge/>
          </w:tcPr>
          <w:p w14:paraId="16D9C91C"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3C04FC55"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26511575" w14:textId="77777777" w:rsidR="002A22F7" w:rsidRPr="001F343E" w:rsidRDefault="002A22F7" w:rsidP="00C202DB">
            <w:pPr>
              <w:rPr>
                <w:rFonts w:ascii="Calibri" w:eastAsia="Times New Roman" w:hAnsi="Calibri" w:cs="Calibri"/>
                <w:color w:val="000000"/>
                <w:sz w:val="24"/>
                <w:szCs w:val="24"/>
                <w:lang w:eastAsia="sk-SK"/>
              </w:rPr>
            </w:pPr>
            <w:r w:rsidRPr="004E27CF">
              <w:rPr>
                <w:rFonts w:ascii="Calibri" w:eastAsia="Times New Roman" w:hAnsi="Calibri" w:cs="Calibri"/>
                <w:b/>
                <w:bCs/>
                <w:i/>
                <w:iCs/>
                <w:color w:val="000000"/>
                <w:sz w:val="24"/>
                <w:szCs w:val="24"/>
                <w:lang w:eastAsia="sk-SK"/>
              </w:rPr>
              <w:t xml:space="preserve">Sekundárne následky </w:t>
            </w:r>
            <w:r>
              <w:rPr>
                <w:rFonts w:ascii="Calibri" w:eastAsia="Times New Roman" w:hAnsi="Calibri" w:cs="Calibri"/>
                <w:b/>
                <w:bCs/>
                <w:i/>
                <w:iCs/>
                <w:color w:val="000000"/>
                <w:sz w:val="24"/>
                <w:szCs w:val="24"/>
                <w:lang w:eastAsia="sk-SK"/>
              </w:rPr>
              <w:t>súvisiace s priestormi</w:t>
            </w:r>
          </w:p>
        </w:tc>
      </w:tr>
      <w:tr w:rsidR="002A22F7" w:rsidRPr="001F343E" w14:paraId="2E53F70F" w14:textId="77777777" w:rsidTr="00C202DB">
        <w:trPr>
          <w:trHeight w:val="268"/>
        </w:trPr>
        <w:tc>
          <w:tcPr>
            <w:tcW w:w="1555" w:type="dxa"/>
            <w:vMerge/>
          </w:tcPr>
          <w:p w14:paraId="12C370B3"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6EC7354D"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6B54C69A"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Dlhodobá nedostupnosť objektu (napr. po narušení jeho statiky).</w:t>
            </w:r>
          </w:p>
        </w:tc>
      </w:tr>
      <w:tr w:rsidR="002A22F7" w:rsidRPr="001F343E" w14:paraId="55D72750" w14:textId="77777777" w:rsidTr="00C202DB">
        <w:trPr>
          <w:trHeight w:val="268"/>
        </w:trPr>
        <w:tc>
          <w:tcPr>
            <w:tcW w:w="1555" w:type="dxa"/>
            <w:vMerge/>
          </w:tcPr>
          <w:p w14:paraId="6639D0B1"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5307F2C3"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1.4</w:t>
            </w:r>
          </w:p>
        </w:tc>
        <w:tc>
          <w:tcPr>
            <w:tcW w:w="6799" w:type="dxa"/>
          </w:tcPr>
          <w:p w14:paraId="72F90239"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objektu v dôsledku jeho obnovy.</w:t>
            </w:r>
          </w:p>
        </w:tc>
      </w:tr>
      <w:tr w:rsidR="002A22F7" w:rsidRPr="001F343E" w14:paraId="0141013F" w14:textId="77777777" w:rsidTr="00C202DB">
        <w:trPr>
          <w:trHeight w:val="268"/>
        </w:trPr>
        <w:tc>
          <w:tcPr>
            <w:tcW w:w="1555" w:type="dxa"/>
            <w:vMerge/>
          </w:tcPr>
          <w:p w14:paraId="3A0C0367"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79EB4A00"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w:t>
            </w:r>
          </w:p>
        </w:tc>
        <w:tc>
          <w:tcPr>
            <w:tcW w:w="6799" w:type="dxa"/>
          </w:tcPr>
          <w:p w14:paraId="5282DC0F"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neprístupnosť objektu (objekt uzavretý políciou)</w:t>
            </w:r>
          </w:p>
        </w:tc>
      </w:tr>
      <w:tr w:rsidR="002A22F7" w:rsidRPr="001F343E" w14:paraId="2994C47A" w14:textId="77777777" w:rsidTr="00C202DB">
        <w:trPr>
          <w:trHeight w:val="268"/>
        </w:trPr>
        <w:tc>
          <w:tcPr>
            <w:tcW w:w="1555" w:type="dxa"/>
            <w:vMerge w:val="restart"/>
          </w:tcPr>
          <w:p w14:paraId="35D9808A" w14:textId="77777777" w:rsidR="002A22F7" w:rsidRPr="0084435E" w:rsidRDefault="002A22F7"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2</w:t>
            </w:r>
            <w:r w:rsidRPr="0084435E">
              <w:rPr>
                <w:rFonts w:ascii="Calibri" w:eastAsia="Times New Roman" w:hAnsi="Calibri" w:cs="Calibri"/>
                <w:b/>
                <w:bCs/>
                <w:color w:val="000000"/>
                <w:sz w:val="24"/>
                <w:szCs w:val="24"/>
                <w:lang w:eastAsia="sk-SK"/>
              </w:rPr>
              <w:t>. Hardvér</w:t>
            </w:r>
          </w:p>
        </w:tc>
        <w:tc>
          <w:tcPr>
            <w:tcW w:w="708" w:type="dxa"/>
          </w:tcPr>
          <w:p w14:paraId="7424FFE1"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4A79468F" w14:textId="77777777" w:rsidR="002A22F7" w:rsidRPr="004E27CF" w:rsidRDefault="002A22F7" w:rsidP="00C202DB">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Primárne následky</w:t>
            </w:r>
            <w:r>
              <w:rPr>
                <w:rFonts w:ascii="Calibri" w:eastAsia="Times New Roman" w:hAnsi="Calibri" w:cs="Calibri"/>
                <w:b/>
                <w:bCs/>
                <w:i/>
                <w:iCs/>
                <w:color w:val="000000"/>
                <w:sz w:val="24"/>
                <w:szCs w:val="24"/>
                <w:lang w:eastAsia="sk-SK"/>
              </w:rPr>
              <w:t xml:space="preserve"> pre HW</w:t>
            </w:r>
          </w:p>
        </w:tc>
      </w:tr>
      <w:tr w:rsidR="002A22F7" w:rsidRPr="001F343E" w14:paraId="0945E2F0" w14:textId="77777777" w:rsidTr="00C202DB">
        <w:trPr>
          <w:trHeight w:val="268"/>
        </w:trPr>
        <w:tc>
          <w:tcPr>
            <w:tcW w:w="1555" w:type="dxa"/>
            <w:vMerge/>
          </w:tcPr>
          <w:p w14:paraId="4B423EB5" w14:textId="77777777" w:rsidR="002A22F7" w:rsidRPr="0084435E" w:rsidRDefault="002A22F7" w:rsidP="00C202DB">
            <w:pPr>
              <w:jc w:val="center"/>
              <w:rPr>
                <w:rFonts w:ascii="Calibri" w:eastAsia="Times New Roman" w:hAnsi="Calibri" w:cs="Calibri"/>
                <w:b/>
                <w:bCs/>
                <w:color w:val="000000"/>
                <w:sz w:val="24"/>
                <w:szCs w:val="24"/>
                <w:lang w:eastAsia="sk-SK"/>
              </w:rPr>
            </w:pPr>
          </w:p>
        </w:tc>
        <w:tc>
          <w:tcPr>
            <w:tcW w:w="708" w:type="dxa"/>
          </w:tcPr>
          <w:p w14:paraId="476C7D0C" w14:textId="77777777" w:rsidR="002A22F7" w:rsidRPr="002A336A"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w:t>
            </w:r>
          </w:p>
        </w:tc>
        <w:tc>
          <w:tcPr>
            <w:tcW w:w="6799" w:type="dxa"/>
          </w:tcPr>
          <w:p w14:paraId="2806004A"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HW (napr. pri spadnutí na zem, pri sérii výpadkov prúdu).</w:t>
            </w:r>
          </w:p>
        </w:tc>
      </w:tr>
      <w:tr w:rsidR="002A22F7" w:rsidRPr="001F343E" w14:paraId="5E4D78D6" w14:textId="77777777" w:rsidTr="00C202DB">
        <w:trPr>
          <w:trHeight w:val="268"/>
        </w:trPr>
        <w:tc>
          <w:tcPr>
            <w:tcW w:w="1555" w:type="dxa"/>
            <w:vMerge/>
          </w:tcPr>
          <w:p w14:paraId="591FD2AC"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34E2073F"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2.2</w:t>
            </w:r>
          </w:p>
        </w:tc>
        <w:tc>
          <w:tcPr>
            <w:tcW w:w="6799" w:type="dxa"/>
          </w:tcPr>
          <w:p w14:paraId="5E3CD1E7"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strata HW (napr. ukradnutý notebook, ktorý sa nájde, dočasné zabavenie políciou).</w:t>
            </w:r>
          </w:p>
        </w:tc>
      </w:tr>
      <w:tr w:rsidR="002A22F7" w:rsidRPr="001F343E" w14:paraId="5AAF15F8" w14:textId="77777777" w:rsidTr="00C202DB">
        <w:trPr>
          <w:trHeight w:val="268"/>
        </w:trPr>
        <w:tc>
          <w:tcPr>
            <w:tcW w:w="1555" w:type="dxa"/>
            <w:vMerge/>
          </w:tcPr>
          <w:p w14:paraId="5D21957D"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6C70BDE4"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2.3</w:t>
            </w:r>
          </w:p>
        </w:tc>
        <w:tc>
          <w:tcPr>
            <w:tcW w:w="6799" w:type="dxa"/>
          </w:tcPr>
          <w:p w14:paraId="3C31B9BB"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Trvalá strata HW (napr. ukradnutý notebook či mobil, ktorý sa nenájde, HW po požiari alebo zásahu blesku, vytopení).</w:t>
            </w:r>
          </w:p>
        </w:tc>
      </w:tr>
      <w:tr w:rsidR="002A22F7" w:rsidRPr="001F343E" w14:paraId="106D6441" w14:textId="77777777" w:rsidTr="00C202DB">
        <w:trPr>
          <w:trHeight w:val="268"/>
        </w:trPr>
        <w:tc>
          <w:tcPr>
            <w:tcW w:w="1555" w:type="dxa"/>
            <w:vMerge/>
          </w:tcPr>
          <w:p w14:paraId="09EABF89"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0DC2A897"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2.4</w:t>
            </w:r>
          </w:p>
        </w:tc>
        <w:tc>
          <w:tcPr>
            <w:tcW w:w="6799" w:type="dxa"/>
          </w:tcPr>
          <w:p w14:paraId="7FCA56B5"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neprístupnosť HW (napr. notebook zabudnutý v práci)</w:t>
            </w:r>
          </w:p>
        </w:tc>
      </w:tr>
      <w:tr w:rsidR="002A22F7" w:rsidRPr="001F343E" w14:paraId="6B9E91EA" w14:textId="77777777" w:rsidTr="00C202DB">
        <w:trPr>
          <w:trHeight w:val="268"/>
        </w:trPr>
        <w:tc>
          <w:tcPr>
            <w:tcW w:w="1555" w:type="dxa"/>
            <w:vMerge/>
          </w:tcPr>
          <w:p w14:paraId="4FABC6E3"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0BF9D1ED"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2.5</w:t>
            </w:r>
          </w:p>
        </w:tc>
        <w:tc>
          <w:tcPr>
            <w:tcW w:w="6799" w:type="dxa"/>
          </w:tcPr>
          <w:p w14:paraId="09F73450"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HW (napr. polícia v rámci šetrenia ho zhabala).</w:t>
            </w:r>
          </w:p>
        </w:tc>
      </w:tr>
      <w:tr w:rsidR="002A22F7" w:rsidRPr="001F343E" w14:paraId="17181157" w14:textId="77777777" w:rsidTr="00C202DB">
        <w:trPr>
          <w:trHeight w:val="268"/>
        </w:trPr>
        <w:tc>
          <w:tcPr>
            <w:tcW w:w="1555" w:type="dxa"/>
            <w:vMerge/>
          </w:tcPr>
          <w:p w14:paraId="3D50A855"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5A569520"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2.6</w:t>
            </w:r>
          </w:p>
        </w:tc>
        <w:tc>
          <w:tcPr>
            <w:tcW w:w="6799" w:type="dxa"/>
          </w:tcPr>
          <w:p w14:paraId="46A3DB12"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Dočasná výpadok prevádzkyschopnosti HW (vypadlo napájanie). </w:t>
            </w:r>
          </w:p>
        </w:tc>
      </w:tr>
      <w:tr w:rsidR="002A22F7" w:rsidRPr="001F343E" w14:paraId="6A75F471" w14:textId="77777777" w:rsidTr="00C202DB">
        <w:trPr>
          <w:trHeight w:val="268"/>
        </w:trPr>
        <w:tc>
          <w:tcPr>
            <w:tcW w:w="1555" w:type="dxa"/>
            <w:vMerge/>
          </w:tcPr>
          <w:p w14:paraId="115DFB3E"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5D7C3BAF"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020A9154" w14:textId="77777777" w:rsidR="002A22F7" w:rsidRPr="004E27CF" w:rsidRDefault="002A22F7" w:rsidP="00C202DB">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 xml:space="preserve">Sekundárne následky </w:t>
            </w:r>
            <w:r>
              <w:rPr>
                <w:rFonts w:ascii="Calibri" w:eastAsia="Times New Roman" w:hAnsi="Calibri" w:cs="Calibri"/>
                <w:b/>
                <w:bCs/>
                <w:i/>
                <w:iCs/>
                <w:color w:val="000000"/>
                <w:sz w:val="24"/>
                <w:szCs w:val="24"/>
                <w:lang w:eastAsia="sk-SK"/>
              </w:rPr>
              <w:t>súvisiace s HW</w:t>
            </w:r>
          </w:p>
        </w:tc>
      </w:tr>
      <w:tr w:rsidR="002A22F7" w:rsidRPr="001F343E" w14:paraId="0CD787F5" w14:textId="77777777" w:rsidTr="00C202DB">
        <w:trPr>
          <w:trHeight w:val="268"/>
        </w:trPr>
        <w:tc>
          <w:tcPr>
            <w:tcW w:w="1555" w:type="dxa"/>
            <w:vMerge/>
          </w:tcPr>
          <w:p w14:paraId="4A2F8458"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1BF50707"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2.7</w:t>
            </w:r>
          </w:p>
        </w:tc>
        <w:tc>
          <w:tcPr>
            <w:tcW w:w="6799" w:type="dxa"/>
          </w:tcPr>
          <w:p w14:paraId="221B4FF7"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HW kvôli obnove (napr. je v oprave alebo čaká na opravu).</w:t>
            </w:r>
          </w:p>
        </w:tc>
      </w:tr>
      <w:tr w:rsidR="002A22F7" w:rsidRPr="001F343E" w14:paraId="687B5475" w14:textId="77777777" w:rsidTr="00C202DB">
        <w:trPr>
          <w:trHeight w:val="268"/>
        </w:trPr>
        <w:tc>
          <w:tcPr>
            <w:tcW w:w="1555" w:type="dxa"/>
            <w:vMerge/>
          </w:tcPr>
          <w:p w14:paraId="43877195"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3E1D4815"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2.8</w:t>
            </w:r>
          </w:p>
        </w:tc>
        <w:tc>
          <w:tcPr>
            <w:tcW w:w="6799" w:type="dxa"/>
          </w:tcPr>
          <w:p w14:paraId="04631723"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spotrebovaný na obnovu HW časti IKT.</w:t>
            </w:r>
          </w:p>
        </w:tc>
      </w:tr>
      <w:tr w:rsidR="002A22F7" w:rsidRPr="001F343E" w14:paraId="629EA57E" w14:textId="77777777" w:rsidTr="00C202DB">
        <w:trPr>
          <w:trHeight w:val="268"/>
        </w:trPr>
        <w:tc>
          <w:tcPr>
            <w:tcW w:w="1555" w:type="dxa"/>
            <w:vMerge/>
          </w:tcPr>
          <w:p w14:paraId="5E63F5ED"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3BDE74BE"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2.9</w:t>
            </w:r>
          </w:p>
        </w:tc>
        <w:tc>
          <w:tcPr>
            <w:tcW w:w="6799" w:type="dxa"/>
          </w:tcPr>
          <w:p w14:paraId="60316939"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opravu HW.</w:t>
            </w:r>
          </w:p>
        </w:tc>
      </w:tr>
      <w:tr w:rsidR="002A22F7" w:rsidRPr="001F343E" w14:paraId="2CF97A5F" w14:textId="77777777" w:rsidTr="00C202DB">
        <w:trPr>
          <w:trHeight w:val="268"/>
        </w:trPr>
        <w:tc>
          <w:tcPr>
            <w:tcW w:w="1555" w:type="dxa"/>
            <w:vMerge/>
          </w:tcPr>
          <w:p w14:paraId="7B3FC14A"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57E73103"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2.10</w:t>
            </w:r>
          </w:p>
        </w:tc>
        <w:tc>
          <w:tcPr>
            <w:tcW w:w="6799" w:type="dxa"/>
          </w:tcPr>
          <w:p w14:paraId="5B50271D"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kúpu nového HW (ak je poškodený HW nepoužiteľný alebo je ukradnutý a nie je poistený).</w:t>
            </w:r>
          </w:p>
        </w:tc>
      </w:tr>
      <w:tr w:rsidR="002A22F7" w:rsidRPr="001F343E" w14:paraId="0DA0BDF4" w14:textId="77777777" w:rsidTr="00C202DB">
        <w:trPr>
          <w:trHeight w:val="268"/>
        </w:trPr>
        <w:tc>
          <w:tcPr>
            <w:tcW w:w="1555" w:type="dxa"/>
            <w:vMerge w:val="restart"/>
          </w:tcPr>
          <w:p w14:paraId="79D86B7F" w14:textId="77777777" w:rsidR="002A22F7" w:rsidRDefault="002A22F7"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3</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Softvér</w:t>
            </w:r>
          </w:p>
        </w:tc>
        <w:tc>
          <w:tcPr>
            <w:tcW w:w="708" w:type="dxa"/>
          </w:tcPr>
          <w:p w14:paraId="7EA0D0EF"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7A7C4CF1" w14:textId="77777777" w:rsidR="002A22F7" w:rsidRDefault="002A22F7" w:rsidP="00C202DB">
            <w:pPr>
              <w:rPr>
                <w:rFonts w:ascii="Calibri" w:eastAsia="Times New Roman" w:hAnsi="Calibri" w:cs="Calibri"/>
                <w:color w:val="000000"/>
                <w:sz w:val="24"/>
                <w:szCs w:val="24"/>
                <w:lang w:eastAsia="sk-SK"/>
              </w:rPr>
            </w:pPr>
            <w:r w:rsidRPr="004E27CF">
              <w:rPr>
                <w:rFonts w:ascii="Calibri" w:eastAsia="Times New Roman" w:hAnsi="Calibri" w:cs="Calibri"/>
                <w:b/>
                <w:bCs/>
                <w:i/>
                <w:iCs/>
                <w:color w:val="000000"/>
                <w:sz w:val="24"/>
                <w:szCs w:val="24"/>
                <w:lang w:eastAsia="sk-SK"/>
              </w:rPr>
              <w:t>Primárne následky</w:t>
            </w:r>
            <w:r>
              <w:rPr>
                <w:rFonts w:ascii="Calibri" w:eastAsia="Times New Roman" w:hAnsi="Calibri" w:cs="Calibri"/>
                <w:b/>
                <w:bCs/>
                <w:i/>
                <w:iCs/>
                <w:color w:val="000000"/>
                <w:sz w:val="24"/>
                <w:szCs w:val="24"/>
                <w:lang w:eastAsia="sk-SK"/>
              </w:rPr>
              <w:t xml:space="preserve"> pre SW</w:t>
            </w:r>
          </w:p>
        </w:tc>
      </w:tr>
      <w:tr w:rsidR="002A22F7" w:rsidRPr="001F343E" w14:paraId="12640922" w14:textId="77777777" w:rsidTr="00C202DB">
        <w:trPr>
          <w:trHeight w:val="268"/>
        </w:trPr>
        <w:tc>
          <w:tcPr>
            <w:tcW w:w="1555" w:type="dxa"/>
            <w:vMerge/>
          </w:tcPr>
          <w:p w14:paraId="6AA3EB9E" w14:textId="77777777" w:rsidR="002A22F7" w:rsidRPr="0084435E" w:rsidRDefault="002A22F7" w:rsidP="00C202DB">
            <w:pPr>
              <w:jc w:val="center"/>
              <w:rPr>
                <w:rFonts w:ascii="Calibri" w:eastAsia="Times New Roman" w:hAnsi="Calibri" w:cs="Calibri"/>
                <w:b/>
                <w:bCs/>
                <w:color w:val="000000"/>
                <w:sz w:val="24"/>
                <w:szCs w:val="24"/>
                <w:lang w:eastAsia="sk-SK"/>
              </w:rPr>
            </w:pPr>
          </w:p>
        </w:tc>
        <w:tc>
          <w:tcPr>
            <w:tcW w:w="708" w:type="dxa"/>
          </w:tcPr>
          <w:p w14:paraId="2D92EC29" w14:textId="77777777" w:rsidR="002A22F7" w:rsidRPr="002A336A"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w:t>
            </w:r>
          </w:p>
        </w:tc>
        <w:tc>
          <w:tcPr>
            <w:tcW w:w="6799" w:type="dxa"/>
          </w:tcPr>
          <w:p w14:paraId="787A999D"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Nedostupnosť použitia SW (kvôli narušenej dostupnosti alebo funkcionalite HW).</w:t>
            </w:r>
          </w:p>
        </w:tc>
      </w:tr>
      <w:tr w:rsidR="002A22F7" w:rsidRPr="001F343E" w14:paraId="2F556068" w14:textId="77777777" w:rsidTr="00C202DB">
        <w:trPr>
          <w:trHeight w:val="268"/>
        </w:trPr>
        <w:tc>
          <w:tcPr>
            <w:tcW w:w="1555" w:type="dxa"/>
            <w:vMerge/>
          </w:tcPr>
          <w:p w14:paraId="22BF22D0"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19A747A7"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3.2</w:t>
            </w:r>
          </w:p>
        </w:tc>
        <w:tc>
          <w:tcPr>
            <w:tcW w:w="6799" w:type="dxa"/>
          </w:tcPr>
          <w:p w14:paraId="41748D16"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Narušenie funkcionality OS.</w:t>
            </w:r>
          </w:p>
        </w:tc>
      </w:tr>
      <w:tr w:rsidR="002A22F7" w:rsidRPr="001F343E" w14:paraId="6685D828" w14:textId="77777777" w:rsidTr="00C202DB">
        <w:trPr>
          <w:trHeight w:val="268"/>
        </w:trPr>
        <w:tc>
          <w:tcPr>
            <w:tcW w:w="1555" w:type="dxa"/>
            <w:vMerge/>
          </w:tcPr>
          <w:p w14:paraId="79604055"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7C90F2D0"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3.3</w:t>
            </w:r>
          </w:p>
        </w:tc>
        <w:tc>
          <w:tcPr>
            <w:tcW w:w="6799" w:type="dxa"/>
          </w:tcPr>
          <w:p w14:paraId="5FC0122B"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Nedostupnosť SW kvôli nefunkčnosti OS.</w:t>
            </w:r>
          </w:p>
        </w:tc>
      </w:tr>
      <w:tr w:rsidR="002A22F7" w:rsidRPr="001F343E" w14:paraId="14D85752" w14:textId="77777777" w:rsidTr="00C202DB">
        <w:trPr>
          <w:trHeight w:val="268"/>
        </w:trPr>
        <w:tc>
          <w:tcPr>
            <w:tcW w:w="1555" w:type="dxa"/>
            <w:vMerge/>
          </w:tcPr>
          <w:p w14:paraId="37C25CE2"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36722896"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3.4</w:t>
            </w:r>
          </w:p>
        </w:tc>
        <w:tc>
          <w:tcPr>
            <w:tcW w:w="6799" w:type="dxa"/>
          </w:tcPr>
          <w:p w14:paraId="548BDE34"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Strata nainštalovaného SW (napr. omylom vymazanie súborov, alebo výsledok činnosti </w:t>
            </w:r>
            <w:proofErr w:type="spellStart"/>
            <w:r>
              <w:rPr>
                <w:rFonts w:ascii="Calibri" w:eastAsia="Times New Roman" w:hAnsi="Calibri" w:cs="Calibri"/>
                <w:color w:val="000000"/>
                <w:sz w:val="24"/>
                <w:szCs w:val="24"/>
                <w:lang w:eastAsia="sk-SK"/>
              </w:rPr>
              <w:t>malvéru</w:t>
            </w:r>
            <w:proofErr w:type="spellEnd"/>
            <w:r>
              <w:rPr>
                <w:rFonts w:ascii="Calibri" w:eastAsia="Times New Roman" w:hAnsi="Calibri" w:cs="Calibri"/>
                <w:color w:val="000000"/>
                <w:sz w:val="24"/>
                <w:szCs w:val="24"/>
                <w:lang w:eastAsia="sk-SK"/>
              </w:rPr>
              <w:t>)</w:t>
            </w:r>
          </w:p>
        </w:tc>
      </w:tr>
      <w:tr w:rsidR="002A22F7" w:rsidRPr="001F343E" w14:paraId="4167E45B" w14:textId="77777777" w:rsidTr="00C202DB">
        <w:trPr>
          <w:trHeight w:val="268"/>
        </w:trPr>
        <w:tc>
          <w:tcPr>
            <w:tcW w:w="1555" w:type="dxa"/>
            <w:vMerge/>
          </w:tcPr>
          <w:p w14:paraId="4A9AA3E1"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298DC655"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3.5</w:t>
            </w:r>
          </w:p>
        </w:tc>
        <w:tc>
          <w:tcPr>
            <w:tcW w:w="6799" w:type="dxa"/>
          </w:tcPr>
          <w:p w14:paraId="3EFE6B51"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Nefunkčnosť SW po jeho narušení (napr. pri amatérskom vymazaní niektorých jeho systémových súborov alebo zásahu do nich)</w:t>
            </w:r>
          </w:p>
        </w:tc>
      </w:tr>
      <w:tr w:rsidR="002A22F7" w:rsidRPr="001F343E" w14:paraId="26195A11" w14:textId="77777777" w:rsidTr="00C202DB">
        <w:trPr>
          <w:trHeight w:val="268"/>
        </w:trPr>
        <w:tc>
          <w:tcPr>
            <w:tcW w:w="1555" w:type="dxa"/>
            <w:vMerge/>
          </w:tcPr>
          <w:p w14:paraId="49B06068"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0E6F5E76"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3.6</w:t>
            </w:r>
          </w:p>
        </w:tc>
        <w:tc>
          <w:tcPr>
            <w:tcW w:w="6799" w:type="dxa"/>
          </w:tcPr>
          <w:p w14:paraId="61877ED3"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Nesprávna činnosť SW po jeho narušení (napr. </w:t>
            </w:r>
            <w:proofErr w:type="spellStart"/>
            <w:r>
              <w:rPr>
                <w:rFonts w:ascii="Calibri" w:eastAsia="Times New Roman" w:hAnsi="Calibri" w:cs="Calibri"/>
                <w:color w:val="000000"/>
                <w:sz w:val="24"/>
                <w:szCs w:val="24"/>
                <w:lang w:eastAsia="sk-SK"/>
              </w:rPr>
              <w:t>malvérom</w:t>
            </w:r>
            <w:proofErr w:type="spellEnd"/>
            <w:r>
              <w:rPr>
                <w:rFonts w:ascii="Calibri" w:eastAsia="Times New Roman" w:hAnsi="Calibri" w:cs="Calibri"/>
                <w:color w:val="000000"/>
                <w:sz w:val="24"/>
                <w:szCs w:val="24"/>
                <w:lang w:eastAsia="sk-SK"/>
              </w:rPr>
              <w:t xml:space="preserve">, </w:t>
            </w:r>
            <w:proofErr w:type="spellStart"/>
            <w:r>
              <w:rPr>
                <w:rFonts w:ascii="Calibri" w:eastAsia="Times New Roman" w:hAnsi="Calibri" w:cs="Calibri"/>
                <w:color w:val="000000"/>
                <w:sz w:val="24"/>
                <w:szCs w:val="24"/>
                <w:lang w:eastAsia="sk-SK"/>
              </w:rPr>
              <w:t>bugom</w:t>
            </w:r>
            <w:proofErr w:type="spellEnd"/>
            <w:r>
              <w:rPr>
                <w:rFonts w:ascii="Calibri" w:eastAsia="Times New Roman" w:hAnsi="Calibri" w:cs="Calibri"/>
                <w:color w:val="000000"/>
                <w:sz w:val="24"/>
                <w:szCs w:val="24"/>
                <w:lang w:eastAsia="sk-SK"/>
              </w:rPr>
              <w:t>).</w:t>
            </w:r>
          </w:p>
        </w:tc>
      </w:tr>
      <w:tr w:rsidR="002A22F7" w:rsidRPr="001F343E" w14:paraId="490A9D5B" w14:textId="77777777" w:rsidTr="00C202DB">
        <w:trPr>
          <w:trHeight w:val="268"/>
        </w:trPr>
        <w:tc>
          <w:tcPr>
            <w:tcW w:w="1555" w:type="dxa"/>
            <w:vMerge/>
          </w:tcPr>
          <w:p w14:paraId="35A109DB"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7E03DB90"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3.7</w:t>
            </w:r>
          </w:p>
        </w:tc>
        <w:tc>
          <w:tcPr>
            <w:tcW w:w="6799" w:type="dxa"/>
          </w:tcPr>
          <w:p w14:paraId="750B2EAD"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SW (súborov).</w:t>
            </w:r>
          </w:p>
        </w:tc>
      </w:tr>
      <w:tr w:rsidR="002A22F7" w:rsidRPr="001F343E" w14:paraId="354A0779" w14:textId="77777777" w:rsidTr="00C202DB">
        <w:trPr>
          <w:trHeight w:val="268"/>
        </w:trPr>
        <w:tc>
          <w:tcPr>
            <w:tcW w:w="1555" w:type="dxa"/>
            <w:vMerge/>
          </w:tcPr>
          <w:p w14:paraId="3743854D"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345D9B43"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3.8 </w:t>
            </w:r>
          </w:p>
        </w:tc>
        <w:tc>
          <w:tcPr>
            <w:tcW w:w="6799" w:type="dxa"/>
          </w:tcPr>
          <w:p w14:paraId="061A2D57"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Strata licencie pre porušenie podmienok.</w:t>
            </w:r>
          </w:p>
        </w:tc>
      </w:tr>
      <w:tr w:rsidR="002A22F7" w:rsidRPr="001F343E" w14:paraId="29547BA2" w14:textId="77777777" w:rsidTr="00C202DB">
        <w:trPr>
          <w:trHeight w:val="268"/>
        </w:trPr>
        <w:tc>
          <w:tcPr>
            <w:tcW w:w="1555" w:type="dxa"/>
            <w:vMerge/>
          </w:tcPr>
          <w:p w14:paraId="740D6E84"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4255BBAF"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6E0DFA9E" w14:textId="77777777" w:rsidR="002A22F7" w:rsidRPr="004E27CF" w:rsidRDefault="002A22F7" w:rsidP="00C202DB">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Sekundárne následky</w:t>
            </w:r>
            <w:r>
              <w:rPr>
                <w:rFonts w:ascii="Calibri" w:eastAsia="Times New Roman" w:hAnsi="Calibri" w:cs="Calibri"/>
                <w:b/>
                <w:bCs/>
                <w:i/>
                <w:iCs/>
                <w:color w:val="000000"/>
                <w:sz w:val="24"/>
                <w:szCs w:val="24"/>
                <w:lang w:eastAsia="sk-SK"/>
              </w:rPr>
              <w:t xml:space="preserve"> súvisiace so SW</w:t>
            </w:r>
          </w:p>
        </w:tc>
      </w:tr>
      <w:tr w:rsidR="002A22F7" w:rsidRPr="001F343E" w14:paraId="35337B46" w14:textId="77777777" w:rsidTr="00C202DB">
        <w:trPr>
          <w:trHeight w:val="656"/>
        </w:trPr>
        <w:tc>
          <w:tcPr>
            <w:tcW w:w="1555" w:type="dxa"/>
            <w:vMerge/>
          </w:tcPr>
          <w:p w14:paraId="2917AF9F"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0CB94254"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3.9</w:t>
            </w:r>
          </w:p>
        </w:tc>
        <w:tc>
          <w:tcPr>
            <w:tcW w:w="6799" w:type="dxa"/>
          </w:tcPr>
          <w:p w14:paraId="3A3242A5"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SW kvôli obnove (napr. celé PC je v oprave alebo čaká na opravu, reinštaláciu).</w:t>
            </w:r>
          </w:p>
        </w:tc>
      </w:tr>
      <w:tr w:rsidR="002A22F7" w:rsidRPr="001F343E" w14:paraId="4546BAE9" w14:textId="77777777" w:rsidTr="00C202DB">
        <w:trPr>
          <w:trHeight w:val="268"/>
        </w:trPr>
        <w:tc>
          <w:tcPr>
            <w:tcW w:w="1555" w:type="dxa"/>
            <w:vMerge/>
          </w:tcPr>
          <w:p w14:paraId="130D0346"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75435BE9"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3.10</w:t>
            </w:r>
          </w:p>
        </w:tc>
        <w:tc>
          <w:tcPr>
            <w:tcW w:w="6799" w:type="dxa"/>
          </w:tcPr>
          <w:p w14:paraId="3429DE6D"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spotrebovaný na obnovu SW časti IKT.</w:t>
            </w:r>
          </w:p>
        </w:tc>
      </w:tr>
      <w:tr w:rsidR="002A22F7" w:rsidRPr="001F343E" w14:paraId="6A9ECEA9" w14:textId="77777777" w:rsidTr="00C202DB">
        <w:trPr>
          <w:trHeight w:val="268"/>
        </w:trPr>
        <w:tc>
          <w:tcPr>
            <w:tcW w:w="1555" w:type="dxa"/>
            <w:vMerge/>
          </w:tcPr>
          <w:p w14:paraId="457D6924"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77376483"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3.11</w:t>
            </w:r>
          </w:p>
        </w:tc>
        <w:tc>
          <w:tcPr>
            <w:tcW w:w="6799" w:type="dxa"/>
          </w:tcPr>
          <w:p w14:paraId="2317FF03"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obnovu SW (napr. ak to robí servis).</w:t>
            </w:r>
          </w:p>
        </w:tc>
      </w:tr>
      <w:tr w:rsidR="002A22F7" w:rsidRPr="001F343E" w14:paraId="3B1AD1E2" w14:textId="77777777" w:rsidTr="00C202DB">
        <w:trPr>
          <w:trHeight w:val="326"/>
        </w:trPr>
        <w:tc>
          <w:tcPr>
            <w:tcW w:w="1555" w:type="dxa"/>
            <w:vMerge/>
          </w:tcPr>
          <w:p w14:paraId="696B088D"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4A33FD49" w14:textId="77777777" w:rsidR="002A22F7" w:rsidRDefault="002A22F7" w:rsidP="00C202DB">
            <w:pPr>
              <w:rPr>
                <w:rFonts w:ascii="Calibri" w:eastAsia="Times New Roman" w:hAnsi="Calibri" w:cs="Calibri"/>
                <w:color w:val="000000"/>
                <w:sz w:val="24"/>
                <w:szCs w:val="24"/>
                <w:lang w:eastAsia="sk-SK"/>
              </w:rPr>
            </w:pPr>
          </w:p>
          <w:p w14:paraId="4788C138"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3.12</w:t>
            </w:r>
          </w:p>
        </w:tc>
        <w:tc>
          <w:tcPr>
            <w:tcW w:w="6799" w:type="dxa"/>
          </w:tcPr>
          <w:p w14:paraId="64696A2B"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Porušovanie autorského práva po ukončení licenčnej zmluvy.</w:t>
            </w:r>
          </w:p>
        </w:tc>
      </w:tr>
      <w:tr w:rsidR="002A22F7" w:rsidRPr="001F343E" w14:paraId="2AB228CE" w14:textId="77777777" w:rsidTr="00C202DB">
        <w:trPr>
          <w:trHeight w:val="268"/>
        </w:trPr>
        <w:tc>
          <w:tcPr>
            <w:tcW w:w="1555" w:type="dxa"/>
            <w:vMerge w:val="restart"/>
          </w:tcPr>
          <w:p w14:paraId="0EF291EA" w14:textId="77777777" w:rsidR="002A22F7" w:rsidRPr="0084435E" w:rsidRDefault="002A22F7"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4</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Údaje</w:t>
            </w:r>
          </w:p>
        </w:tc>
        <w:tc>
          <w:tcPr>
            <w:tcW w:w="708" w:type="dxa"/>
          </w:tcPr>
          <w:p w14:paraId="0AD46413" w14:textId="77777777" w:rsidR="002A22F7" w:rsidRPr="002A336A"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4.1</w:t>
            </w:r>
          </w:p>
        </w:tc>
        <w:tc>
          <w:tcPr>
            <w:tcW w:w="6799" w:type="dxa"/>
          </w:tcPr>
          <w:p w14:paraId="110FEADF" w14:textId="77777777" w:rsidR="002A22F7" w:rsidRPr="00954CAA" w:rsidRDefault="002A22F7" w:rsidP="00C202DB">
            <w:pPr>
              <w:rPr>
                <w:rFonts w:ascii="Calibri" w:eastAsia="Times New Roman" w:hAnsi="Calibri" w:cs="Calibri"/>
                <w:color w:val="000000"/>
                <w:sz w:val="24"/>
                <w:szCs w:val="24"/>
                <w:u w:val="single"/>
                <w:lang w:eastAsia="sk-SK"/>
              </w:rPr>
            </w:pPr>
            <w:r>
              <w:rPr>
                <w:rFonts w:ascii="Calibri" w:eastAsia="Times New Roman" w:hAnsi="Calibri" w:cs="Calibri"/>
                <w:color w:val="000000"/>
                <w:sz w:val="24"/>
                <w:szCs w:val="24"/>
                <w:lang w:eastAsia="sk-SK"/>
              </w:rPr>
              <w:t>Trvalá strata údajov (od poslednej zálohy, alebo aj všetkých – ak nie je záloha).</w:t>
            </w:r>
          </w:p>
        </w:tc>
      </w:tr>
      <w:tr w:rsidR="002A22F7" w:rsidRPr="001F343E" w14:paraId="0CB081B6" w14:textId="77777777" w:rsidTr="00C202DB">
        <w:trPr>
          <w:trHeight w:val="268"/>
        </w:trPr>
        <w:tc>
          <w:tcPr>
            <w:tcW w:w="1555" w:type="dxa"/>
            <w:vMerge/>
          </w:tcPr>
          <w:p w14:paraId="0FD43EBB"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5C7741E1"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4.2</w:t>
            </w:r>
          </w:p>
        </w:tc>
        <w:tc>
          <w:tcPr>
            <w:tcW w:w="6799" w:type="dxa"/>
          </w:tcPr>
          <w:p w14:paraId="66274C8C"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potrebný na obnovu údajov mimo záloh alebo opätovné vykonanie stratenej práce.</w:t>
            </w:r>
          </w:p>
        </w:tc>
      </w:tr>
      <w:tr w:rsidR="002A22F7" w:rsidRPr="001F343E" w14:paraId="12374EAD" w14:textId="77777777" w:rsidTr="00C202DB">
        <w:trPr>
          <w:trHeight w:val="268"/>
        </w:trPr>
        <w:tc>
          <w:tcPr>
            <w:tcW w:w="1555" w:type="dxa"/>
            <w:vMerge/>
          </w:tcPr>
          <w:p w14:paraId="6A6CD757"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6C8E1598"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4.3</w:t>
            </w:r>
          </w:p>
        </w:tc>
        <w:tc>
          <w:tcPr>
            <w:tcW w:w="6799" w:type="dxa"/>
          </w:tcPr>
          <w:p w14:paraId="21DF6520"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údajov, narušenie ich integrity</w:t>
            </w:r>
          </w:p>
        </w:tc>
      </w:tr>
      <w:tr w:rsidR="002A22F7" w:rsidRPr="001F343E" w14:paraId="44572858" w14:textId="77777777" w:rsidTr="00C202DB">
        <w:trPr>
          <w:trHeight w:val="268"/>
        </w:trPr>
        <w:tc>
          <w:tcPr>
            <w:tcW w:w="1555" w:type="dxa"/>
            <w:vMerge/>
          </w:tcPr>
          <w:p w14:paraId="6ED1F25A"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074B46AF"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4.4</w:t>
            </w:r>
          </w:p>
        </w:tc>
        <w:tc>
          <w:tcPr>
            <w:tcW w:w="6799" w:type="dxa"/>
          </w:tcPr>
          <w:p w14:paraId="6DE34EE9"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údajov.</w:t>
            </w:r>
          </w:p>
        </w:tc>
      </w:tr>
      <w:tr w:rsidR="002A22F7" w:rsidRPr="001F343E" w14:paraId="6ED47532" w14:textId="77777777" w:rsidTr="00C202DB">
        <w:trPr>
          <w:trHeight w:val="268"/>
        </w:trPr>
        <w:tc>
          <w:tcPr>
            <w:tcW w:w="1555" w:type="dxa"/>
            <w:vMerge/>
          </w:tcPr>
          <w:p w14:paraId="5EB3A0CB"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2C2C6A02"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4.5</w:t>
            </w:r>
          </w:p>
        </w:tc>
        <w:tc>
          <w:tcPr>
            <w:tcW w:w="6799" w:type="dxa"/>
          </w:tcPr>
          <w:p w14:paraId="3EEB9589"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Údaje sú aktuálne nepoužiteľné kvôli nefunkčnému HW / SW. </w:t>
            </w:r>
          </w:p>
        </w:tc>
      </w:tr>
      <w:tr w:rsidR="002A22F7" w:rsidRPr="001F343E" w14:paraId="29AF86E6" w14:textId="77777777" w:rsidTr="00C202DB">
        <w:trPr>
          <w:trHeight w:val="268"/>
        </w:trPr>
        <w:tc>
          <w:tcPr>
            <w:tcW w:w="1555" w:type="dxa"/>
            <w:vMerge/>
          </w:tcPr>
          <w:p w14:paraId="67A0E37E"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22443B02"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4.6</w:t>
            </w:r>
          </w:p>
        </w:tc>
        <w:tc>
          <w:tcPr>
            <w:tcW w:w="6799" w:type="dxa"/>
          </w:tcPr>
          <w:p w14:paraId="2E987439"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Dopady vyplývajúce z narušenia dôvernosti údajov (najmä osobitnej kategórie).</w:t>
            </w:r>
          </w:p>
        </w:tc>
      </w:tr>
      <w:tr w:rsidR="002A22F7" w:rsidRPr="001F343E" w14:paraId="2E409AE1" w14:textId="77777777" w:rsidTr="00C202DB">
        <w:trPr>
          <w:trHeight w:val="268"/>
        </w:trPr>
        <w:tc>
          <w:tcPr>
            <w:tcW w:w="1555" w:type="dxa"/>
            <w:vMerge w:val="restart"/>
          </w:tcPr>
          <w:p w14:paraId="4DD6F760" w14:textId="77777777" w:rsidR="002A22F7" w:rsidRPr="0084435E" w:rsidRDefault="002A22F7" w:rsidP="00C202DB">
            <w:pPr>
              <w:jc w:val="center"/>
              <w:rPr>
                <w:rFonts w:ascii="Calibri" w:eastAsia="Times New Roman" w:hAnsi="Calibri" w:cs="Calibri"/>
                <w:b/>
                <w:bCs/>
                <w:color w:val="000000"/>
                <w:sz w:val="24"/>
                <w:szCs w:val="24"/>
                <w:lang w:eastAsia="sk-SK"/>
              </w:rPr>
            </w:pPr>
            <w:bookmarkStart w:id="50" w:name="_Hlk201308661"/>
            <w:r>
              <w:rPr>
                <w:rFonts w:ascii="Calibri" w:eastAsia="Times New Roman" w:hAnsi="Calibri" w:cs="Calibri"/>
                <w:b/>
                <w:bCs/>
                <w:color w:val="000000"/>
                <w:sz w:val="24"/>
                <w:szCs w:val="24"/>
                <w:lang w:eastAsia="sk-SK"/>
              </w:rPr>
              <w:t>5</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Služby domáceho IKT</w:t>
            </w:r>
          </w:p>
        </w:tc>
        <w:tc>
          <w:tcPr>
            <w:tcW w:w="708" w:type="dxa"/>
          </w:tcPr>
          <w:p w14:paraId="4ADD0533" w14:textId="77777777" w:rsidR="002A22F7" w:rsidRPr="002A336A"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5.1</w:t>
            </w:r>
          </w:p>
        </w:tc>
        <w:tc>
          <w:tcPr>
            <w:tcW w:w="6799" w:type="dxa"/>
          </w:tcPr>
          <w:p w14:paraId="1C1D61E0"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Obmedzenie komunikácie so školou zo strany rodičov. </w:t>
            </w:r>
          </w:p>
        </w:tc>
      </w:tr>
      <w:bookmarkEnd w:id="50"/>
      <w:tr w:rsidR="002A22F7" w:rsidRPr="001F343E" w14:paraId="1558E4CB" w14:textId="77777777" w:rsidTr="00C202DB">
        <w:trPr>
          <w:trHeight w:val="268"/>
        </w:trPr>
        <w:tc>
          <w:tcPr>
            <w:tcW w:w="1555" w:type="dxa"/>
            <w:vMerge/>
          </w:tcPr>
          <w:p w14:paraId="7F826EAB"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49DC9A85"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w:t>
            </w:r>
          </w:p>
        </w:tc>
        <w:tc>
          <w:tcPr>
            <w:tcW w:w="6799" w:type="dxa"/>
          </w:tcPr>
          <w:p w14:paraId="2F20B8A9" w14:textId="77777777"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Nemožnosť realizovať internetové platobné operácie. </w:t>
            </w:r>
          </w:p>
        </w:tc>
      </w:tr>
      <w:tr w:rsidR="005B6675" w:rsidRPr="001F343E" w14:paraId="5BD6CF3B" w14:textId="77777777" w:rsidTr="00C202DB">
        <w:trPr>
          <w:trHeight w:val="268"/>
        </w:trPr>
        <w:tc>
          <w:tcPr>
            <w:tcW w:w="1555" w:type="dxa"/>
            <w:vMerge/>
          </w:tcPr>
          <w:p w14:paraId="683BC93E"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58A4411D" w14:textId="15104114"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5.3</w:t>
            </w:r>
          </w:p>
        </w:tc>
        <w:tc>
          <w:tcPr>
            <w:tcW w:w="6799" w:type="dxa"/>
          </w:tcPr>
          <w:p w14:paraId="3062DD76" w14:textId="100B80DC"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Obmedzenie získavanie informácií o dianí. </w:t>
            </w:r>
          </w:p>
        </w:tc>
      </w:tr>
      <w:tr w:rsidR="005B6675" w:rsidRPr="001F343E" w14:paraId="0E9071E9" w14:textId="77777777" w:rsidTr="00C202DB">
        <w:trPr>
          <w:trHeight w:val="268"/>
        </w:trPr>
        <w:tc>
          <w:tcPr>
            <w:tcW w:w="1555" w:type="dxa"/>
            <w:vMerge/>
          </w:tcPr>
          <w:p w14:paraId="0E4DF878"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6041DA53" w14:textId="4D7638C8"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5.4</w:t>
            </w:r>
          </w:p>
        </w:tc>
        <w:tc>
          <w:tcPr>
            <w:tcW w:w="6799" w:type="dxa"/>
          </w:tcPr>
          <w:p w14:paraId="59618DF9" w14:textId="3EA6D484"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Obmedzenie virtuálnych sociálnych aktivít.</w:t>
            </w:r>
          </w:p>
        </w:tc>
      </w:tr>
      <w:tr w:rsidR="005B6675" w:rsidRPr="001F343E" w14:paraId="582D00C6" w14:textId="77777777" w:rsidTr="00C202DB">
        <w:trPr>
          <w:trHeight w:val="268"/>
        </w:trPr>
        <w:tc>
          <w:tcPr>
            <w:tcW w:w="1555" w:type="dxa"/>
            <w:vMerge/>
          </w:tcPr>
          <w:p w14:paraId="566EB310"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6FD84839" w14:textId="4C5C41DE"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5.5</w:t>
            </w:r>
          </w:p>
        </w:tc>
        <w:tc>
          <w:tcPr>
            <w:tcW w:w="6799" w:type="dxa"/>
          </w:tcPr>
          <w:p w14:paraId="5757A39F"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Obmedzenie virtuálnych voľnočasových aktivít.</w:t>
            </w:r>
          </w:p>
        </w:tc>
      </w:tr>
      <w:tr w:rsidR="005B6675" w:rsidRPr="001F343E" w14:paraId="3971392B" w14:textId="77777777" w:rsidTr="00C202DB">
        <w:trPr>
          <w:trHeight w:val="268"/>
        </w:trPr>
        <w:tc>
          <w:tcPr>
            <w:tcW w:w="1555" w:type="dxa"/>
            <w:vMerge w:val="restart"/>
          </w:tcPr>
          <w:p w14:paraId="518388FD" w14:textId="77777777" w:rsidR="005B6675" w:rsidRPr="0084435E" w:rsidRDefault="005B6675" w:rsidP="005B6675">
            <w:pPr>
              <w:jc w:val="center"/>
              <w:rPr>
                <w:rFonts w:ascii="Calibri" w:eastAsia="Times New Roman" w:hAnsi="Calibri" w:cs="Calibri"/>
                <w:b/>
                <w:bCs/>
                <w:color w:val="000000"/>
                <w:sz w:val="24"/>
                <w:szCs w:val="24"/>
                <w:lang w:eastAsia="sk-SK"/>
              </w:rPr>
            </w:pPr>
            <w:bookmarkStart w:id="51" w:name="_Hlk193191920"/>
            <w:r>
              <w:rPr>
                <w:rFonts w:ascii="Calibri" w:eastAsia="Times New Roman" w:hAnsi="Calibri" w:cs="Calibri"/>
                <w:b/>
                <w:bCs/>
                <w:color w:val="000000"/>
                <w:sz w:val="24"/>
                <w:szCs w:val="24"/>
                <w:lang w:eastAsia="sk-SK"/>
              </w:rPr>
              <w:t>6</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Školské aktivity</w:t>
            </w:r>
          </w:p>
        </w:tc>
        <w:tc>
          <w:tcPr>
            <w:tcW w:w="708" w:type="dxa"/>
          </w:tcPr>
          <w:p w14:paraId="3E2B42AD" w14:textId="77777777" w:rsidR="005B6675" w:rsidRPr="002A336A"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6.1</w:t>
            </w:r>
          </w:p>
        </w:tc>
        <w:tc>
          <w:tcPr>
            <w:tcW w:w="6799" w:type="dxa"/>
          </w:tcPr>
          <w:p w14:paraId="1CA9CEDA"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Nesplnenie termínovanej úlohy (napr. seminárnej práce).</w:t>
            </w:r>
          </w:p>
        </w:tc>
      </w:tr>
      <w:tr w:rsidR="005B6675" w:rsidRPr="001F343E" w14:paraId="2B23FD43" w14:textId="77777777" w:rsidTr="00C202DB">
        <w:trPr>
          <w:trHeight w:val="268"/>
        </w:trPr>
        <w:tc>
          <w:tcPr>
            <w:tcW w:w="1555" w:type="dxa"/>
            <w:vMerge/>
          </w:tcPr>
          <w:p w14:paraId="47AAF466"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046EB55D"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6.2</w:t>
            </w:r>
          </w:p>
        </w:tc>
        <w:tc>
          <w:tcPr>
            <w:tcW w:w="6799" w:type="dxa"/>
          </w:tcPr>
          <w:p w14:paraId="26306F21"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Meškanie v preberanom učive (ak je závislé na IKT alebo žiak má individuálny plán).</w:t>
            </w:r>
          </w:p>
        </w:tc>
      </w:tr>
      <w:tr w:rsidR="005B6675" w:rsidRPr="001F343E" w14:paraId="6C3FE077" w14:textId="77777777" w:rsidTr="00C202DB">
        <w:trPr>
          <w:trHeight w:val="268"/>
        </w:trPr>
        <w:tc>
          <w:tcPr>
            <w:tcW w:w="1555" w:type="dxa"/>
            <w:vMerge/>
          </w:tcPr>
          <w:p w14:paraId="1EB7B6A1"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08E5F650"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6.3</w:t>
            </w:r>
          </w:p>
        </w:tc>
        <w:tc>
          <w:tcPr>
            <w:tcW w:w="6799" w:type="dxa"/>
          </w:tcPr>
          <w:p w14:paraId="79271AE6"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Nedostupnosť informačných zdrojov pre samostatnú prácu. </w:t>
            </w:r>
          </w:p>
        </w:tc>
      </w:tr>
      <w:tr w:rsidR="005B6675" w:rsidRPr="001F343E" w14:paraId="3C799C6B" w14:textId="77777777" w:rsidTr="00C202DB">
        <w:trPr>
          <w:trHeight w:val="268"/>
        </w:trPr>
        <w:tc>
          <w:tcPr>
            <w:tcW w:w="1555" w:type="dxa"/>
            <w:vMerge/>
          </w:tcPr>
          <w:p w14:paraId="69931942"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4B3CE5B2"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6.4</w:t>
            </w:r>
          </w:p>
        </w:tc>
        <w:tc>
          <w:tcPr>
            <w:tcW w:w="6799" w:type="dxa"/>
          </w:tcPr>
          <w:p w14:paraId="7A44CD01"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Nemožnosť realizovať vzdialený prístup v dištančnom vzdelávaní.</w:t>
            </w:r>
          </w:p>
        </w:tc>
      </w:tr>
      <w:tr w:rsidR="005B6675" w:rsidRPr="001F343E" w14:paraId="2E5BE5C8" w14:textId="77777777" w:rsidTr="00C202DB">
        <w:trPr>
          <w:trHeight w:val="268"/>
        </w:trPr>
        <w:tc>
          <w:tcPr>
            <w:tcW w:w="1555" w:type="dxa"/>
            <w:vMerge/>
          </w:tcPr>
          <w:p w14:paraId="207294DB"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66C5632F"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6.5</w:t>
            </w:r>
          </w:p>
        </w:tc>
        <w:tc>
          <w:tcPr>
            <w:tcW w:w="6799" w:type="dxa"/>
          </w:tcPr>
          <w:p w14:paraId="3D7AE2CF"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Nemožnosť komunikovať školské záležitosti s inými žiakmi.</w:t>
            </w:r>
          </w:p>
        </w:tc>
      </w:tr>
      <w:bookmarkEnd w:id="51"/>
      <w:tr w:rsidR="005B6675" w:rsidRPr="001F343E" w14:paraId="6965701A" w14:textId="77777777" w:rsidTr="00C202DB">
        <w:trPr>
          <w:trHeight w:val="268"/>
        </w:trPr>
        <w:tc>
          <w:tcPr>
            <w:tcW w:w="1555" w:type="dxa"/>
            <w:vMerge/>
          </w:tcPr>
          <w:p w14:paraId="168B078B"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6EAD29D3"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6.6</w:t>
            </w:r>
          </w:p>
        </w:tc>
        <w:tc>
          <w:tcPr>
            <w:tcW w:w="6799" w:type="dxa"/>
          </w:tcPr>
          <w:p w14:paraId="042A64B0"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Strata motivácie k školským aktivitám, rezignácia</w:t>
            </w:r>
          </w:p>
        </w:tc>
      </w:tr>
      <w:tr w:rsidR="005B6675" w:rsidRPr="001F343E" w14:paraId="0BDDD8EA" w14:textId="77777777" w:rsidTr="00C202DB">
        <w:trPr>
          <w:trHeight w:val="268"/>
        </w:trPr>
        <w:tc>
          <w:tcPr>
            <w:tcW w:w="1555" w:type="dxa"/>
            <w:vMerge w:val="restart"/>
          </w:tcPr>
          <w:p w14:paraId="738A902D" w14:textId="77777777" w:rsidR="005B6675" w:rsidRPr="0084435E" w:rsidRDefault="005B6675" w:rsidP="005B6675">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7</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Psychosociálne dopady</w:t>
            </w:r>
          </w:p>
        </w:tc>
        <w:tc>
          <w:tcPr>
            <w:tcW w:w="708" w:type="dxa"/>
          </w:tcPr>
          <w:p w14:paraId="25C9FC6B" w14:textId="77777777" w:rsidR="005B6675" w:rsidRPr="002A336A"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7.1</w:t>
            </w:r>
          </w:p>
        </w:tc>
        <w:tc>
          <w:tcPr>
            <w:tcW w:w="6799" w:type="dxa"/>
          </w:tcPr>
          <w:p w14:paraId="50E56844" w14:textId="4DD17E30"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Dlhodobá frustrácia spôsobená </w:t>
            </w:r>
            <w:r>
              <w:t>vplyvom sociálnych sietí.</w:t>
            </w:r>
          </w:p>
        </w:tc>
      </w:tr>
      <w:tr w:rsidR="005B6675" w:rsidRPr="001F343E" w14:paraId="626AA18B" w14:textId="77777777" w:rsidTr="00C202DB">
        <w:trPr>
          <w:trHeight w:val="268"/>
        </w:trPr>
        <w:tc>
          <w:tcPr>
            <w:tcW w:w="1555" w:type="dxa"/>
            <w:vMerge/>
          </w:tcPr>
          <w:p w14:paraId="58D7452D"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5585A3B7"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7.2</w:t>
            </w:r>
          </w:p>
        </w:tc>
        <w:tc>
          <w:tcPr>
            <w:tcW w:w="6799" w:type="dxa"/>
          </w:tcPr>
          <w:p w14:paraId="02E6918E"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Narušený psychosociálny vývoj.</w:t>
            </w:r>
          </w:p>
        </w:tc>
      </w:tr>
      <w:tr w:rsidR="005B6675" w:rsidRPr="001F343E" w14:paraId="6ACDBF17" w14:textId="77777777" w:rsidTr="00C202DB">
        <w:trPr>
          <w:trHeight w:val="268"/>
        </w:trPr>
        <w:tc>
          <w:tcPr>
            <w:tcW w:w="1555" w:type="dxa"/>
            <w:vMerge/>
          </w:tcPr>
          <w:p w14:paraId="2FC42ABD"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13A86BF4"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7.3</w:t>
            </w:r>
          </w:p>
        </w:tc>
        <w:tc>
          <w:tcPr>
            <w:tcW w:w="6799" w:type="dxa"/>
          </w:tcPr>
          <w:p w14:paraId="3F423A92"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Negatívne vplyvy nadmerného využívania digitálnych technológií.</w:t>
            </w:r>
          </w:p>
        </w:tc>
      </w:tr>
      <w:tr w:rsidR="005B6675" w:rsidRPr="001F343E" w14:paraId="5D5C0125" w14:textId="77777777" w:rsidTr="00C202DB">
        <w:trPr>
          <w:trHeight w:val="268"/>
        </w:trPr>
        <w:tc>
          <w:tcPr>
            <w:tcW w:w="1555" w:type="dxa"/>
            <w:vMerge/>
          </w:tcPr>
          <w:p w14:paraId="7228BD34"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1FEF6ACE"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7.4</w:t>
            </w:r>
          </w:p>
        </w:tc>
        <w:tc>
          <w:tcPr>
            <w:tcW w:w="6799" w:type="dxa"/>
          </w:tcPr>
          <w:p w14:paraId="3EE11E81"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Negatívne vplyvy nelátkových závislostí.</w:t>
            </w:r>
          </w:p>
        </w:tc>
      </w:tr>
      <w:tr w:rsidR="005B6675" w:rsidRPr="001F343E" w14:paraId="735A0E57" w14:textId="77777777" w:rsidTr="00C202DB">
        <w:trPr>
          <w:trHeight w:val="268"/>
        </w:trPr>
        <w:tc>
          <w:tcPr>
            <w:tcW w:w="1555" w:type="dxa"/>
            <w:vMerge/>
          </w:tcPr>
          <w:p w14:paraId="2DA4D0D1" w14:textId="77777777" w:rsidR="005B6675" w:rsidRDefault="005B6675" w:rsidP="005B6675">
            <w:pPr>
              <w:jc w:val="center"/>
              <w:rPr>
                <w:rFonts w:ascii="Calibri" w:eastAsia="Times New Roman" w:hAnsi="Calibri" w:cs="Calibri"/>
                <w:color w:val="000000"/>
                <w:sz w:val="24"/>
                <w:szCs w:val="24"/>
                <w:lang w:eastAsia="sk-SK"/>
              </w:rPr>
            </w:pPr>
          </w:p>
        </w:tc>
        <w:tc>
          <w:tcPr>
            <w:tcW w:w="708" w:type="dxa"/>
          </w:tcPr>
          <w:p w14:paraId="26EBBCBE" w14:textId="77777777" w:rsidR="005B6675"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7.5</w:t>
            </w:r>
          </w:p>
        </w:tc>
        <w:tc>
          <w:tcPr>
            <w:tcW w:w="6799" w:type="dxa"/>
          </w:tcPr>
          <w:p w14:paraId="3CB47E32" w14:textId="77777777" w:rsidR="005B6675" w:rsidRPr="001F343E" w:rsidRDefault="005B6675" w:rsidP="005B6675">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Iné, viď kap. 2.4</w:t>
            </w:r>
          </w:p>
        </w:tc>
      </w:tr>
      <w:tr w:rsidR="00044DDA" w:rsidRPr="001F343E" w14:paraId="000B31D6" w14:textId="77777777" w:rsidTr="00C202DB">
        <w:trPr>
          <w:trHeight w:val="268"/>
        </w:trPr>
        <w:tc>
          <w:tcPr>
            <w:tcW w:w="1555" w:type="dxa"/>
            <w:vMerge w:val="restart"/>
          </w:tcPr>
          <w:p w14:paraId="6628AA5A" w14:textId="5A6ECE73" w:rsidR="00044DDA" w:rsidRDefault="00044DDA" w:rsidP="00044DDA">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8</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 xml:space="preserve">Finančné dopady </w:t>
            </w:r>
          </w:p>
        </w:tc>
        <w:tc>
          <w:tcPr>
            <w:tcW w:w="708" w:type="dxa"/>
          </w:tcPr>
          <w:p w14:paraId="411C3BE7" w14:textId="673DF7B2"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8.1</w:t>
            </w:r>
          </w:p>
        </w:tc>
        <w:tc>
          <w:tcPr>
            <w:tcW w:w="6799" w:type="dxa"/>
          </w:tcPr>
          <w:p w14:paraId="7332D466" w14:textId="5919D878" w:rsidR="00044DDA" w:rsidRDefault="00044DDA" w:rsidP="00044DDA">
            <w:pPr>
              <w:rPr>
                <w:rFonts w:ascii="Calibri" w:eastAsia="Times New Roman" w:hAnsi="Calibri" w:cs="Calibri"/>
                <w:color w:val="000000"/>
                <w:sz w:val="24"/>
                <w:szCs w:val="24"/>
                <w:lang w:eastAsia="sk-SK"/>
              </w:rPr>
            </w:pPr>
            <w:r w:rsidRPr="00044DDA">
              <w:rPr>
                <w:rFonts w:ascii="Calibri" w:eastAsia="Times New Roman" w:hAnsi="Calibri" w:cs="Calibri"/>
                <w:color w:val="000000"/>
                <w:sz w:val="24"/>
                <w:szCs w:val="24"/>
                <w:lang w:eastAsia="sk-SK"/>
              </w:rPr>
              <w:t>Náklady na nový mobilný telefón.</w:t>
            </w:r>
          </w:p>
        </w:tc>
      </w:tr>
      <w:tr w:rsidR="00044DDA" w:rsidRPr="001F343E" w14:paraId="6C8FCA48" w14:textId="77777777" w:rsidTr="00C202DB">
        <w:trPr>
          <w:trHeight w:val="268"/>
        </w:trPr>
        <w:tc>
          <w:tcPr>
            <w:tcW w:w="1555" w:type="dxa"/>
            <w:vMerge/>
          </w:tcPr>
          <w:p w14:paraId="60E51910" w14:textId="1185F0AD" w:rsidR="00044DDA" w:rsidRPr="0084435E" w:rsidRDefault="00044DDA" w:rsidP="00044DDA">
            <w:pPr>
              <w:jc w:val="center"/>
              <w:rPr>
                <w:rFonts w:ascii="Calibri" w:eastAsia="Times New Roman" w:hAnsi="Calibri" w:cs="Calibri"/>
                <w:b/>
                <w:bCs/>
                <w:color w:val="000000"/>
                <w:sz w:val="24"/>
                <w:szCs w:val="24"/>
                <w:lang w:eastAsia="sk-SK"/>
              </w:rPr>
            </w:pPr>
          </w:p>
        </w:tc>
        <w:tc>
          <w:tcPr>
            <w:tcW w:w="708" w:type="dxa"/>
          </w:tcPr>
          <w:p w14:paraId="4FFF6596" w14:textId="4F54658B" w:rsidR="00044DDA" w:rsidRPr="002A336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8.2</w:t>
            </w:r>
          </w:p>
        </w:tc>
        <w:tc>
          <w:tcPr>
            <w:tcW w:w="6799" w:type="dxa"/>
          </w:tcPr>
          <w:p w14:paraId="13E8FF1D" w14:textId="77777777" w:rsidR="00044DDA" w:rsidRPr="001F343E"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Náklady na herný HW a SW.</w:t>
            </w:r>
          </w:p>
        </w:tc>
      </w:tr>
      <w:tr w:rsidR="00044DDA" w:rsidRPr="001F343E" w14:paraId="042B733F" w14:textId="77777777" w:rsidTr="00C202DB">
        <w:trPr>
          <w:trHeight w:val="268"/>
        </w:trPr>
        <w:tc>
          <w:tcPr>
            <w:tcW w:w="1555" w:type="dxa"/>
            <w:vMerge/>
          </w:tcPr>
          <w:p w14:paraId="635028AF" w14:textId="77777777" w:rsidR="00044DDA" w:rsidRDefault="00044DDA" w:rsidP="00044DDA">
            <w:pPr>
              <w:jc w:val="center"/>
              <w:rPr>
                <w:rFonts w:ascii="Calibri" w:eastAsia="Times New Roman" w:hAnsi="Calibri" w:cs="Calibri"/>
                <w:color w:val="000000"/>
                <w:sz w:val="24"/>
                <w:szCs w:val="24"/>
                <w:lang w:eastAsia="sk-SK"/>
              </w:rPr>
            </w:pPr>
          </w:p>
        </w:tc>
        <w:tc>
          <w:tcPr>
            <w:tcW w:w="708" w:type="dxa"/>
          </w:tcPr>
          <w:p w14:paraId="1535BD95" w14:textId="73C86554"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8.3</w:t>
            </w:r>
          </w:p>
        </w:tc>
        <w:tc>
          <w:tcPr>
            <w:tcW w:w="6799" w:type="dxa"/>
          </w:tcPr>
          <w:p w14:paraId="49B6C835" w14:textId="77777777"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Náklady na nové zariadenie (pokazený / málo výkonný) na úrovni očakávanej komunitou (napr. nový iPhone). </w:t>
            </w:r>
          </w:p>
        </w:tc>
      </w:tr>
      <w:tr w:rsidR="00044DDA" w:rsidRPr="001F343E" w14:paraId="3F5D9C08" w14:textId="77777777" w:rsidTr="00C202DB">
        <w:trPr>
          <w:trHeight w:val="268"/>
        </w:trPr>
        <w:tc>
          <w:tcPr>
            <w:tcW w:w="1555" w:type="dxa"/>
            <w:vMerge/>
          </w:tcPr>
          <w:p w14:paraId="11F0F123" w14:textId="77777777" w:rsidR="00044DDA" w:rsidRDefault="00044DDA" w:rsidP="00044DDA">
            <w:pPr>
              <w:jc w:val="center"/>
              <w:rPr>
                <w:rFonts w:ascii="Calibri" w:eastAsia="Times New Roman" w:hAnsi="Calibri" w:cs="Calibri"/>
                <w:color w:val="000000"/>
                <w:sz w:val="24"/>
                <w:szCs w:val="24"/>
                <w:lang w:eastAsia="sk-SK"/>
              </w:rPr>
            </w:pPr>
          </w:p>
        </w:tc>
        <w:tc>
          <w:tcPr>
            <w:tcW w:w="708" w:type="dxa"/>
          </w:tcPr>
          <w:p w14:paraId="635F767F" w14:textId="69E42D91"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8.4</w:t>
            </w:r>
          </w:p>
        </w:tc>
        <w:tc>
          <w:tcPr>
            <w:tcW w:w="6799" w:type="dxa"/>
          </w:tcPr>
          <w:p w14:paraId="6051DB79" w14:textId="77777777" w:rsidR="00044DDA" w:rsidRPr="001F343E"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Náklady na predmety do hier.</w:t>
            </w:r>
          </w:p>
        </w:tc>
      </w:tr>
      <w:tr w:rsidR="00044DDA" w:rsidRPr="001F343E" w14:paraId="528C321D" w14:textId="77777777" w:rsidTr="00C202DB">
        <w:trPr>
          <w:trHeight w:val="268"/>
        </w:trPr>
        <w:tc>
          <w:tcPr>
            <w:tcW w:w="1555" w:type="dxa"/>
            <w:vMerge/>
          </w:tcPr>
          <w:p w14:paraId="0537A80A" w14:textId="77777777" w:rsidR="00044DDA" w:rsidRDefault="00044DDA" w:rsidP="00044DDA">
            <w:pPr>
              <w:jc w:val="center"/>
              <w:rPr>
                <w:rFonts w:ascii="Calibri" w:eastAsia="Times New Roman" w:hAnsi="Calibri" w:cs="Calibri"/>
                <w:color w:val="000000"/>
                <w:sz w:val="24"/>
                <w:szCs w:val="24"/>
                <w:lang w:eastAsia="sk-SK"/>
              </w:rPr>
            </w:pPr>
          </w:p>
        </w:tc>
        <w:tc>
          <w:tcPr>
            <w:tcW w:w="708" w:type="dxa"/>
          </w:tcPr>
          <w:p w14:paraId="433645E6" w14:textId="71B4FCCC"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8.5</w:t>
            </w:r>
          </w:p>
        </w:tc>
        <w:tc>
          <w:tcPr>
            <w:tcW w:w="6799" w:type="dxa"/>
          </w:tcPr>
          <w:p w14:paraId="14246039" w14:textId="77777777"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Náklady na stávkovanie / </w:t>
            </w:r>
            <w:proofErr w:type="spellStart"/>
            <w:r>
              <w:rPr>
                <w:rFonts w:ascii="Calibri" w:eastAsia="Times New Roman" w:hAnsi="Calibri" w:cs="Calibri"/>
                <w:color w:val="000000"/>
                <w:sz w:val="24"/>
                <w:szCs w:val="24"/>
                <w:lang w:eastAsia="sk-SK"/>
              </w:rPr>
              <w:t>gambling</w:t>
            </w:r>
            <w:proofErr w:type="spellEnd"/>
            <w:r>
              <w:rPr>
                <w:rFonts w:ascii="Calibri" w:eastAsia="Times New Roman" w:hAnsi="Calibri" w:cs="Calibri"/>
                <w:color w:val="000000"/>
                <w:sz w:val="24"/>
                <w:szCs w:val="24"/>
                <w:lang w:eastAsia="sk-SK"/>
              </w:rPr>
              <w:t>.</w:t>
            </w:r>
          </w:p>
        </w:tc>
      </w:tr>
      <w:tr w:rsidR="00044DDA" w:rsidRPr="001F343E" w14:paraId="0D5DA43A" w14:textId="77777777" w:rsidTr="00C202DB">
        <w:trPr>
          <w:trHeight w:val="268"/>
        </w:trPr>
        <w:tc>
          <w:tcPr>
            <w:tcW w:w="1555" w:type="dxa"/>
            <w:vMerge/>
          </w:tcPr>
          <w:p w14:paraId="676B6058" w14:textId="77777777" w:rsidR="00044DDA" w:rsidRDefault="00044DDA" w:rsidP="00044DDA">
            <w:pPr>
              <w:jc w:val="center"/>
              <w:rPr>
                <w:rFonts w:ascii="Calibri" w:eastAsia="Times New Roman" w:hAnsi="Calibri" w:cs="Calibri"/>
                <w:color w:val="000000"/>
                <w:sz w:val="24"/>
                <w:szCs w:val="24"/>
                <w:lang w:eastAsia="sk-SK"/>
              </w:rPr>
            </w:pPr>
          </w:p>
        </w:tc>
        <w:tc>
          <w:tcPr>
            <w:tcW w:w="708" w:type="dxa"/>
          </w:tcPr>
          <w:p w14:paraId="1D5BF9B2" w14:textId="4753183E"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8.6</w:t>
            </w:r>
          </w:p>
        </w:tc>
        <w:tc>
          <w:tcPr>
            <w:tcW w:w="6799" w:type="dxa"/>
          </w:tcPr>
          <w:p w14:paraId="6C86E074" w14:textId="77777777" w:rsidR="00044DDA" w:rsidRPr="001F343E"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Strata financií v dôsledku podvodu / </w:t>
            </w:r>
            <w:proofErr w:type="spellStart"/>
            <w:r>
              <w:rPr>
                <w:rFonts w:ascii="Calibri" w:eastAsia="Times New Roman" w:hAnsi="Calibri" w:cs="Calibri"/>
                <w:color w:val="000000"/>
                <w:sz w:val="24"/>
                <w:szCs w:val="24"/>
                <w:lang w:eastAsia="sk-SK"/>
              </w:rPr>
              <w:t>fraudu</w:t>
            </w:r>
            <w:proofErr w:type="spellEnd"/>
            <w:r>
              <w:rPr>
                <w:rFonts w:ascii="Calibri" w:eastAsia="Times New Roman" w:hAnsi="Calibri" w:cs="Calibri"/>
                <w:color w:val="000000"/>
                <w:sz w:val="24"/>
                <w:szCs w:val="24"/>
                <w:lang w:eastAsia="sk-SK"/>
              </w:rPr>
              <w:t>.</w:t>
            </w:r>
          </w:p>
        </w:tc>
      </w:tr>
      <w:tr w:rsidR="00044DDA" w:rsidRPr="001F343E" w14:paraId="14CB7E69" w14:textId="77777777" w:rsidTr="00C202DB">
        <w:trPr>
          <w:trHeight w:val="268"/>
        </w:trPr>
        <w:tc>
          <w:tcPr>
            <w:tcW w:w="1555" w:type="dxa"/>
            <w:vMerge/>
          </w:tcPr>
          <w:p w14:paraId="5C71EFB4" w14:textId="77777777" w:rsidR="00044DDA" w:rsidRDefault="00044DDA" w:rsidP="00044DDA">
            <w:pPr>
              <w:jc w:val="center"/>
              <w:rPr>
                <w:rFonts w:ascii="Calibri" w:eastAsia="Times New Roman" w:hAnsi="Calibri" w:cs="Calibri"/>
                <w:color w:val="000000"/>
                <w:sz w:val="24"/>
                <w:szCs w:val="24"/>
                <w:lang w:eastAsia="sk-SK"/>
              </w:rPr>
            </w:pPr>
          </w:p>
        </w:tc>
        <w:tc>
          <w:tcPr>
            <w:tcW w:w="708" w:type="dxa"/>
          </w:tcPr>
          <w:p w14:paraId="1A05B3CB" w14:textId="59D5DF5C"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8.7</w:t>
            </w:r>
          </w:p>
        </w:tc>
        <w:tc>
          <w:tcPr>
            <w:tcW w:w="6799" w:type="dxa"/>
          </w:tcPr>
          <w:p w14:paraId="67CF3FB2" w14:textId="77777777" w:rsidR="00044DDA" w:rsidRPr="001F343E"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Náklady na prekročené dátové limity (napr. pri sťahovaní videí v zahraničí)</w:t>
            </w:r>
          </w:p>
        </w:tc>
      </w:tr>
      <w:tr w:rsidR="00044DDA" w:rsidRPr="001F343E" w14:paraId="33C30FF7" w14:textId="77777777" w:rsidTr="00C202DB">
        <w:trPr>
          <w:trHeight w:val="268"/>
        </w:trPr>
        <w:tc>
          <w:tcPr>
            <w:tcW w:w="1555" w:type="dxa"/>
            <w:vMerge/>
          </w:tcPr>
          <w:p w14:paraId="5DBD4774" w14:textId="77777777" w:rsidR="00044DDA" w:rsidRDefault="00044DDA" w:rsidP="00044DDA">
            <w:pPr>
              <w:jc w:val="center"/>
              <w:rPr>
                <w:rFonts w:ascii="Calibri" w:eastAsia="Times New Roman" w:hAnsi="Calibri" w:cs="Calibri"/>
                <w:color w:val="000000"/>
                <w:sz w:val="24"/>
                <w:szCs w:val="24"/>
                <w:lang w:eastAsia="sk-SK"/>
              </w:rPr>
            </w:pPr>
          </w:p>
        </w:tc>
        <w:tc>
          <w:tcPr>
            <w:tcW w:w="708" w:type="dxa"/>
          </w:tcPr>
          <w:p w14:paraId="416B07A7" w14:textId="475DF70C" w:rsidR="00044DDA"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8.8</w:t>
            </w:r>
          </w:p>
        </w:tc>
        <w:tc>
          <w:tcPr>
            <w:tcW w:w="6799" w:type="dxa"/>
          </w:tcPr>
          <w:p w14:paraId="42117BB1" w14:textId="77777777" w:rsidR="00044DDA" w:rsidRPr="001F343E" w:rsidRDefault="00044DDA" w:rsidP="00044DDA">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Iné náklady </w:t>
            </w:r>
          </w:p>
        </w:tc>
      </w:tr>
    </w:tbl>
    <w:p w14:paraId="5D484853" w14:textId="77777777" w:rsidR="002A22F7" w:rsidRDefault="002A22F7" w:rsidP="002A22F7"/>
    <w:p w14:paraId="390B90F0" w14:textId="77777777" w:rsidR="002A22F7" w:rsidRDefault="002A22F7" w:rsidP="002A22F7">
      <w:pPr>
        <w:rPr>
          <w:b/>
          <w:bCs/>
        </w:rPr>
      </w:pPr>
      <w:r w:rsidRPr="00490FD1">
        <w:rPr>
          <w:b/>
          <w:bCs/>
        </w:rPr>
        <w:t xml:space="preserve">Najčastejšie </w:t>
      </w:r>
      <w:r>
        <w:rPr>
          <w:b/>
          <w:bCs/>
        </w:rPr>
        <w:t xml:space="preserve">dopady </w:t>
      </w:r>
      <w:r w:rsidRPr="00490FD1">
        <w:rPr>
          <w:b/>
          <w:bCs/>
        </w:rPr>
        <w:t xml:space="preserve">v domácom </w:t>
      </w:r>
      <w:r>
        <w:rPr>
          <w:b/>
          <w:bCs/>
        </w:rPr>
        <w:t xml:space="preserve">IKT </w:t>
      </w:r>
      <w:r w:rsidRPr="00490FD1">
        <w:rPr>
          <w:b/>
          <w:bCs/>
        </w:rPr>
        <w:t>prostredí</w:t>
      </w:r>
    </w:p>
    <w:p w14:paraId="0BC4198A" w14:textId="77777777" w:rsidR="002A22F7" w:rsidRPr="00E331EF" w:rsidRDefault="002A22F7" w:rsidP="002A22F7">
      <w:r w:rsidRPr="00E331EF">
        <w:t xml:space="preserve">Číslovanie neodráža </w:t>
      </w:r>
      <w:r>
        <w:t xml:space="preserve">poradie </w:t>
      </w:r>
      <w:r w:rsidRPr="00E331EF">
        <w:t>mier</w:t>
      </w:r>
      <w:r>
        <w:t>y dopadu</w:t>
      </w:r>
      <w:r w:rsidRPr="00E331EF">
        <w:t>, slúži na referenčné účely.</w:t>
      </w:r>
    </w:p>
    <w:p w14:paraId="7D146825" w14:textId="77777777" w:rsidR="002A22F7" w:rsidRDefault="002A22F7" w:rsidP="002A22F7">
      <w:pPr>
        <w:pStyle w:val="Odsekzoznamu"/>
        <w:numPr>
          <w:ilvl w:val="0"/>
          <w:numId w:val="24"/>
        </w:numPr>
      </w:pPr>
      <w:r>
        <w:t>Náklady na nový mobil.</w:t>
      </w:r>
    </w:p>
    <w:p w14:paraId="12EC494F" w14:textId="77777777" w:rsidR="002A22F7" w:rsidRDefault="002A22F7" w:rsidP="002A22F7">
      <w:pPr>
        <w:pStyle w:val="Odsekzoznamu"/>
        <w:numPr>
          <w:ilvl w:val="0"/>
          <w:numId w:val="24"/>
        </w:numPr>
      </w:pPr>
      <w:r>
        <w:t>Náklady na herný HW a SW:</w:t>
      </w:r>
    </w:p>
    <w:p w14:paraId="0DC5048A" w14:textId="77777777" w:rsidR="002A22F7" w:rsidRDefault="002A22F7" w:rsidP="002A22F7">
      <w:pPr>
        <w:pStyle w:val="Odsekzoznamu"/>
        <w:numPr>
          <w:ilvl w:val="0"/>
          <w:numId w:val="24"/>
        </w:numPr>
      </w:pPr>
      <w:r>
        <w:t>Čas potrebný na obnovu údajov mimo záloh alebo opätovnú prípravu stratenej práce.</w:t>
      </w:r>
    </w:p>
    <w:p w14:paraId="5A4BD562" w14:textId="77777777" w:rsidR="002A22F7" w:rsidRDefault="002A22F7" w:rsidP="002A22F7">
      <w:pPr>
        <w:pStyle w:val="Odsekzoznamu"/>
        <w:numPr>
          <w:ilvl w:val="0"/>
          <w:numId w:val="24"/>
        </w:numPr>
      </w:pPr>
      <w:r>
        <w:t>Nedostupnosť IKT prostredia kvôli jeho narušeniu.</w:t>
      </w:r>
    </w:p>
    <w:p w14:paraId="2A45F3BC" w14:textId="2CB118C3" w:rsidR="002A22F7" w:rsidRDefault="002A22F7" w:rsidP="002A22F7">
      <w:pPr>
        <w:pStyle w:val="Odsekzoznamu"/>
        <w:numPr>
          <w:ilvl w:val="0"/>
          <w:numId w:val="24"/>
        </w:numPr>
      </w:pPr>
      <w:r>
        <w:t>Dlhodobá frustrácia</w:t>
      </w:r>
      <w:r w:rsidR="00EB7790">
        <w:t xml:space="preserve"> spôsobená</w:t>
      </w:r>
      <w:r>
        <w:t xml:space="preserve"> vplyvom sociálnych sietí.</w:t>
      </w:r>
    </w:p>
    <w:p w14:paraId="58A432AF" w14:textId="77777777" w:rsidR="002A22F7" w:rsidRDefault="002A22F7" w:rsidP="002A22F7">
      <w:pPr>
        <w:pStyle w:val="Odsekzoznamu"/>
        <w:numPr>
          <w:ilvl w:val="0"/>
          <w:numId w:val="24"/>
        </w:numPr>
      </w:pPr>
      <w:r>
        <w:t>Narušený psychosociálny vývoj.</w:t>
      </w:r>
    </w:p>
    <w:p w14:paraId="2E39570A" w14:textId="77777777" w:rsidR="002A22F7" w:rsidRDefault="002A22F7" w:rsidP="002A22F7">
      <w:pPr>
        <w:pStyle w:val="Odsekzoznamu"/>
        <w:numPr>
          <w:ilvl w:val="0"/>
          <w:numId w:val="24"/>
        </w:numPr>
      </w:pPr>
      <w:r>
        <w:t>Negatívne vplyvy nelátkových závislostí.</w:t>
      </w:r>
    </w:p>
    <w:p w14:paraId="68CCF0F3" w14:textId="77777777" w:rsidR="002A22F7" w:rsidRDefault="002A22F7" w:rsidP="002A22F7">
      <w:pPr>
        <w:pStyle w:val="Odsekzoznamu"/>
        <w:numPr>
          <w:ilvl w:val="0"/>
          <w:numId w:val="24"/>
        </w:numPr>
      </w:pPr>
      <w:r>
        <w:t>Nedostatok pohybu.</w:t>
      </w:r>
    </w:p>
    <w:p w14:paraId="19447DB6" w14:textId="77777777" w:rsidR="002A22F7" w:rsidRDefault="002A22F7" w:rsidP="002A22F7">
      <w:pPr>
        <w:pStyle w:val="Odsekzoznamu"/>
        <w:numPr>
          <w:ilvl w:val="0"/>
          <w:numId w:val="24"/>
        </w:numPr>
      </w:pPr>
      <w:r>
        <w:t xml:space="preserve">Nesprávne držanie tela, narušenie správneho vývoja chrbtice. </w:t>
      </w:r>
    </w:p>
    <w:p w14:paraId="73976404" w14:textId="77777777" w:rsidR="002A22F7" w:rsidRDefault="002A22F7" w:rsidP="002A22F7">
      <w:pPr>
        <w:pStyle w:val="Odsekzoznamu"/>
        <w:numPr>
          <w:ilvl w:val="0"/>
          <w:numId w:val="24"/>
        </w:numPr>
      </w:pPr>
      <w:r>
        <w:t>Nedostatok spánku.</w:t>
      </w:r>
    </w:p>
    <w:p w14:paraId="53543661" w14:textId="47DFD79D" w:rsidR="006545F5" w:rsidRDefault="00880B11" w:rsidP="006545F5">
      <w:pPr>
        <w:pStyle w:val="Nadpis3"/>
      </w:pPr>
      <w:bookmarkStart w:id="52" w:name="_Toc202940158"/>
      <w:r>
        <w:t>Analýza rizík</w:t>
      </w:r>
      <w:bookmarkEnd w:id="52"/>
    </w:p>
    <w:p w14:paraId="0B30E4C9" w14:textId="1CCBBECA" w:rsidR="006545F5" w:rsidRDefault="0096788D" w:rsidP="006545F5">
      <w:r>
        <w:rPr>
          <w:b/>
          <w:bCs/>
        </w:rPr>
        <w:t xml:space="preserve">Miera rizika v nasledujúcej tabuľke </w:t>
      </w:r>
      <w:r w:rsidR="00257021">
        <w:rPr>
          <w:b/>
          <w:bCs/>
        </w:rPr>
        <w:t xml:space="preserve">je </w:t>
      </w:r>
      <w:r>
        <w:rPr>
          <w:b/>
          <w:bCs/>
        </w:rPr>
        <w:t xml:space="preserve">posúdená pre typickú domácnosť bez </w:t>
      </w:r>
      <w:r w:rsidR="00257021">
        <w:rPr>
          <w:b/>
          <w:bCs/>
        </w:rPr>
        <w:t xml:space="preserve">primeraných </w:t>
      </w:r>
      <w:r>
        <w:rPr>
          <w:b/>
          <w:bCs/>
        </w:rPr>
        <w:t xml:space="preserve">bezpečnostných opatrení. </w:t>
      </w:r>
      <w:r w:rsidRPr="0096788D">
        <w:t>Vhodnými opatreniami dochádza k zníženiu miery rizika.</w:t>
      </w:r>
    </w:p>
    <w:tbl>
      <w:tblPr>
        <w:tblStyle w:val="Mriekatabuky"/>
        <w:tblW w:w="7225" w:type="dxa"/>
        <w:tblLook w:val="04A0" w:firstRow="1" w:lastRow="0" w:firstColumn="1" w:lastColumn="0" w:noHBand="0" w:noVBand="1"/>
      </w:tblPr>
      <w:tblGrid>
        <w:gridCol w:w="1286"/>
        <w:gridCol w:w="2533"/>
        <w:gridCol w:w="1142"/>
        <w:gridCol w:w="1133"/>
        <w:gridCol w:w="1131"/>
      </w:tblGrid>
      <w:tr w:rsidR="006545F5" w:rsidRPr="002A336A" w14:paraId="2C574F04" w14:textId="0373B910" w:rsidTr="0092147A">
        <w:trPr>
          <w:trHeight w:val="315"/>
        </w:trPr>
        <w:tc>
          <w:tcPr>
            <w:tcW w:w="1286" w:type="dxa"/>
            <w:shd w:val="clear" w:color="auto" w:fill="D9E2F3" w:themeFill="accent1" w:themeFillTint="33"/>
            <w:hideMark/>
          </w:tcPr>
          <w:p w14:paraId="7570FF9C" w14:textId="77777777" w:rsidR="006545F5" w:rsidRPr="002A336A" w:rsidRDefault="006545F5"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2533" w:type="dxa"/>
            <w:shd w:val="clear" w:color="auto" w:fill="D9E2F3" w:themeFill="accent1" w:themeFillTint="33"/>
            <w:hideMark/>
          </w:tcPr>
          <w:p w14:paraId="0B0B05C0" w14:textId="77777777" w:rsidR="006545F5" w:rsidRPr="002A336A" w:rsidRDefault="006545F5"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40E856D0" w14:textId="424B2C72" w:rsidR="006545F5" w:rsidRPr="002A336A" w:rsidRDefault="0090414C"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Následok</w:t>
            </w:r>
            <w:r w:rsidR="006545F5">
              <w:rPr>
                <w:rFonts w:ascii="Calibri" w:eastAsia="Times New Roman" w:hAnsi="Calibri" w:cs="Calibri"/>
                <w:b/>
                <w:bCs/>
                <w:color w:val="000000"/>
                <w:sz w:val="24"/>
                <w:szCs w:val="24"/>
                <w:lang w:eastAsia="sk-SK"/>
              </w:rPr>
              <w:t xml:space="preserve"> </w:t>
            </w:r>
          </w:p>
        </w:tc>
        <w:tc>
          <w:tcPr>
            <w:tcW w:w="1133" w:type="dxa"/>
            <w:shd w:val="clear" w:color="auto" w:fill="D9E2F3" w:themeFill="accent1" w:themeFillTint="33"/>
          </w:tcPr>
          <w:p w14:paraId="15E6ACB9" w14:textId="12ED407C" w:rsidR="006545F5" w:rsidRDefault="006545F5"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131" w:type="dxa"/>
            <w:shd w:val="clear" w:color="auto" w:fill="D9E2F3" w:themeFill="accent1" w:themeFillTint="33"/>
          </w:tcPr>
          <w:p w14:paraId="098F509D" w14:textId="368AFC29" w:rsidR="006545F5" w:rsidRDefault="006545F5"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6545F5" w14:paraId="41A3940A" w14:textId="5A145A8B" w:rsidTr="0092147A">
        <w:trPr>
          <w:trHeight w:val="315"/>
        </w:trPr>
        <w:tc>
          <w:tcPr>
            <w:tcW w:w="1286" w:type="dxa"/>
            <w:shd w:val="clear" w:color="auto" w:fill="D5DCE4" w:themeFill="text2" w:themeFillTint="33"/>
          </w:tcPr>
          <w:p w14:paraId="2C7F240C" w14:textId="77777777" w:rsidR="006545F5" w:rsidRPr="002A336A" w:rsidRDefault="006545F5"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H1</w:t>
            </w:r>
          </w:p>
        </w:tc>
        <w:tc>
          <w:tcPr>
            <w:tcW w:w="5939" w:type="dxa"/>
            <w:gridSpan w:val="4"/>
            <w:shd w:val="clear" w:color="auto" w:fill="D5DCE4" w:themeFill="text2" w:themeFillTint="33"/>
          </w:tcPr>
          <w:p w14:paraId="59E27996" w14:textId="1F93ACC7" w:rsidR="006545F5" w:rsidRDefault="006545F5"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Fyzické hrozby </w:t>
            </w:r>
          </w:p>
        </w:tc>
      </w:tr>
      <w:tr w:rsidR="006545F5" w:rsidRPr="004A27EB" w14:paraId="0FE330F0" w14:textId="605F4954" w:rsidTr="0092147A">
        <w:trPr>
          <w:trHeight w:val="315"/>
        </w:trPr>
        <w:tc>
          <w:tcPr>
            <w:tcW w:w="1286" w:type="dxa"/>
            <w:hideMark/>
          </w:tcPr>
          <w:p w14:paraId="3B732CFC" w14:textId="77777777" w:rsidR="006545F5" w:rsidRPr="004A27EB" w:rsidRDefault="006545F5"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1.1</w:t>
            </w:r>
          </w:p>
        </w:tc>
        <w:tc>
          <w:tcPr>
            <w:tcW w:w="2533" w:type="dxa"/>
            <w:hideMark/>
          </w:tcPr>
          <w:p w14:paraId="4C9181DC" w14:textId="77777777" w:rsidR="006545F5" w:rsidRPr="004A27EB" w:rsidRDefault="006545F5"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Požiar </w:t>
            </w:r>
          </w:p>
        </w:tc>
        <w:tc>
          <w:tcPr>
            <w:tcW w:w="1142" w:type="dxa"/>
          </w:tcPr>
          <w:p w14:paraId="052FA540" w14:textId="32CF8A52" w:rsidR="006545F5" w:rsidRPr="004A27EB"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133" w:type="dxa"/>
          </w:tcPr>
          <w:p w14:paraId="43B94B42" w14:textId="759E9AC8" w:rsidR="006545F5" w:rsidRPr="004A27EB"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428D138D" w14:textId="2A9A7904" w:rsidR="006545F5" w:rsidRPr="0092147A" w:rsidRDefault="0090414C"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6545F5" w:rsidRPr="004A27EB" w14:paraId="0FA6C26B" w14:textId="3933E19D" w:rsidTr="0092147A">
        <w:trPr>
          <w:trHeight w:val="288"/>
        </w:trPr>
        <w:tc>
          <w:tcPr>
            <w:tcW w:w="1286" w:type="dxa"/>
            <w:hideMark/>
          </w:tcPr>
          <w:p w14:paraId="19D932DE" w14:textId="77777777" w:rsidR="006545F5" w:rsidRPr="004A27EB" w:rsidRDefault="006545F5"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1.2</w:t>
            </w:r>
          </w:p>
        </w:tc>
        <w:tc>
          <w:tcPr>
            <w:tcW w:w="2533" w:type="dxa"/>
            <w:hideMark/>
          </w:tcPr>
          <w:p w14:paraId="3C8133A8" w14:textId="77777777" w:rsidR="006545F5" w:rsidRPr="004A27EB" w:rsidRDefault="006545F5"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Prach, korózia, mrazy </w:t>
            </w:r>
          </w:p>
        </w:tc>
        <w:tc>
          <w:tcPr>
            <w:tcW w:w="1142" w:type="dxa"/>
          </w:tcPr>
          <w:p w14:paraId="43A79909" w14:textId="6F851BB1" w:rsidR="006545F5" w:rsidRPr="004A27EB"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M</w:t>
            </w:r>
          </w:p>
        </w:tc>
        <w:tc>
          <w:tcPr>
            <w:tcW w:w="1133" w:type="dxa"/>
          </w:tcPr>
          <w:p w14:paraId="410427D7" w14:textId="0094410B" w:rsidR="006545F5" w:rsidRPr="004A27EB"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16631243" w14:textId="52D46249" w:rsidR="006545F5" w:rsidRPr="004A27EB"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4A27EB" w14:paraId="3BC10184" w14:textId="71C06017" w:rsidTr="0092147A">
        <w:trPr>
          <w:trHeight w:val="354"/>
        </w:trPr>
        <w:tc>
          <w:tcPr>
            <w:tcW w:w="1286" w:type="dxa"/>
            <w:hideMark/>
          </w:tcPr>
          <w:p w14:paraId="0B7D35AD" w14:textId="77777777" w:rsidR="006545F5" w:rsidRPr="004A27EB" w:rsidRDefault="006545F5"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1.3</w:t>
            </w:r>
          </w:p>
        </w:tc>
        <w:tc>
          <w:tcPr>
            <w:tcW w:w="2533" w:type="dxa"/>
            <w:hideMark/>
          </w:tcPr>
          <w:p w14:paraId="5D80E72B" w14:textId="77777777" w:rsidR="006545F5" w:rsidRPr="004A27EB" w:rsidRDefault="006545F5"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Veľká nehoda v okolí (nedostupnosť objektu, poškodenie </w:t>
            </w:r>
          </w:p>
        </w:tc>
        <w:tc>
          <w:tcPr>
            <w:tcW w:w="1142" w:type="dxa"/>
          </w:tcPr>
          <w:p w14:paraId="353134BD" w14:textId="770C3BD8" w:rsidR="006545F5" w:rsidRPr="004A27EB"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5E833FD9" w14:textId="3A71A03C" w:rsidR="006545F5" w:rsidRPr="004A27EB"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C3344B1" w14:textId="608450B5" w:rsidR="006545F5" w:rsidRPr="004A27EB"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4A27EB" w14:paraId="38F0E558" w14:textId="55DF41B2" w:rsidTr="0092147A">
        <w:trPr>
          <w:trHeight w:val="326"/>
        </w:trPr>
        <w:tc>
          <w:tcPr>
            <w:tcW w:w="1286" w:type="dxa"/>
            <w:hideMark/>
          </w:tcPr>
          <w:p w14:paraId="7663EA09" w14:textId="77777777" w:rsidR="006545F5" w:rsidRPr="004A27EB" w:rsidRDefault="006545F5"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1.4</w:t>
            </w:r>
          </w:p>
        </w:tc>
        <w:tc>
          <w:tcPr>
            <w:tcW w:w="2533" w:type="dxa"/>
            <w:hideMark/>
          </w:tcPr>
          <w:p w14:paraId="7216473D" w14:textId="77777777" w:rsidR="006545F5" w:rsidRPr="004A27EB" w:rsidRDefault="006545F5"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Voda</w:t>
            </w:r>
          </w:p>
        </w:tc>
        <w:tc>
          <w:tcPr>
            <w:tcW w:w="1142" w:type="dxa"/>
          </w:tcPr>
          <w:p w14:paraId="5BB7E59F" w14:textId="341CE97A" w:rsidR="006545F5" w:rsidRPr="004A27EB"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52DD2CE1" w14:textId="2B072585" w:rsidR="006545F5" w:rsidRPr="004A27EB"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0E82C31" w14:textId="4F190FE3" w:rsidR="006545F5" w:rsidRPr="004A27EB"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4A27EB" w14:paraId="6B55B7A2" w14:textId="15F44E89" w:rsidTr="0092147A">
        <w:trPr>
          <w:trHeight w:val="287"/>
        </w:trPr>
        <w:tc>
          <w:tcPr>
            <w:tcW w:w="1286" w:type="dxa"/>
            <w:hideMark/>
          </w:tcPr>
          <w:p w14:paraId="0C9B3FFB" w14:textId="77777777" w:rsidR="006545F5" w:rsidRPr="004A27EB" w:rsidRDefault="006545F5"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1.5</w:t>
            </w:r>
          </w:p>
        </w:tc>
        <w:tc>
          <w:tcPr>
            <w:tcW w:w="2533" w:type="dxa"/>
            <w:hideMark/>
          </w:tcPr>
          <w:p w14:paraId="3AF23FF3" w14:textId="77777777" w:rsidR="006545F5" w:rsidRPr="004A27EB" w:rsidRDefault="006545F5"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Výbuch</w:t>
            </w:r>
          </w:p>
        </w:tc>
        <w:tc>
          <w:tcPr>
            <w:tcW w:w="1142" w:type="dxa"/>
          </w:tcPr>
          <w:p w14:paraId="7A8C16DB" w14:textId="2123BC01" w:rsidR="006545F5" w:rsidRPr="004A27EB"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1263B0AE" w14:textId="187D80CD" w:rsidR="006545F5" w:rsidRPr="004A27EB" w:rsidRDefault="0090414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5875A5A0" w14:textId="04E23883" w:rsidR="006545F5" w:rsidRPr="004A27EB"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4A27EB" w14:paraId="051E372E" w14:textId="345FCC62" w:rsidTr="0092147A">
        <w:trPr>
          <w:trHeight w:val="264"/>
        </w:trPr>
        <w:tc>
          <w:tcPr>
            <w:tcW w:w="1286" w:type="dxa"/>
            <w:hideMark/>
          </w:tcPr>
          <w:p w14:paraId="5272A73B" w14:textId="77777777" w:rsidR="006545F5" w:rsidRPr="004A27EB" w:rsidRDefault="006545F5"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1.6</w:t>
            </w:r>
          </w:p>
        </w:tc>
        <w:tc>
          <w:tcPr>
            <w:tcW w:w="2533" w:type="dxa"/>
            <w:hideMark/>
          </w:tcPr>
          <w:p w14:paraId="13865322" w14:textId="77777777" w:rsidR="006545F5" w:rsidRPr="004A27EB" w:rsidRDefault="006545F5"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Znečistenie, škodlivé žiarenie</w:t>
            </w:r>
          </w:p>
        </w:tc>
        <w:tc>
          <w:tcPr>
            <w:tcW w:w="1142" w:type="dxa"/>
          </w:tcPr>
          <w:p w14:paraId="23300AE2" w14:textId="4F260A47" w:rsidR="006545F5" w:rsidRPr="004A27EB" w:rsidRDefault="0090414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5F56BA9" w14:textId="2F1FD7DD" w:rsidR="006545F5" w:rsidRPr="004A27EB" w:rsidRDefault="0090414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5A309C99" w14:textId="3C150C09" w:rsidR="006545F5" w:rsidRPr="004A27EB"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4A27EB" w14:paraId="4F68381C" w14:textId="15F480FC" w:rsidTr="0092147A">
        <w:trPr>
          <w:trHeight w:val="382"/>
        </w:trPr>
        <w:tc>
          <w:tcPr>
            <w:tcW w:w="1286" w:type="dxa"/>
            <w:hideMark/>
          </w:tcPr>
          <w:p w14:paraId="7337803A" w14:textId="77777777" w:rsidR="006545F5" w:rsidRPr="004A27EB" w:rsidRDefault="006545F5"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1.7</w:t>
            </w:r>
          </w:p>
        </w:tc>
        <w:tc>
          <w:tcPr>
            <w:tcW w:w="2533" w:type="dxa"/>
            <w:hideMark/>
          </w:tcPr>
          <w:p w14:paraId="333F2AD4" w14:textId="77777777" w:rsidR="006545F5" w:rsidRPr="004A27EB" w:rsidRDefault="006545F5"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Zničenie zariadenia, alebo médií</w:t>
            </w:r>
          </w:p>
        </w:tc>
        <w:tc>
          <w:tcPr>
            <w:tcW w:w="1142" w:type="dxa"/>
          </w:tcPr>
          <w:p w14:paraId="195AE74D" w14:textId="01653883" w:rsidR="006545F5" w:rsidRPr="004A27EB" w:rsidRDefault="0090414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604A6568" w14:textId="4C60FE53" w:rsidR="006545F5" w:rsidRPr="004A27EB"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6005107F" w14:textId="483F47F5" w:rsidR="006545F5" w:rsidRPr="0092147A" w:rsidRDefault="0092147A"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92147A" w:rsidRPr="00A93742" w14:paraId="2EE65860" w14:textId="3D56C6E2" w:rsidTr="0092147A">
        <w:trPr>
          <w:trHeight w:val="382"/>
        </w:trPr>
        <w:tc>
          <w:tcPr>
            <w:tcW w:w="1286" w:type="dxa"/>
            <w:shd w:val="clear" w:color="auto" w:fill="D0CECE" w:themeFill="background2" w:themeFillShade="E6"/>
          </w:tcPr>
          <w:p w14:paraId="6C3D5A6B" w14:textId="77777777" w:rsidR="0092147A" w:rsidRPr="00A93742" w:rsidRDefault="0092147A" w:rsidP="00C202D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H2</w:t>
            </w:r>
          </w:p>
        </w:tc>
        <w:tc>
          <w:tcPr>
            <w:tcW w:w="5939" w:type="dxa"/>
            <w:gridSpan w:val="4"/>
            <w:shd w:val="clear" w:color="auto" w:fill="D0CECE" w:themeFill="background2" w:themeFillShade="E6"/>
          </w:tcPr>
          <w:p w14:paraId="45189169" w14:textId="667864AD" w:rsidR="0092147A" w:rsidRPr="00A93742" w:rsidRDefault="0092147A" w:rsidP="00C202DB">
            <w:pPr>
              <w:rPr>
                <w:rFonts w:ascii="Calibri" w:eastAsia="Times New Roman" w:hAnsi="Calibri" w:cs="Calibri"/>
                <w:b/>
                <w:bCs/>
                <w:color w:val="000000"/>
                <w:sz w:val="24"/>
                <w:szCs w:val="24"/>
                <w:lang w:eastAsia="sk-SK"/>
              </w:rPr>
            </w:pPr>
            <w:r w:rsidRPr="0092147A">
              <w:rPr>
                <w:rFonts w:ascii="Calibri" w:eastAsia="Times New Roman" w:hAnsi="Calibri" w:cs="Calibri"/>
                <w:b/>
                <w:bCs/>
                <w:color w:val="000000"/>
                <w:sz w:val="24"/>
                <w:szCs w:val="24"/>
                <w:lang w:eastAsia="sk-SK"/>
              </w:rPr>
              <w:t>Hospodárske a ekonomické hrozby</w:t>
            </w:r>
          </w:p>
        </w:tc>
      </w:tr>
      <w:tr w:rsidR="006545F5" w:rsidRPr="00A93742" w14:paraId="7B84D781" w14:textId="5A8F43A8" w:rsidTr="0092147A">
        <w:trPr>
          <w:trHeight w:val="382"/>
        </w:trPr>
        <w:tc>
          <w:tcPr>
            <w:tcW w:w="1286" w:type="dxa"/>
          </w:tcPr>
          <w:p w14:paraId="55D92D72" w14:textId="77777777" w:rsidR="006545F5" w:rsidRPr="004A27EB" w:rsidRDefault="006545F5"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2.1</w:t>
            </w:r>
          </w:p>
        </w:tc>
        <w:tc>
          <w:tcPr>
            <w:tcW w:w="2533" w:type="dxa"/>
          </w:tcPr>
          <w:p w14:paraId="07B14EB3" w14:textId="77777777" w:rsidR="006545F5" w:rsidRPr="004A27EB"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Chýbajúce zdroje v domácom rozpočte</w:t>
            </w:r>
          </w:p>
        </w:tc>
        <w:tc>
          <w:tcPr>
            <w:tcW w:w="1142" w:type="dxa"/>
          </w:tcPr>
          <w:p w14:paraId="3824EC2A" w14:textId="3BD78510"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32173EE7" w14:textId="56189C6A"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45236E0E" w14:textId="0935740A" w:rsidR="006545F5" w:rsidRPr="0092147A" w:rsidRDefault="008A7535"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6545F5" w14:paraId="022247A9" w14:textId="7B41E9BF" w:rsidTr="0092147A">
        <w:trPr>
          <w:trHeight w:val="382"/>
        </w:trPr>
        <w:tc>
          <w:tcPr>
            <w:tcW w:w="1286" w:type="dxa"/>
          </w:tcPr>
          <w:p w14:paraId="324C5E4F" w14:textId="77777777" w:rsidR="006545F5" w:rsidRDefault="006545F5"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lastRenderedPageBreak/>
              <w:t>2.2</w:t>
            </w:r>
          </w:p>
        </w:tc>
        <w:tc>
          <w:tcPr>
            <w:tcW w:w="2533" w:type="dxa"/>
          </w:tcPr>
          <w:p w14:paraId="36CACCA6" w14:textId="77777777" w:rsidR="006545F5" w:rsidRDefault="006545F5" w:rsidP="00C202DB">
            <w:pPr>
              <w:rPr>
                <w:rFonts w:ascii="Calibri" w:eastAsia="Times New Roman" w:hAnsi="Calibri" w:cs="Calibri"/>
                <w:color w:val="000000"/>
                <w:lang w:eastAsia="sk-SK"/>
              </w:rPr>
            </w:pPr>
            <w:r>
              <w:rPr>
                <w:rFonts w:ascii="Calibri" w:eastAsia="Times New Roman" w:hAnsi="Calibri" w:cs="Calibri"/>
                <w:color w:val="000000"/>
                <w:lang w:eastAsia="sk-SK"/>
              </w:rPr>
              <w:t>Nevýhodná zmluva s dodávateľom</w:t>
            </w:r>
          </w:p>
        </w:tc>
        <w:tc>
          <w:tcPr>
            <w:tcW w:w="1142" w:type="dxa"/>
          </w:tcPr>
          <w:p w14:paraId="1D19CEE1" w14:textId="62B15BD4" w:rsidR="006545F5"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421B5B0F" w14:textId="3B8D8BEC" w:rsidR="006545F5"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2AB13C59" w14:textId="19B780E8" w:rsidR="006545F5"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A93742" w14:paraId="13C3821E" w14:textId="6C64F4D3" w:rsidTr="0092147A">
        <w:trPr>
          <w:trHeight w:val="382"/>
        </w:trPr>
        <w:tc>
          <w:tcPr>
            <w:tcW w:w="1286" w:type="dxa"/>
            <w:shd w:val="clear" w:color="auto" w:fill="D0CECE" w:themeFill="background2" w:themeFillShade="E6"/>
          </w:tcPr>
          <w:p w14:paraId="7823E187" w14:textId="77777777" w:rsidR="006545F5"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3</w:t>
            </w:r>
          </w:p>
        </w:tc>
        <w:tc>
          <w:tcPr>
            <w:tcW w:w="3675" w:type="dxa"/>
            <w:gridSpan w:val="2"/>
            <w:shd w:val="clear" w:color="auto" w:fill="D0CECE" w:themeFill="background2" w:themeFillShade="E6"/>
          </w:tcPr>
          <w:p w14:paraId="138FEEA9" w14:textId="3125E81F" w:rsidR="006545F5" w:rsidRPr="00A93742" w:rsidRDefault="0092147A" w:rsidP="00C202DB">
            <w:pPr>
              <w:rPr>
                <w:rFonts w:ascii="Calibri" w:eastAsia="Times New Roman" w:hAnsi="Calibri" w:cs="Calibri"/>
                <w:b/>
                <w:bCs/>
                <w:color w:val="000000"/>
                <w:lang w:eastAsia="sk-SK"/>
              </w:rPr>
            </w:pPr>
            <w:r w:rsidRPr="00A93742">
              <w:rPr>
                <w:rFonts w:ascii="Calibri" w:eastAsia="Times New Roman" w:hAnsi="Calibri" w:cs="Calibri"/>
                <w:b/>
                <w:bCs/>
                <w:color w:val="000000"/>
                <w:sz w:val="24"/>
                <w:szCs w:val="24"/>
                <w:lang w:eastAsia="sk-SK"/>
              </w:rPr>
              <w:t>Informačné operácie</w:t>
            </w:r>
          </w:p>
        </w:tc>
        <w:tc>
          <w:tcPr>
            <w:tcW w:w="1133" w:type="dxa"/>
            <w:shd w:val="clear" w:color="auto" w:fill="D0CECE" w:themeFill="background2" w:themeFillShade="E6"/>
          </w:tcPr>
          <w:p w14:paraId="2CA88869" w14:textId="77777777" w:rsidR="006545F5" w:rsidRPr="00A93742" w:rsidRDefault="006545F5" w:rsidP="00C202DB">
            <w:pPr>
              <w:rPr>
                <w:rFonts w:ascii="Calibri" w:eastAsia="Times New Roman" w:hAnsi="Calibri" w:cs="Calibri"/>
                <w:b/>
                <w:bCs/>
                <w:color w:val="000000"/>
                <w:lang w:eastAsia="sk-SK"/>
              </w:rPr>
            </w:pPr>
          </w:p>
        </w:tc>
        <w:tc>
          <w:tcPr>
            <w:tcW w:w="1131" w:type="dxa"/>
            <w:shd w:val="clear" w:color="auto" w:fill="D0CECE" w:themeFill="background2" w:themeFillShade="E6"/>
          </w:tcPr>
          <w:p w14:paraId="78114254" w14:textId="77777777" w:rsidR="006545F5" w:rsidRPr="00A93742" w:rsidRDefault="006545F5" w:rsidP="00C202DB">
            <w:pPr>
              <w:rPr>
                <w:rFonts w:ascii="Calibri" w:eastAsia="Times New Roman" w:hAnsi="Calibri" w:cs="Calibri"/>
                <w:b/>
                <w:bCs/>
                <w:color w:val="000000"/>
                <w:lang w:eastAsia="sk-SK"/>
              </w:rPr>
            </w:pPr>
          </w:p>
        </w:tc>
      </w:tr>
      <w:tr w:rsidR="006545F5" w:rsidRPr="00A93742" w14:paraId="2D85DD96" w14:textId="492A7E23" w:rsidTr="0092147A">
        <w:trPr>
          <w:trHeight w:val="408"/>
        </w:trPr>
        <w:tc>
          <w:tcPr>
            <w:tcW w:w="1286" w:type="dxa"/>
          </w:tcPr>
          <w:p w14:paraId="4E637FA1" w14:textId="77777777" w:rsidR="006545F5" w:rsidRPr="00A93742" w:rsidRDefault="006545F5"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3.1</w:t>
            </w:r>
          </w:p>
        </w:tc>
        <w:tc>
          <w:tcPr>
            <w:tcW w:w="2533" w:type="dxa"/>
          </w:tcPr>
          <w:p w14:paraId="5A242F4F"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Šírenie propagandy</w:t>
            </w:r>
          </w:p>
        </w:tc>
        <w:tc>
          <w:tcPr>
            <w:tcW w:w="1142" w:type="dxa"/>
          </w:tcPr>
          <w:p w14:paraId="3937D226" w14:textId="0CF80E53"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22F291D2" w14:textId="43A30B70"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E35D4A9" w14:textId="0CBCCB11"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A93742" w14:paraId="61464A84" w14:textId="722C5053" w:rsidTr="0092147A">
        <w:trPr>
          <w:trHeight w:val="408"/>
        </w:trPr>
        <w:tc>
          <w:tcPr>
            <w:tcW w:w="1286" w:type="dxa"/>
          </w:tcPr>
          <w:p w14:paraId="03929EE9" w14:textId="77777777" w:rsidR="006545F5" w:rsidRPr="00A93742" w:rsidRDefault="006545F5"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3.2</w:t>
            </w:r>
          </w:p>
        </w:tc>
        <w:tc>
          <w:tcPr>
            <w:tcW w:w="2533" w:type="dxa"/>
          </w:tcPr>
          <w:p w14:paraId="2AE6F4D6"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Vytvorenie dezinformácií</w:t>
            </w:r>
          </w:p>
        </w:tc>
        <w:tc>
          <w:tcPr>
            <w:tcW w:w="1142" w:type="dxa"/>
          </w:tcPr>
          <w:p w14:paraId="794B8550" w14:textId="73FE8B39"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41FB109E" w14:textId="1821DE3B"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291286F3" w14:textId="0D2F1B4C"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A93742" w14:paraId="5699CFF7" w14:textId="46CFE96D" w:rsidTr="0092147A">
        <w:trPr>
          <w:trHeight w:val="408"/>
        </w:trPr>
        <w:tc>
          <w:tcPr>
            <w:tcW w:w="1286" w:type="dxa"/>
          </w:tcPr>
          <w:p w14:paraId="60A59EEA" w14:textId="77777777" w:rsidR="006545F5" w:rsidRPr="00A93742" w:rsidRDefault="006545F5"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3.3</w:t>
            </w:r>
          </w:p>
        </w:tc>
        <w:tc>
          <w:tcPr>
            <w:tcW w:w="2533" w:type="dxa"/>
          </w:tcPr>
          <w:p w14:paraId="4CCE659A"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Zdieľanie dezinformácií</w:t>
            </w:r>
          </w:p>
        </w:tc>
        <w:tc>
          <w:tcPr>
            <w:tcW w:w="1142" w:type="dxa"/>
          </w:tcPr>
          <w:p w14:paraId="251CA2AF" w14:textId="1C6268BD"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7DD2DFA1" w14:textId="477A3BD9"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313AC993" w14:textId="3357F81D" w:rsidR="006545F5" w:rsidRPr="0092147A" w:rsidRDefault="0092147A"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92147A" w:rsidRPr="00A93742" w14:paraId="5EE08EFB" w14:textId="3753D11D" w:rsidTr="00C202DB">
        <w:trPr>
          <w:trHeight w:val="408"/>
        </w:trPr>
        <w:tc>
          <w:tcPr>
            <w:tcW w:w="1286" w:type="dxa"/>
            <w:shd w:val="clear" w:color="auto" w:fill="D0CECE" w:themeFill="background2" w:themeFillShade="E6"/>
          </w:tcPr>
          <w:p w14:paraId="65CC2001" w14:textId="77777777" w:rsidR="0092147A" w:rsidRPr="00A93742" w:rsidRDefault="0092147A" w:rsidP="00C202D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H4</w:t>
            </w:r>
          </w:p>
        </w:tc>
        <w:tc>
          <w:tcPr>
            <w:tcW w:w="5939" w:type="dxa"/>
            <w:gridSpan w:val="4"/>
            <w:shd w:val="clear" w:color="auto" w:fill="D0CECE" w:themeFill="background2" w:themeFillShade="E6"/>
          </w:tcPr>
          <w:p w14:paraId="258A0EAB" w14:textId="58F96F32" w:rsidR="0092147A" w:rsidRPr="00A93742" w:rsidRDefault="0092147A" w:rsidP="00C202DB">
            <w:pPr>
              <w:rPr>
                <w:rFonts w:ascii="Calibri" w:eastAsia="Times New Roman" w:hAnsi="Calibri" w:cs="Calibri"/>
                <w:b/>
                <w:bCs/>
                <w:color w:val="000000"/>
                <w:sz w:val="24"/>
                <w:szCs w:val="24"/>
                <w:lang w:eastAsia="sk-SK"/>
              </w:rPr>
            </w:pPr>
            <w:r w:rsidRPr="0092147A">
              <w:rPr>
                <w:rFonts w:ascii="Calibri" w:eastAsia="Times New Roman" w:hAnsi="Calibri" w:cs="Calibri"/>
                <w:b/>
                <w:bCs/>
                <w:color w:val="000000"/>
                <w:sz w:val="24"/>
                <w:szCs w:val="24"/>
                <w:lang w:eastAsia="sk-SK"/>
              </w:rPr>
              <w:t>Kompromitácia funkcií alebo služieb</w:t>
            </w:r>
          </w:p>
        </w:tc>
      </w:tr>
      <w:tr w:rsidR="006545F5" w:rsidRPr="00A93742" w14:paraId="68C3E652" w14:textId="3C617463" w:rsidTr="0092147A">
        <w:trPr>
          <w:trHeight w:val="408"/>
        </w:trPr>
        <w:tc>
          <w:tcPr>
            <w:tcW w:w="1286" w:type="dxa"/>
            <w:hideMark/>
          </w:tcPr>
          <w:p w14:paraId="67DA2838" w14:textId="77777777" w:rsidR="006545F5" w:rsidRPr="00A93742"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4.1</w:t>
            </w:r>
          </w:p>
        </w:tc>
        <w:tc>
          <w:tcPr>
            <w:tcW w:w="2533" w:type="dxa"/>
            <w:hideMark/>
          </w:tcPr>
          <w:p w14:paraId="3745E1E8"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Chyba pri používaní</w:t>
            </w:r>
          </w:p>
        </w:tc>
        <w:tc>
          <w:tcPr>
            <w:tcW w:w="1142" w:type="dxa"/>
          </w:tcPr>
          <w:p w14:paraId="0EF85AE6" w14:textId="1C94B00E"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72261AD0" w14:textId="2F3758C3"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1" w:type="dxa"/>
          </w:tcPr>
          <w:p w14:paraId="01BAD1A3" w14:textId="519FCF0B" w:rsidR="006545F5" w:rsidRPr="0092147A" w:rsidRDefault="008A7535"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6545F5" w:rsidRPr="00A93742" w14:paraId="05F9DDD0" w14:textId="7708FB41" w:rsidTr="0092147A">
        <w:trPr>
          <w:trHeight w:val="585"/>
        </w:trPr>
        <w:tc>
          <w:tcPr>
            <w:tcW w:w="1286" w:type="dxa"/>
            <w:hideMark/>
          </w:tcPr>
          <w:p w14:paraId="3E67BD8B" w14:textId="77777777" w:rsidR="006545F5" w:rsidRPr="00A93742"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4.2</w:t>
            </w:r>
          </w:p>
        </w:tc>
        <w:tc>
          <w:tcPr>
            <w:tcW w:w="2533" w:type="dxa"/>
            <w:hideMark/>
          </w:tcPr>
          <w:p w14:paraId="2CDF4A99"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Chyby prenosu (vrátane nesprávneho smerovania správ)</w:t>
            </w:r>
          </w:p>
        </w:tc>
        <w:tc>
          <w:tcPr>
            <w:tcW w:w="1142" w:type="dxa"/>
          </w:tcPr>
          <w:p w14:paraId="11124BFD" w14:textId="52C52D68" w:rsidR="006545F5" w:rsidRPr="00A93742" w:rsidRDefault="008A7535"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2DF6B976" w14:textId="687F760C"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2E9BF0CA" w14:textId="742BB484"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A93742" w14:paraId="0CCD0C89" w14:textId="2F714FD3" w:rsidTr="0092147A">
        <w:trPr>
          <w:trHeight w:val="410"/>
        </w:trPr>
        <w:tc>
          <w:tcPr>
            <w:tcW w:w="1286" w:type="dxa"/>
            <w:hideMark/>
          </w:tcPr>
          <w:p w14:paraId="5DBF312E" w14:textId="77777777" w:rsidR="006545F5" w:rsidRPr="00A93742"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4.3</w:t>
            </w:r>
          </w:p>
        </w:tc>
        <w:tc>
          <w:tcPr>
            <w:tcW w:w="2533" w:type="dxa"/>
            <w:hideMark/>
          </w:tcPr>
          <w:p w14:paraId="0ACE8988"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Falšovanie práv alebo povolení</w:t>
            </w:r>
          </w:p>
        </w:tc>
        <w:tc>
          <w:tcPr>
            <w:tcW w:w="1142" w:type="dxa"/>
          </w:tcPr>
          <w:p w14:paraId="307ED563" w14:textId="4BB9269C"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F7F9429" w14:textId="5952043E"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29100E59" w14:textId="0697C438" w:rsidR="006545F5" w:rsidRPr="00A93742" w:rsidRDefault="009D5B9E"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A93742" w14:paraId="6C71F4D8" w14:textId="680324C0" w:rsidTr="0092147A">
        <w:trPr>
          <w:trHeight w:val="416"/>
        </w:trPr>
        <w:tc>
          <w:tcPr>
            <w:tcW w:w="1286" w:type="dxa"/>
            <w:hideMark/>
          </w:tcPr>
          <w:p w14:paraId="3166A7E1" w14:textId="77777777" w:rsidR="006545F5" w:rsidRPr="00A93742"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4.4</w:t>
            </w:r>
          </w:p>
        </w:tc>
        <w:tc>
          <w:tcPr>
            <w:tcW w:w="2533" w:type="dxa"/>
            <w:hideMark/>
          </w:tcPr>
          <w:p w14:paraId="4A4340D9"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konania</w:t>
            </w:r>
          </w:p>
        </w:tc>
        <w:tc>
          <w:tcPr>
            <w:tcW w:w="1142" w:type="dxa"/>
          </w:tcPr>
          <w:p w14:paraId="111BA412" w14:textId="77556CCE" w:rsidR="006545F5" w:rsidRPr="00A93742" w:rsidRDefault="009D5B9E" w:rsidP="00C202DB">
            <w:pPr>
              <w:rPr>
                <w:rFonts w:ascii="Calibri" w:eastAsia="Times New Roman" w:hAnsi="Calibri" w:cs="Calibri"/>
                <w:color w:val="000000"/>
                <w:lang w:eastAsia="sk-SK"/>
              </w:rPr>
            </w:pPr>
            <w:r>
              <w:rPr>
                <w:rFonts w:ascii="Calibri" w:eastAsia="Times New Roman" w:hAnsi="Calibri" w:cs="Calibri"/>
                <w:color w:val="000000"/>
                <w:lang w:eastAsia="sk-SK"/>
              </w:rPr>
              <w:t>M</w:t>
            </w:r>
          </w:p>
        </w:tc>
        <w:tc>
          <w:tcPr>
            <w:tcW w:w="1133" w:type="dxa"/>
          </w:tcPr>
          <w:p w14:paraId="3C4EDFA8" w14:textId="233C2395" w:rsidR="006545F5" w:rsidRPr="00A93742" w:rsidRDefault="009D5B9E"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5BA5D156" w14:textId="4724BF0B" w:rsidR="006545F5" w:rsidRPr="00A93742" w:rsidRDefault="009D5B9E"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A93742" w14:paraId="4C684543" w14:textId="035CA630" w:rsidTr="0092147A">
        <w:trPr>
          <w:trHeight w:val="422"/>
        </w:trPr>
        <w:tc>
          <w:tcPr>
            <w:tcW w:w="1286" w:type="dxa"/>
            <w:hideMark/>
          </w:tcPr>
          <w:p w14:paraId="6ACAE60C" w14:textId="77777777" w:rsidR="006545F5" w:rsidRPr="00A93742"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4.5</w:t>
            </w:r>
          </w:p>
        </w:tc>
        <w:tc>
          <w:tcPr>
            <w:tcW w:w="2533" w:type="dxa"/>
            <w:hideMark/>
          </w:tcPr>
          <w:p w14:paraId="04E843A3"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služby</w:t>
            </w:r>
          </w:p>
        </w:tc>
        <w:tc>
          <w:tcPr>
            <w:tcW w:w="1142" w:type="dxa"/>
          </w:tcPr>
          <w:p w14:paraId="5D777FA2" w14:textId="6C3BC685" w:rsidR="006545F5" w:rsidRPr="00A93742" w:rsidRDefault="009D5B9E" w:rsidP="00C202DB">
            <w:pPr>
              <w:rPr>
                <w:rFonts w:ascii="Calibri" w:eastAsia="Times New Roman" w:hAnsi="Calibri" w:cs="Calibri"/>
                <w:color w:val="000000"/>
                <w:lang w:eastAsia="sk-SK"/>
              </w:rPr>
            </w:pPr>
            <w:r>
              <w:rPr>
                <w:rFonts w:ascii="Calibri" w:eastAsia="Times New Roman" w:hAnsi="Calibri" w:cs="Calibri"/>
                <w:color w:val="000000"/>
                <w:lang w:eastAsia="sk-SK"/>
              </w:rPr>
              <w:t>M</w:t>
            </w:r>
          </w:p>
        </w:tc>
        <w:tc>
          <w:tcPr>
            <w:tcW w:w="1133" w:type="dxa"/>
          </w:tcPr>
          <w:p w14:paraId="1141CF65" w14:textId="4C3BD134" w:rsidR="006545F5" w:rsidRPr="00A93742" w:rsidRDefault="009D5B9E"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14604007" w14:textId="06597D50" w:rsidR="006545F5" w:rsidRPr="00A93742" w:rsidRDefault="009D5B9E"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A93742" w14:paraId="668173F3" w14:textId="4B85160C" w:rsidTr="0092147A">
        <w:trPr>
          <w:trHeight w:val="414"/>
        </w:trPr>
        <w:tc>
          <w:tcPr>
            <w:tcW w:w="1286" w:type="dxa"/>
            <w:hideMark/>
          </w:tcPr>
          <w:p w14:paraId="57360C41" w14:textId="77777777" w:rsidR="006545F5" w:rsidRPr="00A93742"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4.6</w:t>
            </w:r>
          </w:p>
        </w:tc>
        <w:tc>
          <w:tcPr>
            <w:tcW w:w="2533" w:type="dxa"/>
            <w:hideMark/>
          </w:tcPr>
          <w:p w14:paraId="4F810F8D"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Zhoršovanie stavu pamäťových médií</w:t>
            </w:r>
          </w:p>
        </w:tc>
        <w:tc>
          <w:tcPr>
            <w:tcW w:w="1142" w:type="dxa"/>
          </w:tcPr>
          <w:p w14:paraId="253E6A51" w14:textId="3878B654"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2B9A6F77" w14:textId="600493DE" w:rsidR="006545F5" w:rsidRPr="00A93742" w:rsidRDefault="009D5B9E"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4BABAB77" w14:textId="2AA99779" w:rsidR="006545F5" w:rsidRPr="009D5B9E" w:rsidRDefault="009D5B9E" w:rsidP="00C202DB">
            <w:pPr>
              <w:rPr>
                <w:rFonts w:ascii="Calibri" w:eastAsia="Times New Roman" w:hAnsi="Calibri" w:cs="Calibri"/>
                <w:b/>
                <w:bCs/>
                <w:color w:val="000000"/>
                <w:lang w:eastAsia="sk-SK"/>
              </w:rPr>
            </w:pPr>
            <w:r w:rsidRPr="009D5B9E">
              <w:rPr>
                <w:rFonts w:ascii="Calibri" w:eastAsia="Times New Roman" w:hAnsi="Calibri" w:cs="Calibri"/>
                <w:b/>
                <w:bCs/>
                <w:color w:val="000000"/>
                <w:lang w:eastAsia="sk-SK"/>
              </w:rPr>
              <w:t>S</w:t>
            </w:r>
          </w:p>
        </w:tc>
      </w:tr>
      <w:tr w:rsidR="006545F5" w:rsidRPr="00A93742" w14:paraId="6BE2887E" w14:textId="13DDDDA8" w:rsidTr="0092147A">
        <w:trPr>
          <w:trHeight w:val="630"/>
        </w:trPr>
        <w:tc>
          <w:tcPr>
            <w:tcW w:w="1286" w:type="dxa"/>
            <w:hideMark/>
          </w:tcPr>
          <w:p w14:paraId="0F4A18E8" w14:textId="77777777" w:rsidR="006545F5" w:rsidRPr="00A93742"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4.7</w:t>
            </w:r>
          </w:p>
        </w:tc>
        <w:tc>
          <w:tcPr>
            <w:tcW w:w="2533" w:type="dxa"/>
            <w:hideMark/>
          </w:tcPr>
          <w:p w14:paraId="28AA37C7"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Zneužitie práv alebo povolení</w:t>
            </w:r>
          </w:p>
        </w:tc>
        <w:tc>
          <w:tcPr>
            <w:tcW w:w="1142" w:type="dxa"/>
          </w:tcPr>
          <w:p w14:paraId="252A8950" w14:textId="4F4A3101"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10BA2860" w14:textId="6C46D870" w:rsidR="006545F5" w:rsidRPr="00A93742" w:rsidRDefault="0092147A"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418D3F50" w14:textId="74EA4229" w:rsidR="006545F5" w:rsidRPr="0092147A" w:rsidRDefault="0092147A"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2C0C67" w:rsidRPr="00D719E4" w14:paraId="78997A8A" w14:textId="62C2AC43" w:rsidTr="00C202DB">
        <w:trPr>
          <w:trHeight w:val="425"/>
        </w:trPr>
        <w:tc>
          <w:tcPr>
            <w:tcW w:w="1286" w:type="dxa"/>
            <w:shd w:val="clear" w:color="auto" w:fill="D0CECE" w:themeFill="background2" w:themeFillShade="E6"/>
          </w:tcPr>
          <w:p w14:paraId="6C9B4015" w14:textId="77777777" w:rsidR="002C0C67" w:rsidRPr="00A93742" w:rsidRDefault="002C0C67" w:rsidP="00C202DB">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5</w:t>
            </w:r>
          </w:p>
        </w:tc>
        <w:tc>
          <w:tcPr>
            <w:tcW w:w="5939" w:type="dxa"/>
            <w:gridSpan w:val="4"/>
            <w:shd w:val="clear" w:color="auto" w:fill="D0CECE" w:themeFill="background2" w:themeFillShade="E6"/>
          </w:tcPr>
          <w:p w14:paraId="61577C20" w14:textId="26E1C665" w:rsidR="002C0C67" w:rsidRPr="00D719E4" w:rsidRDefault="002C0C67" w:rsidP="00C202DB">
            <w:pPr>
              <w:rPr>
                <w:rFonts w:ascii="Calibri" w:eastAsia="Times New Roman" w:hAnsi="Calibri" w:cs="Calibri"/>
                <w:b/>
                <w:bCs/>
                <w:color w:val="000000"/>
                <w:lang w:eastAsia="sk-SK"/>
              </w:rPr>
            </w:pPr>
            <w:r w:rsidRPr="00D719E4">
              <w:rPr>
                <w:rFonts w:ascii="Calibri" w:eastAsia="Times New Roman" w:hAnsi="Calibri" w:cs="Calibri"/>
                <w:b/>
                <w:bCs/>
                <w:color w:val="000000"/>
                <w:sz w:val="24"/>
                <w:szCs w:val="24"/>
                <w:lang w:eastAsia="sk-SK"/>
              </w:rPr>
              <w:t>Ľudské konanie</w:t>
            </w:r>
          </w:p>
        </w:tc>
      </w:tr>
      <w:tr w:rsidR="006545F5" w:rsidRPr="009D0E71" w14:paraId="4EDB3B7A" w14:textId="7441C624" w:rsidTr="0092147A">
        <w:trPr>
          <w:trHeight w:val="425"/>
        </w:trPr>
        <w:tc>
          <w:tcPr>
            <w:tcW w:w="1286" w:type="dxa"/>
            <w:hideMark/>
          </w:tcPr>
          <w:p w14:paraId="32FEEC7B" w14:textId="77777777" w:rsidR="006545F5" w:rsidRPr="00A93742" w:rsidRDefault="006545F5"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5.1</w:t>
            </w:r>
          </w:p>
        </w:tc>
        <w:tc>
          <w:tcPr>
            <w:tcW w:w="2533" w:type="dxa"/>
            <w:hideMark/>
          </w:tcPr>
          <w:p w14:paraId="78C2F755" w14:textId="77777777" w:rsidR="006545F5" w:rsidRPr="00A93742" w:rsidRDefault="006545F5"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Popretie</w:t>
            </w:r>
          </w:p>
        </w:tc>
        <w:tc>
          <w:tcPr>
            <w:tcW w:w="1142" w:type="dxa"/>
          </w:tcPr>
          <w:p w14:paraId="6A97711C" w14:textId="3CC47420"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3" w:type="dxa"/>
          </w:tcPr>
          <w:p w14:paraId="469CE42B" w14:textId="0487FD46"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1A5B5036" w14:textId="5B0D01EC"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9D0E71" w14:paraId="7B26ECE2" w14:textId="3C20E848" w:rsidTr="0092147A">
        <w:trPr>
          <w:trHeight w:val="315"/>
        </w:trPr>
        <w:tc>
          <w:tcPr>
            <w:tcW w:w="1286" w:type="dxa"/>
            <w:hideMark/>
          </w:tcPr>
          <w:p w14:paraId="4B859E45" w14:textId="77777777" w:rsidR="006545F5" w:rsidRPr="002A336A" w:rsidRDefault="006545F5"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w:t>
            </w:r>
          </w:p>
        </w:tc>
        <w:tc>
          <w:tcPr>
            <w:tcW w:w="2533" w:type="dxa"/>
            <w:hideMark/>
          </w:tcPr>
          <w:p w14:paraId="6015ACEF" w14:textId="77777777" w:rsidR="006545F5" w:rsidRPr="002A336A" w:rsidRDefault="006545F5"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Detekcia polohy</w:t>
            </w:r>
          </w:p>
        </w:tc>
        <w:tc>
          <w:tcPr>
            <w:tcW w:w="1142" w:type="dxa"/>
          </w:tcPr>
          <w:p w14:paraId="3A982DEF" w14:textId="007A5DB2"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M</w:t>
            </w:r>
          </w:p>
        </w:tc>
        <w:tc>
          <w:tcPr>
            <w:tcW w:w="1133" w:type="dxa"/>
          </w:tcPr>
          <w:p w14:paraId="314CBD6A" w14:textId="7169222B"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557BE2A1" w14:textId="6950C7C7"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9D0E71" w14:paraId="1574C63F" w14:textId="0CB2177A" w:rsidTr="0092147A">
        <w:trPr>
          <w:trHeight w:val="425"/>
        </w:trPr>
        <w:tc>
          <w:tcPr>
            <w:tcW w:w="1286" w:type="dxa"/>
            <w:hideMark/>
          </w:tcPr>
          <w:p w14:paraId="1F5A89BF" w14:textId="77777777" w:rsidR="006545F5" w:rsidRPr="002A336A" w:rsidRDefault="006545F5"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w:t>
            </w:r>
          </w:p>
        </w:tc>
        <w:tc>
          <w:tcPr>
            <w:tcW w:w="2533" w:type="dxa"/>
            <w:hideMark/>
          </w:tcPr>
          <w:p w14:paraId="6F6330BC" w14:textId="77777777" w:rsidR="006545F5" w:rsidRPr="002A336A" w:rsidRDefault="006545F5"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Infi</w:t>
            </w:r>
            <w:r>
              <w:rPr>
                <w:rFonts w:ascii="Calibri" w:eastAsia="Times New Roman" w:hAnsi="Calibri" w:cs="Calibri"/>
                <w:color w:val="000000"/>
                <w:sz w:val="24"/>
                <w:szCs w:val="24"/>
                <w:lang w:eastAsia="sk-SK"/>
              </w:rPr>
              <w:t>l</w:t>
            </w:r>
            <w:r w:rsidRPr="002A336A">
              <w:rPr>
                <w:rFonts w:ascii="Calibri" w:eastAsia="Times New Roman" w:hAnsi="Calibri" w:cs="Calibri"/>
                <w:color w:val="000000"/>
                <w:sz w:val="24"/>
                <w:szCs w:val="24"/>
                <w:lang w:eastAsia="sk-SK"/>
              </w:rPr>
              <w:t>trácia webovej komunikácie</w:t>
            </w:r>
          </w:p>
        </w:tc>
        <w:tc>
          <w:tcPr>
            <w:tcW w:w="1142" w:type="dxa"/>
          </w:tcPr>
          <w:p w14:paraId="4B51A005" w14:textId="7CAF8EF8"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935EDC1" w14:textId="1D0F9267"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273B66C2" w14:textId="5138E0CF"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545F5" w:rsidRPr="009D0E71" w14:paraId="3DDFCED9" w14:textId="2CE1E63C" w:rsidTr="0092147A">
        <w:trPr>
          <w:trHeight w:val="630"/>
        </w:trPr>
        <w:tc>
          <w:tcPr>
            <w:tcW w:w="1286" w:type="dxa"/>
            <w:hideMark/>
          </w:tcPr>
          <w:p w14:paraId="3BE61DFA" w14:textId="77777777" w:rsidR="006545F5" w:rsidRPr="002A336A" w:rsidRDefault="006545F5"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5.4</w:t>
            </w:r>
          </w:p>
        </w:tc>
        <w:tc>
          <w:tcPr>
            <w:tcW w:w="2533" w:type="dxa"/>
            <w:hideMark/>
          </w:tcPr>
          <w:p w14:paraId="0618D76A" w14:textId="77777777" w:rsidR="006545F5" w:rsidRPr="002A336A" w:rsidRDefault="006545F5"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digitálnej identity alebo prihlasovacích údajov</w:t>
            </w:r>
          </w:p>
        </w:tc>
        <w:tc>
          <w:tcPr>
            <w:tcW w:w="1142" w:type="dxa"/>
          </w:tcPr>
          <w:p w14:paraId="020CBDF3" w14:textId="3131BD81"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133" w:type="dxa"/>
          </w:tcPr>
          <w:p w14:paraId="18DDFFFB" w14:textId="0039FF69"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1" w:type="dxa"/>
          </w:tcPr>
          <w:p w14:paraId="714A69C1" w14:textId="545B827C" w:rsidR="006545F5" w:rsidRPr="002C0C67" w:rsidRDefault="002C0C67" w:rsidP="00C202DB">
            <w:pPr>
              <w:rPr>
                <w:rFonts w:ascii="Calibri" w:eastAsia="Times New Roman" w:hAnsi="Calibri" w:cs="Calibri"/>
                <w:b/>
                <w:bCs/>
                <w:color w:val="000000"/>
                <w:lang w:eastAsia="sk-SK"/>
              </w:rPr>
            </w:pPr>
            <w:r w:rsidRPr="0096788D">
              <w:rPr>
                <w:rFonts w:ascii="Calibri" w:eastAsia="Times New Roman" w:hAnsi="Calibri" w:cs="Calibri"/>
                <w:b/>
                <w:bCs/>
                <w:color w:val="FF0000"/>
                <w:sz w:val="24"/>
                <w:szCs w:val="24"/>
                <w:lang w:eastAsia="sk-SK"/>
              </w:rPr>
              <w:t>V</w:t>
            </w:r>
          </w:p>
        </w:tc>
      </w:tr>
      <w:tr w:rsidR="006545F5" w:rsidRPr="009D0E71" w14:paraId="07E9118E" w14:textId="4EC808C6" w:rsidTr="0092147A">
        <w:trPr>
          <w:trHeight w:val="341"/>
        </w:trPr>
        <w:tc>
          <w:tcPr>
            <w:tcW w:w="1286" w:type="dxa"/>
            <w:hideMark/>
          </w:tcPr>
          <w:p w14:paraId="4E0F1DD2" w14:textId="77777777" w:rsidR="006545F5" w:rsidRPr="002A336A" w:rsidRDefault="006545F5"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5.5</w:t>
            </w:r>
          </w:p>
        </w:tc>
        <w:tc>
          <w:tcPr>
            <w:tcW w:w="2533" w:type="dxa"/>
            <w:hideMark/>
          </w:tcPr>
          <w:p w14:paraId="34F7DA9B" w14:textId="06F5466E" w:rsidR="006545F5" w:rsidRPr="002A336A" w:rsidRDefault="006545F5"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Krádež médií </w:t>
            </w:r>
            <w:r w:rsidR="002C0C67">
              <w:rPr>
                <w:rFonts w:ascii="Calibri" w:eastAsia="Times New Roman" w:hAnsi="Calibri" w:cs="Calibri"/>
                <w:color w:val="000000"/>
                <w:sz w:val="24"/>
                <w:szCs w:val="24"/>
                <w:lang w:eastAsia="sk-SK"/>
              </w:rPr>
              <w:t xml:space="preserve">(najmä USB) </w:t>
            </w:r>
            <w:r w:rsidRPr="002A336A">
              <w:rPr>
                <w:rFonts w:ascii="Calibri" w:eastAsia="Times New Roman" w:hAnsi="Calibri" w:cs="Calibri"/>
                <w:color w:val="000000"/>
                <w:sz w:val="24"/>
                <w:szCs w:val="24"/>
                <w:lang w:eastAsia="sk-SK"/>
              </w:rPr>
              <w:t>alebo dokumentov</w:t>
            </w:r>
          </w:p>
        </w:tc>
        <w:tc>
          <w:tcPr>
            <w:tcW w:w="1142" w:type="dxa"/>
          </w:tcPr>
          <w:p w14:paraId="238A3391" w14:textId="1D414C22" w:rsidR="006545F5" w:rsidRPr="009D0E71" w:rsidRDefault="002C0C67" w:rsidP="00C202DB">
            <w:pPr>
              <w:rPr>
                <w:rFonts w:ascii="Calibri" w:eastAsia="Times New Roman" w:hAnsi="Calibri" w:cs="Calibri"/>
                <w:color w:val="000000"/>
                <w:sz w:val="24"/>
                <w:szCs w:val="24"/>
                <w:lang w:eastAsia="sk-SK"/>
              </w:rPr>
            </w:pPr>
            <w:r w:rsidRPr="002C0C67">
              <w:rPr>
                <w:rFonts w:ascii="Calibri" w:eastAsia="Times New Roman" w:hAnsi="Calibri" w:cs="Calibri"/>
                <w:color w:val="000000"/>
                <w:lang w:eastAsia="sk-SK"/>
              </w:rPr>
              <w:t>S</w:t>
            </w:r>
          </w:p>
        </w:tc>
        <w:tc>
          <w:tcPr>
            <w:tcW w:w="1133" w:type="dxa"/>
          </w:tcPr>
          <w:p w14:paraId="2494E143" w14:textId="0A9BA588" w:rsidR="006545F5" w:rsidRPr="009D0E71" w:rsidRDefault="002C0C67"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V</w:t>
            </w:r>
            <w:r w:rsidRPr="002C0C67">
              <w:rPr>
                <w:rFonts w:ascii="Calibri" w:eastAsia="Times New Roman" w:hAnsi="Calibri" w:cs="Calibri"/>
                <w:color w:val="000000"/>
                <w:lang w:eastAsia="sk-SK"/>
              </w:rPr>
              <w:t>N</w:t>
            </w:r>
          </w:p>
        </w:tc>
        <w:tc>
          <w:tcPr>
            <w:tcW w:w="1131" w:type="dxa"/>
          </w:tcPr>
          <w:p w14:paraId="6B0570EA" w14:textId="39838601" w:rsidR="006545F5" w:rsidRPr="009D0E71" w:rsidRDefault="002C0C6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6545F5" w:rsidRPr="009D0E71" w14:paraId="00A5FD77" w14:textId="4AC9AACE" w:rsidTr="0092147A">
        <w:trPr>
          <w:trHeight w:val="416"/>
        </w:trPr>
        <w:tc>
          <w:tcPr>
            <w:tcW w:w="1286" w:type="dxa"/>
            <w:hideMark/>
          </w:tcPr>
          <w:p w14:paraId="135319D4" w14:textId="77777777" w:rsidR="006545F5" w:rsidRPr="002A336A" w:rsidRDefault="006545F5"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5.6</w:t>
            </w:r>
          </w:p>
        </w:tc>
        <w:tc>
          <w:tcPr>
            <w:tcW w:w="2533" w:type="dxa"/>
            <w:hideMark/>
          </w:tcPr>
          <w:p w14:paraId="7612980E" w14:textId="17D5DCE0" w:rsidR="006545F5" w:rsidRPr="002A336A" w:rsidRDefault="006545F5"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zariadenia</w:t>
            </w:r>
            <w:r w:rsidR="002C0C67">
              <w:rPr>
                <w:rFonts w:ascii="Calibri" w:eastAsia="Times New Roman" w:hAnsi="Calibri" w:cs="Calibri"/>
                <w:color w:val="000000"/>
                <w:sz w:val="24"/>
                <w:szCs w:val="24"/>
                <w:lang w:eastAsia="sk-SK"/>
              </w:rPr>
              <w:t xml:space="preserve"> (najmä mobilu)</w:t>
            </w:r>
          </w:p>
        </w:tc>
        <w:tc>
          <w:tcPr>
            <w:tcW w:w="1142" w:type="dxa"/>
          </w:tcPr>
          <w:p w14:paraId="42603A36" w14:textId="0E153621"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133" w:type="dxa"/>
          </w:tcPr>
          <w:p w14:paraId="56F9B904" w14:textId="24DBE617"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1" w:type="dxa"/>
          </w:tcPr>
          <w:p w14:paraId="35AA8CF5" w14:textId="57C016A4" w:rsidR="006545F5" w:rsidRPr="002C0C67" w:rsidRDefault="002C0C67" w:rsidP="00C202DB">
            <w:pPr>
              <w:rPr>
                <w:rFonts w:ascii="Calibri" w:eastAsia="Times New Roman" w:hAnsi="Calibri" w:cs="Calibri"/>
                <w:b/>
                <w:bCs/>
                <w:color w:val="000000"/>
                <w:lang w:eastAsia="sk-SK"/>
              </w:rPr>
            </w:pPr>
            <w:r w:rsidRPr="0096788D">
              <w:rPr>
                <w:rFonts w:ascii="Calibri" w:eastAsia="Times New Roman" w:hAnsi="Calibri" w:cs="Calibri"/>
                <w:b/>
                <w:bCs/>
                <w:color w:val="FF0000"/>
                <w:sz w:val="24"/>
                <w:szCs w:val="24"/>
                <w:lang w:eastAsia="sk-SK"/>
              </w:rPr>
              <w:t>V</w:t>
            </w:r>
          </w:p>
        </w:tc>
      </w:tr>
      <w:tr w:rsidR="006545F5" w:rsidRPr="009D0E71" w14:paraId="03DB72A8" w14:textId="6AEE70F6" w:rsidTr="0092147A">
        <w:trPr>
          <w:trHeight w:val="422"/>
        </w:trPr>
        <w:tc>
          <w:tcPr>
            <w:tcW w:w="1286" w:type="dxa"/>
            <w:hideMark/>
          </w:tcPr>
          <w:p w14:paraId="7AF97B85" w14:textId="77777777" w:rsidR="006545F5" w:rsidRPr="002A336A" w:rsidRDefault="006545F5"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5.7</w:t>
            </w:r>
          </w:p>
        </w:tc>
        <w:tc>
          <w:tcPr>
            <w:tcW w:w="2533" w:type="dxa"/>
            <w:hideMark/>
          </w:tcPr>
          <w:p w14:paraId="50048D7C" w14:textId="77777777" w:rsidR="006545F5" w:rsidRPr="002A336A" w:rsidRDefault="006545F5"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 hardvérom</w:t>
            </w:r>
          </w:p>
        </w:tc>
        <w:tc>
          <w:tcPr>
            <w:tcW w:w="1142" w:type="dxa"/>
          </w:tcPr>
          <w:p w14:paraId="59B4B047" w14:textId="05B8A4B1"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E24065E" w14:textId="10E69B5E"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58708507" w14:textId="5C289BCE" w:rsidR="006545F5" w:rsidRPr="009D0E71" w:rsidRDefault="002C0C67"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2C0C67" w:rsidRPr="009D0E71" w14:paraId="00ED5BAF" w14:textId="6FAC3A87" w:rsidTr="0092147A">
        <w:trPr>
          <w:trHeight w:val="414"/>
        </w:trPr>
        <w:tc>
          <w:tcPr>
            <w:tcW w:w="1286" w:type="dxa"/>
            <w:hideMark/>
          </w:tcPr>
          <w:p w14:paraId="14CA48DD" w14:textId="77777777" w:rsidR="002C0C67" w:rsidRPr="002A336A" w:rsidRDefault="002C0C67" w:rsidP="002C0C6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5.8</w:t>
            </w:r>
          </w:p>
        </w:tc>
        <w:tc>
          <w:tcPr>
            <w:tcW w:w="2533" w:type="dxa"/>
            <w:hideMark/>
          </w:tcPr>
          <w:p w14:paraId="2F59F1BF" w14:textId="77777777" w:rsidR="002C0C67" w:rsidRPr="002A336A" w:rsidRDefault="002C0C67" w:rsidP="002C0C6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so softvérom</w:t>
            </w:r>
          </w:p>
        </w:tc>
        <w:tc>
          <w:tcPr>
            <w:tcW w:w="1142" w:type="dxa"/>
          </w:tcPr>
          <w:p w14:paraId="289BED5A" w14:textId="2D163580" w:rsidR="002C0C67" w:rsidRPr="009D0E71" w:rsidRDefault="002C0C67" w:rsidP="002C0C67">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c>
          <w:tcPr>
            <w:tcW w:w="1133" w:type="dxa"/>
          </w:tcPr>
          <w:p w14:paraId="2BCB3705" w14:textId="480F4657" w:rsidR="002C0C67" w:rsidRPr="009D0E71" w:rsidRDefault="002C0C67" w:rsidP="002C0C67">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N</w:t>
            </w:r>
          </w:p>
        </w:tc>
        <w:tc>
          <w:tcPr>
            <w:tcW w:w="1131" w:type="dxa"/>
          </w:tcPr>
          <w:p w14:paraId="3D4E36D8" w14:textId="62E2D18E" w:rsidR="002C0C67" w:rsidRPr="009D0E71" w:rsidRDefault="002C0C67" w:rsidP="002C0C67">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2C0C67" w:rsidRPr="009D0E71" w14:paraId="1CE6C7EA" w14:textId="7C9AC239" w:rsidTr="0092147A">
        <w:trPr>
          <w:trHeight w:val="406"/>
        </w:trPr>
        <w:tc>
          <w:tcPr>
            <w:tcW w:w="1286" w:type="dxa"/>
            <w:hideMark/>
          </w:tcPr>
          <w:p w14:paraId="2CE2EEB7" w14:textId="77777777" w:rsidR="002C0C67" w:rsidRPr="002A336A" w:rsidRDefault="002C0C67" w:rsidP="002C0C6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5.9</w:t>
            </w:r>
          </w:p>
        </w:tc>
        <w:tc>
          <w:tcPr>
            <w:tcW w:w="2533" w:type="dxa"/>
            <w:hideMark/>
          </w:tcPr>
          <w:p w14:paraId="18ECA76B" w14:textId="77777777" w:rsidR="002C0C67" w:rsidRPr="002A336A" w:rsidRDefault="002C0C67" w:rsidP="002C0C6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používanie zariadení</w:t>
            </w:r>
          </w:p>
        </w:tc>
        <w:tc>
          <w:tcPr>
            <w:tcW w:w="1142" w:type="dxa"/>
          </w:tcPr>
          <w:p w14:paraId="49DF770B" w14:textId="328E1A31" w:rsidR="002C0C67" w:rsidRPr="009D0E71" w:rsidRDefault="002C0C67" w:rsidP="002C0C6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3" w:type="dxa"/>
          </w:tcPr>
          <w:p w14:paraId="66494A76" w14:textId="108F88F8" w:rsidR="002C0C67" w:rsidRPr="009D0E71" w:rsidRDefault="002C0C67" w:rsidP="002C0C6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581A0907" w14:textId="6D864A4A" w:rsidR="002C0C67" w:rsidRPr="009D0E71" w:rsidRDefault="002C0C67" w:rsidP="002C0C6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C0C67" w:rsidRPr="009D0E71" w14:paraId="269B9733" w14:textId="79D9495A" w:rsidTr="0092147A">
        <w:trPr>
          <w:trHeight w:val="425"/>
        </w:trPr>
        <w:tc>
          <w:tcPr>
            <w:tcW w:w="1286" w:type="dxa"/>
            <w:hideMark/>
          </w:tcPr>
          <w:p w14:paraId="5C900ECF" w14:textId="77777777" w:rsidR="002C0C67" w:rsidRPr="002A336A" w:rsidRDefault="002C0C67" w:rsidP="002C0C6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5.10</w:t>
            </w:r>
          </w:p>
        </w:tc>
        <w:tc>
          <w:tcPr>
            <w:tcW w:w="2533" w:type="dxa"/>
            <w:hideMark/>
          </w:tcPr>
          <w:p w14:paraId="1D94FAE3" w14:textId="77777777" w:rsidR="002C0C67" w:rsidRPr="002A336A" w:rsidRDefault="002C0C67" w:rsidP="002C0C6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spracúvanie osobných údajov</w:t>
            </w:r>
          </w:p>
        </w:tc>
        <w:tc>
          <w:tcPr>
            <w:tcW w:w="1142" w:type="dxa"/>
          </w:tcPr>
          <w:p w14:paraId="77698837" w14:textId="5F474418" w:rsidR="002C0C67" w:rsidRPr="009D0E71" w:rsidRDefault="002C0C67" w:rsidP="002C0C6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11A96B8" w14:textId="4C0C4308" w:rsidR="002C0C67" w:rsidRPr="009D0E71" w:rsidRDefault="002C0C67" w:rsidP="002C0C6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1FDFEC8C" w14:textId="0D745C7B" w:rsidR="002C0C67" w:rsidRPr="002C0C67" w:rsidRDefault="002C0C67" w:rsidP="002C0C67">
            <w:pPr>
              <w:rPr>
                <w:rFonts w:ascii="Calibri" w:eastAsia="Times New Roman" w:hAnsi="Calibri" w:cs="Calibri"/>
                <w:b/>
                <w:bCs/>
                <w:color w:val="000000"/>
                <w:sz w:val="24"/>
                <w:szCs w:val="24"/>
                <w:lang w:eastAsia="sk-SK"/>
              </w:rPr>
            </w:pPr>
            <w:r w:rsidRPr="002C0C67">
              <w:rPr>
                <w:rFonts w:ascii="Calibri" w:eastAsia="Times New Roman" w:hAnsi="Calibri" w:cs="Calibri"/>
                <w:b/>
                <w:bCs/>
                <w:color w:val="FF0000"/>
                <w:sz w:val="24"/>
                <w:szCs w:val="24"/>
                <w:lang w:eastAsia="sk-SK"/>
              </w:rPr>
              <w:t>V</w:t>
            </w:r>
          </w:p>
        </w:tc>
      </w:tr>
      <w:tr w:rsidR="002C0C67" w:rsidRPr="009D0E71" w14:paraId="6047F279" w14:textId="6C826B3B" w:rsidTr="0092147A">
        <w:trPr>
          <w:trHeight w:val="315"/>
        </w:trPr>
        <w:tc>
          <w:tcPr>
            <w:tcW w:w="1286" w:type="dxa"/>
            <w:hideMark/>
          </w:tcPr>
          <w:p w14:paraId="3A0444B0" w14:textId="77777777" w:rsidR="002C0C67" w:rsidRPr="002A336A" w:rsidRDefault="002C0C67" w:rsidP="002C0C6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5.11</w:t>
            </w:r>
          </w:p>
        </w:tc>
        <w:tc>
          <w:tcPr>
            <w:tcW w:w="2533" w:type="dxa"/>
            <w:hideMark/>
          </w:tcPr>
          <w:p w14:paraId="50CBE083" w14:textId="77777777" w:rsidR="002C0C67" w:rsidRPr="002A336A" w:rsidRDefault="002C0C67" w:rsidP="002C0C6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Neoprávnený vstup do priestorov</w:t>
            </w:r>
          </w:p>
        </w:tc>
        <w:tc>
          <w:tcPr>
            <w:tcW w:w="1142" w:type="dxa"/>
          </w:tcPr>
          <w:p w14:paraId="3870F3DB" w14:textId="7A3EE1B5" w:rsidR="002C0C67" w:rsidRPr="009D0E71" w:rsidRDefault="0096788D" w:rsidP="002C0C67">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7C8B4625" w14:textId="311D144F" w:rsidR="002C0C67" w:rsidRPr="009D0E71" w:rsidRDefault="0096788D" w:rsidP="002C0C67">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6258B55C" w14:textId="43A0DCC9" w:rsidR="002C0C67" w:rsidRPr="009D0E71" w:rsidRDefault="0096788D" w:rsidP="002C0C67">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C0C67" w:rsidRPr="009D0E71" w14:paraId="43F91557" w14:textId="00327F3D" w:rsidTr="0092147A">
        <w:trPr>
          <w:trHeight w:val="315"/>
        </w:trPr>
        <w:tc>
          <w:tcPr>
            <w:tcW w:w="1286" w:type="dxa"/>
            <w:hideMark/>
          </w:tcPr>
          <w:p w14:paraId="432DE499" w14:textId="77777777" w:rsidR="002C0C67" w:rsidRPr="009D0E71" w:rsidRDefault="002C0C67" w:rsidP="002C0C67">
            <w:pPr>
              <w:jc w:val="center"/>
              <w:rPr>
                <w:rFonts w:ascii="Calibri" w:eastAsia="Times New Roman" w:hAnsi="Calibri" w:cs="Calibri"/>
                <w:color w:val="000000"/>
                <w:lang w:eastAsia="sk-SK"/>
              </w:rPr>
            </w:pPr>
            <w:r w:rsidRPr="009D0E71">
              <w:rPr>
                <w:rFonts w:ascii="Calibri" w:eastAsia="Times New Roman" w:hAnsi="Calibri" w:cs="Calibri"/>
                <w:color w:val="000000"/>
                <w:lang w:eastAsia="sk-SK"/>
              </w:rPr>
              <w:lastRenderedPageBreak/>
              <w:t>5.12</w:t>
            </w:r>
          </w:p>
        </w:tc>
        <w:tc>
          <w:tcPr>
            <w:tcW w:w="2533" w:type="dxa"/>
            <w:hideMark/>
          </w:tcPr>
          <w:p w14:paraId="52A796DA" w14:textId="77777777" w:rsidR="002C0C67" w:rsidRPr="009D0E71" w:rsidRDefault="002C0C67" w:rsidP="002C0C67">
            <w:pPr>
              <w:rPr>
                <w:rFonts w:ascii="Calibri" w:eastAsia="Times New Roman" w:hAnsi="Calibri" w:cs="Calibri"/>
                <w:color w:val="000000"/>
                <w:lang w:eastAsia="sk-SK"/>
              </w:rPr>
            </w:pPr>
            <w:r w:rsidRPr="00673B4B">
              <w:rPr>
                <w:rFonts w:ascii="Calibri" w:eastAsia="Times New Roman" w:hAnsi="Calibri" w:cs="Calibri"/>
                <w:color w:val="000000"/>
                <w:sz w:val="24"/>
                <w:szCs w:val="24"/>
                <w:lang w:eastAsia="sk-SK"/>
              </w:rPr>
              <w:t>Nesprávne používanie zariadení</w:t>
            </w:r>
          </w:p>
        </w:tc>
        <w:tc>
          <w:tcPr>
            <w:tcW w:w="1142" w:type="dxa"/>
          </w:tcPr>
          <w:p w14:paraId="0252F7CD" w14:textId="0D42ECCE" w:rsidR="002C0C67" w:rsidRPr="009D0E71" w:rsidRDefault="0096788D" w:rsidP="002C0C67">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0901AFE1" w14:textId="5B834FE2" w:rsidR="002C0C67" w:rsidRPr="009D0E71" w:rsidRDefault="0096788D" w:rsidP="002C0C67">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1" w:type="dxa"/>
          </w:tcPr>
          <w:p w14:paraId="2C480175" w14:textId="579C8204" w:rsidR="002C0C67" w:rsidRPr="009D0E71" w:rsidRDefault="0096788D" w:rsidP="002C0C67">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96788D" w:rsidRPr="00B857E1" w14:paraId="261428CE" w14:textId="616CA51E" w:rsidTr="0092147A">
        <w:trPr>
          <w:trHeight w:val="315"/>
        </w:trPr>
        <w:tc>
          <w:tcPr>
            <w:tcW w:w="1286" w:type="dxa"/>
            <w:hideMark/>
          </w:tcPr>
          <w:p w14:paraId="45B48858" w14:textId="77777777" w:rsidR="0096788D" w:rsidRPr="002A336A" w:rsidRDefault="0096788D" w:rsidP="0096788D">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5.13</w:t>
            </w:r>
          </w:p>
        </w:tc>
        <w:tc>
          <w:tcPr>
            <w:tcW w:w="2533" w:type="dxa"/>
            <w:hideMark/>
          </w:tcPr>
          <w:p w14:paraId="39DF6B5D" w14:textId="77777777" w:rsidR="0096788D" w:rsidRPr="002A336A" w:rsidRDefault="0096788D" w:rsidP="0096788D">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Nezákonné spracovanie údajov</w:t>
            </w:r>
          </w:p>
        </w:tc>
        <w:tc>
          <w:tcPr>
            <w:tcW w:w="1142" w:type="dxa"/>
          </w:tcPr>
          <w:p w14:paraId="4B26AEFE" w14:textId="466A4691" w:rsidR="0096788D" w:rsidRPr="00B857E1" w:rsidRDefault="0096788D" w:rsidP="0096788D">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41872813" w14:textId="10FE1CAE" w:rsidR="0096788D" w:rsidRPr="00B857E1" w:rsidRDefault="0096788D" w:rsidP="0096788D">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2007604B" w14:textId="63A094C8" w:rsidR="0096788D" w:rsidRPr="00B857E1" w:rsidRDefault="0096788D" w:rsidP="0096788D">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673B4B" w:rsidRPr="00B857E1" w14:paraId="1AB2A80D" w14:textId="5605E267" w:rsidTr="0092147A">
        <w:trPr>
          <w:trHeight w:val="264"/>
        </w:trPr>
        <w:tc>
          <w:tcPr>
            <w:tcW w:w="1286" w:type="dxa"/>
            <w:hideMark/>
          </w:tcPr>
          <w:p w14:paraId="6E6E3B34" w14:textId="77777777" w:rsidR="00673B4B" w:rsidRPr="002A336A" w:rsidRDefault="00673B4B" w:rsidP="00673B4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5.14</w:t>
            </w:r>
          </w:p>
        </w:tc>
        <w:tc>
          <w:tcPr>
            <w:tcW w:w="2533" w:type="dxa"/>
            <w:hideMark/>
          </w:tcPr>
          <w:p w14:paraId="15E227F7" w14:textId="17FD7FBA" w:rsidR="00673B4B" w:rsidRPr="002A336A" w:rsidRDefault="00673B4B" w:rsidP="00673B4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Odosielanie alebo distribúcia </w:t>
            </w:r>
            <w:proofErr w:type="spellStart"/>
            <w:r w:rsidRPr="002A336A">
              <w:rPr>
                <w:rFonts w:ascii="Calibri" w:eastAsia="Times New Roman" w:hAnsi="Calibri" w:cs="Calibri"/>
                <w:color w:val="000000"/>
                <w:sz w:val="24"/>
                <w:szCs w:val="24"/>
                <w:lang w:eastAsia="sk-SK"/>
              </w:rPr>
              <w:t>malvéru</w:t>
            </w:r>
            <w:proofErr w:type="spellEnd"/>
          </w:p>
        </w:tc>
        <w:tc>
          <w:tcPr>
            <w:tcW w:w="1142" w:type="dxa"/>
          </w:tcPr>
          <w:p w14:paraId="2023DBC4" w14:textId="5603F309" w:rsidR="00673B4B" w:rsidRPr="00B857E1" w:rsidRDefault="00673B4B" w:rsidP="00673B4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6430FF7" w14:textId="4D435F36" w:rsidR="00673B4B" w:rsidRPr="00B857E1" w:rsidRDefault="00673B4B" w:rsidP="00673B4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3ACB7C5C" w14:textId="56A23180" w:rsidR="00673B4B" w:rsidRPr="00B857E1" w:rsidRDefault="00673B4B" w:rsidP="00673B4B">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673B4B" w:rsidRPr="00F777C3" w14:paraId="5B5ED21E" w14:textId="2B6EA153" w:rsidTr="0092147A">
        <w:trPr>
          <w:trHeight w:val="382"/>
        </w:trPr>
        <w:tc>
          <w:tcPr>
            <w:tcW w:w="1286" w:type="dxa"/>
            <w:hideMark/>
          </w:tcPr>
          <w:p w14:paraId="52E5B6E4" w14:textId="77777777" w:rsidR="00673B4B" w:rsidRPr="002A336A" w:rsidRDefault="00673B4B" w:rsidP="00673B4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5.15</w:t>
            </w:r>
          </w:p>
        </w:tc>
        <w:tc>
          <w:tcPr>
            <w:tcW w:w="2533" w:type="dxa"/>
            <w:hideMark/>
          </w:tcPr>
          <w:p w14:paraId="51A61D32" w14:textId="77777777" w:rsidR="00673B4B" w:rsidRPr="002A336A" w:rsidRDefault="00673B4B" w:rsidP="00673B4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Odpočúvanie</w:t>
            </w:r>
          </w:p>
        </w:tc>
        <w:tc>
          <w:tcPr>
            <w:tcW w:w="1142" w:type="dxa"/>
          </w:tcPr>
          <w:p w14:paraId="6CBAF53B" w14:textId="543A0CCE" w:rsidR="00673B4B" w:rsidRPr="00673B4B" w:rsidRDefault="00673B4B" w:rsidP="00673B4B">
            <w:pPr>
              <w:rPr>
                <w:rFonts w:ascii="Calibri" w:eastAsia="Times New Roman" w:hAnsi="Calibri" w:cs="Calibri"/>
                <w:color w:val="000000"/>
                <w:lang w:eastAsia="sk-SK"/>
              </w:rPr>
            </w:pPr>
            <w:r w:rsidRPr="00673B4B">
              <w:rPr>
                <w:rFonts w:ascii="Calibri" w:eastAsia="Times New Roman" w:hAnsi="Calibri" w:cs="Calibri"/>
                <w:color w:val="000000"/>
                <w:lang w:eastAsia="sk-SK"/>
              </w:rPr>
              <w:t>S</w:t>
            </w:r>
          </w:p>
        </w:tc>
        <w:tc>
          <w:tcPr>
            <w:tcW w:w="1133" w:type="dxa"/>
          </w:tcPr>
          <w:p w14:paraId="50C202F8" w14:textId="520A0E61" w:rsidR="00673B4B" w:rsidRPr="00673B4B" w:rsidRDefault="00673B4B" w:rsidP="00673B4B">
            <w:pPr>
              <w:rPr>
                <w:rFonts w:ascii="Calibri" w:eastAsia="Times New Roman" w:hAnsi="Calibri" w:cs="Calibri"/>
                <w:color w:val="000000"/>
                <w:lang w:eastAsia="sk-SK"/>
              </w:rPr>
            </w:pPr>
            <w:r w:rsidRPr="00673B4B">
              <w:rPr>
                <w:rFonts w:ascii="Calibri" w:eastAsia="Times New Roman" w:hAnsi="Calibri" w:cs="Calibri"/>
                <w:color w:val="000000"/>
                <w:lang w:eastAsia="sk-SK"/>
              </w:rPr>
              <w:t>VN</w:t>
            </w:r>
          </w:p>
        </w:tc>
        <w:tc>
          <w:tcPr>
            <w:tcW w:w="1131" w:type="dxa"/>
          </w:tcPr>
          <w:p w14:paraId="4E2FC711" w14:textId="4FFAC2E4" w:rsidR="00673B4B" w:rsidRPr="00673B4B" w:rsidRDefault="00673B4B" w:rsidP="00673B4B">
            <w:pPr>
              <w:rPr>
                <w:rFonts w:ascii="Calibri" w:eastAsia="Times New Roman" w:hAnsi="Calibri" w:cs="Calibri"/>
                <w:color w:val="000000"/>
                <w:lang w:eastAsia="sk-SK"/>
              </w:rPr>
            </w:pPr>
            <w:r w:rsidRPr="00673B4B">
              <w:rPr>
                <w:rFonts w:ascii="Calibri" w:eastAsia="Times New Roman" w:hAnsi="Calibri" w:cs="Calibri"/>
                <w:color w:val="000000"/>
                <w:lang w:eastAsia="sk-SK"/>
              </w:rPr>
              <w:t>N</w:t>
            </w:r>
          </w:p>
        </w:tc>
      </w:tr>
      <w:tr w:rsidR="00673B4B" w:rsidRPr="00F777C3" w14:paraId="4F238FBE" w14:textId="19F4AFD2" w:rsidTr="0092147A">
        <w:trPr>
          <w:trHeight w:val="429"/>
        </w:trPr>
        <w:tc>
          <w:tcPr>
            <w:tcW w:w="1286" w:type="dxa"/>
            <w:hideMark/>
          </w:tcPr>
          <w:p w14:paraId="5FAFA223" w14:textId="77777777" w:rsidR="00673B4B" w:rsidRPr="002A336A" w:rsidRDefault="00673B4B" w:rsidP="00673B4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5.16</w:t>
            </w:r>
          </w:p>
        </w:tc>
        <w:tc>
          <w:tcPr>
            <w:tcW w:w="2533" w:type="dxa"/>
            <w:hideMark/>
          </w:tcPr>
          <w:p w14:paraId="6FEBFF5D" w14:textId="77777777" w:rsidR="00673B4B" w:rsidRPr="002A336A" w:rsidRDefault="00673B4B" w:rsidP="00673B4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Podvodné kopírovanie softvéru</w:t>
            </w:r>
          </w:p>
        </w:tc>
        <w:tc>
          <w:tcPr>
            <w:tcW w:w="1142" w:type="dxa"/>
          </w:tcPr>
          <w:p w14:paraId="4BB08D25" w14:textId="0DD79BA3" w:rsidR="00673B4B" w:rsidRPr="00F777C3" w:rsidRDefault="00673B4B" w:rsidP="00673B4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c>
          <w:tcPr>
            <w:tcW w:w="1133" w:type="dxa"/>
          </w:tcPr>
          <w:p w14:paraId="0BC63E0D" w14:textId="2D54D15E" w:rsidR="00673B4B" w:rsidRPr="00F777C3" w:rsidRDefault="00673B4B" w:rsidP="00673B4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N</w:t>
            </w:r>
          </w:p>
        </w:tc>
        <w:tc>
          <w:tcPr>
            <w:tcW w:w="1131" w:type="dxa"/>
          </w:tcPr>
          <w:p w14:paraId="5B09BA31" w14:textId="29F0D233" w:rsidR="00673B4B" w:rsidRPr="00F777C3" w:rsidRDefault="00673B4B" w:rsidP="00673B4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673B4B" w:rsidRPr="00F777C3" w14:paraId="383449E5" w14:textId="1F38DEC4" w:rsidTr="0092147A">
        <w:trPr>
          <w:trHeight w:val="394"/>
        </w:trPr>
        <w:tc>
          <w:tcPr>
            <w:tcW w:w="1286" w:type="dxa"/>
            <w:hideMark/>
          </w:tcPr>
          <w:p w14:paraId="224E5AEB" w14:textId="77777777" w:rsidR="00673B4B" w:rsidRPr="002A336A" w:rsidRDefault="00673B4B" w:rsidP="00673B4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5.17</w:t>
            </w:r>
          </w:p>
        </w:tc>
        <w:tc>
          <w:tcPr>
            <w:tcW w:w="2533" w:type="dxa"/>
            <w:hideMark/>
          </w:tcPr>
          <w:p w14:paraId="3302BC9E" w14:textId="77777777" w:rsidR="00673B4B" w:rsidRPr="002A336A" w:rsidRDefault="00673B4B" w:rsidP="00673B4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reputácie</w:t>
            </w:r>
          </w:p>
        </w:tc>
        <w:tc>
          <w:tcPr>
            <w:tcW w:w="1142" w:type="dxa"/>
          </w:tcPr>
          <w:p w14:paraId="0B0ACBAC" w14:textId="16BCBA35" w:rsidR="00673B4B" w:rsidRPr="00F777C3" w:rsidRDefault="00673B4B" w:rsidP="00673B4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7693E5A" w14:textId="61404843" w:rsidR="00673B4B" w:rsidRPr="00F777C3" w:rsidRDefault="00673B4B" w:rsidP="00673B4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63C6CD6F" w14:textId="27ADF695" w:rsidR="00673B4B" w:rsidRPr="00F777C3" w:rsidRDefault="00673B4B" w:rsidP="00673B4B">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CC1DD9" w:rsidRPr="0025326C" w14:paraId="099FEAEE" w14:textId="5CC3F90F" w:rsidTr="0092147A">
        <w:trPr>
          <w:trHeight w:val="414"/>
        </w:trPr>
        <w:tc>
          <w:tcPr>
            <w:tcW w:w="1286" w:type="dxa"/>
            <w:hideMark/>
          </w:tcPr>
          <w:p w14:paraId="4903A9D0"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5.18</w:t>
            </w:r>
          </w:p>
        </w:tc>
        <w:tc>
          <w:tcPr>
            <w:tcW w:w="2533" w:type="dxa"/>
            <w:hideMark/>
          </w:tcPr>
          <w:p w14:paraId="2C965F50"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údajov</w:t>
            </w:r>
          </w:p>
        </w:tc>
        <w:tc>
          <w:tcPr>
            <w:tcW w:w="1142" w:type="dxa"/>
          </w:tcPr>
          <w:p w14:paraId="1FD3563B" w14:textId="0DFEA32F" w:rsidR="00CC1DD9" w:rsidRPr="0025326C"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Z</w:t>
            </w:r>
          </w:p>
        </w:tc>
        <w:tc>
          <w:tcPr>
            <w:tcW w:w="1133" w:type="dxa"/>
          </w:tcPr>
          <w:p w14:paraId="191C7D9D" w14:textId="7CC702CF" w:rsidR="00CC1DD9" w:rsidRPr="0025326C"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N</w:t>
            </w:r>
          </w:p>
        </w:tc>
        <w:tc>
          <w:tcPr>
            <w:tcW w:w="1131" w:type="dxa"/>
          </w:tcPr>
          <w:p w14:paraId="65369734" w14:textId="79C3BD00" w:rsidR="00CC1DD9" w:rsidRPr="0025326C"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CC1DD9" w:rsidRPr="0025326C" w14:paraId="707B0571" w14:textId="7A538F29" w:rsidTr="0092147A">
        <w:trPr>
          <w:trHeight w:val="278"/>
        </w:trPr>
        <w:tc>
          <w:tcPr>
            <w:tcW w:w="1286" w:type="dxa"/>
            <w:hideMark/>
          </w:tcPr>
          <w:p w14:paraId="5704699A"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5.19</w:t>
            </w:r>
          </w:p>
        </w:tc>
        <w:tc>
          <w:tcPr>
            <w:tcW w:w="2533" w:type="dxa"/>
            <w:hideMark/>
          </w:tcPr>
          <w:p w14:paraId="5F541B2D"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zariadení alebo médií</w:t>
            </w:r>
          </w:p>
        </w:tc>
        <w:tc>
          <w:tcPr>
            <w:tcW w:w="1142" w:type="dxa"/>
          </w:tcPr>
          <w:p w14:paraId="38A36C35" w14:textId="6536A84D" w:rsidR="00CC1DD9" w:rsidRPr="00CC1DD9" w:rsidRDefault="00CC1DD9" w:rsidP="00CC1DD9">
            <w:pPr>
              <w:rPr>
                <w:rFonts w:ascii="Calibri" w:eastAsia="Times New Roman" w:hAnsi="Calibri" w:cs="Calibri"/>
                <w:color w:val="000000"/>
                <w:lang w:eastAsia="sk-SK"/>
              </w:rPr>
            </w:pPr>
            <w:r w:rsidRPr="00CC1DD9">
              <w:rPr>
                <w:rFonts w:ascii="Calibri" w:eastAsia="Times New Roman" w:hAnsi="Calibri" w:cs="Calibri"/>
                <w:color w:val="000000"/>
                <w:lang w:eastAsia="sk-SK"/>
              </w:rPr>
              <w:t>Z</w:t>
            </w:r>
          </w:p>
        </w:tc>
        <w:tc>
          <w:tcPr>
            <w:tcW w:w="1133" w:type="dxa"/>
          </w:tcPr>
          <w:p w14:paraId="5D192CE7" w14:textId="3F2CB3E3" w:rsidR="00CC1DD9" w:rsidRPr="00CC1DD9" w:rsidRDefault="00CC1DD9" w:rsidP="00CC1DD9">
            <w:pPr>
              <w:rPr>
                <w:rFonts w:ascii="Calibri" w:eastAsia="Times New Roman" w:hAnsi="Calibri" w:cs="Calibri"/>
                <w:color w:val="000000"/>
                <w:lang w:eastAsia="sk-SK"/>
              </w:rPr>
            </w:pPr>
            <w:r w:rsidRPr="00CC1DD9">
              <w:rPr>
                <w:rFonts w:ascii="Calibri" w:eastAsia="Times New Roman" w:hAnsi="Calibri" w:cs="Calibri"/>
                <w:color w:val="000000"/>
                <w:lang w:eastAsia="sk-SK"/>
              </w:rPr>
              <w:t>VN</w:t>
            </w:r>
          </w:p>
        </w:tc>
        <w:tc>
          <w:tcPr>
            <w:tcW w:w="1131" w:type="dxa"/>
          </w:tcPr>
          <w:p w14:paraId="72A81FF6" w14:textId="30FDD139" w:rsidR="00CC1DD9" w:rsidRPr="00CC1DD9" w:rsidRDefault="00CC1DD9" w:rsidP="00CC1DD9">
            <w:pPr>
              <w:rPr>
                <w:rFonts w:ascii="Calibri" w:eastAsia="Times New Roman" w:hAnsi="Calibri" w:cs="Calibri"/>
                <w:color w:val="000000"/>
                <w:lang w:eastAsia="sk-SK"/>
              </w:rPr>
            </w:pPr>
            <w:r w:rsidRPr="00CC1DD9">
              <w:rPr>
                <w:rFonts w:ascii="Calibri" w:eastAsia="Times New Roman" w:hAnsi="Calibri" w:cs="Calibri"/>
                <w:color w:val="000000"/>
                <w:lang w:eastAsia="sk-SK"/>
              </w:rPr>
              <w:t>N</w:t>
            </w:r>
          </w:p>
        </w:tc>
      </w:tr>
      <w:tr w:rsidR="00CC1DD9" w:rsidRPr="00D870A1" w14:paraId="11CD3F2D" w14:textId="36DF1B2D" w:rsidTr="0092147A">
        <w:trPr>
          <w:trHeight w:val="268"/>
        </w:trPr>
        <w:tc>
          <w:tcPr>
            <w:tcW w:w="1286" w:type="dxa"/>
            <w:hideMark/>
          </w:tcPr>
          <w:p w14:paraId="3A8CB83D"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5.20</w:t>
            </w:r>
          </w:p>
        </w:tc>
        <w:tc>
          <w:tcPr>
            <w:tcW w:w="2533" w:type="dxa"/>
            <w:hideMark/>
          </w:tcPr>
          <w:p w14:paraId="4384BD20"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falošného alebo skopírovaného softvéru</w:t>
            </w:r>
          </w:p>
        </w:tc>
        <w:tc>
          <w:tcPr>
            <w:tcW w:w="1142" w:type="dxa"/>
          </w:tcPr>
          <w:p w14:paraId="56583A9B" w14:textId="5DB31C9F" w:rsidR="00CC1DD9" w:rsidRPr="00CC1DD9" w:rsidRDefault="00CC1DD9" w:rsidP="00CC1DD9">
            <w:pPr>
              <w:rPr>
                <w:rFonts w:ascii="Calibri" w:eastAsia="Times New Roman" w:hAnsi="Calibri" w:cs="Calibri"/>
                <w:color w:val="000000"/>
                <w:lang w:eastAsia="sk-SK"/>
              </w:rPr>
            </w:pPr>
            <w:r w:rsidRPr="00CC1DD9">
              <w:rPr>
                <w:rFonts w:ascii="Calibri" w:eastAsia="Times New Roman" w:hAnsi="Calibri" w:cs="Calibri"/>
                <w:color w:val="000000"/>
                <w:lang w:eastAsia="sk-SK"/>
              </w:rPr>
              <w:t>Z</w:t>
            </w:r>
          </w:p>
        </w:tc>
        <w:tc>
          <w:tcPr>
            <w:tcW w:w="1133" w:type="dxa"/>
          </w:tcPr>
          <w:p w14:paraId="0CCCC310" w14:textId="1C09E841" w:rsidR="00CC1DD9" w:rsidRPr="00CC1DD9" w:rsidRDefault="00CC1DD9" w:rsidP="00CC1DD9">
            <w:pPr>
              <w:rPr>
                <w:rFonts w:ascii="Calibri" w:eastAsia="Times New Roman" w:hAnsi="Calibri" w:cs="Calibri"/>
                <w:color w:val="000000"/>
                <w:lang w:eastAsia="sk-SK"/>
              </w:rPr>
            </w:pPr>
            <w:r w:rsidRPr="00CC1DD9">
              <w:rPr>
                <w:rFonts w:ascii="Calibri" w:eastAsia="Times New Roman" w:hAnsi="Calibri" w:cs="Calibri"/>
                <w:color w:val="000000"/>
                <w:lang w:eastAsia="sk-SK"/>
              </w:rPr>
              <w:t>S</w:t>
            </w:r>
          </w:p>
        </w:tc>
        <w:tc>
          <w:tcPr>
            <w:tcW w:w="1131" w:type="dxa"/>
          </w:tcPr>
          <w:p w14:paraId="28225C19" w14:textId="431FD543" w:rsidR="00CC1DD9" w:rsidRPr="00D870A1" w:rsidRDefault="00CC1DD9" w:rsidP="00CC1DD9">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CC1DD9" w:rsidRPr="00D870A1" w14:paraId="40C2BAF7" w14:textId="49340140" w:rsidTr="0092147A">
        <w:trPr>
          <w:trHeight w:val="376"/>
        </w:trPr>
        <w:tc>
          <w:tcPr>
            <w:tcW w:w="1286" w:type="dxa"/>
            <w:hideMark/>
          </w:tcPr>
          <w:p w14:paraId="09FD6649"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5.21</w:t>
            </w:r>
          </w:p>
        </w:tc>
        <w:tc>
          <w:tcPr>
            <w:tcW w:w="2533" w:type="dxa"/>
            <w:hideMark/>
          </w:tcPr>
          <w:p w14:paraId="5949B631"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sieťových zariadení neoprávneným spôsobom</w:t>
            </w:r>
          </w:p>
        </w:tc>
        <w:tc>
          <w:tcPr>
            <w:tcW w:w="1142" w:type="dxa"/>
          </w:tcPr>
          <w:p w14:paraId="7BDF4E10" w14:textId="37454867" w:rsidR="00CC1DD9" w:rsidRPr="00CC1DD9" w:rsidRDefault="00CC1DD9" w:rsidP="00CC1DD9">
            <w:pPr>
              <w:rPr>
                <w:rFonts w:ascii="Calibri" w:eastAsia="Times New Roman" w:hAnsi="Calibri" w:cs="Calibri"/>
                <w:color w:val="000000"/>
                <w:lang w:eastAsia="sk-SK"/>
              </w:rPr>
            </w:pPr>
            <w:r w:rsidRPr="00CC1DD9">
              <w:rPr>
                <w:rFonts w:ascii="Calibri" w:eastAsia="Times New Roman" w:hAnsi="Calibri" w:cs="Calibri"/>
                <w:color w:val="000000"/>
                <w:lang w:eastAsia="sk-SK"/>
              </w:rPr>
              <w:t>Z</w:t>
            </w:r>
          </w:p>
        </w:tc>
        <w:tc>
          <w:tcPr>
            <w:tcW w:w="1133" w:type="dxa"/>
          </w:tcPr>
          <w:p w14:paraId="613A2D3F" w14:textId="68709D4A" w:rsidR="00CC1DD9" w:rsidRPr="00CC1DD9" w:rsidRDefault="00CC1DD9" w:rsidP="00CC1DD9">
            <w:pPr>
              <w:rPr>
                <w:rFonts w:ascii="Calibri" w:eastAsia="Times New Roman" w:hAnsi="Calibri" w:cs="Calibri"/>
                <w:color w:val="000000"/>
                <w:lang w:eastAsia="sk-SK"/>
              </w:rPr>
            </w:pPr>
            <w:r w:rsidRPr="00CC1DD9">
              <w:rPr>
                <w:rFonts w:ascii="Calibri" w:eastAsia="Times New Roman" w:hAnsi="Calibri" w:cs="Calibri"/>
                <w:color w:val="000000"/>
                <w:lang w:eastAsia="sk-SK"/>
              </w:rPr>
              <w:t>VN</w:t>
            </w:r>
          </w:p>
        </w:tc>
        <w:tc>
          <w:tcPr>
            <w:tcW w:w="1131" w:type="dxa"/>
          </w:tcPr>
          <w:p w14:paraId="6B20C9BE" w14:textId="434EFE38" w:rsidR="00CC1DD9" w:rsidRPr="00CC1DD9" w:rsidRDefault="00CC1DD9" w:rsidP="00CC1DD9">
            <w:pPr>
              <w:rPr>
                <w:rFonts w:ascii="Calibri" w:eastAsia="Times New Roman" w:hAnsi="Calibri" w:cs="Calibri"/>
                <w:color w:val="000000"/>
                <w:lang w:eastAsia="sk-SK"/>
              </w:rPr>
            </w:pPr>
            <w:r w:rsidRPr="00CC1DD9">
              <w:rPr>
                <w:rFonts w:ascii="Calibri" w:eastAsia="Times New Roman" w:hAnsi="Calibri" w:cs="Calibri"/>
                <w:color w:val="000000"/>
                <w:lang w:eastAsia="sk-SK"/>
              </w:rPr>
              <w:t>N</w:t>
            </w:r>
          </w:p>
        </w:tc>
      </w:tr>
      <w:tr w:rsidR="00CC1DD9" w:rsidRPr="009D0E71" w14:paraId="61F5F300" w14:textId="63E86187" w:rsidTr="0092147A">
        <w:trPr>
          <w:trHeight w:val="630"/>
        </w:trPr>
        <w:tc>
          <w:tcPr>
            <w:tcW w:w="1286" w:type="dxa"/>
            <w:hideMark/>
          </w:tcPr>
          <w:p w14:paraId="098B7904"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5.22</w:t>
            </w:r>
          </w:p>
        </w:tc>
        <w:tc>
          <w:tcPr>
            <w:tcW w:w="2533" w:type="dxa"/>
            <w:hideMark/>
          </w:tcPr>
          <w:p w14:paraId="46AE356A"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Prístup neoprávneného používateľa k sieti </w:t>
            </w:r>
          </w:p>
        </w:tc>
        <w:tc>
          <w:tcPr>
            <w:tcW w:w="1142" w:type="dxa"/>
          </w:tcPr>
          <w:p w14:paraId="24440EBB" w14:textId="08197B88" w:rsidR="00CC1DD9" w:rsidRPr="009D0E71" w:rsidRDefault="00CC1DD9" w:rsidP="00CC1DD9">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Z</w:t>
            </w:r>
          </w:p>
        </w:tc>
        <w:tc>
          <w:tcPr>
            <w:tcW w:w="1133" w:type="dxa"/>
          </w:tcPr>
          <w:p w14:paraId="1F269C9B" w14:textId="51239974" w:rsidR="00CC1DD9" w:rsidRPr="009D0E71" w:rsidRDefault="00CC1DD9" w:rsidP="00CC1DD9">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N</w:t>
            </w:r>
          </w:p>
        </w:tc>
        <w:tc>
          <w:tcPr>
            <w:tcW w:w="1131" w:type="dxa"/>
          </w:tcPr>
          <w:p w14:paraId="64F25A46" w14:textId="1567E3E7" w:rsidR="00CC1DD9" w:rsidRPr="009D0E71" w:rsidRDefault="00CC1DD9" w:rsidP="00CC1DD9">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S</w:t>
            </w:r>
          </w:p>
        </w:tc>
      </w:tr>
      <w:tr w:rsidR="00CC1DD9" w:rsidRPr="00D870A1" w14:paraId="46857EB1" w14:textId="407E0E4A" w:rsidTr="0092147A">
        <w:trPr>
          <w:trHeight w:val="279"/>
        </w:trPr>
        <w:tc>
          <w:tcPr>
            <w:tcW w:w="1286" w:type="dxa"/>
            <w:hideMark/>
          </w:tcPr>
          <w:p w14:paraId="33782363"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5.23</w:t>
            </w:r>
          </w:p>
        </w:tc>
        <w:tc>
          <w:tcPr>
            <w:tcW w:w="2533" w:type="dxa"/>
            <w:hideMark/>
          </w:tcPr>
          <w:p w14:paraId="22F26562"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Sociálne inžinierstvo</w:t>
            </w:r>
          </w:p>
        </w:tc>
        <w:tc>
          <w:tcPr>
            <w:tcW w:w="1142" w:type="dxa"/>
          </w:tcPr>
          <w:p w14:paraId="482820F7" w14:textId="226FF459" w:rsidR="00CC1DD9" w:rsidRPr="00D870A1"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Z</w:t>
            </w:r>
          </w:p>
        </w:tc>
        <w:tc>
          <w:tcPr>
            <w:tcW w:w="1133" w:type="dxa"/>
          </w:tcPr>
          <w:p w14:paraId="28B9F07C" w14:textId="1068D433" w:rsidR="00CC1DD9" w:rsidRPr="00D870A1"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N</w:t>
            </w:r>
          </w:p>
        </w:tc>
        <w:tc>
          <w:tcPr>
            <w:tcW w:w="1131" w:type="dxa"/>
          </w:tcPr>
          <w:p w14:paraId="3EF70513" w14:textId="69536408" w:rsidR="00CC1DD9" w:rsidRPr="0096788D" w:rsidRDefault="00CC1DD9" w:rsidP="00CC1DD9">
            <w:pPr>
              <w:rPr>
                <w:rFonts w:ascii="Calibri" w:eastAsia="Times New Roman" w:hAnsi="Calibri" w:cs="Calibri"/>
                <w:b/>
                <w:bCs/>
                <w:color w:val="000000"/>
                <w:sz w:val="24"/>
                <w:szCs w:val="24"/>
                <w:lang w:eastAsia="sk-SK"/>
              </w:rPr>
            </w:pPr>
            <w:r>
              <w:rPr>
                <w:rFonts w:ascii="Calibri" w:eastAsia="Times New Roman" w:hAnsi="Calibri" w:cs="Calibri"/>
                <w:color w:val="000000"/>
                <w:lang w:eastAsia="sk-SK"/>
              </w:rPr>
              <w:t>S</w:t>
            </w:r>
          </w:p>
        </w:tc>
      </w:tr>
      <w:tr w:rsidR="00CC1DD9" w:rsidRPr="009D0E71" w14:paraId="586258C4" w14:textId="258A7BBA" w:rsidTr="0092147A">
        <w:trPr>
          <w:trHeight w:val="398"/>
        </w:trPr>
        <w:tc>
          <w:tcPr>
            <w:tcW w:w="1286" w:type="dxa"/>
            <w:hideMark/>
          </w:tcPr>
          <w:p w14:paraId="0A5A39C6"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5.24</w:t>
            </w:r>
          </w:p>
        </w:tc>
        <w:tc>
          <w:tcPr>
            <w:tcW w:w="2533" w:type="dxa"/>
            <w:hideMark/>
          </w:tcPr>
          <w:p w14:paraId="426722DE"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Teroristický útok, sabotáž</w:t>
            </w:r>
          </w:p>
        </w:tc>
        <w:tc>
          <w:tcPr>
            <w:tcW w:w="1142" w:type="dxa"/>
          </w:tcPr>
          <w:p w14:paraId="77822F6D" w14:textId="6FB3201D" w:rsidR="00CC1DD9" w:rsidRPr="009D0E71" w:rsidRDefault="00CC1DD9" w:rsidP="00CC1DD9">
            <w:pPr>
              <w:rPr>
                <w:rFonts w:ascii="Calibri" w:eastAsia="Times New Roman" w:hAnsi="Calibri" w:cs="Calibri"/>
                <w:i/>
                <w:iCs/>
                <w:color w:val="000000"/>
                <w:sz w:val="24"/>
                <w:szCs w:val="24"/>
                <w:lang w:eastAsia="sk-SK"/>
              </w:rPr>
            </w:pPr>
            <w:r w:rsidRPr="00CC1DD9">
              <w:rPr>
                <w:rFonts w:ascii="Calibri" w:eastAsia="Times New Roman" w:hAnsi="Calibri" w:cs="Calibri"/>
                <w:color w:val="000000"/>
                <w:lang w:eastAsia="sk-SK"/>
              </w:rPr>
              <w:t>Z</w:t>
            </w:r>
          </w:p>
        </w:tc>
        <w:tc>
          <w:tcPr>
            <w:tcW w:w="1133" w:type="dxa"/>
          </w:tcPr>
          <w:p w14:paraId="6C7DA5C7" w14:textId="45E3F1EB" w:rsidR="00CC1DD9" w:rsidRPr="009D0E71" w:rsidRDefault="00CC1DD9" w:rsidP="00CC1DD9">
            <w:pPr>
              <w:rPr>
                <w:rFonts w:ascii="Calibri" w:eastAsia="Times New Roman" w:hAnsi="Calibri" w:cs="Calibri"/>
                <w:i/>
                <w:iCs/>
                <w:color w:val="000000"/>
                <w:sz w:val="24"/>
                <w:szCs w:val="24"/>
                <w:lang w:eastAsia="sk-SK"/>
              </w:rPr>
            </w:pPr>
            <w:r w:rsidRPr="00CC1DD9">
              <w:rPr>
                <w:rFonts w:ascii="Calibri" w:eastAsia="Times New Roman" w:hAnsi="Calibri" w:cs="Calibri"/>
                <w:color w:val="000000"/>
                <w:lang w:eastAsia="sk-SK"/>
              </w:rPr>
              <w:t>VN</w:t>
            </w:r>
          </w:p>
        </w:tc>
        <w:tc>
          <w:tcPr>
            <w:tcW w:w="1131" w:type="dxa"/>
          </w:tcPr>
          <w:p w14:paraId="4CB94F88" w14:textId="54C4A81A" w:rsidR="00CC1DD9" w:rsidRPr="009D0E71" w:rsidRDefault="00CC1DD9" w:rsidP="00CC1DD9">
            <w:pPr>
              <w:rPr>
                <w:rFonts w:ascii="Calibri" w:eastAsia="Times New Roman" w:hAnsi="Calibri" w:cs="Calibri"/>
                <w:i/>
                <w:iCs/>
                <w:color w:val="000000"/>
                <w:sz w:val="24"/>
                <w:szCs w:val="24"/>
                <w:lang w:eastAsia="sk-SK"/>
              </w:rPr>
            </w:pPr>
            <w:r w:rsidRPr="00CC1DD9">
              <w:rPr>
                <w:rFonts w:ascii="Calibri" w:eastAsia="Times New Roman" w:hAnsi="Calibri" w:cs="Calibri"/>
                <w:color w:val="000000"/>
                <w:lang w:eastAsia="sk-SK"/>
              </w:rPr>
              <w:t>N</w:t>
            </w:r>
          </w:p>
        </w:tc>
      </w:tr>
      <w:tr w:rsidR="00CC1DD9" w:rsidRPr="00D870A1" w14:paraId="11CEA04D" w14:textId="7C2D00C0" w:rsidTr="0092147A">
        <w:trPr>
          <w:trHeight w:val="404"/>
        </w:trPr>
        <w:tc>
          <w:tcPr>
            <w:tcW w:w="1286" w:type="dxa"/>
            <w:hideMark/>
          </w:tcPr>
          <w:p w14:paraId="4FF42DE5"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5.25</w:t>
            </w:r>
          </w:p>
        </w:tc>
        <w:tc>
          <w:tcPr>
            <w:tcW w:w="2533" w:type="dxa"/>
            <w:hideMark/>
          </w:tcPr>
          <w:p w14:paraId="65918A19"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Útok man-in-</w:t>
            </w:r>
            <w:proofErr w:type="spellStart"/>
            <w:r w:rsidRPr="002A336A">
              <w:rPr>
                <w:rFonts w:ascii="Calibri" w:eastAsia="Times New Roman" w:hAnsi="Calibri" w:cs="Calibri"/>
                <w:color w:val="000000"/>
                <w:sz w:val="24"/>
                <w:szCs w:val="24"/>
                <w:lang w:eastAsia="sk-SK"/>
              </w:rPr>
              <w:t>the</w:t>
            </w:r>
            <w:proofErr w:type="spellEnd"/>
            <w:r w:rsidRPr="002A336A">
              <w:rPr>
                <w:rFonts w:ascii="Calibri" w:eastAsia="Times New Roman" w:hAnsi="Calibri" w:cs="Calibri"/>
                <w:color w:val="000000"/>
                <w:sz w:val="24"/>
                <w:szCs w:val="24"/>
                <w:lang w:eastAsia="sk-SK"/>
              </w:rPr>
              <w:t>-</w:t>
            </w:r>
            <w:proofErr w:type="spellStart"/>
            <w:r w:rsidRPr="002A336A">
              <w:rPr>
                <w:rFonts w:ascii="Calibri" w:eastAsia="Times New Roman" w:hAnsi="Calibri" w:cs="Calibri"/>
                <w:color w:val="000000"/>
                <w:sz w:val="24"/>
                <w:szCs w:val="24"/>
                <w:lang w:eastAsia="sk-SK"/>
              </w:rPr>
              <w:t>middle</w:t>
            </w:r>
            <w:proofErr w:type="spellEnd"/>
          </w:p>
        </w:tc>
        <w:tc>
          <w:tcPr>
            <w:tcW w:w="1142" w:type="dxa"/>
          </w:tcPr>
          <w:p w14:paraId="1B6BCE1B" w14:textId="2843F8D9" w:rsidR="00CC1DD9" w:rsidRPr="00D870A1" w:rsidRDefault="00CC1DD9" w:rsidP="00CC1DD9">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Z</w:t>
            </w:r>
          </w:p>
        </w:tc>
        <w:tc>
          <w:tcPr>
            <w:tcW w:w="1133" w:type="dxa"/>
          </w:tcPr>
          <w:p w14:paraId="5EE4DB34" w14:textId="52AE545A" w:rsidR="00CC1DD9" w:rsidRPr="00D870A1" w:rsidRDefault="00CC1DD9" w:rsidP="00CC1DD9">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VN</w:t>
            </w:r>
          </w:p>
        </w:tc>
        <w:tc>
          <w:tcPr>
            <w:tcW w:w="1131" w:type="dxa"/>
          </w:tcPr>
          <w:p w14:paraId="6582B89D" w14:textId="04E6F164" w:rsidR="00CC1DD9" w:rsidRPr="00D870A1" w:rsidRDefault="00CC1DD9" w:rsidP="00CC1DD9">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N</w:t>
            </w:r>
          </w:p>
        </w:tc>
      </w:tr>
      <w:tr w:rsidR="00CC1DD9" w:rsidRPr="00D870A1" w14:paraId="229710C8" w14:textId="62F14A68" w:rsidTr="0092147A">
        <w:trPr>
          <w:trHeight w:val="423"/>
        </w:trPr>
        <w:tc>
          <w:tcPr>
            <w:tcW w:w="1286" w:type="dxa"/>
            <w:hideMark/>
          </w:tcPr>
          <w:p w14:paraId="3EE8702E"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5.26</w:t>
            </w:r>
          </w:p>
        </w:tc>
        <w:tc>
          <w:tcPr>
            <w:tcW w:w="2533" w:type="dxa"/>
            <w:hideMark/>
          </w:tcPr>
          <w:p w14:paraId="7624761D"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Vstup údajov z nedôveryhodných zdrojov</w:t>
            </w:r>
          </w:p>
        </w:tc>
        <w:tc>
          <w:tcPr>
            <w:tcW w:w="1142" w:type="dxa"/>
          </w:tcPr>
          <w:p w14:paraId="3C08399D" w14:textId="5E610FC7" w:rsidR="00CC1DD9" w:rsidRPr="00D870A1" w:rsidRDefault="00CC1DD9" w:rsidP="00CC1DD9">
            <w:pPr>
              <w:rPr>
                <w:rFonts w:ascii="Calibri" w:eastAsia="Times New Roman" w:hAnsi="Calibri" w:cs="Calibri"/>
                <w:iCs/>
                <w:color w:val="000000"/>
                <w:sz w:val="24"/>
                <w:szCs w:val="24"/>
                <w:lang w:eastAsia="sk-SK"/>
              </w:rPr>
            </w:pPr>
            <w:r>
              <w:rPr>
                <w:rFonts w:ascii="Calibri" w:eastAsia="Times New Roman" w:hAnsi="Calibri" w:cs="Calibri"/>
                <w:color w:val="000000"/>
                <w:lang w:eastAsia="sk-SK"/>
              </w:rPr>
              <w:t>Z</w:t>
            </w:r>
          </w:p>
        </w:tc>
        <w:tc>
          <w:tcPr>
            <w:tcW w:w="1133" w:type="dxa"/>
          </w:tcPr>
          <w:p w14:paraId="5FCC6E2E" w14:textId="4544EBC9" w:rsidR="00CC1DD9" w:rsidRPr="00D870A1" w:rsidRDefault="00CC1DD9" w:rsidP="00CC1DD9">
            <w:pPr>
              <w:rPr>
                <w:rFonts w:ascii="Calibri" w:eastAsia="Times New Roman" w:hAnsi="Calibri" w:cs="Calibri"/>
                <w:iCs/>
                <w:color w:val="000000"/>
                <w:sz w:val="24"/>
                <w:szCs w:val="24"/>
                <w:lang w:eastAsia="sk-SK"/>
              </w:rPr>
            </w:pPr>
            <w:r>
              <w:rPr>
                <w:rFonts w:ascii="Calibri" w:eastAsia="Times New Roman" w:hAnsi="Calibri" w:cs="Calibri"/>
                <w:color w:val="000000"/>
                <w:lang w:eastAsia="sk-SK"/>
              </w:rPr>
              <w:t>N</w:t>
            </w:r>
          </w:p>
        </w:tc>
        <w:tc>
          <w:tcPr>
            <w:tcW w:w="1131" w:type="dxa"/>
          </w:tcPr>
          <w:p w14:paraId="5DC05CC8" w14:textId="00166679" w:rsidR="00CC1DD9" w:rsidRPr="00D870A1" w:rsidRDefault="00CC1DD9" w:rsidP="00CC1DD9">
            <w:pPr>
              <w:rPr>
                <w:rFonts w:ascii="Calibri" w:eastAsia="Times New Roman" w:hAnsi="Calibri" w:cs="Calibri"/>
                <w:iCs/>
                <w:color w:val="000000"/>
                <w:sz w:val="24"/>
                <w:szCs w:val="24"/>
                <w:lang w:eastAsia="sk-SK"/>
              </w:rPr>
            </w:pPr>
            <w:r>
              <w:rPr>
                <w:rFonts w:ascii="Calibri" w:eastAsia="Times New Roman" w:hAnsi="Calibri" w:cs="Calibri"/>
                <w:color w:val="000000"/>
                <w:lang w:eastAsia="sk-SK"/>
              </w:rPr>
              <w:t>S</w:t>
            </w:r>
          </w:p>
        </w:tc>
      </w:tr>
      <w:tr w:rsidR="00CC1DD9" w:rsidRPr="00D870A1" w14:paraId="10C1157C" w14:textId="37B45F2A" w:rsidTr="0092147A">
        <w:trPr>
          <w:trHeight w:val="416"/>
        </w:trPr>
        <w:tc>
          <w:tcPr>
            <w:tcW w:w="1286" w:type="dxa"/>
            <w:hideMark/>
          </w:tcPr>
          <w:p w14:paraId="186B8CD8"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5.27</w:t>
            </w:r>
          </w:p>
        </w:tc>
        <w:tc>
          <w:tcPr>
            <w:tcW w:w="2533" w:type="dxa"/>
            <w:hideMark/>
          </w:tcPr>
          <w:p w14:paraId="7106F92E"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Vzdialené špehovanie</w:t>
            </w:r>
          </w:p>
        </w:tc>
        <w:tc>
          <w:tcPr>
            <w:tcW w:w="1142" w:type="dxa"/>
          </w:tcPr>
          <w:p w14:paraId="33925B30" w14:textId="4F8A0DC5" w:rsidR="00CC1DD9" w:rsidRPr="00D870A1" w:rsidRDefault="00CC1DD9" w:rsidP="00CC1DD9">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S</w:t>
            </w:r>
          </w:p>
        </w:tc>
        <w:tc>
          <w:tcPr>
            <w:tcW w:w="1133" w:type="dxa"/>
          </w:tcPr>
          <w:p w14:paraId="18372002" w14:textId="08B5F83A" w:rsidR="00CC1DD9" w:rsidRPr="00D870A1" w:rsidRDefault="00CC1DD9" w:rsidP="00CC1DD9">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VN</w:t>
            </w:r>
          </w:p>
        </w:tc>
        <w:tc>
          <w:tcPr>
            <w:tcW w:w="1131" w:type="dxa"/>
          </w:tcPr>
          <w:p w14:paraId="1DB3A76D" w14:textId="48008277" w:rsidR="00CC1DD9" w:rsidRPr="00D870A1" w:rsidRDefault="00CC1DD9" w:rsidP="00CC1DD9">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N</w:t>
            </w:r>
          </w:p>
        </w:tc>
      </w:tr>
      <w:tr w:rsidR="00CC1DD9" w:rsidRPr="00D870A1" w14:paraId="6BB77C0B" w14:textId="102AB9EC" w:rsidTr="0092147A">
        <w:trPr>
          <w:trHeight w:val="380"/>
        </w:trPr>
        <w:tc>
          <w:tcPr>
            <w:tcW w:w="1286" w:type="dxa"/>
          </w:tcPr>
          <w:p w14:paraId="5A61EFBE" w14:textId="77777777" w:rsidR="00CC1DD9" w:rsidRDefault="00CC1DD9" w:rsidP="00CC1DD9">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5.28</w:t>
            </w:r>
          </w:p>
        </w:tc>
        <w:tc>
          <w:tcPr>
            <w:tcW w:w="2533" w:type="dxa"/>
          </w:tcPr>
          <w:p w14:paraId="7A37209D" w14:textId="77777777" w:rsidR="00CC1DD9" w:rsidRPr="00222F80" w:rsidRDefault="00CC1DD9" w:rsidP="00CC1DD9">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Zachytenie žiarenia zariadenia</w:t>
            </w:r>
          </w:p>
        </w:tc>
        <w:tc>
          <w:tcPr>
            <w:tcW w:w="1142" w:type="dxa"/>
          </w:tcPr>
          <w:p w14:paraId="2FEB2A03" w14:textId="564A576F" w:rsidR="00CC1DD9" w:rsidRPr="00D870A1"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2905E3E" w14:textId="6BFCB838" w:rsidR="00CC1DD9" w:rsidRPr="00D870A1"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522B447C" w14:textId="59343E1E" w:rsidR="00CC1DD9" w:rsidRPr="00D870A1"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CC1DD9" w:rsidRPr="00D870A1" w14:paraId="66AD73AA" w14:textId="60EF3A43" w:rsidTr="0092147A">
        <w:trPr>
          <w:trHeight w:val="380"/>
        </w:trPr>
        <w:tc>
          <w:tcPr>
            <w:tcW w:w="1286" w:type="dxa"/>
          </w:tcPr>
          <w:p w14:paraId="791EB2B8" w14:textId="77777777" w:rsidR="00CC1DD9" w:rsidRPr="002A336A" w:rsidRDefault="00CC1DD9" w:rsidP="00CC1DD9">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5.29 </w:t>
            </w:r>
          </w:p>
        </w:tc>
        <w:tc>
          <w:tcPr>
            <w:tcW w:w="2533" w:type="dxa"/>
          </w:tcPr>
          <w:p w14:paraId="29BB3F72" w14:textId="77777777" w:rsidR="00CC1DD9" w:rsidRPr="002A336A" w:rsidRDefault="00CC1DD9" w:rsidP="00CC1DD9">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Zber recyklovaných alebo vyradených médií</w:t>
            </w:r>
          </w:p>
        </w:tc>
        <w:tc>
          <w:tcPr>
            <w:tcW w:w="1142" w:type="dxa"/>
          </w:tcPr>
          <w:p w14:paraId="0F7DC2F9" w14:textId="2041F177" w:rsidR="00CC1DD9" w:rsidRPr="00D870A1"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6873E9FA" w14:textId="77E0E656" w:rsidR="00CC1DD9" w:rsidRPr="00D870A1"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549B07C9" w14:textId="09F15E1E" w:rsidR="00CC1DD9" w:rsidRPr="00D870A1" w:rsidRDefault="00CC1DD9"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CC1DD9" w:rsidRPr="00D870A1" w14:paraId="52F00644" w14:textId="5A8695FD" w:rsidTr="0092147A">
        <w:trPr>
          <w:trHeight w:val="380"/>
        </w:trPr>
        <w:tc>
          <w:tcPr>
            <w:tcW w:w="1286" w:type="dxa"/>
            <w:hideMark/>
          </w:tcPr>
          <w:p w14:paraId="273B3D37"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5.30</w:t>
            </w:r>
          </w:p>
        </w:tc>
        <w:tc>
          <w:tcPr>
            <w:tcW w:w="2533" w:type="dxa"/>
            <w:hideMark/>
          </w:tcPr>
          <w:p w14:paraId="26A83582"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Zverejňovanie informácií</w:t>
            </w:r>
          </w:p>
        </w:tc>
        <w:tc>
          <w:tcPr>
            <w:tcW w:w="1142" w:type="dxa"/>
          </w:tcPr>
          <w:p w14:paraId="1E197D7E" w14:textId="66E63B41" w:rsidR="00CC1DD9" w:rsidRPr="00D870A1"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6140F5C" w14:textId="297C0D7F" w:rsidR="00CC1DD9" w:rsidRPr="00D870A1"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7835014B" w14:textId="3CBD5416" w:rsidR="00CC1DD9" w:rsidRPr="00D870A1" w:rsidRDefault="007E2D97" w:rsidP="00CC1DD9">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FF3BB8" w:rsidRPr="009D0E71" w14:paraId="6324B88B" w14:textId="247F9A27" w:rsidTr="00C202DB">
        <w:trPr>
          <w:trHeight w:val="454"/>
        </w:trPr>
        <w:tc>
          <w:tcPr>
            <w:tcW w:w="1286" w:type="dxa"/>
            <w:shd w:val="clear" w:color="auto" w:fill="D0CECE" w:themeFill="background2" w:themeFillShade="E6"/>
          </w:tcPr>
          <w:p w14:paraId="5D2D4115" w14:textId="77777777" w:rsidR="00FF3BB8" w:rsidRPr="002A336A" w:rsidRDefault="00FF3BB8" w:rsidP="00CC1DD9">
            <w:pPr>
              <w:jc w:val="center"/>
              <w:rPr>
                <w:rFonts w:ascii="Calibri" w:eastAsia="Times New Roman" w:hAnsi="Calibri" w:cs="Calibri"/>
                <w:color w:val="000000"/>
                <w:sz w:val="24"/>
                <w:szCs w:val="24"/>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8</w:t>
            </w:r>
          </w:p>
        </w:tc>
        <w:tc>
          <w:tcPr>
            <w:tcW w:w="5939" w:type="dxa"/>
            <w:gridSpan w:val="4"/>
            <w:shd w:val="clear" w:color="auto" w:fill="D0CECE" w:themeFill="background2" w:themeFillShade="E6"/>
          </w:tcPr>
          <w:p w14:paraId="4E49800A" w14:textId="13131C88" w:rsidR="00FF3BB8" w:rsidRPr="009D0E71" w:rsidRDefault="00FF3BB8" w:rsidP="00CC1DD9">
            <w:pPr>
              <w:rPr>
                <w:rFonts w:ascii="Calibri" w:eastAsia="Times New Roman" w:hAnsi="Calibri" w:cs="Calibri"/>
                <w:i/>
                <w:iCs/>
                <w:color w:val="000000"/>
                <w:sz w:val="24"/>
                <w:szCs w:val="24"/>
                <w:lang w:eastAsia="sk-SK"/>
              </w:rPr>
            </w:pPr>
            <w:r w:rsidRPr="007E2D97">
              <w:rPr>
                <w:rFonts w:ascii="Calibri" w:eastAsia="Times New Roman" w:hAnsi="Calibri" w:cs="Calibri"/>
                <w:b/>
                <w:bCs/>
                <w:color w:val="000000"/>
                <w:sz w:val="24"/>
                <w:szCs w:val="24"/>
                <w:lang w:eastAsia="sk-SK"/>
              </w:rPr>
              <w:t>Organizačné hrozby</w:t>
            </w:r>
            <w:r w:rsidRPr="007E2D97">
              <w:rPr>
                <w:rFonts w:ascii="Calibri" w:eastAsia="Times New Roman" w:hAnsi="Calibri" w:cs="Calibri"/>
                <w:b/>
                <w:bCs/>
                <w:color w:val="000000"/>
                <w:sz w:val="24"/>
                <w:szCs w:val="24"/>
                <w:lang w:eastAsia="sk-SK"/>
              </w:rPr>
              <w:tab/>
            </w:r>
          </w:p>
        </w:tc>
      </w:tr>
      <w:tr w:rsidR="00CC1DD9" w:rsidRPr="00940A08" w14:paraId="76A30F6D" w14:textId="74C1F079" w:rsidTr="0092147A">
        <w:trPr>
          <w:trHeight w:val="630"/>
        </w:trPr>
        <w:tc>
          <w:tcPr>
            <w:tcW w:w="1286" w:type="dxa"/>
            <w:hideMark/>
          </w:tcPr>
          <w:p w14:paraId="12C8A56F"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8.1</w:t>
            </w:r>
          </w:p>
        </w:tc>
        <w:tc>
          <w:tcPr>
            <w:tcW w:w="2533" w:type="dxa"/>
            <w:hideMark/>
          </w:tcPr>
          <w:p w14:paraId="367F4D3F"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Chybné plánovanie a nedostatky v adaptácii</w:t>
            </w:r>
          </w:p>
        </w:tc>
        <w:tc>
          <w:tcPr>
            <w:tcW w:w="1142" w:type="dxa"/>
          </w:tcPr>
          <w:p w14:paraId="4CC32D06" w14:textId="2A264DB2" w:rsidR="00CC1DD9" w:rsidRPr="00940A08"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48A50BE3" w14:textId="259F2851" w:rsidR="00CC1DD9" w:rsidRPr="00940A08"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4F3340ED" w14:textId="65DA742E" w:rsidR="00CC1DD9" w:rsidRPr="00940A08"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CC1DD9" w:rsidRPr="00940A08" w14:paraId="41CDE354" w14:textId="7C4E9E62" w:rsidTr="0092147A">
        <w:trPr>
          <w:trHeight w:val="425"/>
        </w:trPr>
        <w:tc>
          <w:tcPr>
            <w:tcW w:w="1286" w:type="dxa"/>
            <w:hideMark/>
          </w:tcPr>
          <w:p w14:paraId="6893B70A"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8.2</w:t>
            </w:r>
          </w:p>
        </w:tc>
        <w:tc>
          <w:tcPr>
            <w:tcW w:w="2533" w:type="dxa"/>
            <w:hideMark/>
          </w:tcPr>
          <w:p w14:paraId="05E1F0F3"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personálu</w:t>
            </w:r>
          </w:p>
        </w:tc>
        <w:tc>
          <w:tcPr>
            <w:tcW w:w="1142" w:type="dxa"/>
          </w:tcPr>
          <w:p w14:paraId="47E5467C" w14:textId="22A387B3" w:rsidR="00CC1DD9" w:rsidRPr="00940A08"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06DC159E" w14:textId="7699A714" w:rsidR="00CC1DD9" w:rsidRPr="00940A08"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6F1F1115" w14:textId="7EFD94A6" w:rsidR="00CC1DD9" w:rsidRPr="00940A08" w:rsidRDefault="007E2D97" w:rsidP="00CC1DD9">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CC1DD9" w:rsidRPr="00940A08" w14:paraId="3D2D52C2" w14:textId="15DF39A9" w:rsidTr="0092147A">
        <w:trPr>
          <w:trHeight w:val="278"/>
        </w:trPr>
        <w:tc>
          <w:tcPr>
            <w:tcW w:w="1286" w:type="dxa"/>
            <w:hideMark/>
          </w:tcPr>
          <w:p w14:paraId="1296F705"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8.3</w:t>
            </w:r>
          </w:p>
        </w:tc>
        <w:tc>
          <w:tcPr>
            <w:tcW w:w="2533" w:type="dxa"/>
            <w:hideMark/>
          </w:tcPr>
          <w:p w14:paraId="448F24B4"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zdrojov</w:t>
            </w:r>
          </w:p>
        </w:tc>
        <w:tc>
          <w:tcPr>
            <w:tcW w:w="1142" w:type="dxa"/>
          </w:tcPr>
          <w:p w14:paraId="427FD579" w14:textId="79F31EC8" w:rsidR="00CC1DD9" w:rsidRPr="00940A08"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5C7CD7F" w14:textId="7EF0C860" w:rsidR="00CC1DD9" w:rsidRPr="00940A08"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2FB3B295" w14:textId="0F2CC2E8" w:rsidR="00CC1DD9" w:rsidRPr="00940A08" w:rsidRDefault="007E2D97" w:rsidP="00CC1DD9">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CC1DD9" w:rsidRPr="00A26AC4" w14:paraId="7A0269CC" w14:textId="1BD6BBB9" w:rsidTr="0092147A">
        <w:trPr>
          <w:trHeight w:val="396"/>
        </w:trPr>
        <w:tc>
          <w:tcPr>
            <w:tcW w:w="1286" w:type="dxa"/>
            <w:hideMark/>
          </w:tcPr>
          <w:p w14:paraId="0ECCA11D"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8.4</w:t>
            </w:r>
          </w:p>
        </w:tc>
        <w:tc>
          <w:tcPr>
            <w:tcW w:w="2533" w:type="dxa"/>
            <w:hideMark/>
          </w:tcPr>
          <w:p w14:paraId="5B4D97B2"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Porušenie interných </w:t>
            </w:r>
            <w:r>
              <w:rPr>
                <w:rFonts w:ascii="Calibri" w:eastAsia="Times New Roman" w:hAnsi="Calibri" w:cs="Calibri"/>
                <w:color w:val="000000"/>
                <w:sz w:val="24"/>
                <w:szCs w:val="24"/>
                <w:lang w:eastAsia="sk-SK"/>
              </w:rPr>
              <w:t>domácich pravidiel</w:t>
            </w:r>
          </w:p>
        </w:tc>
        <w:tc>
          <w:tcPr>
            <w:tcW w:w="1142" w:type="dxa"/>
          </w:tcPr>
          <w:p w14:paraId="4AC1706A" w14:textId="433DFB93" w:rsidR="00CC1DD9" w:rsidRPr="00A26AC4"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1151AFE4" w14:textId="16358EF4" w:rsidR="00CC1DD9" w:rsidRPr="00A26AC4"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17EC6786" w14:textId="1FB9F17F" w:rsidR="00CC1DD9" w:rsidRPr="00A26AC4"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CC1DD9" w:rsidRPr="00A26AC4" w14:paraId="6429F7CF" w14:textId="634C45D0" w:rsidTr="0092147A">
        <w:trPr>
          <w:trHeight w:val="416"/>
        </w:trPr>
        <w:tc>
          <w:tcPr>
            <w:tcW w:w="1286" w:type="dxa"/>
            <w:hideMark/>
          </w:tcPr>
          <w:p w14:paraId="49A1A867" w14:textId="77777777" w:rsidR="00CC1DD9" w:rsidRPr="002A336A" w:rsidRDefault="00CC1DD9" w:rsidP="00CC1DD9">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8.5</w:t>
            </w:r>
          </w:p>
        </w:tc>
        <w:tc>
          <w:tcPr>
            <w:tcW w:w="2533" w:type="dxa"/>
            <w:hideMark/>
          </w:tcPr>
          <w:p w14:paraId="59C64378" w14:textId="77777777" w:rsidR="00CC1DD9" w:rsidRPr="002A336A" w:rsidRDefault="00CC1DD9" w:rsidP="00CC1DD9">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Porušenie zákonov alebo nariadení</w:t>
            </w:r>
          </w:p>
        </w:tc>
        <w:tc>
          <w:tcPr>
            <w:tcW w:w="1142" w:type="dxa"/>
          </w:tcPr>
          <w:p w14:paraId="26173A72" w14:textId="5AF1AD73" w:rsidR="00CC1DD9" w:rsidRPr="00A26AC4"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971031C" w14:textId="269913E0" w:rsidR="00CC1DD9" w:rsidRPr="00A26AC4"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001F1701" w14:textId="0111E55F" w:rsidR="00CC1DD9" w:rsidRPr="00A26AC4" w:rsidRDefault="007E2D97" w:rsidP="00CC1DD9">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7E2D97" w:rsidRPr="009D0E71" w14:paraId="6A967B6B" w14:textId="43C23E0E" w:rsidTr="0092147A">
        <w:trPr>
          <w:trHeight w:val="422"/>
        </w:trPr>
        <w:tc>
          <w:tcPr>
            <w:tcW w:w="1286" w:type="dxa"/>
            <w:hideMark/>
          </w:tcPr>
          <w:p w14:paraId="3914BC95" w14:textId="77777777" w:rsidR="007E2D97" w:rsidRPr="002A336A" w:rsidRDefault="007E2D97" w:rsidP="007E2D9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8.6</w:t>
            </w:r>
          </w:p>
        </w:tc>
        <w:tc>
          <w:tcPr>
            <w:tcW w:w="2533" w:type="dxa"/>
            <w:hideMark/>
          </w:tcPr>
          <w:p w14:paraId="6B9367AF" w14:textId="77777777" w:rsidR="007E2D97" w:rsidRPr="002A336A" w:rsidRDefault="007E2D97" w:rsidP="007E2D9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Zlyhanie poskytovateľov služieb</w:t>
            </w:r>
          </w:p>
        </w:tc>
        <w:tc>
          <w:tcPr>
            <w:tcW w:w="1142" w:type="dxa"/>
          </w:tcPr>
          <w:p w14:paraId="10FD9053" w14:textId="38A890EB" w:rsidR="007E2D97" w:rsidRPr="009D0E71" w:rsidRDefault="007E2D97" w:rsidP="007E2D97">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E9434C7" w14:textId="59733754" w:rsidR="007E2D97" w:rsidRPr="009D0E71" w:rsidRDefault="007E2D97" w:rsidP="007E2D97">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DD37DE0" w14:textId="0F0C0818" w:rsidR="007E2D97" w:rsidRPr="007E2D97" w:rsidRDefault="007E2D97" w:rsidP="007E2D97">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FF3BB8" w:rsidRPr="00D55AD2" w14:paraId="2626DAD6" w14:textId="0590B3A0" w:rsidTr="00C202DB">
        <w:trPr>
          <w:trHeight w:val="414"/>
        </w:trPr>
        <w:tc>
          <w:tcPr>
            <w:tcW w:w="1286" w:type="dxa"/>
            <w:shd w:val="clear" w:color="auto" w:fill="D0CECE" w:themeFill="background2" w:themeFillShade="E6"/>
          </w:tcPr>
          <w:p w14:paraId="2A09ABB6" w14:textId="77777777" w:rsidR="00FF3BB8" w:rsidRPr="00D55AD2" w:rsidRDefault="00FF3BB8" w:rsidP="007E2D97">
            <w:pPr>
              <w:jc w:val="center"/>
              <w:rPr>
                <w:rFonts w:ascii="Calibri" w:eastAsia="Times New Roman" w:hAnsi="Calibri" w:cs="Calibri"/>
                <w:iCs/>
                <w:color w:val="000000"/>
                <w:sz w:val="24"/>
                <w:szCs w:val="24"/>
                <w:lang w:eastAsia="sk-SK"/>
              </w:rPr>
            </w:pPr>
            <w:r w:rsidRPr="00D55AD2">
              <w:rPr>
                <w:rFonts w:ascii="Calibri" w:eastAsia="Times New Roman" w:hAnsi="Calibri" w:cs="Calibri"/>
                <w:b/>
                <w:bCs/>
                <w:iCs/>
                <w:color w:val="000000"/>
                <w:sz w:val="24"/>
                <w:szCs w:val="24"/>
                <w:lang w:eastAsia="sk-SK"/>
              </w:rPr>
              <w:t>H9</w:t>
            </w:r>
          </w:p>
        </w:tc>
        <w:tc>
          <w:tcPr>
            <w:tcW w:w="5939" w:type="dxa"/>
            <w:gridSpan w:val="4"/>
            <w:shd w:val="clear" w:color="auto" w:fill="D0CECE" w:themeFill="background2" w:themeFillShade="E6"/>
          </w:tcPr>
          <w:p w14:paraId="1B47ABE9" w14:textId="367AD702" w:rsidR="00FF3BB8" w:rsidRPr="00D55AD2" w:rsidRDefault="00FF3BB8" w:rsidP="007E2D97">
            <w:pPr>
              <w:rPr>
                <w:rFonts w:ascii="Calibri" w:eastAsia="Times New Roman" w:hAnsi="Calibri" w:cs="Calibri"/>
                <w:iCs/>
                <w:color w:val="000000"/>
                <w:sz w:val="24"/>
                <w:szCs w:val="24"/>
                <w:lang w:eastAsia="sk-SK"/>
              </w:rPr>
            </w:pPr>
            <w:r w:rsidRPr="007E2D97">
              <w:rPr>
                <w:rFonts w:ascii="Calibri" w:eastAsia="Times New Roman" w:hAnsi="Calibri" w:cs="Calibri"/>
                <w:b/>
                <w:bCs/>
                <w:iCs/>
                <w:color w:val="000000"/>
                <w:sz w:val="24"/>
                <w:szCs w:val="24"/>
                <w:lang w:eastAsia="sk-SK"/>
              </w:rPr>
              <w:t>Poruchy infraštruktúry</w:t>
            </w:r>
            <w:r w:rsidRPr="007E2D97">
              <w:rPr>
                <w:rFonts w:ascii="Calibri" w:eastAsia="Times New Roman" w:hAnsi="Calibri" w:cs="Calibri"/>
                <w:b/>
                <w:bCs/>
                <w:iCs/>
                <w:color w:val="000000"/>
                <w:sz w:val="24"/>
                <w:szCs w:val="24"/>
                <w:lang w:eastAsia="sk-SK"/>
              </w:rPr>
              <w:tab/>
            </w:r>
          </w:p>
        </w:tc>
      </w:tr>
      <w:tr w:rsidR="007E2D97" w:rsidRPr="00A26AC4" w14:paraId="1DD4989E" w14:textId="279AD89F" w:rsidTr="0092147A">
        <w:trPr>
          <w:trHeight w:val="414"/>
        </w:trPr>
        <w:tc>
          <w:tcPr>
            <w:tcW w:w="1286" w:type="dxa"/>
            <w:hideMark/>
          </w:tcPr>
          <w:p w14:paraId="3BA5FA84" w14:textId="77777777" w:rsidR="007E2D97" w:rsidRPr="002A336A" w:rsidRDefault="007E2D97" w:rsidP="007E2D9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9.1</w:t>
            </w:r>
          </w:p>
        </w:tc>
        <w:tc>
          <w:tcPr>
            <w:tcW w:w="2533" w:type="dxa"/>
            <w:hideMark/>
          </w:tcPr>
          <w:p w14:paraId="69886B53" w14:textId="77777777" w:rsidR="007E2D97" w:rsidRPr="002A336A" w:rsidRDefault="007E2D97" w:rsidP="007E2D9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w:t>
            </w:r>
            <w:r>
              <w:rPr>
                <w:rFonts w:ascii="Calibri" w:eastAsia="Times New Roman" w:hAnsi="Calibri" w:cs="Calibri"/>
                <w:color w:val="000000"/>
                <w:sz w:val="24"/>
                <w:szCs w:val="24"/>
                <w:lang w:eastAsia="sk-SK"/>
              </w:rPr>
              <w:t xml:space="preserve">é žiarenie </w:t>
            </w:r>
          </w:p>
        </w:tc>
        <w:tc>
          <w:tcPr>
            <w:tcW w:w="1142" w:type="dxa"/>
          </w:tcPr>
          <w:p w14:paraId="318A3308" w14:textId="460DACE9" w:rsidR="007E2D97" w:rsidRPr="00A26AC4" w:rsidRDefault="007E2D97"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3F52199F" w14:textId="15AF3F5D" w:rsidR="007E2D97" w:rsidRPr="00A26AC4" w:rsidRDefault="007E2D97"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7A751078" w14:textId="7F1E88A8" w:rsidR="007E2D97" w:rsidRPr="00A26AC4" w:rsidRDefault="007E2D97" w:rsidP="007E2D97">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7E2D97" w:rsidRPr="00A26AC4" w14:paraId="708F355B" w14:textId="7805BB15" w:rsidTr="0092147A">
        <w:trPr>
          <w:trHeight w:val="419"/>
        </w:trPr>
        <w:tc>
          <w:tcPr>
            <w:tcW w:w="1286" w:type="dxa"/>
            <w:hideMark/>
          </w:tcPr>
          <w:p w14:paraId="7FEFAFA6" w14:textId="77777777" w:rsidR="007E2D97" w:rsidRPr="002A336A" w:rsidRDefault="007E2D97" w:rsidP="007E2D9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9.2</w:t>
            </w:r>
          </w:p>
        </w:tc>
        <w:tc>
          <w:tcPr>
            <w:tcW w:w="2533" w:type="dxa"/>
            <w:hideMark/>
          </w:tcPr>
          <w:p w14:paraId="293273BC" w14:textId="77777777" w:rsidR="007E2D97" w:rsidRPr="002A336A" w:rsidRDefault="007E2D97" w:rsidP="007E2D9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Elektromagnetické impulzy</w:t>
            </w:r>
          </w:p>
        </w:tc>
        <w:tc>
          <w:tcPr>
            <w:tcW w:w="1142" w:type="dxa"/>
          </w:tcPr>
          <w:p w14:paraId="0F8EB3AA" w14:textId="704BCA15" w:rsidR="007E2D97" w:rsidRPr="00A26AC4" w:rsidRDefault="007E2D97"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3154ADE" w14:textId="26948762" w:rsidR="007E2D97" w:rsidRPr="00A26AC4" w:rsidRDefault="007E2D97"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EE71FA0" w14:textId="2B1A88E7" w:rsidR="007E2D97" w:rsidRPr="00A26AC4" w:rsidRDefault="007E2D97" w:rsidP="007E2D97">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7E2D97" w:rsidRPr="00A26AC4" w14:paraId="3A75201C" w14:textId="53B4EE80" w:rsidTr="0092147A">
        <w:trPr>
          <w:trHeight w:val="411"/>
        </w:trPr>
        <w:tc>
          <w:tcPr>
            <w:tcW w:w="1286" w:type="dxa"/>
            <w:hideMark/>
          </w:tcPr>
          <w:p w14:paraId="40FED187" w14:textId="77777777" w:rsidR="007E2D97" w:rsidRPr="002A336A" w:rsidRDefault="007E2D97" w:rsidP="007E2D9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9.3</w:t>
            </w:r>
          </w:p>
        </w:tc>
        <w:tc>
          <w:tcPr>
            <w:tcW w:w="2533" w:type="dxa"/>
            <w:hideMark/>
          </w:tcPr>
          <w:p w14:paraId="0AB9106C" w14:textId="77777777" w:rsidR="007E2D97" w:rsidRPr="002A336A" w:rsidRDefault="007E2D97" w:rsidP="007E2D9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chladiaceho alebo ventilačného systému</w:t>
            </w:r>
          </w:p>
        </w:tc>
        <w:tc>
          <w:tcPr>
            <w:tcW w:w="1142" w:type="dxa"/>
          </w:tcPr>
          <w:p w14:paraId="78B7B3AE" w14:textId="6C3DD36F" w:rsidR="007E2D97" w:rsidRPr="00A26AC4" w:rsidRDefault="007E2D97"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0E9916F8" w14:textId="7AD8A523" w:rsidR="007E2D97" w:rsidRPr="00A26AC4" w:rsidRDefault="007E2D97"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5F2E993D" w14:textId="64441A43" w:rsidR="007E2D97" w:rsidRPr="00A26AC4" w:rsidRDefault="007E2D97" w:rsidP="007E2D97">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7E2D97" w:rsidRPr="00A26AC4" w14:paraId="64DBC57B" w14:textId="19B992DA" w:rsidTr="0092147A">
        <w:trPr>
          <w:trHeight w:val="315"/>
        </w:trPr>
        <w:tc>
          <w:tcPr>
            <w:tcW w:w="1286" w:type="dxa"/>
            <w:hideMark/>
          </w:tcPr>
          <w:p w14:paraId="3A5D9C6D" w14:textId="77777777" w:rsidR="007E2D97" w:rsidRPr="002A336A" w:rsidRDefault="007E2D97" w:rsidP="007E2D97">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9.4</w:t>
            </w:r>
          </w:p>
        </w:tc>
        <w:tc>
          <w:tcPr>
            <w:tcW w:w="2533" w:type="dxa"/>
            <w:hideMark/>
          </w:tcPr>
          <w:p w14:paraId="3446DBAA" w14:textId="77777777" w:rsidR="007E2D97" w:rsidRPr="002A336A" w:rsidRDefault="007E2D97" w:rsidP="007E2D97">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napájacieho systému</w:t>
            </w:r>
          </w:p>
        </w:tc>
        <w:tc>
          <w:tcPr>
            <w:tcW w:w="1142" w:type="dxa"/>
          </w:tcPr>
          <w:p w14:paraId="1D65C8F9" w14:textId="44A6D937" w:rsidR="007E2D97" w:rsidRPr="00A26AC4" w:rsidRDefault="00FF3BB8"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4C0D78B7" w14:textId="762F48E1" w:rsidR="007E2D97" w:rsidRPr="00A26AC4" w:rsidRDefault="00FF3BB8"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7F4378ED" w14:textId="53AF6856" w:rsidR="007E2D97" w:rsidRPr="00A26AC4" w:rsidRDefault="00FF3BB8" w:rsidP="007E2D97">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A26AC4" w14:paraId="0B77B6A6" w14:textId="5A832417" w:rsidTr="0092147A">
        <w:trPr>
          <w:trHeight w:val="340"/>
        </w:trPr>
        <w:tc>
          <w:tcPr>
            <w:tcW w:w="1286" w:type="dxa"/>
            <w:hideMark/>
          </w:tcPr>
          <w:p w14:paraId="5E33F565"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9.5</w:t>
            </w:r>
          </w:p>
        </w:tc>
        <w:tc>
          <w:tcPr>
            <w:tcW w:w="2533" w:type="dxa"/>
            <w:hideMark/>
          </w:tcPr>
          <w:p w14:paraId="0A5A0B3F"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telekomunikačného zariadenia</w:t>
            </w:r>
            <w:r>
              <w:rPr>
                <w:rFonts w:ascii="Calibri" w:eastAsia="Times New Roman" w:hAnsi="Calibri" w:cs="Calibri"/>
                <w:color w:val="000000"/>
                <w:sz w:val="24"/>
                <w:szCs w:val="24"/>
                <w:lang w:eastAsia="sk-SK"/>
              </w:rPr>
              <w:t xml:space="preserve"> alebo služby</w:t>
            </w:r>
          </w:p>
        </w:tc>
        <w:tc>
          <w:tcPr>
            <w:tcW w:w="1142" w:type="dxa"/>
          </w:tcPr>
          <w:p w14:paraId="3B6E2469" w14:textId="20D1C8A1"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22EAE5BB" w14:textId="2B0A8B8D"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740C7A44" w14:textId="4E986981"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A26AC4" w14:paraId="6018A6CA" w14:textId="1DBB82D5" w:rsidTr="0092147A">
        <w:trPr>
          <w:trHeight w:val="630"/>
        </w:trPr>
        <w:tc>
          <w:tcPr>
            <w:tcW w:w="1286" w:type="dxa"/>
            <w:hideMark/>
          </w:tcPr>
          <w:p w14:paraId="0AA6C45E"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9.6</w:t>
            </w:r>
          </w:p>
        </w:tc>
        <w:tc>
          <w:tcPr>
            <w:tcW w:w="2533" w:type="dxa"/>
            <w:hideMark/>
          </w:tcPr>
          <w:p w14:paraId="3AC7F742"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telekomunikačnej siete</w:t>
            </w:r>
          </w:p>
        </w:tc>
        <w:tc>
          <w:tcPr>
            <w:tcW w:w="1142" w:type="dxa"/>
          </w:tcPr>
          <w:p w14:paraId="24655FCB" w14:textId="274E14DD"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37ED4C83" w14:textId="79832561"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3D96F03C" w14:textId="373E008C"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9D0E71" w14:paraId="6767F111" w14:textId="628AF2E1" w:rsidTr="0092147A">
        <w:trPr>
          <w:trHeight w:val="340"/>
        </w:trPr>
        <w:tc>
          <w:tcPr>
            <w:tcW w:w="1286" w:type="dxa"/>
            <w:hideMark/>
          </w:tcPr>
          <w:p w14:paraId="2CC38E7E"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9.7</w:t>
            </w:r>
          </w:p>
        </w:tc>
        <w:tc>
          <w:tcPr>
            <w:tcW w:w="2533" w:type="dxa"/>
            <w:hideMark/>
          </w:tcPr>
          <w:p w14:paraId="653E3BF5"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w:t>
            </w:r>
          </w:p>
        </w:tc>
        <w:tc>
          <w:tcPr>
            <w:tcW w:w="1142" w:type="dxa"/>
          </w:tcPr>
          <w:p w14:paraId="4DA8FFBE" w14:textId="0F3BE974" w:rsidR="00FF3BB8" w:rsidRPr="009D0E71" w:rsidRDefault="00FF3BB8" w:rsidP="00FF3BB8">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14A75F02" w14:textId="0877C8B5" w:rsidR="00FF3BB8" w:rsidRPr="009D0E71" w:rsidRDefault="00FF3BB8" w:rsidP="00FF3BB8">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7948DB7" w14:textId="765B78C1" w:rsidR="00FF3BB8" w:rsidRPr="009D0E71" w:rsidRDefault="00FF3BB8" w:rsidP="00FF3BB8">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N</w:t>
            </w:r>
          </w:p>
        </w:tc>
      </w:tr>
      <w:tr w:rsidR="00FF3BB8" w:rsidRPr="00A26AC4" w14:paraId="1A0A1B83" w14:textId="690D4F23" w:rsidTr="0092147A">
        <w:trPr>
          <w:trHeight w:val="416"/>
        </w:trPr>
        <w:tc>
          <w:tcPr>
            <w:tcW w:w="1286" w:type="dxa"/>
            <w:hideMark/>
          </w:tcPr>
          <w:p w14:paraId="1997F93D"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9.8</w:t>
            </w:r>
          </w:p>
        </w:tc>
        <w:tc>
          <w:tcPr>
            <w:tcW w:w="2533" w:type="dxa"/>
            <w:hideMark/>
          </w:tcPr>
          <w:p w14:paraId="76414763"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Tepelné žiarenie</w:t>
            </w:r>
          </w:p>
        </w:tc>
        <w:tc>
          <w:tcPr>
            <w:tcW w:w="1142" w:type="dxa"/>
          </w:tcPr>
          <w:p w14:paraId="415CA3F1" w14:textId="47B263A3"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09A46DAC" w14:textId="21A538A9"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3EA1F19E" w14:textId="5A7B7A11" w:rsidR="00FF3BB8" w:rsidRPr="00A26AC4"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D55AD2" w14:paraId="79EB5074" w14:textId="65BF168F" w:rsidTr="00C202DB">
        <w:trPr>
          <w:trHeight w:val="364"/>
        </w:trPr>
        <w:tc>
          <w:tcPr>
            <w:tcW w:w="1286" w:type="dxa"/>
            <w:shd w:val="clear" w:color="auto" w:fill="D9D9D9" w:themeFill="background1" w:themeFillShade="D9"/>
          </w:tcPr>
          <w:p w14:paraId="10CE2498" w14:textId="77777777" w:rsidR="00FF3BB8" w:rsidRPr="00D55AD2" w:rsidRDefault="00FF3BB8" w:rsidP="00FF3BB8">
            <w:pPr>
              <w:jc w:val="center"/>
              <w:rPr>
                <w:rFonts w:ascii="Calibri" w:eastAsia="Times New Roman" w:hAnsi="Calibri" w:cs="Calibri"/>
                <w:b/>
                <w:bCs/>
                <w:iCs/>
                <w:color w:val="000000"/>
                <w:sz w:val="24"/>
                <w:szCs w:val="24"/>
                <w:lang w:eastAsia="sk-SK"/>
              </w:rPr>
            </w:pPr>
            <w:r w:rsidRPr="00D55AD2">
              <w:rPr>
                <w:rFonts w:ascii="Calibri" w:eastAsia="Times New Roman" w:hAnsi="Calibri" w:cs="Calibri"/>
                <w:b/>
                <w:bCs/>
                <w:iCs/>
                <w:color w:val="000000"/>
                <w:sz w:val="24"/>
                <w:szCs w:val="24"/>
                <w:lang w:eastAsia="sk-SK"/>
              </w:rPr>
              <w:t>H10</w:t>
            </w:r>
          </w:p>
        </w:tc>
        <w:tc>
          <w:tcPr>
            <w:tcW w:w="5939" w:type="dxa"/>
            <w:gridSpan w:val="4"/>
            <w:shd w:val="clear" w:color="auto" w:fill="D9D9D9" w:themeFill="background1" w:themeFillShade="D9"/>
          </w:tcPr>
          <w:p w14:paraId="6ED155D2" w14:textId="0894B1CC" w:rsidR="00FF3BB8" w:rsidRPr="00D55AD2" w:rsidRDefault="00FF3BB8" w:rsidP="00FF3BB8">
            <w:pPr>
              <w:rPr>
                <w:rFonts w:ascii="Calibri" w:eastAsia="Times New Roman" w:hAnsi="Calibri" w:cs="Calibri"/>
                <w:b/>
                <w:bCs/>
                <w:iCs/>
                <w:color w:val="000000"/>
                <w:sz w:val="24"/>
                <w:szCs w:val="24"/>
                <w:lang w:eastAsia="sk-SK"/>
              </w:rPr>
            </w:pPr>
            <w:r w:rsidRPr="00FF3BB8">
              <w:rPr>
                <w:rFonts w:ascii="Calibri" w:eastAsia="Times New Roman" w:hAnsi="Calibri" w:cs="Calibri"/>
                <w:b/>
                <w:bCs/>
                <w:iCs/>
                <w:color w:val="000000"/>
                <w:sz w:val="24"/>
                <w:szCs w:val="24"/>
                <w:lang w:eastAsia="sk-SK"/>
              </w:rPr>
              <w:t>Prírodné hrozby</w:t>
            </w:r>
            <w:r w:rsidRPr="00FF3BB8">
              <w:rPr>
                <w:rFonts w:ascii="Calibri" w:eastAsia="Times New Roman" w:hAnsi="Calibri" w:cs="Calibri"/>
                <w:b/>
                <w:bCs/>
                <w:iCs/>
                <w:color w:val="000000"/>
                <w:sz w:val="24"/>
                <w:szCs w:val="24"/>
                <w:lang w:eastAsia="sk-SK"/>
              </w:rPr>
              <w:tab/>
            </w:r>
          </w:p>
        </w:tc>
      </w:tr>
      <w:tr w:rsidR="00FF3BB8" w:rsidRPr="00D55AD2" w14:paraId="61EF08E0" w14:textId="6FD64C60" w:rsidTr="0092147A">
        <w:trPr>
          <w:trHeight w:val="364"/>
        </w:trPr>
        <w:tc>
          <w:tcPr>
            <w:tcW w:w="1286" w:type="dxa"/>
            <w:hideMark/>
          </w:tcPr>
          <w:p w14:paraId="537A695A"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10.1</w:t>
            </w:r>
          </w:p>
        </w:tc>
        <w:tc>
          <w:tcPr>
            <w:tcW w:w="2533" w:type="dxa"/>
            <w:hideMark/>
          </w:tcPr>
          <w:p w14:paraId="1A287B3D"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Klimatický jav</w:t>
            </w:r>
          </w:p>
        </w:tc>
        <w:tc>
          <w:tcPr>
            <w:tcW w:w="1142" w:type="dxa"/>
          </w:tcPr>
          <w:p w14:paraId="1E0C88F6" w14:textId="6EDD7D5B"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08C28004" w14:textId="1E792418"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0B3CFF15" w14:textId="138914E2"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FF3BB8" w:rsidRPr="00D55AD2" w14:paraId="0C006803" w14:textId="3E127403" w:rsidTr="0092147A">
        <w:trPr>
          <w:trHeight w:val="412"/>
        </w:trPr>
        <w:tc>
          <w:tcPr>
            <w:tcW w:w="1286" w:type="dxa"/>
            <w:hideMark/>
          </w:tcPr>
          <w:p w14:paraId="2A346C77"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10.2</w:t>
            </w:r>
          </w:p>
        </w:tc>
        <w:tc>
          <w:tcPr>
            <w:tcW w:w="2533" w:type="dxa"/>
            <w:hideMark/>
          </w:tcPr>
          <w:p w14:paraId="3831EB12"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Meteorologický jav</w:t>
            </w:r>
          </w:p>
        </w:tc>
        <w:tc>
          <w:tcPr>
            <w:tcW w:w="1142" w:type="dxa"/>
          </w:tcPr>
          <w:p w14:paraId="6E13E335" w14:textId="2F4F8AA6"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F1993F0" w14:textId="7DCC563F"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64F97772" w14:textId="2315B516"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D55AD2" w14:paraId="3357ED35" w14:textId="516840E1" w:rsidTr="0092147A">
        <w:trPr>
          <w:trHeight w:val="333"/>
        </w:trPr>
        <w:tc>
          <w:tcPr>
            <w:tcW w:w="1286" w:type="dxa"/>
            <w:hideMark/>
          </w:tcPr>
          <w:p w14:paraId="06A2E308"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10.3</w:t>
            </w:r>
          </w:p>
        </w:tc>
        <w:tc>
          <w:tcPr>
            <w:tcW w:w="2533" w:type="dxa"/>
            <w:hideMark/>
          </w:tcPr>
          <w:p w14:paraId="31EC5644"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Pandémia/epidemický jav</w:t>
            </w:r>
          </w:p>
        </w:tc>
        <w:tc>
          <w:tcPr>
            <w:tcW w:w="1142" w:type="dxa"/>
          </w:tcPr>
          <w:p w14:paraId="52B6368F" w14:textId="1986BD80"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4E6D0A7" w14:textId="61209E01"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278DEA3B" w14:textId="3B5A89A5"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FF3BB8" w:rsidRPr="009D0E71" w14:paraId="6B53E8BF" w14:textId="0A5FA1E5" w:rsidTr="0092147A">
        <w:trPr>
          <w:trHeight w:val="315"/>
        </w:trPr>
        <w:tc>
          <w:tcPr>
            <w:tcW w:w="1286" w:type="dxa"/>
            <w:hideMark/>
          </w:tcPr>
          <w:p w14:paraId="4F33DB40"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10.4</w:t>
            </w:r>
          </w:p>
        </w:tc>
        <w:tc>
          <w:tcPr>
            <w:tcW w:w="2533" w:type="dxa"/>
            <w:hideMark/>
          </w:tcPr>
          <w:p w14:paraId="136F0DA7"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zvieraťom</w:t>
            </w:r>
          </w:p>
        </w:tc>
        <w:tc>
          <w:tcPr>
            <w:tcW w:w="1142" w:type="dxa"/>
          </w:tcPr>
          <w:p w14:paraId="06FE7825" w14:textId="54E37830" w:rsidR="00FF3BB8" w:rsidRPr="009D0E71" w:rsidRDefault="00FF3BB8" w:rsidP="00FF3BB8">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A0E2466" w14:textId="35869A5C" w:rsidR="00FF3BB8" w:rsidRPr="009D0E71" w:rsidRDefault="00FF3BB8" w:rsidP="00FF3BB8">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11D2741C" w14:textId="07DC9BDC" w:rsidR="00FF3BB8" w:rsidRPr="009D0E71" w:rsidRDefault="00FF3BB8" w:rsidP="00FF3BB8">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N</w:t>
            </w:r>
          </w:p>
        </w:tc>
      </w:tr>
      <w:tr w:rsidR="00FF3BB8" w:rsidRPr="00D55AD2" w14:paraId="7FA78B85" w14:textId="51BD0633" w:rsidTr="0092147A">
        <w:trPr>
          <w:trHeight w:val="315"/>
        </w:trPr>
        <w:tc>
          <w:tcPr>
            <w:tcW w:w="1286" w:type="dxa"/>
            <w:hideMark/>
          </w:tcPr>
          <w:p w14:paraId="0D14E844"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10.5</w:t>
            </w:r>
          </w:p>
        </w:tc>
        <w:tc>
          <w:tcPr>
            <w:tcW w:w="2533" w:type="dxa"/>
            <w:hideMark/>
          </w:tcPr>
          <w:p w14:paraId="761F3C5C"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Povodeň</w:t>
            </w:r>
          </w:p>
        </w:tc>
        <w:tc>
          <w:tcPr>
            <w:tcW w:w="1142" w:type="dxa"/>
          </w:tcPr>
          <w:p w14:paraId="275B9673" w14:textId="1E8D0FC1"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477FEE8E" w14:textId="6BB71453"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5BA3BCED" w14:textId="6993B45A"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FF3BB8" w:rsidRPr="00D55AD2" w14:paraId="67FA5CC4" w14:textId="3393A73E" w:rsidTr="0092147A">
        <w:trPr>
          <w:trHeight w:val="556"/>
        </w:trPr>
        <w:tc>
          <w:tcPr>
            <w:tcW w:w="1286" w:type="dxa"/>
            <w:hideMark/>
          </w:tcPr>
          <w:p w14:paraId="59A07409"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10.6</w:t>
            </w:r>
          </w:p>
        </w:tc>
        <w:tc>
          <w:tcPr>
            <w:tcW w:w="2533" w:type="dxa"/>
            <w:hideMark/>
          </w:tcPr>
          <w:p w14:paraId="7B906DE2"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Seizmický jav</w:t>
            </w:r>
          </w:p>
        </w:tc>
        <w:tc>
          <w:tcPr>
            <w:tcW w:w="1142" w:type="dxa"/>
          </w:tcPr>
          <w:p w14:paraId="6ED47787" w14:textId="243E4345"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30B914F3" w14:textId="4B07989F"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4283B284" w14:textId="7D76D809" w:rsidR="00FF3BB8" w:rsidRPr="00D55AD2" w:rsidRDefault="00FF3BB8"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D55AD2" w14:paraId="014BA7C9" w14:textId="5164463F" w:rsidTr="00FF3BB8">
        <w:trPr>
          <w:trHeight w:val="416"/>
        </w:trPr>
        <w:tc>
          <w:tcPr>
            <w:tcW w:w="1286" w:type="dxa"/>
            <w:shd w:val="clear" w:color="auto" w:fill="D9D9D9" w:themeFill="background1" w:themeFillShade="D9"/>
          </w:tcPr>
          <w:p w14:paraId="0AC5CC9C" w14:textId="77777777" w:rsidR="00FF3BB8" w:rsidRPr="00D55AD2" w:rsidRDefault="00FF3BB8" w:rsidP="00FF3BB8">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 xml:space="preserve">H.12 </w:t>
            </w:r>
          </w:p>
        </w:tc>
        <w:tc>
          <w:tcPr>
            <w:tcW w:w="5939" w:type="dxa"/>
            <w:gridSpan w:val="4"/>
            <w:shd w:val="clear" w:color="auto" w:fill="D9D9D9" w:themeFill="background1" w:themeFillShade="D9"/>
          </w:tcPr>
          <w:p w14:paraId="0EE7C5FE" w14:textId="6E900286" w:rsidR="00FF3BB8" w:rsidRPr="00D55AD2" w:rsidRDefault="00FF3BB8" w:rsidP="00FF3BB8">
            <w:pP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Súkromie</w:t>
            </w:r>
          </w:p>
        </w:tc>
      </w:tr>
      <w:tr w:rsidR="00FF3BB8" w:rsidRPr="00D55AD2" w14:paraId="2E743416" w14:textId="6CA35259" w:rsidTr="0092147A">
        <w:trPr>
          <w:trHeight w:val="416"/>
        </w:trPr>
        <w:tc>
          <w:tcPr>
            <w:tcW w:w="1286" w:type="dxa"/>
          </w:tcPr>
          <w:p w14:paraId="4E7077E0" w14:textId="77777777" w:rsidR="00FF3BB8" w:rsidRPr="002A336A" w:rsidRDefault="00FF3BB8" w:rsidP="00FF3BB8">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12.6</w:t>
            </w:r>
          </w:p>
        </w:tc>
        <w:tc>
          <w:tcPr>
            <w:tcW w:w="2533" w:type="dxa"/>
          </w:tcPr>
          <w:p w14:paraId="4BB3AC82" w14:textId="77777777" w:rsidR="00FF3BB8" w:rsidRPr="002A336A" w:rsidRDefault="00FF3BB8" w:rsidP="00FF3BB8">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Neznalosť obsahu</w:t>
            </w:r>
          </w:p>
        </w:tc>
        <w:tc>
          <w:tcPr>
            <w:tcW w:w="1142" w:type="dxa"/>
          </w:tcPr>
          <w:p w14:paraId="46EDDE41" w14:textId="30D51270" w:rsidR="00FF3BB8" w:rsidRPr="00D55AD2" w:rsidRDefault="00257021"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59A1C48" w14:textId="79312BC6" w:rsidR="00FF3BB8" w:rsidRPr="00D55AD2" w:rsidRDefault="00257021"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509B1F8F" w14:textId="6E694A01" w:rsidR="00FF3BB8" w:rsidRPr="00D55AD2" w:rsidRDefault="00257021"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FF3BB8" w:rsidRPr="002A336A" w14:paraId="5DEAFD46" w14:textId="6A169B45" w:rsidTr="0092147A">
        <w:trPr>
          <w:trHeight w:val="416"/>
        </w:trPr>
        <w:tc>
          <w:tcPr>
            <w:tcW w:w="1286" w:type="dxa"/>
            <w:hideMark/>
          </w:tcPr>
          <w:p w14:paraId="3AFF0CFB"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12.7</w:t>
            </w:r>
          </w:p>
        </w:tc>
        <w:tc>
          <w:tcPr>
            <w:tcW w:w="2533" w:type="dxa"/>
            <w:hideMark/>
          </w:tcPr>
          <w:p w14:paraId="65A1BC9E"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sprístupnenie</w:t>
            </w:r>
          </w:p>
        </w:tc>
        <w:tc>
          <w:tcPr>
            <w:tcW w:w="1142" w:type="dxa"/>
          </w:tcPr>
          <w:p w14:paraId="08CDE586" w14:textId="147E7019" w:rsidR="00FF3BB8" w:rsidRPr="002A336A" w:rsidRDefault="00257021"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120CF6E" w14:textId="519F1ED0" w:rsidR="00FF3BB8" w:rsidRPr="002A336A" w:rsidRDefault="00257021"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004F9C9B" w14:textId="33B10CD9" w:rsidR="00FF3BB8" w:rsidRPr="002A336A" w:rsidRDefault="00257021" w:rsidP="00FF3BB8">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7A5B4F" w:rsidRPr="002A336A" w14:paraId="3CF715B9" w14:textId="0937A76D" w:rsidTr="007A5B4F">
        <w:trPr>
          <w:trHeight w:val="414"/>
        </w:trPr>
        <w:tc>
          <w:tcPr>
            <w:tcW w:w="1286" w:type="dxa"/>
            <w:shd w:val="clear" w:color="auto" w:fill="D9D9D9" w:themeFill="background1" w:themeFillShade="D9"/>
          </w:tcPr>
          <w:p w14:paraId="1B035E18" w14:textId="77777777" w:rsidR="007A5B4F" w:rsidRPr="00D55AD2" w:rsidRDefault="007A5B4F" w:rsidP="00FF3BB8">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H13</w:t>
            </w:r>
          </w:p>
        </w:tc>
        <w:tc>
          <w:tcPr>
            <w:tcW w:w="5939" w:type="dxa"/>
            <w:gridSpan w:val="4"/>
            <w:shd w:val="clear" w:color="auto" w:fill="D9D9D9" w:themeFill="background1" w:themeFillShade="D9"/>
          </w:tcPr>
          <w:p w14:paraId="371EAE28" w14:textId="610B8A5C" w:rsidR="007A5B4F" w:rsidRPr="002A336A" w:rsidRDefault="007A5B4F" w:rsidP="00FF3BB8">
            <w:pPr>
              <w:rPr>
                <w:rFonts w:ascii="Calibri" w:eastAsia="Times New Roman" w:hAnsi="Calibri" w:cs="Calibri"/>
                <w:color w:val="000000"/>
                <w:sz w:val="24"/>
                <w:szCs w:val="24"/>
                <w:lang w:eastAsia="sk-SK"/>
              </w:rPr>
            </w:pPr>
            <w:r w:rsidRPr="00D55AD2">
              <w:rPr>
                <w:rFonts w:ascii="Calibri" w:eastAsia="Times New Roman" w:hAnsi="Calibri" w:cs="Calibri"/>
                <w:b/>
                <w:bCs/>
                <w:color w:val="000000"/>
                <w:sz w:val="24"/>
                <w:szCs w:val="24"/>
                <w:lang w:eastAsia="sk-SK"/>
              </w:rPr>
              <w:t>Technické poruchy</w:t>
            </w:r>
          </w:p>
        </w:tc>
      </w:tr>
      <w:tr w:rsidR="00FF3BB8" w:rsidRPr="002A336A" w14:paraId="7A8C4CC6" w14:textId="2F0C072B" w:rsidTr="0092147A">
        <w:trPr>
          <w:trHeight w:val="414"/>
        </w:trPr>
        <w:tc>
          <w:tcPr>
            <w:tcW w:w="1286" w:type="dxa"/>
            <w:hideMark/>
          </w:tcPr>
          <w:p w14:paraId="6E093EC2"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13.1</w:t>
            </w:r>
          </w:p>
        </w:tc>
        <w:tc>
          <w:tcPr>
            <w:tcW w:w="2533" w:type="dxa"/>
            <w:hideMark/>
          </w:tcPr>
          <w:p w14:paraId="73B98F89"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softvéru</w:t>
            </w:r>
          </w:p>
        </w:tc>
        <w:tc>
          <w:tcPr>
            <w:tcW w:w="1142" w:type="dxa"/>
          </w:tcPr>
          <w:p w14:paraId="30C46CBD" w14:textId="24A69C95"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AD18BDC" w14:textId="26D1D852"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7B7BD495" w14:textId="096958FD" w:rsidR="00FF3BB8" w:rsidRPr="002A336A" w:rsidRDefault="007A5B4F" w:rsidP="00FF3BB8">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FF3BB8" w:rsidRPr="002A336A" w14:paraId="668CB88A" w14:textId="589761C5" w:rsidTr="0092147A">
        <w:trPr>
          <w:trHeight w:val="420"/>
        </w:trPr>
        <w:tc>
          <w:tcPr>
            <w:tcW w:w="1286" w:type="dxa"/>
            <w:hideMark/>
          </w:tcPr>
          <w:p w14:paraId="736A3805"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13.2</w:t>
            </w:r>
          </w:p>
        </w:tc>
        <w:tc>
          <w:tcPr>
            <w:tcW w:w="2533" w:type="dxa"/>
            <w:hideMark/>
          </w:tcPr>
          <w:p w14:paraId="4CF40DD4"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zariadenia alebo systému</w:t>
            </w:r>
          </w:p>
        </w:tc>
        <w:tc>
          <w:tcPr>
            <w:tcW w:w="1142" w:type="dxa"/>
          </w:tcPr>
          <w:p w14:paraId="49C35B27" w14:textId="417A4E11"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1921CCA" w14:textId="0C11BA72"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428EB655" w14:textId="1F2A59D8"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FF3BB8" w:rsidRPr="002A336A" w14:paraId="5F269EA2" w14:textId="77F5A6B4" w:rsidTr="0092147A">
        <w:trPr>
          <w:trHeight w:val="315"/>
        </w:trPr>
        <w:tc>
          <w:tcPr>
            <w:tcW w:w="1286" w:type="dxa"/>
            <w:hideMark/>
          </w:tcPr>
          <w:p w14:paraId="3F906A03"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13.3</w:t>
            </w:r>
          </w:p>
        </w:tc>
        <w:tc>
          <w:tcPr>
            <w:tcW w:w="2533" w:type="dxa"/>
            <w:hideMark/>
          </w:tcPr>
          <w:p w14:paraId="223FD3CD"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 alebo kolísanie výkonu</w:t>
            </w:r>
          </w:p>
        </w:tc>
        <w:tc>
          <w:tcPr>
            <w:tcW w:w="1142" w:type="dxa"/>
          </w:tcPr>
          <w:p w14:paraId="05AD29BB" w14:textId="36C57050"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C145A07" w14:textId="74C2BF36"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260940B4" w14:textId="6E2E77AC"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2A336A" w14:paraId="461A6787" w14:textId="4C03EFDD" w:rsidTr="0092147A">
        <w:trPr>
          <w:trHeight w:val="374"/>
        </w:trPr>
        <w:tc>
          <w:tcPr>
            <w:tcW w:w="1286" w:type="dxa"/>
            <w:hideMark/>
          </w:tcPr>
          <w:p w14:paraId="67A0936D"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13.4</w:t>
            </w:r>
          </w:p>
        </w:tc>
        <w:tc>
          <w:tcPr>
            <w:tcW w:w="2533" w:type="dxa"/>
            <w:hideMark/>
          </w:tcPr>
          <w:p w14:paraId="1644AFFD"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Zahltenie informačného systému</w:t>
            </w:r>
          </w:p>
        </w:tc>
        <w:tc>
          <w:tcPr>
            <w:tcW w:w="1142" w:type="dxa"/>
          </w:tcPr>
          <w:p w14:paraId="64204C42" w14:textId="07B1E179"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1A4DDB9B" w14:textId="43E3D2F2"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4E15CD26" w14:textId="162076BE"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2A336A" w14:paraId="6D94ADDA" w14:textId="356BF8CE" w:rsidTr="0092147A">
        <w:trPr>
          <w:trHeight w:val="408"/>
        </w:trPr>
        <w:tc>
          <w:tcPr>
            <w:tcW w:w="1286" w:type="dxa"/>
            <w:hideMark/>
          </w:tcPr>
          <w:p w14:paraId="7E0280ED"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13.5</w:t>
            </w:r>
          </w:p>
        </w:tc>
        <w:tc>
          <w:tcPr>
            <w:tcW w:w="2533" w:type="dxa"/>
            <w:hideMark/>
          </w:tcPr>
          <w:p w14:paraId="411910F7" w14:textId="77777777"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Zníženie úrovne údržby, chyba údržby informačného systému</w:t>
            </w:r>
          </w:p>
        </w:tc>
        <w:tc>
          <w:tcPr>
            <w:tcW w:w="1142" w:type="dxa"/>
          </w:tcPr>
          <w:p w14:paraId="79AC99C9" w14:textId="76780EEB"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5DF3E0A" w14:textId="58D2CC02"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0A34D40D" w14:textId="29E94DBB"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7A5B4F" w:rsidRPr="002A336A" w14:paraId="2858C809" w14:textId="27B7A8B4" w:rsidTr="00C202DB">
        <w:trPr>
          <w:trHeight w:val="268"/>
        </w:trPr>
        <w:tc>
          <w:tcPr>
            <w:tcW w:w="1286" w:type="dxa"/>
          </w:tcPr>
          <w:p w14:paraId="7BDE6B85" w14:textId="77777777" w:rsidR="007A5B4F" w:rsidRPr="001F343E" w:rsidRDefault="007A5B4F" w:rsidP="00FF3BB8">
            <w:pPr>
              <w:jc w:val="center"/>
              <w:rPr>
                <w:rFonts w:ascii="Calibri" w:eastAsia="Times New Roman" w:hAnsi="Calibri" w:cs="Calibri"/>
                <w:b/>
                <w:bCs/>
                <w:color w:val="000000"/>
                <w:sz w:val="24"/>
                <w:szCs w:val="24"/>
                <w:lang w:eastAsia="sk-SK"/>
              </w:rPr>
            </w:pPr>
            <w:r w:rsidRPr="001F343E">
              <w:rPr>
                <w:rFonts w:ascii="Calibri" w:eastAsia="Times New Roman" w:hAnsi="Calibri" w:cs="Calibri"/>
                <w:b/>
                <w:bCs/>
                <w:color w:val="000000"/>
                <w:sz w:val="24"/>
                <w:szCs w:val="24"/>
                <w:lang w:eastAsia="sk-SK"/>
              </w:rPr>
              <w:t>H15</w:t>
            </w:r>
          </w:p>
        </w:tc>
        <w:tc>
          <w:tcPr>
            <w:tcW w:w="5939" w:type="dxa"/>
            <w:gridSpan w:val="4"/>
          </w:tcPr>
          <w:p w14:paraId="4BCFBAC9" w14:textId="5D9142FF" w:rsidR="007A5B4F" w:rsidRPr="002A336A" w:rsidRDefault="007A5B4F" w:rsidP="00FF3BB8">
            <w:pPr>
              <w:rPr>
                <w:rFonts w:ascii="Calibri" w:eastAsia="Times New Roman" w:hAnsi="Calibri" w:cs="Calibri"/>
                <w:color w:val="000000"/>
                <w:sz w:val="24"/>
                <w:szCs w:val="24"/>
                <w:lang w:eastAsia="sk-SK"/>
              </w:rPr>
            </w:pPr>
            <w:r w:rsidRPr="001F343E">
              <w:rPr>
                <w:rFonts w:ascii="Calibri" w:eastAsia="Times New Roman" w:hAnsi="Calibri" w:cs="Calibri"/>
                <w:b/>
                <w:bCs/>
                <w:color w:val="000000"/>
                <w:sz w:val="24"/>
                <w:szCs w:val="24"/>
                <w:lang w:eastAsia="sk-SK"/>
              </w:rPr>
              <w:t>Verejný poriadok</w:t>
            </w:r>
          </w:p>
        </w:tc>
      </w:tr>
      <w:tr w:rsidR="00FF3BB8" w:rsidRPr="001F343E" w14:paraId="22334471" w14:textId="7B3D901A" w:rsidTr="0092147A">
        <w:trPr>
          <w:trHeight w:val="268"/>
        </w:trPr>
        <w:tc>
          <w:tcPr>
            <w:tcW w:w="1286" w:type="dxa"/>
          </w:tcPr>
          <w:p w14:paraId="70FEDB8E" w14:textId="77777777" w:rsidR="00FF3BB8" w:rsidRPr="002A336A" w:rsidRDefault="00FF3BB8" w:rsidP="00FF3BB8">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15.1</w:t>
            </w:r>
          </w:p>
        </w:tc>
        <w:tc>
          <w:tcPr>
            <w:tcW w:w="2533" w:type="dxa"/>
          </w:tcPr>
          <w:p w14:paraId="7C39D210" w14:textId="77777777" w:rsidR="00FF3BB8" w:rsidRPr="002A336A" w:rsidRDefault="00FF3BB8" w:rsidP="00FF3BB8">
            <w:pPr>
              <w:rPr>
                <w:rFonts w:ascii="Calibri" w:eastAsia="Times New Roman" w:hAnsi="Calibri" w:cs="Calibri"/>
                <w:color w:val="000000"/>
                <w:sz w:val="24"/>
                <w:szCs w:val="24"/>
                <w:lang w:eastAsia="sk-SK"/>
              </w:rPr>
            </w:pPr>
            <w:r w:rsidRPr="001F343E">
              <w:rPr>
                <w:rFonts w:ascii="Calibri" w:eastAsia="Times New Roman" w:hAnsi="Calibri" w:cs="Calibri"/>
                <w:color w:val="000000"/>
                <w:sz w:val="24"/>
                <w:szCs w:val="24"/>
                <w:lang w:eastAsia="sk-SK"/>
              </w:rPr>
              <w:t>Destabilizácia</w:t>
            </w:r>
          </w:p>
        </w:tc>
        <w:tc>
          <w:tcPr>
            <w:tcW w:w="1142" w:type="dxa"/>
          </w:tcPr>
          <w:p w14:paraId="513CBD34" w14:textId="1DC86E02" w:rsidR="00FF3BB8" w:rsidRPr="001F343E"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915E7C9" w14:textId="583C6EC5" w:rsidR="00FF3BB8" w:rsidRPr="001F343E"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3CE228B" w14:textId="2D31027E" w:rsidR="00FF3BB8" w:rsidRPr="001F343E"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FF3BB8" w:rsidRPr="002A336A" w14:paraId="1774AF9D" w14:textId="160FF3F5" w:rsidTr="0092147A">
        <w:trPr>
          <w:trHeight w:val="268"/>
        </w:trPr>
        <w:tc>
          <w:tcPr>
            <w:tcW w:w="1286" w:type="dxa"/>
            <w:hideMark/>
          </w:tcPr>
          <w:p w14:paraId="23D560A5" w14:textId="77777777" w:rsidR="00FF3BB8" w:rsidRPr="002A336A" w:rsidRDefault="00FF3BB8" w:rsidP="00FF3BB8">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15.2</w:t>
            </w:r>
          </w:p>
        </w:tc>
        <w:tc>
          <w:tcPr>
            <w:tcW w:w="2533" w:type="dxa"/>
            <w:hideMark/>
          </w:tcPr>
          <w:p w14:paraId="4BE95941" w14:textId="0AF8D11F" w:rsidR="00FF3BB8" w:rsidRPr="002A336A" w:rsidRDefault="00FF3BB8" w:rsidP="00FF3BB8">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zdravia obyvateľstva</w:t>
            </w:r>
          </w:p>
        </w:tc>
        <w:tc>
          <w:tcPr>
            <w:tcW w:w="1142" w:type="dxa"/>
          </w:tcPr>
          <w:p w14:paraId="5211FF1C" w14:textId="4C39655A"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K</w:t>
            </w:r>
          </w:p>
        </w:tc>
        <w:tc>
          <w:tcPr>
            <w:tcW w:w="1133" w:type="dxa"/>
          </w:tcPr>
          <w:p w14:paraId="1F51D7E0" w14:textId="50F215C5" w:rsidR="00FF3BB8" w:rsidRPr="002A336A"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w:t>
            </w:r>
          </w:p>
        </w:tc>
        <w:tc>
          <w:tcPr>
            <w:tcW w:w="1131" w:type="dxa"/>
          </w:tcPr>
          <w:p w14:paraId="7D0EC016" w14:textId="37E633AB" w:rsidR="00FF3BB8" w:rsidRPr="007A5B4F" w:rsidRDefault="007A5B4F" w:rsidP="00FF3BB8">
            <w:pPr>
              <w:rPr>
                <w:rFonts w:ascii="Calibri" w:eastAsia="Times New Roman" w:hAnsi="Calibri" w:cs="Calibri"/>
                <w:b/>
                <w:bCs/>
                <w:color w:val="000000"/>
                <w:sz w:val="24"/>
                <w:szCs w:val="24"/>
                <w:lang w:eastAsia="sk-SK"/>
              </w:rPr>
            </w:pPr>
            <w:r w:rsidRPr="007A5B4F">
              <w:rPr>
                <w:rFonts w:ascii="Calibri" w:eastAsia="Times New Roman" w:hAnsi="Calibri" w:cs="Calibri"/>
                <w:b/>
                <w:bCs/>
                <w:color w:val="FF0000"/>
                <w:sz w:val="24"/>
                <w:szCs w:val="24"/>
                <w:lang w:eastAsia="sk-SK"/>
              </w:rPr>
              <w:t>VV</w:t>
            </w:r>
          </w:p>
        </w:tc>
      </w:tr>
      <w:tr w:rsidR="00FF3BB8" w:rsidRPr="001F343E" w14:paraId="17EB000C" w14:textId="39EC1423" w:rsidTr="0092147A">
        <w:trPr>
          <w:trHeight w:val="268"/>
        </w:trPr>
        <w:tc>
          <w:tcPr>
            <w:tcW w:w="1286" w:type="dxa"/>
          </w:tcPr>
          <w:p w14:paraId="7281D6B9" w14:textId="77777777" w:rsidR="00FF3BB8" w:rsidRPr="002A336A" w:rsidRDefault="00FF3BB8" w:rsidP="00FF3BB8">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15.3</w:t>
            </w:r>
          </w:p>
        </w:tc>
        <w:tc>
          <w:tcPr>
            <w:tcW w:w="2533" w:type="dxa"/>
          </w:tcPr>
          <w:p w14:paraId="7A177C5A" w14:textId="77777777" w:rsidR="00FF3BB8" w:rsidRPr="002A336A" w:rsidRDefault="00FF3BB8" w:rsidP="00FF3BB8">
            <w:pPr>
              <w:rPr>
                <w:rFonts w:ascii="Calibri" w:eastAsia="Times New Roman" w:hAnsi="Calibri" w:cs="Calibri"/>
                <w:color w:val="000000"/>
                <w:sz w:val="24"/>
                <w:szCs w:val="24"/>
                <w:lang w:eastAsia="sk-SK"/>
              </w:rPr>
            </w:pPr>
            <w:r w:rsidRPr="003E1647">
              <w:rPr>
                <w:rFonts w:ascii="Calibri" w:eastAsia="Times New Roman" w:hAnsi="Calibri" w:cs="Calibri"/>
                <w:color w:val="000000"/>
                <w:sz w:val="24"/>
                <w:szCs w:val="24"/>
                <w:lang w:eastAsia="sk-SK"/>
              </w:rPr>
              <w:t>Verejné nepokoje</w:t>
            </w:r>
          </w:p>
        </w:tc>
        <w:tc>
          <w:tcPr>
            <w:tcW w:w="1142" w:type="dxa"/>
          </w:tcPr>
          <w:p w14:paraId="720A805A" w14:textId="3B90A987" w:rsidR="00FF3BB8" w:rsidRPr="001F343E"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46EE2A66" w14:textId="420FFC44" w:rsidR="00FF3BB8" w:rsidRPr="001F343E"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30CD5E34" w14:textId="0EA35804" w:rsidR="00FF3BB8" w:rsidRPr="001F343E" w:rsidRDefault="007A5B4F" w:rsidP="00FF3BB8">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bl>
    <w:p w14:paraId="38967B94" w14:textId="77777777" w:rsidR="006545F5" w:rsidRDefault="006545F5" w:rsidP="006545F5"/>
    <w:p w14:paraId="34B21480" w14:textId="5AB08D91" w:rsidR="003A6F14" w:rsidRDefault="004C4AEA" w:rsidP="003A6F14">
      <w:pPr>
        <w:pStyle w:val="Nadpis2"/>
      </w:pPr>
      <w:bookmarkStart w:id="53" w:name="_Toc202940159"/>
      <w:r>
        <w:t>Školské</w:t>
      </w:r>
      <w:r w:rsidR="003A6F14">
        <w:t xml:space="preserve"> IKT prostredie</w:t>
      </w:r>
      <w:bookmarkEnd w:id="53"/>
      <w:r w:rsidR="003A6F14">
        <w:t xml:space="preserve"> </w:t>
      </w:r>
    </w:p>
    <w:p w14:paraId="2EC94213" w14:textId="4B907AD5" w:rsidR="003A6F14" w:rsidRDefault="003A6F14" w:rsidP="003A6F14">
      <w:r>
        <w:t>Výber hrozieb a zraniteľností je</w:t>
      </w:r>
      <w:r w:rsidR="00A9388C">
        <w:t xml:space="preserve"> na základe </w:t>
      </w:r>
      <w:r>
        <w:t>Katalógov hrozieb NBÚ a MIRRI.</w:t>
      </w:r>
    </w:p>
    <w:p w14:paraId="6FDF7317" w14:textId="0B060CCB" w:rsidR="00C85D38" w:rsidRDefault="00C85D38" w:rsidP="00C85D38">
      <w:pPr>
        <w:jc w:val="both"/>
      </w:pPr>
      <w:r>
        <w:t xml:space="preserve">Školské IKT prostredie </w:t>
      </w:r>
      <w:r w:rsidR="009D3FA8">
        <w:t xml:space="preserve">(stredné školy) </w:t>
      </w:r>
      <w:r>
        <w:t xml:space="preserve">je typicky tvorené sieťovou infraštruktúrou, počítačovými učebňami a pracovnými stanicami, notebookmi učiteľov spolu s periférnymi zariadeniami (napr. tlačiareň, skener).  </w:t>
      </w:r>
    </w:p>
    <w:p w14:paraId="6A4F2433" w14:textId="2717D8C7" w:rsidR="00C85D38" w:rsidRDefault="00C85D38" w:rsidP="00C85D38">
      <w:pPr>
        <w:jc w:val="both"/>
      </w:pPr>
      <w:r>
        <w:t xml:space="preserve">Realizácia hrozieb môže narušiť toto prostredie s následkami ako je zničenie, poškodenie alebo nedostupnosť IKT,  nedostupnosť internetového pripojenia, nefunkčnosť softvéru, strata alebo poškodenie údajov čo vedie k narušeniu vyučovacieho procesu. </w:t>
      </w:r>
    </w:p>
    <w:p w14:paraId="792CB9A0" w14:textId="77777777" w:rsidR="00C85D38" w:rsidRDefault="00C85D38" w:rsidP="00C85D38">
      <w:pPr>
        <w:jc w:val="both"/>
      </w:pPr>
      <w:r>
        <w:t xml:space="preserve">Pod pojmom objekt máme na mysli objekt alebo objekty vzdelávacieho zariadenia. </w:t>
      </w:r>
    </w:p>
    <w:p w14:paraId="43DA2E0E" w14:textId="77777777" w:rsidR="00C85D38" w:rsidRDefault="00C85D38" w:rsidP="00C85D38">
      <w:pPr>
        <w:jc w:val="both"/>
      </w:pPr>
      <w:r>
        <w:t>Pod pojmom IKT máme na mysli sieťovú infraštruktúru, hardvér, softvér, pamäťové nosiče a údaje.</w:t>
      </w:r>
    </w:p>
    <w:p w14:paraId="15A5D48C" w14:textId="77777777" w:rsidR="00C2074C" w:rsidRDefault="00C2074C" w:rsidP="00C2074C">
      <w:r>
        <w:br w:type="page"/>
      </w:r>
    </w:p>
    <w:p w14:paraId="4257D18B" w14:textId="007C887F" w:rsidR="004C4AEA" w:rsidRDefault="003E47F9" w:rsidP="003E47F9">
      <w:pPr>
        <w:pStyle w:val="Nadpis3"/>
      </w:pPr>
      <w:bookmarkStart w:id="54" w:name="_Toc202940160"/>
      <w:r>
        <w:lastRenderedPageBreak/>
        <w:t>Hrozby</w:t>
      </w:r>
      <w:bookmarkEnd w:id="54"/>
      <w:r>
        <w:t xml:space="preserve"> </w:t>
      </w:r>
    </w:p>
    <w:tbl>
      <w:tblPr>
        <w:tblStyle w:val="Mriekatabuky"/>
        <w:tblW w:w="9062" w:type="dxa"/>
        <w:tblLook w:val="04A0" w:firstRow="1" w:lastRow="0" w:firstColumn="1" w:lastColumn="0" w:noHBand="0" w:noVBand="1"/>
      </w:tblPr>
      <w:tblGrid>
        <w:gridCol w:w="1289"/>
        <w:gridCol w:w="2534"/>
        <w:gridCol w:w="5239"/>
      </w:tblGrid>
      <w:tr w:rsidR="003A6F14" w:rsidRPr="002A336A" w14:paraId="5B5E3908" w14:textId="77777777" w:rsidTr="005C6424">
        <w:trPr>
          <w:trHeight w:val="315"/>
        </w:trPr>
        <w:tc>
          <w:tcPr>
            <w:tcW w:w="1289" w:type="dxa"/>
            <w:shd w:val="clear" w:color="auto" w:fill="D9E2F3" w:themeFill="accent1" w:themeFillTint="33"/>
            <w:hideMark/>
          </w:tcPr>
          <w:p w14:paraId="04537968" w14:textId="77777777" w:rsidR="003A6F14" w:rsidRPr="002A336A" w:rsidRDefault="003A6F14" w:rsidP="005C6424">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2534" w:type="dxa"/>
            <w:shd w:val="clear" w:color="auto" w:fill="D9E2F3" w:themeFill="accent1" w:themeFillTint="33"/>
            <w:hideMark/>
          </w:tcPr>
          <w:p w14:paraId="11653053" w14:textId="77777777" w:rsidR="003A6F14" w:rsidRPr="002A336A" w:rsidRDefault="003A6F14" w:rsidP="005C6424">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5239" w:type="dxa"/>
            <w:shd w:val="clear" w:color="auto" w:fill="D9E2F3" w:themeFill="accent1" w:themeFillTint="33"/>
          </w:tcPr>
          <w:p w14:paraId="71FB93B3" w14:textId="77777777" w:rsidR="003A6F14" w:rsidRPr="002A336A" w:rsidRDefault="003A6F14" w:rsidP="005C6424">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Príklady spôsobu realizácie a primárny dopad</w:t>
            </w:r>
          </w:p>
        </w:tc>
      </w:tr>
      <w:tr w:rsidR="003A6F14" w:rsidRPr="002A336A" w14:paraId="38A4DD66" w14:textId="77777777" w:rsidTr="005C6424">
        <w:trPr>
          <w:trHeight w:val="315"/>
        </w:trPr>
        <w:tc>
          <w:tcPr>
            <w:tcW w:w="1289" w:type="dxa"/>
            <w:shd w:val="clear" w:color="auto" w:fill="D5DCE4" w:themeFill="text2" w:themeFillTint="33"/>
          </w:tcPr>
          <w:p w14:paraId="48BEBD40" w14:textId="77777777" w:rsidR="003A6F14" w:rsidRPr="002A336A" w:rsidRDefault="003A6F14" w:rsidP="005C6424">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H1</w:t>
            </w:r>
          </w:p>
        </w:tc>
        <w:tc>
          <w:tcPr>
            <w:tcW w:w="7773" w:type="dxa"/>
            <w:gridSpan w:val="2"/>
            <w:shd w:val="clear" w:color="auto" w:fill="D5DCE4" w:themeFill="text2" w:themeFillTint="33"/>
          </w:tcPr>
          <w:p w14:paraId="586F15D1" w14:textId="77777777" w:rsidR="003A6F14" w:rsidRDefault="003A6F14" w:rsidP="005C6424">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Fyzické hrozby </w:t>
            </w:r>
          </w:p>
        </w:tc>
      </w:tr>
      <w:tr w:rsidR="003A6F14" w:rsidRPr="002A336A" w14:paraId="473D1AA1" w14:textId="77777777" w:rsidTr="005C6424">
        <w:trPr>
          <w:trHeight w:val="315"/>
        </w:trPr>
        <w:tc>
          <w:tcPr>
            <w:tcW w:w="1289" w:type="dxa"/>
            <w:hideMark/>
          </w:tcPr>
          <w:p w14:paraId="27CE702B" w14:textId="77777777" w:rsidR="003A6F14" w:rsidRPr="004A27EB" w:rsidRDefault="003A6F14" w:rsidP="005C6424">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1.1</w:t>
            </w:r>
          </w:p>
        </w:tc>
        <w:tc>
          <w:tcPr>
            <w:tcW w:w="2534" w:type="dxa"/>
            <w:hideMark/>
          </w:tcPr>
          <w:p w14:paraId="35B1DA7E"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Požiar </w:t>
            </w:r>
          </w:p>
        </w:tc>
        <w:tc>
          <w:tcPr>
            <w:tcW w:w="5239" w:type="dxa"/>
          </w:tcPr>
          <w:p w14:paraId="0317E872"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Požiar v objekte alebo učebni - po skrate elektrospotrebiča, zásahu blesku,  pri opravách objektu, chybnej manipulácii s horľavinami, úmyselnom založení </w:t>
            </w:r>
            <w:r>
              <w:rPr>
                <w:rFonts w:ascii="Calibri" w:eastAsia="Times New Roman" w:hAnsi="Calibri" w:cs="Calibri"/>
                <w:color w:val="000000"/>
                <w:lang w:eastAsia="sk-SK"/>
              </w:rPr>
              <w:t>- vedie</w:t>
            </w:r>
            <w:r w:rsidRPr="004A27EB">
              <w:rPr>
                <w:rFonts w:ascii="Calibri" w:eastAsia="Times New Roman" w:hAnsi="Calibri" w:cs="Calibri"/>
                <w:color w:val="000000"/>
                <w:lang w:eastAsia="sk-SK"/>
              </w:rPr>
              <w:t xml:space="preserve"> k poškodeniu priestorov a IKT</w:t>
            </w:r>
          </w:p>
        </w:tc>
      </w:tr>
      <w:tr w:rsidR="003A6F14" w:rsidRPr="002A336A" w14:paraId="65992F3D" w14:textId="77777777" w:rsidTr="005C6424">
        <w:trPr>
          <w:trHeight w:val="288"/>
        </w:trPr>
        <w:tc>
          <w:tcPr>
            <w:tcW w:w="1289" w:type="dxa"/>
            <w:hideMark/>
          </w:tcPr>
          <w:p w14:paraId="0E337BB1" w14:textId="77777777" w:rsidR="003A6F14" w:rsidRPr="004A27EB" w:rsidRDefault="003A6F14" w:rsidP="005C6424">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1.2</w:t>
            </w:r>
          </w:p>
        </w:tc>
        <w:tc>
          <w:tcPr>
            <w:tcW w:w="2534" w:type="dxa"/>
            <w:hideMark/>
          </w:tcPr>
          <w:p w14:paraId="681D00AD"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Prach, korózia, mrazy </w:t>
            </w:r>
          </w:p>
        </w:tc>
        <w:tc>
          <w:tcPr>
            <w:tcW w:w="5239" w:type="dxa"/>
          </w:tcPr>
          <w:p w14:paraId="3BAFE2B6"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Prašné okolie, nadmerná vlhkosť v priestoroch IKT,</w:t>
            </w:r>
            <w:r>
              <w:rPr>
                <w:rFonts w:ascii="Calibri" w:eastAsia="Times New Roman" w:hAnsi="Calibri" w:cs="Calibri"/>
                <w:color w:val="000000"/>
                <w:lang w:eastAsia="sk-SK"/>
              </w:rPr>
              <w:t xml:space="preserve"> </w:t>
            </w:r>
            <w:r w:rsidRPr="004A27EB">
              <w:rPr>
                <w:rFonts w:ascii="Calibri" w:eastAsia="Times New Roman" w:hAnsi="Calibri" w:cs="Calibri"/>
                <w:color w:val="000000"/>
                <w:lang w:eastAsia="sk-SK"/>
              </w:rPr>
              <w:t>výpadok kúrenia v</w:t>
            </w:r>
            <w:r>
              <w:rPr>
                <w:rFonts w:ascii="Calibri" w:eastAsia="Times New Roman" w:hAnsi="Calibri" w:cs="Calibri"/>
                <w:color w:val="000000"/>
                <w:lang w:eastAsia="sk-SK"/>
              </w:rPr>
              <w:t> </w:t>
            </w:r>
            <w:r w:rsidRPr="004A27EB">
              <w:rPr>
                <w:rFonts w:ascii="Calibri" w:eastAsia="Times New Roman" w:hAnsi="Calibri" w:cs="Calibri"/>
                <w:color w:val="000000"/>
                <w:lang w:eastAsia="sk-SK"/>
              </w:rPr>
              <w:t>zime</w:t>
            </w:r>
            <w:r>
              <w:rPr>
                <w:rFonts w:ascii="Calibri" w:eastAsia="Times New Roman" w:hAnsi="Calibri" w:cs="Calibri"/>
                <w:color w:val="000000"/>
                <w:lang w:eastAsia="sk-SK"/>
              </w:rPr>
              <w:t xml:space="preserve"> </w:t>
            </w:r>
            <w:r w:rsidRPr="004A27EB">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môže viesť </w:t>
            </w:r>
            <w:r w:rsidRPr="004A27EB">
              <w:rPr>
                <w:rFonts w:ascii="Calibri" w:eastAsia="Times New Roman" w:hAnsi="Calibri" w:cs="Calibri"/>
                <w:color w:val="000000"/>
                <w:lang w:eastAsia="sk-SK"/>
              </w:rPr>
              <w:t>k poškodeniu infraštruktúry, hardvéru, pamäťových médií</w:t>
            </w:r>
          </w:p>
        </w:tc>
      </w:tr>
      <w:tr w:rsidR="003A6F14" w:rsidRPr="002A336A" w14:paraId="3605E4F4" w14:textId="77777777" w:rsidTr="005C6424">
        <w:trPr>
          <w:trHeight w:val="354"/>
        </w:trPr>
        <w:tc>
          <w:tcPr>
            <w:tcW w:w="1289" w:type="dxa"/>
            <w:hideMark/>
          </w:tcPr>
          <w:p w14:paraId="40B6302B" w14:textId="77777777" w:rsidR="003A6F14" w:rsidRPr="004A27EB" w:rsidRDefault="003A6F14" w:rsidP="005C6424">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1.3</w:t>
            </w:r>
          </w:p>
        </w:tc>
        <w:tc>
          <w:tcPr>
            <w:tcW w:w="2534" w:type="dxa"/>
            <w:hideMark/>
          </w:tcPr>
          <w:p w14:paraId="2862C8E0"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Veľká nehoda v okolí (nedostupnosť objektu, poškodenie </w:t>
            </w:r>
          </w:p>
        </w:tc>
        <w:tc>
          <w:tcPr>
            <w:tcW w:w="5239" w:type="dxa"/>
          </w:tcPr>
          <w:p w14:paraId="70C0F863"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Veľká nehoda v okolí </w:t>
            </w:r>
            <w:r>
              <w:rPr>
                <w:rFonts w:ascii="Calibri" w:eastAsia="Times New Roman" w:hAnsi="Calibri" w:cs="Calibri"/>
                <w:color w:val="000000"/>
                <w:lang w:eastAsia="sk-SK"/>
              </w:rPr>
              <w:t xml:space="preserve">ako je </w:t>
            </w:r>
            <w:r w:rsidRPr="004A27EB">
              <w:rPr>
                <w:rFonts w:ascii="Calibri" w:eastAsia="Times New Roman" w:hAnsi="Calibri" w:cs="Calibri"/>
                <w:color w:val="000000"/>
                <w:lang w:eastAsia="sk-SK"/>
              </w:rPr>
              <w:t>požiar vedľajšej budovy, chemické znečistenie</w:t>
            </w:r>
            <w:r>
              <w:rPr>
                <w:rFonts w:ascii="Calibri" w:eastAsia="Times New Roman" w:hAnsi="Calibri" w:cs="Calibri"/>
                <w:color w:val="000000"/>
                <w:lang w:eastAsia="sk-SK"/>
              </w:rPr>
              <w:t xml:space="preserve"> okolia</w:t>
            </w:r>
            <w:r w:rsidRPr="004A27EB">
              <w:rPr>
                <w:rFonts w:ascii="Calibri" w:eastAsia="Times New Roman" w:hAnsi="Calibri" w:cs="Calibri"/>
                <w:color w:val="000000"/>
                <w:lang w:eastAsia="sk-SK"/>
              </w:rPr>
              <w:t xml:space="preserve">, výbuch v blízkosti, </w:t>
            </w:r>
            <w:r>
              <w:rPr>
                <w:rFonts w:ascii="Calibri" w:eastAsia="Times New Roman" w:hAnsi="Calibri" w:cs="Calibri"/>
                <w:color w:val="000000"/>
                <w:lang w:eastAsia="sk-SK"/>
              </w:rPr>
              <w:t xml:space="preserve">závažná </w:t>
            </w:r>
            <w:r w:rsidRPr="004A27EB">
              <w:rPr>
                <w:rFonts w:ascii="Calibri" w:eastAsia="Times New Roman" w:hAnsi="Calibri" w:cs="Calibri"/>
                <w:color w:val="000000"/>
                <w:lang w:eastAsia="sk-SK"/>
              </w:rPr>
              <w:t>dopravná nehoda, letecká nehoda</w:t>
            </w:r>
            <w:r>
              <w:rPr>
                <w:rFonts w:ascii="Calibri" w:eastAsia="Times New Roman" w:hAnsi="Calibri" w:cs="Calibri"/>
                <w:color w:val="000000"/>
                <w:lang w:eastAsia="sk-SK"/>
              </w:rPr>
              <w:t xml:space="preserve"> – môže viesť k nedostupnosti objektu, poškodeniu IKT aktív.</w:t>
            </w:r>
          </w:p>
        </w:tc>
      </w:tr>
      <w:tr w:rsidR="003A6F14" w:rsidRPr="002A336A" w14:paraId="5197926B" w14:textId="77777777" w:rsidTr="005C6424">
        <w:trPr>
          <w:trHeight w:val="326"/>
        </w:trPr>
        <w:tc>
          <w:tcPr>
            <w:tcW w:w="1289" w:type="dxa"/>
            <w:hideMark/>
          </w:tcPr>
          <w:p w14:paraId="1B2D2934" w14:textId="77777777" w:rsidR="003A6F14" w:rsidRPr="004A27EB" w:rsidRDefault="003A6F14" w:rsidP="005C6424">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1.4</w:t>
            </w:r>
          </w:p>
        </w:tc>
        <w:tc>
          <w:tcPr>
            <w:tcW w:w="2534" w:type="dxa"/>
            <w:hideMark/>
          </w:tcPr>
          <w:p w14:paraId="2E926B16"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Voda</w:t>
            </w:r>
          </w:p>
        </w:tc>
        <w:tc>
          <w:tcPr>
            <w:tcW w:w="5239" w:type="dxa"/>
          </w:tcPr>
          <w:p w14:paraId="4222F180" w14:textId="77777777" w:rsidR="003A6F14" w:rsidRPr="004A27EB" w:rsidRDefault="003A6F14" w:rsidP="005C6424">
            <w:pPr>
              <w:rPr>
                <w:rFonts w:ascii="Calibri" w:eastAsia="Times New Roman" w:hAnsi="Calibri" w:cs="Calibri"/>
                <w:color w:val="000000"/>
                <w:lang w:eastAsia="sk-SK"/>
              </w:rPr>
            </w:pPr>
            <w:r>
              <w:rPr>
                <w:rFonts w:ascii="Calibri" w:eastAsia="Times New Roman" w:hAnsi="Calibri" w:cs="Calibri"/>
                <w:color w:val="000000"/>
                <w:lang w:eastAsia="sk-SK"/>
              </w:rPr>
              <w:t xml:space="preserve">Prienik vody do objektu </w:t>
            </w:r>
            <w:r w:rsidRPr="004A27EB">
              <w:rPr>
                <w:rFonts w:ascii="Calibri" w:eastAsia="Times New Roman" w:hAnsi="Calibri" w:cs="Calibri"/>
                <w:color w:val="000000"/>
                <w:lang w:eastAsia="sk-SK"/>
              </w:rPr>
              <w:t>záplavou, vytopením, vodoinštalačnou haváriou</w:t>
            </w:r>
            <w:r>
              <w:rPr>
                <w:rFonts w:ascii="Calibri" w:eastAsia="Times New Roman" w:hAnsi="Calibri" w:cs="Calibri"/>
                <w:color w:val="000000"/>
                <w:lang w:eastAsia="sk-SK"/>
              </w:rPr>
              <w:t xml:space="preserve"> – môže viesť k nedostupnosti objektu, p</w:t>
            </w:r>
            <w:r w:rsidRPr="004A27EB">
              <w:rPr>
                <w:rFonts w:ascii="Calibri" w:eastAsia="Times New Roman" w:hAnsi="Calibri" w:cs="Calibri"/>
                <w:color w:val="000000"/>
                <w:lang w:eastAsia="sk-SK"/>
              </w:rPr>
              <w:t>oškodeni</w:t>
            </w:r>
            <w:r>
              <w:rPr>
                <w:rFonts w:ascii="Calibri" w:eastAsia="Times New Roman" w:hAnsi="Calibri" w:cs="Calibri"/>
                <w:color w:val="000000"/>
                <w:lang w:eastAsia="sk-SK"/>
              </w:rPr>
              <w:t>u objektu a jeho vnútorného vybavenia vrátane IKT.</w:t>
            </w:r>
          </w:p>
        </w:tc>
      </w:tr>
      <w:tr w:rsidR="003A6F14" w:rsidRPr="002A336A" w14:paraId="360A6C56" w14:textId="77777777" w:rsidTr="005C6424">
        <w:trPr>
          <w:trHeight w:val="287"/>
        </w:trPr>
        <w:tc>
          <w:tcPr>
            <w:tcW w:w="1289" w:type="dxa"/>
            <w:hideMark/>
          </w:tcPr>
          <w:p w14:paraId="3ED8E152" w14:textId="77777777" w:rsidR="003A6F14" w:rsidRPr="004A27EB" w:rsidRDefault="003A6F14" w:rsidP="005C6424">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1.5</w:t>
            </w:r>
          </w:p>
        </w:tc>
        <w:tc>
          <w:tcPr>
            <w:tcW w:w="2534" w:type="dxa"/>
            <w:hideMark/>
          </w:tcPr>
          <w:p w14:paraId="2148E773"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Výbuch</w:t>
            </w:r>
          </w:p>
        </w:tc>
        <w:tc>
          <w:tcPr>
            <w:tcW w:w="5239" w:type="dxa"/>
          </w:tcPr>
          <w:p w14:paraId="04E3E665" w14:textId="77777777" w:rsidR="003A6F14" w:rsidRPr="004A27EB" w:rsidRDefault="003A6F14" w:rsidP="005C6424">
            <w:pPr>
              <w:rPr>
                <w:rFonts w:ascii="Calibri" w:eastAsia="Times New Roman" w:hAnsi="Calibri" w:cs="Calibri"/>
                <w:color w:val="000000"/>
                <w:lang w:eastAsia="sk-SK"/>
              </w:rPr>
            </w:pPr>
            <w:r>
              <w:rPr>
                <w:rFonts w:ascii="Calibri" w:eastAsia="Times New Roman" w:hAnsi="Calibri" w:cs="Calibri"/>
                <w:color w:val="000000"/>
                <w:lang w:eastAsia="sk-SK"/>
              </w:rPr>
              <w:t>Výbuch v objekte v dôsledku výbuchu plynu alebo p</w:t>
            </w:r>
            <w:r w:rsidRPr="0092326D">
              <w:rPr>
                <w:rFonts w:ascii="Calibri" w:eastAsia="Times New Roman" w:hAnsi="Calibri" w:cs="Calibri"/>
                <w:color w:val="000000"/>
                <w:lang w:eastAsia="sk-SK"/>
              </w:rPr>
              <w:t>riemyseln</w:t>
            </w:r>
            <w:r>
              <w:rPr>
                <w:rFonts w:ascii="Calibri" w:eastAsia="Times New Roman" w:hAnsi="Calibri" w:cs="Calibri"/>
                <w:color w:val="000000"/>
                <w:lang w:eastAsia="sk-SK"/>
              </w:rPr>
              <w:t>ej</w:t>
            </w:r>
            <w:r w:rsidRPr="0092326D">
              <w:rPr>
                <w:rFonts w:ascii="Calibri" w:eastAsia="Times New Roman" w:hAnsi="Calibri" w:cs="Calibri"/>
                <w:color w:val="000000"/>
                <w:lang w:eastAsia="sk-SK"/>
              </w:rPr>
              <w:t xml:space="preserve"> havári</w:t>
            </w:r>
            <w:r>
              <w:rPr>
                <w:rFonts w:ascii="Calibri" w:eastAsia="Times New Roman" w:hAnsi="Calibri" w:cs="Calibri"/>
                <w:color w:val="000000"/>
                <w:lang w:eastAsia="sk-SK"/>
              </w:rPr>
              <w:t>e</w:t>
            </w:r>
            <w:r w:rsidRPr="0092326D">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málo pravdepodobne </w:t>
            </w:r>
            <w:r w:rsidRPr="0092326D">
              <w:rPr>
                <w:rFonts w:ascii="Calibri" w:eastAsia="Times New Roman" w:hAnsi="Calibri" w:cs="Calibri"/>
                <w:color w:val="000000"/>
                <w:lang w:eastAsia="sk-SK"/>
              </w:rPr>
              <w:t>bombov</w:t>
            </w:r>
            <w:r>
              <w:rPr>
                <w:rFonts w:ascii="Calibri" w:eastAsia="Times New Roman" w:hAnsi="Calibri" w:cs="Calibri"/>
                <w:color w:val="000000"/>
                <w:lang w:eastAsia="sk-SK"/>
              </w:rPr>
              <w:t>ého</w:t>
            </w:r>
            <w:r w:rsidRPr="0092326D">
              <w:rPr>
                <w:rFonts w:ascii="Calibri" w:eastAsia="Times New Roman" w:hAnsi="Calibri" w:cs="Calibri"/>
                <w:color w:val="000000"/>
                <w:lang w:eastAsia="sk-SK"/>
              </w:rPr>
              <w:t xml:space="preserve"> útok</w:t>
            </w:r>
            <w:r>
              <w:rPr>
                <w:rFonts w:ascii="Calibri" w:eastAsia="Times New Roman" w:hAnsi="Calibri" w:cs="Calibri"/>
                <w:color w:val="000000"/>
                <w:lang w:eastAsia="sk-SK"/>
              </w:rPr>
              <w:t>u</w:t>
            </w:r>
            <w:r w:rsidRPr="0092326D">
              <w:rPr>
                <w:rFonts w:ascii="Calibri" w:eastAsia="Times New Roman" w:hAnsi="Calibri" w:cs="Calibri"/>
                <w:color w:val="000000"/>
                <w:lang w:eastAsia="sk-SK"/>
              </w:rPr>
              <w:t>, teroristické</w:t>
            </w:r>
            <w:r>
              <w:rPr>
                <w:rFonts w:ascii="Calibri" w:eastAsia="Times New Roman" w:hAnsi="Calibri" w:cs="Calibri"/>
                <w:color w:val="000000"/>
                <w:lang w:eastAsia="sk-SK"/>
              </w:rPr>
              <w:t>ho</w:t>
            </w:r>
            <w:r w:rsidRPr="0092326D">
              <w:rPr>
                <w:rFonts w:ascii="Calibri" w:eastAsia="Times New Roman" w:hAnsi="Calibri" w:cs="Calibri"/>
                <w:color w:val="000000"/>
                <w:lang w:eastAsia="sk-SK"/>
              </w:rPr>
              <w:t xml:space="preserve"> útok</w:t>
            </w:r>
            <w:r>
              <w:rPr>
                <w:rFonts w:ascii="Calibri" w:eastAsia="Times New Roman" w:hAnsi="Calibri" w:cs="Calibri"/>
                <w:color w:val="000000"/>
                <w:lang w:eastAsia="sk-SK"/>
              </w:rPr>
              <w:t>u</w:t>
            </w:r>
            <w:r w:rsidRPr="0092326D">
              <w:rPr>
                <w:rFonts w:ascii="Calibri" w:eastAsia="Times New Roman" w:hAnsi="Calibri" w:cs="Calibri"/>
                <w:color w:val="000000"/>
                <w:lang w:eastAsia="sk-SK"/>
              </w:rPr>
              <w:t xml:space="preserve"> vojna, </w:t>
            </w:r>
            <w:r>
              <w:rPr>
                <w:rFonts w:ascii="Calibri" w:eastAsia="Times New Roman" w:hAnsi="Calibri" w:cs="Calibri"/>
                <w:color w:val="000000"/>
                <w:lang w:eastAsia="sk-SK"/>
              </w:rPr>
              <w:t xml:space="preserve">zásahu zbraňou </w:t>
            </w:r>
            <w:r w:rsidRPr="0092326D">
              <w:rPr>
                <w:rFonts w:ascii="Calibri" w:eastAsia="Times New Roman" w:hAnsi="Calibri" w:cs="Calibri"/>
                <w:color w:val="000000"/>
                <w:lang w:eastAsia="sk-SK"/>
              </w:rPr>
              <w:t xml:space="preserve">– môže </w:t>
            </w:r>
            <w:r>
              <w:rPr>
                <w:rFonts w:ascii="Calibri" w:eastAsia="Times New Roman" w:hAnsi="Calibri" w:cs="Calibri"/>
                <w:color w:val="000000"/>
                <w:lang w:eastAsia="sk-SK"/>
              </w:rPr>
              <w:t xml:space="preserve">to </w:t>
            </w:r>
            <w:r w:rsidRPr="0092326D">
              <w:rPr>
                <w:rFonts w:ascii="Calibri" w:eastAsia="Times New Roman" w:hAnsi="Calibri" w:cs="Calibri"/>
                <w:color w:val="000000"/>
                <w:lang w:eastAsia="sk-SK"/>
              </w:rPr>
              <w:t>viesť k nedostupnosti objektu, poškodeniu objektu a jeho vnútorného vybavenia vrátane IKT.</w:t>
            </w:r>
          </w:p>
        </w:tc>
      </w:tr>
      <w:tr w:rsidR="003A6F14" w:rsidRPr="002A336A" w14:paraId="62791619" w14:textId="77777777" w:rsidTr="005C6424">
        <w:trPr>
          <w:trHeight w:val="264"/>
        </w:trPr>
        <w:tc>
          <w:tcPr>
            <w:tcW w:w="1289" w:type="dxa"/>
            <w:hideMark/>
          </w:tcPr>
          <w:p w14:paraId="48EAE932" w14:textId="77777777" w:rsidR="003A6F14" w:rsidRPr="004A27EB" w:rsidRDefault="003A6F14" w:rsidP="005C6424">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1.6</w:t>
            </w:r>
          </w:p>
        </w:tc>
        <w:tc>
          <w:tcPr>
            <w:tcW w:w="2534" w:type="dxa"/>
            <w:hideMark/>
          </w:tcPr>
          <w:p w14:paraId="770107B7"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Znečistenie, škodlivé žiarenie</w:t>
            </w:r>
          </w:p>
        </w:tc>
        <w:tc>
          <w:tcPr>
            <w:tcW w:w="5239" w:type="dxa"/>
          </w:tcPr>
          <w:p w14:paraId="7D91EE8A" w14:textId="77777777" w:rsidR="003A6F14" w:rsidRPr="004A27EB" w:rsidRDefault="003A6F14" w:rsidP="005C6424">
            <w:pPr>
              <w:rPr>
                <w:rFonts w:ascii="Calibri" w:eastAsia="Times New Roman" w:hAnsi="Calibri" w:cs="Calibri"/>
                <w:color w:val="000000"/>
                <w:lang w:eastAsia="sk-SK"/>
              </w:rPr>
            </w:pPr>
            <w:r>
              <w:rPr>
                <w:rFonts w:ascii="Calibri" w:eastAsia="Times New Roman" w:hAnsi="Calibri" w:cs="Calibri"/>
                <w:color w:val="000000"/>
                <w:lang w:eastAsia="sk-SK"/>
              </w:rPr>
              <w:t xml:space="preserve">Znečistenie IKT (napr. olejom, sadzami, chemikáliami, farbou) alebo </w:t>
            </w:r>
            <w:r w:rsidRPr="00A93742">
              <w:rPr>
                <w:rFonts w:ascii="Calibri" w:eastAsia="Times New Roman" w:hAnsi="Calibri" w:cs="Calibri"/>
                <w:color w:val="000000"/>
                <w:lang w:eastAsia="sk-SK"/>
              </w:rPr>
              <w:t>škodl</w:t>
            </w:r>
            <w:r>
              <w:rPr>
                <w:rFonts w:ascii="Calibri" w:eastAsia="Times New Roman" w:hAnsi="Calibri" w:cs="Calibri"/>
                <w:color w:val="000000"/>
                <w:lang w:eastAsia="sk-SK"/>
              </w:rPr>
              <w:t xml:space="preserve">ivé </w:t>
            </w:r>
            <w:r w:rsidRPr="00A93742">
              <w:rPr>
                <w:rFonts w:ascii="Calibri" w:eastAsia="Times New Roman" w:hAnsi="Calibri" w:cs="Calibri"/>
                <w:color w:val="000000"/>
                <w:lang w:eastAsia="sk-SK"/>
              </w:rPr>
              <w:t xml:space="preserve"> elektromagnetick</w:t>
            </w:r>
            <w:r>
              <w:rPr>
                <w:rFonts w:ascii="Calibri" w:eastAsia="Times New Roman" w:hAnsi="Calibri" w:cs="Calibri"/>
                <w:color w:val="000000"/>
                <w:lang w:eastAsia="sk-SK"/>
              </w:rPr>
              <w:t xml:space="preserve">é </w:t>
            </w:r>
            <w:r w:rsidRPr="00A93742">
              <w:rPr>
                <w:rFonts w:ascii="Calibri" w:eastAsia="Times New Roman" w:hAnsi="Calibri" w:cs="Calibri"/>
                <w:color w:val="000000"/>
                <w:lang w:eastAsia="sk-SK"/>
              </w:rPr>
              <w:t>žiaren</w:t>
            </w:r>
            <w:r>
              <w:rPr>
                <w:rFonts w:ascii="Calibri" w:eastAsia="Times New Roman" w:hAnsi="Calibri" w:cs="Calibri"/>
                <w:color w:val="000000"/>
                <w:lang w:eastAsia="sk-SK"/>
              </w:rPr>
              <w:t>ie v blízkosti IKT vedie k ich poškodeniu alebo výpadku</w:t>
            </w:r>
          </w:p>
        </w:tc>
      </w:tr>
      <w:tr w:rsidR="003A6F14" w:rsidRPr="002A336A" w14:paraId="20860B01" w14:textId="77777777" w:rsidTr="005C6424">
        <w:trPr>
          <w:trHeight w:val="382"/>
        </w:trPr>
        <w:tc>
          <w:tcPr>
            <w:tcW w:w="1289" w:type="dxa"/>
            <w:hideMark/>
          </w:tcPr>
          <w:p w14:paraId="5A51A18F" w14:textId="77777777" w:rsidR="003A6F14" w:rsidRPr="004A27EB" w:rsidRDefault="003A6F14" w:rsidP="005C6424">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1.7</w:t>
            </w:r>
          </w:p>
        </w:tc>
        <w:tc>
          <w:tcPr>
            <w:tcW w:w="2534" w:type="dxa"/>
            <w:hideMark/>
          </w:tcPr>
          <w:p w14:paraId="08AFDB0C" w14:textId="77777777" w:rsidR="003A6F14" w:rsidRPr="004A27EB" w:rsidRDefault="003A6F14" w:rsidP="005C6424">
            <w:pPr>
              <w:rPr>
                <w:rFonts w:ascii="Calibri" w:eastAsia="Times New Roman" w:hAnsi="Calibri" w:cs="Calibri"/>
                <w:color w:val="000000"/>
                <w:lang w:eastAsia="sk-SK"/>
              </w:rPr>
            </w:pPr>
            <w:r w:rsidRPr="004A27EB">
              <w:rPr>
                <w:rFonts w:ascii="Calibri" w:eastAsia="Times New Roman" w:hAnsi="Calibri" w:cs="Calibri"/>
                <w:color w:val="000000"/>
                <w:lang w:eastAsia="sk-SK"/>
              </w:rPr>
              <w:t>Zničenie zariadenia, alebo médií</w:t>
            </w:r>
          </w:p>
        </w:tc>
        <w:tc>
          <w:tcPr>
            <w:tcW w:w="5239" w:type="dxa"/>
          </w:tcPr>
          <w:p w14:paraId="5D7304A5" w14:textId="77777777" w:rsidR="003A6F14" w:rsidRPr="004A27EB"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Zničenie zariadení alebo médií napr. </w:t>
            </w:r>
            <w:r>
              <w:rPr>
                <w:rFonts w:ascii="Calibri" w:eastAsia="Times New Roman" w:hAnsi="Calibri" w:cs="Calibri"/>
                <w:color w:val="000000"/>
                <w:lang w:eastAsia="sk-SK"/>
              </w:rPr>
              <w:t xml:space="preserve">nesprávnym zaobchádzaním, </w:t>
            </w:r>
            <w:r w:rsidRPr="00A93742">
              <w:rPr>
                <w:rFonts w:ascii="Calibri" w:eastAsia="Times New Roman" w:hAnsi="Calibri" w:cs="Calibri"/>
                <w:color w:val="000000"/>
                <w:lang w:eastAsia="sk-SK"/>
              </w:rPr>
              <w:t>vandalizm</w:t>
            </w:r>
            <w:r>
              <w:rPr>
                <w:rFonts w:ascii="Calibri" w:eastAsia="Times New Roman" w:hAnsi="Calibri" w:cs="Calibri"/>
                <w:color w:val="000000"/>
                <w:lang w:eastAsia="sk-SK"/>
              </w:rPr>
              <w:t>om či technickou chybou.</w:t>
            </w:r>
          </w:p>
        </w:tc>
      </w:tr>
      <w:tr w:rsidR="003A6F14" w:rsidRPr="002A336A" w14:paraId="06891B3B" w14:textId="77777777" w:rsidTr="005C6424">
        <w:trPr>
          <w:trHeight w:val="382"/>
        </w:trPr>
        <w:tc>
          <w:tcPr>
            <w:tcW w:w="1289" w:type="dxa"/>
            <w:shd w:val="clear" w:color="auto" w:fill="D0CECE" w:themeFill="background2" w:themeFillShade="E6"/>
          </w:tcPr>
          <w:p w14:paraId="5160EFC4" w14:textId="77777777" w:rsidR="003A6F14" w:rsidRPr="00A93742" w:rsidRDefault="003A6F14" w:rsidP="005C6424">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H2</w:t>
            </w:r>
          </w:p>
        </w:tc>
        <w:tc>
          <w:tcPr>
            <w:tcW w:w="7773" w:type="dxa"/>
            <w:gridSpan w:val="2"/>
            <w:shd w:val="clear" w:color="auto" w:fill="D0CECE" w:themeFill="background2" w:themeFillShade="E6"/>
          </w:tcPr>
          <w:p w14:paraId="0EDB1A35" w14:textId="77777777" w:rsidR="003A6F14" w:rsidRPr="00A93742" w:rsidRDefault="003A6F14" w:rsidP="005C6424">
            <w:pP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Hospodárske a ekonomické hrozby</w:t>
            </w:r>
          </w:p>
        </w:tc>
      </w:tr>
      <w:tr w:rsidR="003A6F14" w:rsidRPr="002A336A" w14:paraId="68F79481" w14:textId="77777777" w:rsidTr="005C6424">
        <w:trPr>
          <w:trHeight w:val="382"/>
        </w:trPr>
        <w:tc>
          <w:tcPr>
            <w:tcW w:w="1289" w:type="dxa"/>
          </w:tcPr>
          <w:p w14:paraId="54E64DD8" w14:textId="77777777" w:rsidR="003A6F14" w:rsidRPr="004A27EB" w:rsidRDefault="003A6F14" w:rsidP="005C6424">
            <w:pPr>
              <w:jc w:val="center"/>
              <w:rPr>
                <w:rFonts w:ascii="Calibri" w:eastAsia="Times New Roman" w:hAnsi="Calibri" w:cs="Calibri"/>
                <w:color w:val="000000"/>
                <w:lang w:eastAsia="sk-SK"/>
              </w:rPr>
            </w:pPr>
            <w:r>
              <w:rPr>
                <w:rFonts w:ascii="Calibri" w:eastAsia="Times New Roman" w:hAnsi="Calibri" w:cs="Calibri"/>
                <w:color w:val="000000"/>
                <w:lang w:eastAsia="sk-SK"/>
              </w:rPr>
              <w:t>2.1</w:t>
            </w:r>
          </w:p>
        </w:tc>
        <w:tc>
          <w:tcPr>
            <w:tcW w:w="2534" w:type="dxa"/>
          </w:tcPr>
          <w:p w14:paraId="22454624" w14:textId="77777777" w:rsidR="003A6F14" w:rsidRPr="004A27EB" w:rsidRDefault="003A6F14" w:rsidP="005C6424">
            <w:pPr>
              <w:rPr>
                <w:rFonts w:ascii="Calibri" w:eastAsia="Times New Roman" w:hAnsi="Calibri" w:cs="Calibri"/>
                <w:color w:val="000000"/>
                <w:lang w:eastAsia="sk-SK"/>
              </w:rPr>
            </w:pPr>
            <w:r>
              <w:rPr>
                <w:rFonts w:ascii="Calibri" w:eastAsia="Times New Roman" w:hAnsi="Calibri" w:cs="Calibri"/>
                <w:color w:val="000000"/>
                <w:lang w:eastAsia="sk-SK"/>
              </w:rPr>
              <w:t>Chýbajúce zdroje v rozpočte</w:t>
            </w:r>
          </w:p>
        </w:tc>
        <w:tc>
          <w:tcPr>
            <w:tcW w:w="5239" w:type="dxa"/>
          </w:tcPr>
          <w:p w14:paraId="56A0916B" w14:textId="77777777" w:rsidR="003A6F14" w:rsidRPr="00A93742" w:rsidRDefault="003A6F14" w:rsidP="005C6424">
            <w:pPr>
              <w:rPr>
                <w:rFonts w:ascii="Calibri" w:eastAsia="Times New Roman" w:hAnsi="Calibri" w:cs="Calibri"/>
                <w:color w:val="000000"/>
                <w:lang w:eastAsia="sk-SK"/>
              </w:rPr>
            </w:pPr>
            <w:r>
              <w:rPr>
                <w:rFonts w:ascii="Calibri" w:eastAsia="Times New Roman" w:hAnsi="Calibri" w:cs="Calibri"/>
                <w:color w:val="000000"/>
                <w:lang w:eastAsia="sk-SK"/>
              </w:rPr>
              <w:t>Chýbajúce zdroje na opravu IKT, jej obnovu alebo prevádzku (napr. podpora SW) – môže znamenať obmedzenie využívania IKT alebo jeho časti</w:t>
            </w:r>
          </w:p>
        </w:tc>
      </w:tr>
      <w:tr w:rsidR="003A6F14" w:rsidRPr="002A336A" w14:paraId="773B93C4" w14:textId="77777777" w:rsidTr="005C6424">
        <w:trPr>
          <w:trHeight w:val="382"/>
        </w:trPr>
        <w:tc>
          <w:tcPr>
            <w:tcW w:w="1289" w:type="dxa"/>
          </w:tcPr>
          <w:p w14:paraId="7D090282" w14:textId="77777777" w:rsidR="003A6F14" w:rsidRDefault="003A6F14" w:rsidP="005C6424">
            <w:pPr>
              <w:jc w:val="center"/>
              <w:rPr>
                <w:rFonts w:ascii="Calibri" w:eastAsia="Times New Roman" w:hAnsi="Calibri" w:cs="Calibri"/>
                <w:color w:val="000000"/>
                <w:lang w:eastAsia="sk-SK"/>
              </w:rPr>
            </w:pPr>
            <w:r>
              <w:rPr>
                <w:rFonts w:ascii="Calibri" w:eastAsia="Times New Roman" w:hAnsi="Calibri" w:cs="Calibri"/>
                <w:color w:val="000000"/>
                <w:lang w:eastAsia="sk-SK"/>
              </w:rPr>
              <w:t>2.2</w:t>
            </w:r>
          </w:p>
        </w:tc>
        <w:tc>
          <w:tcPr>
            <w:tcW w:w="2534" w:type="dxa"/>
          </w:tcPr>
          <w:p w14:paraId="5DB239C6" w14:textId="77777777" w:rsidR="003A6F14" w:rsidRDefault="003A6F14" w:rsidP="005C6424">
            <w:pPr>
              <w:rPr>
                <w:rFonts w:ascii="Calibri" w:eastAsia="Times New Roman" w:hAnsi="Calibri" w:cs="Calibri"/>
                <w:color w:val="000000"/>
                <w:lang w:eastAsia="sk-SK"/>
              </w:rPr>
            </w:pPr>
            <w:r>
              <w:rPr>
                <w:rFonts w:ascii="Calibri" w:eastAsia="Times New Roman" w:hAnsi="Calibri" w:cs="Calibri"/>
                <w:color w:val="000000"/>
                <w:lang w:eastAsia="sk-SK"/>
              </w:rPr>
              <w:t>Nevýhodná zmluva s dodávateľom</w:t>
            </w:r>
          </w:p>
        </w:tc>
        <w:tc>
          <w:tcPr>
            <w:tcW w:w="5239" w:type="dxa"/>
          </w:tcPr>
          <w:p w14:paraId="195F4736" w14:textId="77777777" w:rsidR="003A6F14" w:rsidRDefault="003A6F14" w:rsidP="005C6424">
            <w:pPr>
              <w:rPr>
                <w:rFonts w:ascii="Calibri" w:eastAsia="Times New Roman" w:hAnsi="Calibri" w:cs="Calibri"/>
                <w:color w:val="000000"/>
                <w:lang w:eastAsia="sk-SK"/>
              </w:rPr>
            </w:pPr>
            <w:r>
              <w:rPr>
                <w:rFonts w:ascii="Calibri" w:eastAsia="Times New Roman" w:hAnsi="Calibri" w:cs="Calibri"/>
                <w:color w:val="000000"/>
                <w:lang w:eastAsia="sk-SK"/>
              </w:rPr>
              <w:t xml:space="preserve">Výhradnosť dodávateľa (tzv. </w:t>
            </w:r>
            <w:proofErr w:type="spellStart"/>
            <w:r>
              <w:rPr>
                <w:rFonts w:ascii="Calibri" w:eastAsia="Times New Roman" w:hAnsi="Calibri" w:cs="Calibri"/>
                <w:color w:val="000000"/>
                <w:lang w:eastAsia="sk-SK"/>
              </w:rPr>
              <w:t>vendor-lock</w:t>
            </w:r>
            <w:proofErr w:type="spellEnd"/>
            <w:r>
              <w:rPr>
                <w:rFonts w:ascii="Calibri" w:eastAsia="Times New Roman" w:hAnsi="Calibri" w:cs="Calibri"/>
                <w:color w:val="000000"/>
                <w:lang w:eastAsia="sk-SK"/>
              </w:rPr>
              <w:t xml:space="preserve">), vyššie ceny ako sú bežné, vysoké sankcie v prípade odstúpenia </w:t>
            </w:r>
          </w:p>
        </w:tc>
      </w:tr>
      <w:tr w:rsidR="003A6F14" w:rsidRPr="002A336A" w14:paraId="272713A8" w14:textId="77777777" w:rsidTr="005C6424">
        <w:trPr>
          <w:trHeight w:val="382"/>
        </w:trPr>
        <w:tc>
          <w:tcPr>
            <w:tcW w:w="1289" w:type="dxa"/>
            <w:shd w:val="clear" w:color="auto" w:fill="D0CECE" w:themeFill="background2" w:themeFillShade="E6"/>
          </w:tcPr>
          <w:p w14:paraId="43A0CC66" w14:textId="77777777" w:rsidR="003A6F14"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3</w:t>
            </w:r>
          </w:p>
        </w:tc>
        <w:tc>
          <w:tcPr>
            <w:tcW w:w="7773" w:type="dxa"/>
            <w:gridSpan w:val="2"/>
            <w:shd w:val="clear" w:color="auto" w:fill="D0CECE" w:themeFill="background2" w:themeFillShade="E6"/>
          </w:tcPr>
          <w:p w14:paraId="0ACE4B2F" w14:textId="77777777" w:rsidR="003A6F14" w:rsidRPr="00A93742" w:rsidRDefault="003A6F14" w:rsidP="005C6424">
            <w:pPr>
              <w:rPr>
                <w:rFonts w:ascii="Calibri" w:eastAsia="Times New Roman" w:hAnsi="Calibri" w:cs="Calibri"/>
                <w:b/>
                <w:bCs/>
                <w:color w:val="000000"/>
                <w:lang w:eastAsia="sk-SK"/>
              </w:rPr>
            </w:pPr>
            <w:r w:rsidRPr="00A93742">
              <w:rPr>
                <w:rFonts w:ascii="Calibri" w:eastAsia="Times New Roman" w:hAnsi="Calibri" w:cs="Calibri"/>
                <w:b/>
                <w:bCs/>
                <w:color w:val="000000"/>
                <w:sz w:val="24"/>
                <w:szCs w:val="24"/>
                <w:lang w:eastAsia="sk-SK"/>
              </w:rPr>
              <w:t>Informačné operácie</w:t>
            </w:r>
          </w:p>
        </w:tc>
      </w:tr>
      <w:tr w:rsidR="003A6F14" w:rsidRPr="002A336A" w14:paraId="1AA537AB" w14:textId="77777777" w:rsidTr="005C6424">
        <w:trPr>
          <w:trHeight w:val="408"/>
        </w:trPr>
        <w:tc>
          <w:tcPr>
            <w:tcW w:w="1289" w:type="dxa"/>
          </w:tcPr>
          <w:p w14:paraId="2129D5BF" w14:textId="77777777" w:rsidR="003A6F14" w:rsidRPr="00A93742" w:rsidRDefault="003A6F14" w:rsidP="005C6424">
            <w:pPr>
              <w:jc w:val="center"/>
              <w:rPr>
                <w:rFonts w:ascii="Calibri" w:eastAsia="Times New Roman" w:hAnsi="Calibri" w:cs="Calibri"/>
                <w:color w:val="000000"/>
                <w:lang w:eastAsia="sk-SK"/>
              </w:rPr>
            </w:pPr>
            <w:r>
              <w:rPr>
                <w:rFonts w:ascii="Calibri" w:eastAsia="Times New Roman" w:hAnsi="Calibri" w:cs="Calibri"/>
                <w:color w:val="000000"/>
                <w:lang w:eastAsia="sk-SK"/>
              </w:rPr>
              <w:t>3.1</w:t>
            </w:r>
          </w:p>
        </w:tc>
        <w:tc>
          <w:tcPr>
            <w:tcW w:w="2534" w:type="dxa"/>
          </w:tcPr>
          <w:p w14:paraId="5CF9BF53"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Šírenie propagandy</w:t>
            </w:r>
          </w:p>
        </w:tc>
        <w:tc>
          <w:tcPr>
            <w:tcW w:w="5239" w:type="dxa"/>
          </w:tcPr>
          <w:p w14:paraId="742DC32B"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Úmyselné šírenie propagandy za účelom ovplyvňovania mienky v neprospech </w:t>
            </w:r>
            <w:r>
              <w:rPr>
                <w:rFonts w:ascii="Calibri" w:eastAsia="Times New Roman" w:hAnsi="Calibri" w:cs="Calibri"/>
                <w:color w:val="000000"/>
                <w:lang w:eastAsia="sk-SK"/>
              </w:rPr>
              <w:t>vzdelávacieho zariadenia - buď priamo v ňom, alebo v elektronických médiách a sociálnych sieťach</w:t>
            </w:r>
          </w:p>
        </w:tc>
      </w:tr>
      <w:tr w:rsidR="003A6F14" w:rsidRPr="002A336A" w14:paraId="4629A0DD" w14:textId="77777777" w:rsidTr="005C6424">
        <w:trPr>
          <w:trHeight w:val="408"/>
        </w:trPr>
        <w:tc>
          <w:tcPr>
            <w:tcW w:w="1289" w:type="dxa"/>
          </w:tcPr>
          <w:p w14:paraId="4F555617" w14:textId="77777777" w:rsidR="003A6F14" w:rsidRPr="00A93742" w:rsidRDefault="003A6F14" w:rsidP="005C6424">
            <w:pPr>
              <w:jc w:val="center"/>
              <w:rPr>
                <w:rFonts w:ascii="Calibri" w:eastAsia="Times New Roman" w:hAnsi="Calibri" w:cs="Calibri"/>
                <w:color w:val="000000"/>
                <w:lang w:eastAsia="sk-SK"/>
              </w:rPr>
            </w:pPr>
            <w:r>
              <w:rPr>
                <w:rFonts w:ascii="Calibri" w:eastAsia="Times New Roman" w:hAnsi="Calibri" w:cs="Calibri"/>
                <w:color w:val="000000"/>
                <w:lang w:eastAsia="sk-SK"/>
              </w:rPr>
              <w:t>3.2</w:t>
            </w:r>
          </w:p>
        </w:tc>
        <w:tc>
          <w:tcPr>
            <w:tcW w:w="2534" w:type="dxa"/>
          </w:tcPr>
          <w:p w14:paraId="17D48853"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Vytvorenie dezinformácií</w:t>
            </w:r>
          </w:p>
        </w:tc>
        <w:tc>
          <w:tcPr>
            <w:tcW w:w="5239" w:type="dxa"/>
          </w:tcPr>
          <w:p w14:paraId="4F7E9512"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Úmyselné vytvorenie a ďalšie šírenie účelových dezinformácií za účelom ovplyvňovania mienky v neprospech záujmu</w:t>
            </w:r>
            <w:r>
              <w:rPr>
                <w:rFonts w:ascii="Calibri" w:eastAsia="Times New Roman" w:hAnsi="Calibri" w:cs="Calibri"/>
                <w:color w:val="000000"/>
                <w:lang w:eastAsia="sk-SK"/>
              </w:rPr>
              <w:t xml:space="preserve"> vzdelávacieho zariadenia - buď priamo v ňom, alebo v elektronických médiách a sociálnych sieťach</w:t>
            </w:r>
          </w:p>
        </w:tc>
      </w:tr>
      <w:tr w:rsidR="003A6F14" w:rsidRPr="002A336A" w14:paraId="4ED06345" w14:textId="77777777" w:rsidTr="005C6424">
        <w:trPr>
          <w:trHeight w:val="408"/>
        </w:trPr>
        <w:tc>
          <w:tcPr>
            <w:tcW w:w="1289" w:type="dxa"/>
          </w:tcPr>
          <w:p w14:paraId="460D2982" w14:textId="77777777" w:rsidR="003A6F14" w:rsidRPr="00A93742" w:rsidRDefault="003A6F14" w:rsidP="005C6424">
            <w:pPr>
              <w:jc w:val="center"/>
              <w:rPr>
                <w:rFonts w:ascii="Calibri" w:eastAsia="Times New Roman" w:hAnsi="Calibri" w:cs="Calibri"/>
                <w:color w:val="000000"/>
                <w:lang w:eastAsia="sk-SK"/>
              </w:rPr>
            </w:pPr>
            <w:r>
              <w:rPr>
                <w:rFonts w:ascii="Calibri" w:eastAsia="Times New Roman" w:hAnsi="Calibri" w:cs="Calibri"/>
                <w:color w:val="000000"/>
                <w:lang w:eastAsia="sk-SK"/>
              </w:rPr>
              <w:t>3.3</w:t>
            </w:r>
          </w:p>
        </w:tc>
        <w:tc>
          <w:tcPr>
            <w:tcW w:w="2534" w:type="dxa"/>
          </w:tcPr>
          <w:p w14:paraId="01FE374C"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Zdieľanie dezinformácií</w:t>
            </w:r>
          </w:p>
        </w:tc>
        <w:tc>
          <w:tcPr>
            <w:tcW w:w="5239" w:type="dxa"/>
          </w:tcPr>
          <w:p w14:paraId="109C14A3" w14:textId="01F6E012"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Zdieľanie účelových dezinformácií za účelom ovplyvňovania mienky v neprospech záujmu </w:t>
            </w:r>
            <w:r>
              <w:rPr>
                <w:rFonts w:ascii="Calibri" w:eastAsia="Times New Roman" w:hAnsi="Calibri" w:cs="Calibri"/>
                <w:color w:val="000000"/>
                <w:lang w:eastAsia="sk-SK"/>
              </w:rPr>
              <w:t>vzdelávacieho zariadenia na jeho IKT</w:t>
            </w:r>
            <w:r w:rsidR="003E47F9">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 žiakmi alebo učiteľmi</w:t>
            </w:r>
            <w:r w:rsidR="003E47F9">
              <w:rPr>
                <w:rFonts w:ascii="Calibri" w:eastAsia="Times New Roman" w:hAnsi="Calibri" w:cs="Calibri"/>
                <w:color w:val="000000"/>
                <w:lang w:eastAsia="sk-SK"/>
              </w:rPr>
              <w:t>.</w:t>
            </w:r>
          </w:p>
        </w:tc>
      </w:tr>
      <w:tr w:rsidR="003A6F14" w:rsidRPr="002A336A" w14:paraId="789383A3" w14:textId="77777777" w:rsidTr="005C6424">
        <w:trPr>
          <w:trHeight w:val="408"/>
        </w:trPr>
        <w:tc>
          <w:tcPr>
            <w:tcW w:w="1289" w:type="dxa"/>
          </w:tcPr>
          <w:p w14:paraId="2B7D256F" w14:textId="77777777" w:rsidR="003A6F14" w:rsidRPr="00A93742" w:rsidRDefault="003A6F14" w:rsidP="005C6424">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lastRenderedPageBreak/>
              <w:t>H4</w:t>
            </w:r>
          </w:p>
        </w:tc>
        <w:tc>
          <w:tcPr>
            <w:tcW w:w="7773" w:type="dxa"/>
            <w:gridSpan w:val="2"/>
          </w:tcPr>
          <w:p w14:paraId="7B11E538" w14:textId="77777777" w:rsidR="003A6F14" w:rsidRPr="00A93742" w:rsidRDefault="003A6F14" w:rsidP="005C6424">
            <w:pP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Kompromitácia funkcií alebo služieb</w:t>
            </w:r>
          </w:p>
        </w:tc>
      </w:tr>
      <w:tr w:rsidR="003A6F14" w:rsidRPr="002A336A" w14:paraId="479A12B2" w14:textId="77777777" w:rsidTr="005C6424">
        <w:trPr>
          <w:trHeight w:val="408"/>
        </w:trPr>
        <w:tc>
          <w:tcPr>
            <w:tcW w:w="1289" w:type="dxa"/>
            <w:hideMark/>
          </w:tcPr>
          <w:p w14:paraId="4E2DEC71"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4.1</w:t>
            </w:r>
          </w:p>
        </w:tc>
        <w:tc>
          <w:tcPr>
            <w:tcW w:w="2534" w:type="dxa"/>
            <w:hideMark/>
          </w:tcPr>
          <w:p w14:paraId="52D47800"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Chyba pri používaní</w:t>
            </w:r>
          </w:p>
        </w:tc>
        <w:tc>
          <w:tcPr>
            <w:tcW w:w="5239" w:type="dxa"/>
          </w:tcPr>
          <w:p w14:paraId="3C0C86BF" w14:textId="189809BF"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Nechcená modifikácia údajov v cudzích súboroch či databázach, zmazanie systémových súborov, zmazanie pracovných súborov, potrebných pre chod softvéru</w:t>
            </w:r>
            <w:r w:rsidR="003E47F9">
              <w:rPr>
                <w:rFonts w:ascii="Calibri" w:eastAsia="Times New Roman" w:hAnsi="Calibri" w:cs="Calibri"/>
                <w:color w:val="000000"/>
                <w:lang w:eastAsia="sk-SK"/>
              </w:rPr>
              <w:t xml:space="preserve"> – na úrovni žiaka, učiteľa, technika / administrátora.</w:t>
            </w:r>
          </w:p>
        </w:tc>
      </w:tr>
      <w:tr w:rsidR="003A6F14" w:rsidRPr="002A336A" w14:paraId="301FAB3A" w14:textId="77777777" w:rsidTr="005C6424">
        <w:trPr>
          <w:trHeight w:val="585"/>
        </w:trPr>
        <w:tc>
          <w:tcPr>
            <w:tcW w:w="1289" w:type="dxa"/>
            <w:hideMark/>
          </w:tcPr>
          <w:p w14:paraId="7CCC112D"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4.2</w:t>
            </w:r>
          </w:p>
        </w:tc>
        <w:tc>
          <w:tcPr>
            <w:tcW w:w="2534" w:type="dxa"/>
            <w:hideMark/>
          </w:tcPr>
          <w:p w14:paraId="3BBBD55F"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Chyby prenosu (vrátane nesprávneho smerovania správ)</w:t>
            </w:r>
          </w:p>
        </w:tc>
        <w:tc>
          <w:tcPr>
            <w:tcW w:w="5239" w:type="dxa"/>
          </w:tcPr>
          <w:p w14:paraId="2FF57840" w14:textId="3724EF23"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Nesprávna konfigurácia sieťového zariadenia, zmeny v doručovaní pošty, úprava alebo presmerovanie správ</w:t>
            </w:r>
            <w:r w:rsidR="003E47F9">
              <w:rPr>
                <w:rFonts w:ascii="Calibri" w:eastAsia="Times New Roman" w:hAnsi="Calibri" w:cs="Calibri"/>
                <w:color w:val="000000"/>
                <w:lang w:eastAsia="sk-SK"/>
              </w:rPr>
              <w:t xml:space="preserve"> pri reinštalácii alebo </w:t>
            </w:r>
            <w:proofErr w:type="spellStart"/>
            <w:r w:rsidR="003E47F9">
              <w:rPr>
                <w:rFonts w:ascii="Calibri" w:eastAsia="Times New Roman" w:hAnsi="Calibri" w:cs="Calibri"/>
                <w:color w:val="000000"/>
                <w:lang w:eastAsia="sk-SK"/>
              </w:rPr>
              <w:t>rekonfigurácii</w:t>
            </w:r>
            <w:proofErr w:type="spellEnd"/>
            <w:r w:rsidR="003E47F9">
              <w:rPr>
                <w:rFonts w:ascii="Calibri" w:eastAsia="Times New Roman" w:hAnsi="Calibri" w:cs="Calibri"/>
                <w:color w:val="000000"/>
                <w:lang w:eastAsia="sk-SK"/>
              </w:rPr>
              <w:t xml:space="preserve"> siete.</w:t>
            </w:r>
          </w:p>
          <w:p w14:paraId="771307D0" w14:textId="77777777" w:rsidR="003A6F14" w:rsidRPr="00B857E1" w:rsidRDefault="003A6F14" w:rsidP="005C6424">
            <w:pPr>
              <w:rPr>
                <w:rFonts w:ascii="Calibri" w:eastAsia="Times New Roman" w:hAnsi="Calibri" w:cs="Calibri"/>
                <w:i/>
                <w:iCs/>
                <w:color w:val="000000"/>
                <w:lang w:eastAsia="sk-SK"/>
              </w:rPr>
            </w:pPr>
          </w:p>
        </w:tc>
      </w:tr>
      <w:tr w:rsidR="003A6F14" w:rsidRPr="002A336A" w14:paraId="4DCC2217" w14:textId="77777777" w:rsidTr="005C6424">
        <w:trPr>
          <w:trHeight w:val="410"/>
        </w:trPr>
        <w:tc>
          <w:tcPr>
            <w:tcW w:w="1289" w:type="dxa"/>
            <w:hideMark/>
          </w:tcPr>
          <w:p w14:paraId="49F8A2DE"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4.3</w:t>
            </w:r>
          </w:p>
        </w:tc>
        <w:tc>
          <w:tcPr>
            <w:tcW w:w="2534" w:type="dxa"/>
            <w:hideMark/>
          </w:tcPr>
          <w:p w14:paraId="628CED79"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Falšovanie práv alebo povolení</w:t>
            </w:r>
          </w:p>
        </w:tc>
        <w:tc>
          <w:tcPr>
            <w:tcW w:w="5239" w:type="dxa"/>
          </w:tcPr>
          <w:p w14:paraId="537F1818" w14:textId="1EF6ED81"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Neoprávnené pozmeňovanie identít a prístupových práv do systémov pre žiakov a učiteľov, ich zneužitie v mene iného používateľa</w:t>
            </w:r>
            <w:r w:rsidR="003E47F9">
              <w:rPr>
                <w:rFonts w:ascii="Calibri" w:eastAsia="Times New Roman" w:hAnsi="Calibri" w:cs="Calibri"/>
                <w:color w:val="000000"/>
                <w:lang w:eastAsia="sk-SK"/>
              </w:rPr>
              <w:t>.</w:t>
            </w:r>
          </w:p>
        </w:tc>
      </w:tr>
      <w:tr w:rsidR="003A6F14" w:rsidRPr="002A336A" w14:paraId="5D8385BF" w14:textId="77777777" w:rsidTr="005C6424">
        <w:trPr>
          <w:trHeight w:val="416"/>
        </w:trPr>
        <w:tc>
          <w:tcPr>
            <w:tcW w:w="1289" w:type="dxa"/>
            <w:hideMark/>
          </w:tcPr>
          <w:p w14:paraId="2B44B03D"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4.4</w:t>
            </w:r>
          </w:p>
        </w:tc>
        <w:tc>
          <w:tcPr>
            <w:tcW w:w="2534" w:type="dxa"/>
            <w:hideMark/>
          </w:tcPr>
          <w:p w14:paraId="0529CC83"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konania</w:t>
            </w:r>
          </w:p>
        </w:tc>
        <w:tc>
          <w:tcPr>
            <w:tcW w:w="5239" w:type="dxa"/>
          </w:tcPr>
          <w:p w14:paraId="2F97617B" w14:textId="090D25F9"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Odmietnutie vykonania pracovnej aktivity administrátorom, učiteľom, žiakom, odopretie pracovnej zodpovednosti v</w:t>
            </w:r>
            <w:r w:rsidR="003E47F9">
              <w:rPr>
                <w:rFonts w:ascii="Calibri" w:eastAsia="Times New Roman" w:hAnsi="Calibri" w:cs="Calibri"/>
                <w:color w:val="000000"/>
                <w:lang w:eastAsia="sk-SK"/>
              </w:rPr>
              <w:t> </w:t>
            </w:r>
            <w:r w:rsidRPr="003E47F9">
              <w:rPr>
                <w:rFonts w:ascii="Calibri" w:eastAsia="Times New Roman" w:hAnsi="Calibri" w:cs="Calibri"/>
                <w:color w:val="000000"/>
                <w:lang w:eastAsia="sk-SK"/>
              </w:rPr>
              <w:t>procese</w:t>
            </w:r>
            <w:r w:rsidR="003E47F9">
              <w:rPr>
                <w:rFonts w:ascii="Calibri" w:eastAsia="Times New Roman" w:hAnsi="Calibri" w:cs="Calibri"/>
                <w:color w:val="000000"/>
                <w:lang w:eastAsia="sk-SK"/>
              </w:rPr>
              <w:t>, napr.</w:t>
            </w:r>
            <w:r w:rsidRPr="003E47F9">
              <w:rPr>
                <w:rFonts w:ascii="Calibri" w:eastAsia="Times New Roman" w:hAnsi="Calibri" w:cs="Calibri"/>
                <w:color w:val="000000"/>
                <w:lang w:eastAsia="sk-SK"/>
              </w:rPr>
              <w:t xml:space="preserve"> nie je to pracovnou náplňou</w:t>
            </w:r>
            <w:r w:rsidR="003E47F9">
              <w:rPr>
                <w:rFonts w:ascii="Calibri" w:eastAsia="Times New Roman" w:hAnsi="Calibri" w:cs="Calibri"/>
                <w:color w:val="000000"/>
                <w:lang w:eastAsia="sk-SK"/>
              </w:rPr>
              <w:t>.</w:t>
            </w:r>
          </w:p>
        </w:tc>
      </w:tr>
      <w:tr w:rsidR="003A6F14" w:rsidRPr="002A336A" w14:paraId="7B0FC133" w14:textId="77777777" w:rsidTr="005C6424">
        <w:trPr>
          <w:trHeight w:val="422"/>
        </w:trPr>
        <w:tc>
          <w:tcPr>
            <w:tcW w:w="1289" w:type="dxa"/>
            <w:hideMark/>
          </w:tcPr>
          <w:p w14:paraId="19AED6F7"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4.5</w:t>
            </w:r>
          </w:p>
        </w:tc>
        <w:tc>
          <w:tcPr>
            <w:tcW w:w="2534" w:type="dxa"/>
            <w:hideMark/>
          </w:tcPr>
          <w:p w14:paraId="63798EC1"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služby</w:t>
            </w:r>
          </w:p>
        </w:tc>
        <w:tc>
          <w:tcPr>
            <w:tcW w:w="5239" w:type="dxa"/>
          </w:tcPr>
          <w:p w14:paraId="496677D3" w14:textId="60508ABB"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 xml:space="preserve">Narušenie procesov, infraštruktúry alebo iných prvkov za účelom znefunkčnenia služby  - typicky </w:t>
            </w:r>
            <w:proofErr w:type="spellStart"/>
            <w:r w:rsidRPr="003E47F9">
              <w:rPr>
                <w:rFonts w:ascii="Calibri" w:eastAsia="Times New Roman" w:hAnsi="Calibri" w:cs="Calibri"/>
                <w:color w:val="000000"/>
                <w:lang w:eastAsia="sk-SK"/>
              </w:rPr>
              <w:t>DoS</w:t>
            </w:r>
            <w:proofErr w:type="spellEnd"/>
            <w:r w:rsidRPr="003E47F9">
              <w:rPr>
                <w:rFonts w:ascii="Calibri" w:eastAsia="Times New Roman" w:hAnsi="Calibri" w:cs="Calibri"/>
                <w:color w:val="000000"/>
                <w:lang w:eastAsia="sk-SK"/>
              </w:rPr>
              <w:t xml:space="preserve">, </w:t>
            </w:r>
            <w:proofErr w:type="spellStart"/>
            <w:r w:rsidRPr="003E47F9">
              <w:rPr>
                <w:rFonts w:ascii="Calibri" w:eastAsia="Times New Roman" w:hAnsi="Calibri" w:cs="Calibri"/>
                <w:color w:val="000000"/>
                <w:lang w:eastAsia="sk-SK"/>
              </w:rPr>
              <w:t>DDoS</w:t>
            </w:r>
            <w:proofErr w:type="spellEnd"/>
            <w:r w:rsidRPr="003E47F9">
              <w:rPr>
                <w:rFonts w:ascii="Calibri" w:eastAsia="Times New Roman" w:hAnsi="Calibri" w:cs="Calibri"/>
                <w:color w:val="000000"/>
                <w:lang w:eastAsia="sk-SK"/>
              </w:rPr>
              <w:t xml:space="preserve"> útok na infraštruktúru poskytovateľa pripojenia</w:t>
            </w:r>
            <w:r w:rsidR="003E47F9">
              <w:rPr>
                <w:rFonts w:ascii="Calibri" w:eastAsia="Times New Roman" w:hAnsi="Calibri" w:cs="Calibri"/>
                <w:color w:val="000000"/>
                <w:lang w:eastAsia="sk-SK"/>
              </w:rPr>
              <w:t>, zriedkavejšie priamo na vzdelávacie zariadenie.</w:t>
            </w:r>
            <w:r w:rsidRPr="003E47F9">
              <w:rPr>
                <w:rFonts w:ascii="Calibri" w:eastAsia="Times New Roman" w:hAnsi="Calibri" w:cs="Calibri"/>
                <w:color w:val="000000"/>
                <w:lang w:eastAsia="sk-SK"/>
              </w:rPr>
              <w:t xml:space="preserve"> </w:t>
            </w:r>
          </w:p>
        </w:tc>
      </w:tr>
      <w:tr w:rsidR="003A6F14" w:rsidRPr="002A336A" w14:paraId="135DE8FC" w14:textId="77777777" w:rsidTr="005C6424">
        <w:trPr>
          <w:trHeight w:val="414"/>
        </w:trPr>
        <w:tc>
          <w:tcPr>
            <w:tcW w:w="1289" w:type="dxa"/>
            <w:hideMark/>
          </w:tcPr>
          <w:p w14:paraId="2673C2C8"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4.6</w:t>
            </w:r>
          </w:p>
        </w:tc>
        <w:tc>
          <w:tcPr>
            <w:tcW w:w="2534" w:type="dxa"/>
            <w:hideMark/>
          </w:tcPr>
          <w:p w14:paraId="420432DF"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Zhoršovanie stavu pamäťových médií</w:t>
            </w:r>
          </w:p>
        </w:tc>
        <w:tc>
          <w:tcPr>
            <w:tcW w:w="5239" w:type="dxa"/>
          </w:tcPr>
          <w:p w14:paraId="3620620A" w14:textId="77777777"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 xml:space="preserve">Starnutie archivovaných dokumentov na médiách, zničenie médií napr. pri požiari, vytopení a pod. </w:t>
            </w:r>
          </w:p>
        </w:tc>
      </w:tr>
      <w:tr w:rsidR="003A6F14" w:rsidRPr="002A336A" w14:paraId="20A7FBD3" w14:textId="77777777" w:rsidTr="005C6424">
        <w:trPr>
          <w:trHeight w:val="630"/>
        </w:trPr>
        <w:tc>
          <w:tcPr>
            <w:tcW w:w="1289" w:type="dxa"/>
            <w:hideMark/>
          </w:tcPr>
          <w:p w14:paraId="14BFCCBD"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4.7</w:t>
            </w:r>
          </w:p>
        </w:tc>
        <w:tc>
          <w:tcPr>
            <w:tcW w:w="2534" w:type="dxa"/>
            <w:hideMark/>
          </w:tcPr>
          <w:p w14:paraId="1D1E2330"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Zneužitie práv alebo povolení</w:t>
            </w:r>
          </w:p>
        </w:tc>
        <w:tc>
          <w:tcPr>
            <w:tcW w:w="5239" w:type="dxa"/>
          </w:tcPr>
          <w:p w14:paraId="2838A894" w14:textId="41CA14AA"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Neoprávnené získanie identít a prístupových práv do školských systémov</w:t>
            </w:r>
            <w:r w:rsidR="003E47F9">
              <w:rPr>
                <w:rFonts w:ascii="Calibri" w:eastAsia="Times New Roman" w:hAnsi="Calibri" w:cs="Calibri"/>
                <w:color w:val="000000"/>
                <w:lang w:eastAsia="sk-SK"/>
              </w:rPr>
              <w:t xml:space="preserve"> (napr. </w:t>
            </w:r>
            <w:proofErr w:type="spellStart"/>
            <w:r w:rsidR="003E47F9">
              <w:rPr>
                <w:rFonts w:ascii="Calibri" w:eastAsia="Times New Roman" w:hAnsi="Calibri" w:cs="Calibri"/>
                <w:color w:val="000000"/>
                <w:lang w:eastAsia="sk-SK"/>
              </w:rPr>
              <w:t>EduPage</w:t>
            </w:r>
            <w:proofErr w:type="spellEnd"/>
            <w:r w:rsidR="003E47F9">
              <w:rPr>
                <w:rFonts w:ascii="Calibri" w:eastAsia="Times New Roman" w:hAnsi="Calibri" w:cs="Calibri"/>
                <w:color w:val="000000"/>
                <w:lang w:eastAsia="sk-SK"/>
              </w:rPr>
              <w:t>)</w:t>
            </w:r>
            <w:r w:rsidRPr="003E47F9">
              <w:rPr>
                <w:rFonts w:ascii="Calibri" w:eastAsia="Times New Roman" w:hAnsi="Calibri" w:cs="Calibri"/>
                <w:color w:val="000000"/>
                <w:lang w:eastAsia="sk-SK"/>
              </w:rPr>
              <w:t xml:space="preserve"> a ich zneužitie na konanie v mene iného používateľa</w:t>
            </w:r>
            <w:r w:rsidR="003E47F9">
              <w:rPr>
                <w:rFonts w:ascii="Calibri" w:eastAsia="Times New Roman" w:hAnsi="Calibri" w:cs="Calibri"/>
                <w:color w:val="000000"/>
                <w:lang w:eastAsia="sk-SK"/>
              </w:rPr>
              <w:t>.</w:t>
            </w:r>
          </w:p>
        </w:tc>
      </w:tr>
      <w:tr w:rsidR="003A6F14" w:rsidRPr="002A336A" w14:paraId="7FB4EC18" w14:textId="77777777" w:rsidTr="005C6424">
        <w:trPr>
          <w:trHeight w:val="425"/>
        </w:trPr>
        <w:tc>
          <w:tcPr>
            <w:tcW w:w="1289" w:type="dxa"/>
          </w:tcPr>
          <w:p w14:paraId="6774A11F"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5</w:t>
            </w:r>
          </w:p>
        </w:tc>
        <w:tc>
          <w:tcPr>
            <w:tcW w:w="7773" w:type="dxa"/>
            <w:gridSpan w:val="2"/>
          </w:tcPr>
          <w:p w14:paraId="00560971" w14:textId="77777777" w:rsidR="003A6F14" w:rsidRPr="00B857E1" w:rsidRDefault="003A6F14" w:rsidP="005C6424">
            <w:pPr>
              <w:rPr>
                <w:rFonts w:ascii="Calibri" w:eastAsia="Times New Roman" w:hAnsi="Calibri" w:cs="Calibri"/>
                <w:b/>
                <w:bCs/>
                <w:i/>
                <w:iCs/>
                <w:color w:val="000000"/>
                <w:lang w:eastAsia="sk-SK"/>
              </w:rPr>
            </w:pPr>
            <w:r w:rsidRPr="00B857E1">
              <w:rPr>
                <w:rFonts w:ascii="Calibri" w:eastAsia="Times New Roman" w:hAnsi="Calibri" w:cs="Calibri"/>
                <w:b/>
                <w:bCs/>
                <w:i/>
                <w:iCs/>
                <w:color w:val="000000"/>
                <w:sz w:val="24"/>
                <w:szCs w:val="24"/>
                <w:lang w:eastAsia="sk-SK"/>
              </w:rPr>
              <w:t>Ľudské konanie</w:t>
            </w:r>
            <w:r w:rsidRPr="00B857E1">
              <w:rPr>
                <w:rFonts w:ascii="Calibri" w:eastAsia="Times New Roman" w:hAnsi="Calibri" w:cs="Calibri"/>
                <w:b/>
                <w:bCs/>
                <w:i/>
                <w:iCs/>
                <w:color w:val="000000"/>
                <w:sz w:val="24"/>
                <w:szCs w:val="24"/>
                <w:lang w:eastAsia="sk-SK"/>
              </w:rPr>
              <w:tab/>
            </w:r>
            <w:r w:rsidRPr="00B857E1">
              <w:rPr>
                <w:rFonts w:ascii="Calibri" w:eastAsia="Times New Roman" w:hAnsi="Calibri" w:cs="Calibri"/>
                <w:b/>
                <w:bCs/>
                <w:i/>
                <w:iCs/>
                <w:color w:val="000000"/>
                <w:sz w:val="24"/>
                <w:szCs w:val="24"/>
                <w:lang w:eastAsia="sk-SK"/>
              </w:rPr>
              <w:tab/>
            </w:r>
          </w:p>
        </w:tc>
      </w:tr>
      <w:tr w:rsidR="003A6F14" w:rsidRPr="002A336A" w14:paraId="3FF5CB52" w14:textId="77777777" w:rsidTr="005C6424">
        <w:trPr>
          <w:trHeight w:val="425"/>
        </w:trPr>
        <w:tc>
          <w:tcPr>
            <w:tcW w:w="1289" w:type="dxa"/>
            <w:hideMark/>
          </w:tcPr>
          <w:p w14:paraId="5AD24FD3" w14:textId="77777777" w:rsidR="003A6F14" w:rsidRPr="00A93742" w:rsidRDefault="003A6F14" w:rsidP="005C6424">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5.1</w:t>
            </w:r>
          </w:p>
        </w:tc>
        <w:tc>
          <w:tcPr>
            <w:tcW w:w="2534" w:type="dxa"/>
            <w:hideMark/>
          </w:tcPr>
          <w:p w14:paraId="514D4AA9" w14:textId="77777777" w:rsidR="003A6F14" w:rsidRPr="00A93742" w:rsidRDefault="003A6F14" w:rsidP="005C6424">
            <w:pPr>
              <w:rPr>
                <w:rFonts w:ascii="Calibri" w:eastAsia="Times New Roman" w:hAnsi="Calibri" w:cs="Calibri"/>
                <w:color w:val="000000"/>
                <w:lang w:eastAsia="sk-SK"/>
              </w:rPr>
            </w:pPr>
            <w:r w:rsidRPr="00A93742">
              <w:rPr>
                <w:rFonts w:ascii="Calibri" w:eastAsia="Times New Roman" w:hAnsi="Calibri" w:cs="Calibri"/>
                <w:color w:val="000000"/>
                <w:lang w:eastAsia="sk-SK"/>
              </w:rPr>
              <w:t>Popretie</w:t>
            </w:r>
          </w:p>
        </w:tc>
        <w:tc>
          <w:tcPr>
            <w:tcW w:w="5239" w:type="dxa"/>
          </w:tcPr>
          <w:p w14:paraId="1D361CA6" w14:textId="24F408A8" w:rsidR="003A6F14" w:rsidRPr="003E47F9" w:rsidRDefault="003E47F9"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S</w:t>
            </w:r>
            <w:r w:rsidR="003A6F14" w:rsidRPr="003E47F9">
              <w:rPr>
                <w:rFonts w:ascii="Calibri" w:eastAsia="Times New Roman" w:hAnsi="Calibri" w:cs="Calibri"/>
                <w:color w:val="000000"/>
                <w:lang w:eastAsia="sk-SK"/>
              </w:rPr>
              <w:t xml:space="preserve">tav, keď aplikácia alebo systém neprijme informáciu o zaznamenávaní aktivity používateľa, čo umožňuje sfalšovanie identifikácie aktivít. Hrozba útoku na platnosť a integritu akcií v aplikácii. Manipulácia alebo sfalšovanie identifikácie nepovolených aktivít, vymazanie zápis nesprávnych údajov do </w:t>
            </w:r>
            <w:r w:rsidRPr="003E47F9">
              <w:rPr>
                <w:rFonts w:ascii="Calibri" w:eastAsia="Times New Roman" w:hAnsi="Calibri" w:cs="Calibri"/>
                <w:color w:val="000000"/>
                <w:lang w:eastAsia="sk-SK"/>
              </w:rPr>
              <w:t>logov.</w:t>
            </w:r>
          </w:p>
        </w:tc>
      </w:tr>
      <w:tr w:rsidR="003A6F14" w:rsidRPr="002A336A" w14:paraId="51E0E7CE" w14:textId="77777777" w:rsidTr="005C6424">
        <w:trPr>
          <w:trHeight w:val="315"/>
        </w:trPr>
        <w:tc>
          <w:tcPr>
            <w:tcW w:w="1289" w:type="dxa"/>
            <w:hideMark/>
          </w:tcPr>
          <w:p w14:paraId="5385D969"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w:t>
            </w:r>
          </w:p>
        </w:tc>
        <w:tc>
          <w:tcPr>
            <w:tcW w:w="2534" w:type="dxa"/>
            <w:hideMark/>
          </w:tcPr>
          <w:p w14:paraId="50F27C11"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Detekcia polohy</w:t>
            </w:r>
          </w:p>
        </w:tc>
        <w:tc>
          <w:tcPr>
            <w:tcW w:w="5239" w:type="dxa"/>
          </w:tcPr>
          <w:p w14:paraId="018E79BD" w14:textId="72647C81"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Zistenie údajov o geografickej polohe</w:t>
            </w:r>
            <w:r w:rsidR="003E47F9" w:rsidRPr="003E47F9">
              <w:rPr>
                <w:rFonts w:ascii="Calibri" w:eastAsia="Times New Roman" w:hAnsi="Calibri" w:cs="Calibri"/>
                <w:color w:val="000000"/>
                <w:lang w:eastAsia="sk-SK"/>
              </w:rPr>
              <w:t xml:space="preserve"> používateľov, žiakov</w:t>
            </w:r>
            <w:r w:rsidR="003E47F9">
              <w:rPr>
                <w:rFonts w:ascii="Calibri" w:eastAsia="Times New Roman" w:hAnsi="Calibri" w:cs="Calibri"/>
                <w:color w:val="000000"/>
                <w:lang w:eastAsia="sk-SK"/>
              </w:rPr>
              <w:t>.</w:t>
            </w:r>
          </w:p>
        </w:tc>
      </w:tr>
      <w:tr w:rsidR="003A6F14" w:rsidRPr="002A336A" w14:paraId="75E8A757" w14:textId="77777777" w:rsidTr="005C6424">
        <w:trPr>
          <w:trHeight w:val="425"/>
        </w:trPr>
        <w:tc>
          <w:tcPr>
            <w:tcW w:w="1289" w:type="dxa"/>
            <w:hideMark/>
          </w:tcPr>
          <w:p w14:paraId="3C29A0C1"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w:t>
            </w:r>
          </w:p>
        </w:tc>
        <w:tc>
          <w:tcPr>
            <w:tcW w:w="2534" w:type="dxa"/>
            <w:hideMark/>
          </w:tcPr>
          <w:p w14:paraId="2408E607"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Infi</w:t>
            </w:r>
            <w:r>
              <w:rPr>
                <w:rFonts w:ascii="Calibri" w:eastAsia="Times New Roman" w:hAnsi="Calibri" w:cs="Calibri"/>
                <w:color w:val="000000"/>
                <w:sz w:val="24"/>
                <w:szCs w:val="24"/>
                <w:lang w:eastAsia="sk-SK"/>
              </w:rPr>
              <w:t>l</w:t>
            </w:r>
            <w:r w:rsidRPr="002A336A">
              <w:rPr>
                <w:rFonts w:ascii="Calibri" w:eastAsia="Times New Roman" w:hAnsi="Calibri" w:cs="Calibri"/>
                <w:color w:val="000000"/>
                <w:sz w:val="24"/>
                <w:szCs w:val="24"/>
                <w:lang w:eastAsia="sk-SK"/>
              </w:rPr>
              <w:t>trácia webovej komunikácie</w:t>
            </w:r>
          </w:p>
        </w:tc>
        <w:tc>
          <w:tcPr>
            <w:tcW w:w="5239" w:type="dxa"/>
          </w:tcPr>
          <w:p w14:paraId="046D7330" w14:textId="7DD191BB"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Poškodenie, alebo neoprávnená zmena obsahu webovej stránky</w:t>
            </w:r>
            <w:r w:rsidR="003E47F9">
              <w:rPr>
                <w:rFonts w:ascii="Calibri" w:eastAsia="Times New Roman" w:hAnsi="Calibri" w:cs="Calibri"/>
                <w:color w:val="000000"/>
                <w:lang w:eastAsia="sk-SK"/>
              </w:rPr>
              <w:t xml:space="preserve"> školy</w:t>
            </w:r>
            <w:r w:rsidRPr="003E47F9">
              <w:rPr>
                <w:rFonts w:ascii="Calibri" w:eastAsia="Times New Roman" w:hAnsi="Calibri" w:cs="Calibri"/>
                <w:color w:val="000000"/>
                <w:lang w:eastAsia="sk-SK"/>
              </w:rPr>
              <w:t>, alebo aplikácie, ktor</w:t>
            </w:r>
            <w:r w:rsidR="003E47F9">
              <w:rPr>
                <w:rFonts w:ascii="Calibri" w:eastAsia="Times New Roman" w:hAnsi="Calibri" w:cs="Calibri"/>
                <w:color w:val="000000"/>
                <w:lang w:eastAsia="sk-SK"/>
              </w:rPr>
              <w:t>á</w:t>
            </w:r>
            <w:r w:rsidRPr="003E47F9">
              <w:rPr>
                <w:rFonts w:ascii="Calibri" w:eastAsia="Times New Roman" w:hAnsi="Calibri" w:cs="Calibri"/>
                <w:color w:val="000000"/>
                <w:lang w:eastAsia="sk-SK"/>
              </w:rPr>
              <w:t xml:space="preserve"> môže meniť informačný obsah, alebo aj vizuálny vzhľad webovej stránky, alebo aplikácie (tzv. </w:t>
            </w:r>
            <w:proofErr w:type="spellStart"/>
            <w:r w:rsidRPr="003E47F9">
              <w:rPr>
                <w:rFonts w:ascii="Calibri" w:eastAsia="Times New Roman" w:hAnsi="Calibri" w:cs="Calibri"/>
                <w:color w:val="000000"/>
                <w:lang w:eastAsia="sk-SK"/>
              </w:rPr>
              <w:t>defacement</w:t>
            </w:r>
            <w:proofErr w:type="spellEnd"/>
            <w:r w:rsidRPr="003E47F9">
              <w:rPr>
                <w:rFonts w:ascii="Calibri" w:eastAsia="Times New Roman" w:hAnsi="Calibri" w:cs="Calibri"/>
                <w:color w:val="000000"/>
                <w:lang w:eastAsia="sk-SK"/>
              </w:rPr>
              <w:t>). Hrozba prieniku do cieľového systému prostredníctvom webových aplikácií.</w:t>
            </w:r>
          </w:p>
        </w:tc>
      </w:tr>
      <w:tr w:rsidR="003A6F14" w:rsidRPr="002A336A" w14:paraId="3CA9C6FD" w14:textId="77777777" w:rsidTr="005C6424">
        <w:trPr>
          <w:trHeight w:val="630"/>
        </w:trPr>
        <w:tc>
          <w:tcPr>
            <w:tcW w:w="1289" w:type="dxa"/>
            <w:hideMark/>
          </w:tcPr>
          <w:p w14:paraId="7968A991"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5.4</w:t>
            </w:r>
          </w:p>
        </w:tc>
        <w:tc>
          <w:tcPr>
            <w:tcW w:w="2534" w:type="dxa"/>
            <w:hideMark/>
          </w:tcPr>
          <w:p w14:paraId="3F3E0E58"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digitálnej identity alebo prihlasovacích údajov</w:t>
            </w:r>
          </w:p>
        </w:tc>
        <w:tc>
          <w:tcPr>
            <w:tcW w:w="5239" w:type="dxa"/>
          </w:tcPr>
          <w:p w14:paraId="4AB92ABF" w14:textId="410FCE5A" w:rsidR="003A6F14" w:rsidRPr="003E47F9" w:rsidRDefault="003A6F14" w:rsidP="005C6424">
            <w:pPr>
              <w:rPr>
                <w:rFonts w:ascii="Calibri" w:eastAsia="Times New Roman" w:hAnsi="Calibri" w:cs="Calibri"/>
                <w:color w:val="000000"/>
                <w:lang w:eastAsia="sk-SK"/>
              </w:rPr>
            </w:pPr>
            <w:r w:rsidRPr="003E47F9">
              <w:rPr>
                <w:rFonts w:ascii="Calibri" w:eastAsia="Times New Roman" w:hAnsi="Calibri" w:cs="Calibri"/>
                <w:color w:val="000000"/>
                <w:lang w:eastAsia="sk-SK"/>
              </w:rPr>
              <w:t>Krádež identity a jej zneužitie na podvodné konanie alebo neoprávnený prístup</w:t>
            </w:r>
            <w:r w:rsidR="003E47F9">
              <w:rPr>
                <w:rFonts w:ascii="Calibri" w:eastAsia="Times New Roman" w:hAnsi="Calibri" w:cs="Calibri"/>
                <w:color w:val="000000"/>
                <w:lang w:eastAsia="sk-SK"/>
              </w:rPr>
              <w:t xml:space="preserve"> zo strany cudzej osoby, žiaka, učiteľa, technika. </w:t>
            </w:r>
          </w:p>
        </w:tc>
      </w:tr>
      <w:tr w:rsidR="003A6F14" w:rsidRPr="002A336A" w14:paraId="761E93FB" w14:textId="77777777" w:rsidTr="005C6424">
        <w:trPr>
          <w:trHeight w:val="341"/>
        </w:trPr>
        <w:tc>
          <w:tcPr>
            <w:tcW w:w="1289" w:type="dxa"/>
            <w:hideMark/>
          </w:tcPr>
          <w:p w14:paraId="5843BD70"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5.5</w:t>
            </w:r>
          </w:p>
        </w:tc>
        <w:tc>
          <w:tcPr>
            <w:tcW w:w="2534" w:type="dxa"/>
            <w:hideMark/>
          </w:tcPr>
          <w:p w14:paraId="39C7503F"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médií alebo dokumentov</w:t>
            </w:r>
          </w:p>
        </w:tc>
        <w:tc>
          <w:tcPr>
            <w:tcW w:w="5239" w:type="dxa"/>
          </w:tcPr>
          <w:p w14:paraId="2E5E6392" w14:textId="28E75E5D" w:rsidR="003A6F14" w:rsidRPr="003E47F9" w:rsidRDefault="003A6F14" w:rsidP="005C6424">
            <w:pPr>
              <w:rPr>
                <w:rFonts w:ascii="Calibri" w:eastAsia="Times New Roman" w:hAnsi="Calibri" w:cs="Calibri"/>
                <w:color w:val="000000"/>
                <w:sz w:val="24"/>
                <w:szCs w:val="24"/>
                <w:lang w:eastAsia="sk-SK"/>
              </w:rPr>
            </w:pPr>
            <w:r w:rsidRPr="003E47F9">
              <w:rPr>
                <w:rFonts w:ascii="Calibri" w:eastAsia="Times New Roman" w:hAnsi="Calibri" w:cs="Calibri"/>
                <w:color w:val="000000"/>
                <w:sz w:val="24"/>
                <w:szCs w:val="24"/>
                <w:lang w:eastAsia="sk-SK"/>
              </w:rPr>
              <w:t>Krádež dokumentov, krádež súborov, strata súborov počas sťahovania, krádež emailu z</w:t>
            </w:r>
            <w:r w:rsidR="003E47F9">
              <w:rPr>
                <w:rFonts w:ascii="Calibri" w:eastAsia="Times New Roman" w:hAnsi="Calibri" w:cs="Calibri"/>
                <w:color w:val="000000"/>
                <w:sz w:val="24"/>
                <w:szCs w:val="24"/>
                <w:lang w:eastAsia="sk-SK"/>
              </w:rPr>
              <w:t> </w:t>
            </w:r>
            <w:proofErr w:type="spellStart"/>
            <w:r w:rsidRPr="003E47F9">
              <w:rPr>
                <w:rFonts w:ascii="Calibri" w:eastAsia="Times New Roman" w:hAnsi="Calibri" w:cs="Calibri"/>
                <w:color w:val="000000"/>
                <w:sz w:val="24"/>
                <w:szCs w:val="24"/>
                <w:lang w:eastAsia="sk-SK"/>
              </w:rPr>
              <w:t>mailboxu</w:t>
            </w:r>
            <w:proofErr w:type="spellEnd"/>
            <w:r w:rsidR="003E47F9">
              <w:rPr>
                <w:rFonts w:ascii="Calibri" w:eastAsia="Times New Roman" w:hAnsi="Calibri" w:cs="Calibri"/>
                <w:color w:val="000000"/>
                <w:sz w:val="24"/>
                <w:szCs w:val="24"/>
                <w:lang w:eastAsia="sk-SK"/>
              </w:rPr>
              <w:t xml:space="preserve"> zo strany návštevníka školy, žiaka, učiteľa, technika.</w:t>
            </w:r>
          </w:p>
        </w:tc>
      </w:tr>
      <w:tr w:rsidR="003A6F14" w:rsidRPr="002A336A" w14:paraId="472BCC33" w14:textId="77777777" w:rsidTr="005C6424">
        <w:trPr>
          <w:trHeight w:val="416"/>
        </w:trPr>
        <w:tc>
          <w:tcPr>
            <w:tcW w:w="1289" w:type="dxa"/>
            <w:hideMark/>
          </w:tcPr>
          <w:p w14:paraId="0E1FEA04"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5.6</w:t>
            </w:r>
          </w:p>
        </w:tc>
        <w:tc>
          <w:tcPr>
            <w:tcW w:w="2534" w:type="dxa"/>
            <w:hideMark/>
          </w:tcPr>
          <w:p w14:paraId="7961493B"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zariadenia</w:t>
            </w:r>
          </w:p>
        </w:tc>
        <w:tc>
          <w:tcPr>
            <w:tcW w:w="5239" w:type="dxa"/>
          </w:tcPr>
          <w:p w14:paraId="24435BF7" w14:textId="7B9CBAAA" w:rsidR="003A6F14" w:rsidRPr="003E47F9" w:rsidRDefault="003A6F14" w:rsidP="005C6424">
            <w:pPr>
              <w:rPr>
                <w:rFonts w:ascii="Calibri" w:eastAsia="Times New Roman" w:hAnsi="Calibri" w:cs="Calibri"/>
                <w:color w:val="000000"/>
                <w:sz w:val="24"/>
                <w:szCs w:val="24"/>
                <w:lang w:eastAsia="sk-SK"/>
              </w:rPr>
            </w:pPr>
            <w:r w:rsidRPr="003E47F9">
              <w:rPr>
                <w:rFonts w:ascii="Calibri" w:eastAsia="Times New Roman" w:hAnsi="Calibri" w:cs="Calibri"/>
                <w:color w:val="000000"/>
                <w:sz w:val="24"/>
                <w:szCs w:val="24"/>
                <w:lang w:eastAsia="sk-SK"/>
              </w:rPr>
              <w:t>Krádež notebooku</w:t>
            </w:r>
            <w:r w:rsidR="003E47F9">
              <w:rPr>
                <w:rFonts w:ascii="Calibri" w:eastAsia="Times New Roman" w:hAnsi="Calibri" w:cs="Calibri"/>
                <w:color w:val="000000"/>
                <w:sz w:val="24"/>
                <w:szCs w:val="24"/>
                <w:lang w:eastAsia="sk-SK"/>
              </w:rPr>
              <w:t xml:space="preserve">, monitora, PC, myši, pevného disku a pod. </w:t>
            </w:r>
          </w:p>
        </w:tc>
      </w:tr>
      <w:tr w:rsidR="003A6F14" w:rsidRPr="002A336A" w14:paraId="4336A05C" w14:textId="77777777" w:rsidTr="005C6424">
        <w:trPr>
          <w:trHeight w:val="422"/>
        </w:trPr>
        <w:tc>
          <w:tcPr>
            <w:tcW w:w="1289" w:type="dxa"/>
            <w:hideMark/>
          </w:tcPr>
          <w:p w14:paraId="7645A694"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5.7</w:t>
            </w:r>
          </w:p>
        </w:tc>
        <w:tc>
          <w:tcPr>
            <w:tcW w:w="2534" w:type="dxa"/>
            <w:hideMark/>
          </w:tcPr>
          <w:p w14:paraId="691464BD"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 hardvérom</w:t>
            </w:r>
          </w:p>
        </w:tc>
        <w:tc>
          <w:tcPr>
            <w:tcW w:w="5239" w:type="dxa"/>
          </w:tcPr>
          <w:p w14:paraId="4E6992EE" w14:textId="09E6C734" w:rsidR="003A6F14" w:rsidRPr="003E47F9" w:rsidRDefault="003A6F14" w:rsidP="005C6424">
            <w:pPr>
              <w:rPr>
                <w:rFonts w:ascii="Calibri" w:eastAsia="Times New Roman" w:hAnsi="Calibri" w:cs="Calibri"/>
                <w:color w:val="000000"/>
                <w:sz w:val="24"/>
                <w:szCs w:val="24"/>
                <w:lang w:eastAsia="sk-SK"/>
              </w:rPr>
            </w:pPr>
            <w:r w:rsidRPr="003E47F9">
              <w:rPr>
                <w:rFonts w:ascii="Calibri" w:eastAsia="Times New Roman" w:hAnsi="Calibri" w:cs="Calibri"/>
                <w:color w:val="000000"/>
                <w:sz w:val="24"/>
                <w:szCs w:val="24"/>
                <w:lang w:eastAsia="sk-SK"/>
              </w:rPr>
              <w:t>Neoprávnená manipulácia s hardvérom, pridanie nekompatibilnej časti zariadenia, ktoré vedie k nefunkčnosti, odobratie komponentov, potrebných pre správne fungovanie systému, odstránenie komponentov zariadenia</w:t>
            </w:r>
            <w:r w:rsidR="003E47F9">
              <w:rPr>
                <w:rFonts w:ascii="Calibri" w:eastAsia="Times New Roman" w:hAnsi="Calibri" w:cs="Calibri"/>
                <w:color w:val="000000"/>
                <w:sz w:val="24"/>
                <w:szCs w:val="24"/>
                <w:lang w:eastAsia="sk-SK"/>
              </w:rPr>
              <w:t xml:space="preserve">, </w:t>
            </w:r>
            <w:r w:rsidRPr="003E47F9">
              <w:rPr>
                <w:rFonts w:ascii="Calibri" w:eastAsia="Times New Roman" w:hAnsi="Calibri" w:cs="Calibri"/>
                <w:color w:val="000000"/>
                <w:sz w:val="24"/>
                <w:szCs w:val="24"/>
                <w:lang w:eastAsia="sk-SK"/>
              </w:rPr>
              <w:t xml:space="preserve">použitie </w:t>
            </w:r>
            <w:r w:rsidR="003E47F9">
              <w:rPr>
                <w:rFonts w:ascii="Calibri" w:eastAsia="Times New Roman" w:hAnsi="Calibri" w:cs="Calibri"/>
                <w:color w:val="000000"/>
                <w:sz w:val="24"/>
                <w:szCs w:val="24"/>
                <w:lang w:eastAsia="sk-SK"/>
              </w:rPr>
              <w:t xml:space="preserve">neautorizovaných </w:t>
            </w:r>
            <w:r w:rsidRPr="003E47F9">
              <w:rPr>
                <w:rFonts w:ascii="Calibri" w:eastAsia="Times New Roman" w:hAnsi="Calibri" w:cs="Calibri"/>
                <w:color w:val="000000"/>
                <w:sz w:val="24"/>
                <w:szCs w:val="24"/>
                <w:lang w:eastAsia="sk-SK"/>
              </w:rPr>
              <w:t>USB kľúčov alebo diskov</w:t>
            </w:r>
            <w:r w:rsidR="003E47F9">
              <w:rPr>
                <w:rFonts w:ascii="Calibri" w:eastAsia="Times New Roman" w:hAnsi="Calibri" w:cs="Calibri"/>
                <w:color w:val="000000"/>
                <w:sz w:val="24"/>
                <w:szCs w:val="24"/>
                <w:lang w:eastAsia="sk-SK"/>
              </w:rPr>
              <w:t>.</w:t>
            </w:r>
          </w:p>
        </w:tc>
      </w:tr>
      <w:tr w:rsidR="003A6F14" w:rsidRPr="002A336A" w14:paraId="58AA367D" w14:textId="77777777" w:rsidTr="005C6424">
        <w:trPr>
          <w:trHeight w:val="414"/>
        </w:trPr>
        <w:tc>
          <w:tcPr>
            <w:tcW w:w="1289" w:type="dxa"/>
            <w:hideMark/>
          </w:tcPr>
          <w:p w14:paraId="21B2B27B"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5.8</w:t>
            </w:r>
          </w:p>
        </w:tc>
        <w:tc>
          <w:tcPr>
            <w:tcW w:w="2534" w:type="dxa"/>
            <w:hideMark/>
          </w:tcPr>
          <w:p w14:paraId="5F75CFFB"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so softvérom</w:t>
            </w:r>
          </w:p>
        </w:tc>
        <w:tc>
          <w:tcPr>
            <w:tcW w:w="5239" w:type="dxa"/>
          </w:tcPr>
          <w:p w14:paraId="45B8ABF9" w14:textId="5C65B457" w:rsidR="003A6F14" w:rsidRPr="003E47F9" w:rsidRDefault="003A6F14" w:rsidP="005C6424">
            <w:pPr>
              <w:rPr>
                <w:rFonts w:ascii="Calibri" w:eastAsia="Times New Roman" w:hAnsi="Calibri" w:cs="Calibri"/>
                <w:color w:val="000000"/>
                <w:sz w:val="24"/>
                <w:szCs w:val="24"/>
                <w:lang w:eastAsia="sk-SK"/>
              </w:rPr>
            </w:pPr>
            <w:r w:rsidRPr="003E47F9">
              <w:rPr>
                <w:rFonts w:ascii="Calibri" w:eastAsia="Times New Roman" w:hAnsi="Calibri" w:cs="Calibri"/>
                <w:color w:val="000000"/>
                <w:sz w:val="24"/>
                <w:szCs w:val="24"/>
                <w:lang w:eastAsia="sk-SK"/>
              </w:rPr>
              <w:t>Neoprávnená manipulácia so softvérom, nepovolené, neschválené aktualizácie, konfigurácie, výmena komponentov, nelegálne spájanie údajov, nepovolené získanie vyšších oprávnení, mazanie stôp po použití, zneužite softvérových funkcií</w:t>
            </w:r>
            <w:r w:rsidR="003E47F9">
              <w:rPr>
                <w:rFonts w:ascii="Calibri" w:eastAsia="Times New Roman" w:hAnsi="Calibri" w:cs="Calibri"/>
                <w:color w:val="000000"/>
                <w:sz w:val="24"/>
                <w:szCs w:val="24"/>
                <w:lang w:eastAsia="sk-SK"/>
              </w:rPr>
              <w:t xml:space="preserve"> zo strany žiaka, učiteľa, technika alebo externého útočníka.</w:t>
            </w:r>
          </w:p>
        </w:tc>
      </w:tr>
      <w:tr w:rsidR="003A6F14" w:rsidRPr="002A336A" w14:paraId="76A49020" w14:textId="77777777" w:rsidTr="005C6424">
        <w:trPr>
          <w:trHeight w:val="406"/>
        </w:trPr>
        <w:tc>
          <w:tcPr>
            <w:tcW w:w="1289" w:type="dxa"/>
            <w:hideMark/>
          </w:tcPr>
          <w:p w14:paraId="14F93ABF"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5.9</w:t>
            </w:r>
          </w:p>
        </w:tc>
        <w:tc>
          <w:tcPr>
            <w:tcW w:w="2534" w:type="dxa"/>
            <w:hideMark/>
          </w:tcPr>
          <w:p w14:paraId="384F62FD"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používanie zariadení</w:t>
            </w:r>
          </w:p>
        </w:tc>
        <w:tc>
          <w:tcPr>
            <w:tcW w:w="5239" w:type="dxa"/>
          </w:tcPr>
          <w:p w14:paraId="58956730" w14:textId="26F94E7A" w:rsidR="003A6F14" w:rsidRPr="002A336A" w:rsidRDefault="003E47F9"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Neoprávnené používanie školského IKT na iné ako školské aktivity zo strany žiakov, učiteľov, technika. </w:t>
            </w:r>
          </w:p>
        </w:tc>
      </w:tr>
      <w:tr w:rsidR="003A6F14" w:rsidRPr="002A336A" w14:paraId="199817DC" w14:textId="77777777" w:rsidTr="005C6424">
        <w:trPr>
          <w:trHeight w:val="425"/>
        </w:trPr>
        <w:tc>
          <w:tcPr>
            <w:tcW w:w="1289" w:type="dxa"/>
            <w:hideMark/>
          </w:tcPr>
          <w:p w14:paraId="223A06D9"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5.10</w:t>
            </w:r>
          </w:p>
        </w:tc>
        <w:tc>
          <w:tcPr>
            <w:tcW w:w="2534" w:type="dxa"/>
            <w:hideMark/>
          </w:tcPr>
          <w:p w14:paraId="272589FA"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spracúvanie osobných údajov</w:t>
            </w:r>
          </w:p>
        </w:tc>
        <w:tc>
          <w:tcPr>
            <w:tcW w:w="5239" w:type="dxa"/>
          </w:tcPr>
          <w:p w14:paraId="662AF8CF" w14:textId="33B87F26" w:rsidR="003A6F14" w:rsidRPr="002A336A" w:rsidRDefault="003E47F9"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Nesprávne vybraný právny základ, chýbajúci právny základ spracúvania osobných údajov.</w:t>
            </w:r>
          </w:p>
        </w:tc>
      </w:tr>
      <w:tr w:rsidR="003A6F14" w:rsidRPr="002A336A" w14:paraId="573D5F5A" w14:textId="77777777" w:rsidTr="005C6424">
        <w:trPr>
          <w:trHeight w:val="315"/>
        </w:trPr>
        <w:tc>
          <w:tcPr>
            <w:tcW w:w="1289" w:type="dxa"/>
            <w:hideMark/>
          </w:tcPr>
          <w:p w14:paraId="7AD813A8"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5.11</w:t>
            </w:r>
          </w:p>
        </w:tc>
        <w:tc>
          <w:tcPr>
            <w:tcW w:w="2534" w:type="dxa"/>
            <w:hideMark/>
          </w:tcPr>
          <w:p w14:paraId="4E7711D6"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Neoprávnený vstup do priestorov</w:t>
            </w:r>
          </w:p>
        </w:tc>
        <w:tc>
          <w:tcPr>
            <w:tcW w:w="5239" w:type="dxa"/>
          </w:tcPr>
          <w:p w14:paraId="48F417AF" w14:textId="1DF16D43" w:rsidR="003A6F14" w:rsidRPr="002A336A" w:rsidRDefault="003E47F9"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Neoprávnený vstup do IKT priestorov zo strany žiakov (napr. bez pedagogického dozoru).</w:t>
            </w:r>
          </w:p>
        </w:tc>
      </w:tr>
      <w:tr w:rsidR="003A6F14" w:rsidRPr="002A336A" w14:paraId="4EDF0011" w14:textId="77777777" w:rsidTr="005C6424">
        <w:trPr>
          <w:trHeight w:val="315"/>
        </w:trPr>
        <w:tc>
          <w:tcPr>
            <w:tcW w:w="1289" w:type="dxa"/>
            <w:hideMark/>
          </w:tcPr>
          <w:p w14:paraId="687FE42C"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5.12</w:t>
            </w:r>
          </w:p>
        </w:tc>
        <w:tc>
          <w:tcPr>
            <w:tcW w:w="2534" w:type="dxa"/>
            <w:hideMark/>
          </w:tcPr>
          <w:p w14:paraId="0D615C15"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Nesprávne používanie zariadení</w:t>
            </w:r>
          </w:p>
        </w:tc>
        <w:tc>
          <w:tcPr>
            <w:tcW w:w="5239" w:type="dxa"/>
          </w:tcPr>
          <w:p w14:paraId="6B163AE9" w14:textId="514D865F" w:rsidR="003A6F14" w:rsidRPr="002A336A" w:rsidRDefault="009F5E27" w:rsidP="009F5E27">
            <w:pPr>
              <w:tabs>
                <w:tab w:val="left" w:pos="1245"/>
              </w:tabs>
              <w:rPr>
                <w:rFonts w:ascii="Calibri" w:eastAsia="Times New Roman" w:hAnsi="Calibri" w:cs="Calibri"/>
                <w:color w:val="000000"/>
                <w:sz w:val="24"/>
                <w:szCs w:val="24"/>
                <w:lang w:eastAsia="sk-SK"/>
              </w:rPr>
            </w:pPr>
            <w:r w:rsidRPr="009F5E27">
              <w:rPr>
                <w:rFonts w:ascii="Calibri" w:eastAsia="Times New Roman" w:hAnsi="Calibri" w:cs="Calibri"/>
                <w:color w:val="000000"/>
                <w:sz w:val="24"/>
                <w:szCs w:val="24"/>
                <w:lang w:eastAsia="sk-SK"/>
              </w:rPr>
              <w:t xml:space="preserve">Porušenie </w:t>
            </w:r>
            <w:r>
              <w:rPr>
                <w:rFonts w:ascii="Calibri" w:eastAsia="Times New Roman" w:hAnsi="Calibri" w:cs="Calibri"/>
                <w:color w:val="000000"/>
                <w:sz w:val="24"/>
                <w:szCs w:val="24"/>
                <w:lang w:eastAsia="sk-SK"/>
              </w:rPr>
              <w:t xml:space="preserve">interných </w:t>
            </w:r>
            <w:r w:rsidRPr="009F5E27">
              <w:rPr>
                <w:rFonts w:ascii="Calibri" w:eastAsia="Times New Roman" w:hAnsi="Calibri" w:cs="Calibri"/>
                <w:color w:val="000000"/>
                <w:sz w:val="24"/>
                <w:szCs w:val="24"/>
                <w:lang w:eastAsia="sk-SK"/>
              </w:rPr>
              <w:t xml:space="preserve">politík </w:t>
            </w:r>
            <w:r>
              <w:rPr>
                <w:rFonts w:ascii="Calibri" w:eastAsia="Times New Roman" w:hAnsi="Calibri" w:cs="Calibri"/>
                <w:color w:val="000000"/>
                <w:sz w:val="24"/>
                <w:szCs w:val="24"/>
                <w:lang w:eastAsia="sk-SK"/>
              </w:rPr>
              <w:t xml:space="preserve">školy </w:t>
            </w:r>
            <w:r w:rsidRPr="009F5E27">
              <w:rPr>
                <w:rFonts w:ascii="Calibri" w:eastAsia="Times New Roman" w:hAnsi="Calibri" w:cs="Calibri"/>
                <w:color w:val="000000"/>
                <w:sz w:val="24"/>
                <w:szCs w:val="24"/>
                <w:lang w:eastAsia="sk-SK"/>
              </w:rPr>
              <w:t>alebo návodov na bezpečné používanie zariadenia</w:t>
            </w:r>
            <w:r>
              <w:rPr>
                <w:rFonts w:ascii="Calibri" w:eastAsia="Times New Roman" w:hAnsi="Calibri" w:cs="Calibri"/>
                <w:color w:val="000000"/>
                <w:sz w:val="24"/>
                <w:szCs w:val="24"/>
                <w:lang w:eastAsia="sk-SK"/>
              </w:rPr>
              <w:t>.</w:t>
            </w:r>
            <w:r w:rsidRPr="009F5E27">
              <w:rPr>
                <w:rFonts w:ascii="Calibri" w:eastAsia="Times New Roman" w:hAnsi="Calibri" w:cs="Calibri"/>
                <w:color w:val="000000"/>
                <w:sz w:val="24"/>
                <w:szCs w:val="24"/>
                <w:lang w:eastAsia="sk-SK"/>
              </w:rPr>
              <w:t xml:space="preserve"> </w:t>
            </w:r>
          </w:p>
        </w:tc>
      </w:tr>
      <w:tr w:rsidR="003A6F14" w:rsidRPr="002A336A" w14:paraId="3F58D821" w14:textId="77777777" w:rsidTr="005C6424">
        <w:trPr>
          <w:trHeight w:val="315"/>
        </w:trPr>
        <w:tc>
          <w:tcPr>
            <w:tcW w:w="1289" w:type="dxa"/>
            <w:hideMark/>
          </w:tcPr>
          <w:p w14:paraId="5C127D17"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5.13</w:t>
            </w:r>
          </w:p>
        </w:tc>
        <w:tc>
          <w:tcPr>
            <w:tcW w:w="2534" w:type="dxa"/>
            <w:hideMark/>
          </w:tcPr>
          <w:p w14:paraId="4C55D14B"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Nezákonné spracovanie údajov</w:t>
            </w:r>
          </w:p>
        </w:tc>
        <w:tc>
          <w:tcPr>
            <w:tcW w:w="5239" w:type="dxa"/>
          </w:tcPr>
          <w:p w14:paraId="134B0057" w14:textId="7514D3D9" w:rsidR="003A6F14" w:rsidRPr="002A336A" w:rsidRDefault="009F5E27"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Spracovanie osobných údajov bez právneho základu alebo nad jeho rámec </w:t>
            </w:r>
          </w:p>
        </w:tc>
      </w:tr>
      <w:tr w:rsidR="003A6F14" w:rsidRPr="002A336A" w14:paraId="09C9D40E" w14:textId="77777777" w:rsidTr="005C6424">
        <w:trPr>
          <w:trHeight w:val="264"/>
        </w:trPr>
        <w:tc>
          <w:tcPr>
            <w:tcW w:w="1289" w:type="dxa"/>
            <w:hideMark/>
          </w:tcPr>
          <w:p w14:paraId="4E68519D"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5.14</w:t>
            </w:r>
          </w:p>
        </w:tc>
        <w:tc>
          <w:tcPr>
            <w:tcW w:w="2534" w:type="dxa"/>
            <w:hideMark/>
          </w:tcPr>
          <w:p w14:paraId="130FD5E5"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Odosielanie alebo distribúcia </w:t>
            </w:r>
            <w:proofErr w:type="spellStart"/>
            <w:r w:rsidRPr="002A336A">
              <w:rPr>
                <w:rFonts w:ascii="Calibri" w:eastAsia="Times New Roman" w:hAnsi="Calibri" w:cs="Calibri"/>
                <w:color w:val="000000"/>
                <w:sz w:val="24"/>
                <w:szCs w:val="24"/>
                <w:lang w:eastAsia="sk-SK"/>
              </w:rPr>
              <w:t>malvéru</w:t>
            </w:r>
            <w:proofErr w:type="spellEnd"/>
          </w:p>
        </w:tc>
        <w:tc>
          <w:tcPr>
            <w:tcW w:w="5239" w:type="dxa"/>
          </w:tcPr>
          <w:p w14:paraId="618D6E35" w14:textId="40AF59F2" w:rsidR="003A6F14" w:rsidRPr="002A336A" w:rsidRDefault="009D3FA8" w:rsidP="005C6424">
            <w:pPr>
              <w:rPr>
                <w:rFonts w:ascii="Calibri" w:eastAsia="Times New Roman" w:hAnsi="Calibri" w:cs="Calibri"/>
                <w:color w:val="000000"/>
                <w:sz w:val="24"/>
                <w:szCs w:val="24"/>
                <w:lang w:eastAsia="sk-SK"/>
              </w:rPr>
            </w:pPr>
            <w:r w:rsidRPr="009D3FA8">
              <w:rPr>
                <w:rFonts w:ascii="Calibri" w:eastAsia="Times New Roman" w:hAnsi="Calibri" w:cs="Calibri"/>
                <w:color w:val="000000"/>
                <w:sz w:val="24"/>
                <w:szCs w:val="24"/>
                <w:lang w:eastAsia="sk-SK"/>
              </w:rPr>
              <w:t xml:space="preserve">Infiltrácia </w:t>
            </w:r>
            <w:r>
              <w:rPr>
                <w:rFonts w:ascii="Calibri" w:eastAsia="Times New Roman" w:hAnsi="Calibri" w:cs="Calibri"/>
                <w:color w:val="000000"/>
                <w:sz w:val="24"/>
                <w:szCs w:val="24"/>
                <w:lang w:eastAsia="sk-SK"/>
              </w:rPr>
              <w:t xml:space="preserve">školského PC </w:t>
            </w:r>
            <w:r w:rsidRPr="009D3FA8">
              <w:rPr>
                <w:rFonts w:ascii="Calibri" w:eastAsia="Times New Roman" w:hAnsi="Calibri" w:cs="Calibri"/>
                <w:color w:val="000000"/>
                <w:sz w:val="24"/>
                <w:szCs w:val="24"/>
                <w:lang w:eastAsia="sk-SK"/>
              </w:rPr>
              <w:t xml:space="preserve">škodlivým kódom, PC sa stane zombie PC, cez ktoré sa ďalej rozosiela </w:t>
            </w:r>
            <w:proofErr w:type="spellStart"/>
            <w:r w:rsidRPr="009D3FA8">
              <w:rPr>
                <w:rFonts w:ascii="Calibri" w:eastAsia="Times New Roman" w:hAnsi="Calibri" w:cs="Calibri"/>
                <w:color w:val="000000"/>
                <w:sz w:val="24"/>
                <w:szCs w:val="24"/>
                <w:lang w:eastAsia="sk-SK"/>
              </w:rPr>
              <w:t>malvér</w:t>
            </w:r>
            <w:proofErr w:type="spellEnd"/>
            <w:r w:rsidRPr="009D3FA8">
              <w:rPr>
                <w:rFonts w:ascii="Calibri" w:eastAsia="Times New Roman" w:hAnsi="Calibri" w:cs="Calibri"/>
                <w:color w:val="000000"/>
                <w:sz w:val="24"/>
                <w:szCs w:val="24"/>
                <w:lang w:eastAsia="sk-SK"/>
              </w:rPr>
              <w:t xml:space="preserve">, alebo </w:t>
            </w:r>
            <w:proofErr w:type="spellStart"/>
            <w:r w:rsidRPr="009D3FA8">
              <w:rPr>
                <w:rFonts w:ascii="Calibri" w:eastAsia="Times New Roman" w:hAnsi="Calibri" w:cs="Calibri"/>
                <w:color w:val="000000"/>
                <w:sz w:val="24"/>
                <w:szCs w:val="24"/>
                <w:lang w:eastAsia="sk-SK"/>
              </w:rPr>
              <w:t>malvér</w:t>
            </w:r>
            <w:proofErr w:type="spellEnd"/>
            <w:r w:rsidRPr="009D3FA8">
              <w:rPr>
                <w:rFonts w:ascii="Calibri" w:eastAsia="Times New Roman" w:hAnsi="Calibri" w:cs="Calibri"/>
                <w:color w:val="000000"/>
                <w:sz w:val="24"/>
                <w:szCs w:val="24"/>
                <w:lang w:eastAsia="sk-SK"/>
              </w:rPr>
              <w:t xml:space="preserve"> sa zasiela ďalej </w:t>
            </w:r>
            <w:proofErr w:type="spellStart"/>
            <w:r w:rsidRPr="009D3FA8">
              <w:rPr>
                <w:rFonts w:ascii="Calibri" w:eastAsia="Times New Roman" w:hAnsi="Calibri" w:cs="Calibri"/>
                <w:color w:val="000000"/>
                <w:sz w:val="24"/>
                <w:szCs w:val="24"/>
                <w:lang w:eastAsia="sk-SK"/>
              </w:rPr>
              <w:t>mailami</w:t>
            </w:r>
            <w:proofErr w:type="spellEnd"/>
            <w:r w:rsidRPr="009D3FA8">
              <w:rPr>
                <w:rFonts w:ascii="Calibri" w:eastAsia="Times New Roman" w:hAnsi="Calibri" w:cs="Calibri"/>
                <w:color w:val="000000"/>
                <w:sz w:val="24"/>
                <w:szCs w:val="24"/>
                <w:lang w:eastAsia="sk-SK"/>
              </w:rPr>
              <w:t xml:space="preserve"> a interakciami </w:t>
            </w:r>
            <w:r>
              <w:rPr>
                <w:rFonts w:ascii="Calibri" w:eastAsia="Times New Roman" w:hAnsi="Calibri" w:cs="Calibri"/>
                <w:color w:val="000000"/>
                <w:sz w:val="24"/>
                <w:szCs w:val="24"/>
                <w:lang w:eastAsia="sk-SK"/>
              </w:rPr>
              <w:t>s okolím.</w:t>
            </w:r>
          </w:p>
        </w:tc>
      </w:tr>
      <w:tr w:rsidR="003A6F14" w:rsidRPr="002A336A" w14:paraId="46B073B9" w14:textId="77777777" w:rsidTr="005C6424">
        <w:trPr>
          <w:trHeight w:val="382"/>
        </w:trPr>
        <w:tc>
          <w:tcPr>
            <w:tcW w:w="1289" w:type="dxa"/>
            <w:hideMark/>
          </w:tcPr>
          <w:p w14:paraId="1ED8C6AC"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5.15</w:t>
            </w:r>
          </w:p>
        </w:tc>
        <w:tc>
          <w:tcPr>
            <w:tcW w:w="2534" w:type="dxa"/>
            <w:hideMark/>
          </w:tcPr>
          <w:p w14:paraId="7D4A870D"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Odpočúvanie</w:t>
            </w:r>
          </w:p>
        </w:tc>
        <w:tc>
          <w:tcPr>
            <w:tcW w:w="5239" w:type="dxa"/>
          </w:tcPr>
          <w:p w14:paraId="2F2C045F" w14:textId="2D40B9E1" w:rsidR="003A6F14" w:rsidRPr="002A336A" w:rsidRDefault="009D3FA8" w:rsidP="005C6424">
            <w:pPr>
              <w:rPr>
                <w:rFonts w:ascii="Calibri" w:eastAsia="Times New Roman" w:hAnsi="Calibri" w:cs="Calibri"/>
                <w:color w:val="000000"/>
                <w:sz w:val="24"/>
                <w:szCs w:val="24"/>
                <w:lang w:eastAsia="sk-SK"/>
              </w:rPr>
            </w:pPr>
            <w:r w:rsidRPr="009D3FA8">
              <w:rPr>
                <w:rFonts w:ascii="Calibri" w:eastAsia="Times New Roman" w:hAnsi="Calibri" w:cs="Calibri"/>
                <w:color w:val="000000"/>
                <w:sz w:val="24"/>
                <w:szCs w:val="24"/>
                <w:lang w:eastAsia="sk-SK"/>
              </w:rPr>
              <w:t xml:space="preserve">Sledovanie cudzej obrazovky, odfotenie cudzej obrazovky </w:t>
            </w:r>
            <w:r>
              <w:rPr>
                <w:rFonts w:ascii="Calibri" w:eastAsia="Times New Roman" w:hAnsi="Calibri" w:cs="Calibri"/>
                <w:color w:val="000000"/>
                <w:sz w:val="24"/>
                <w:szCs w:val="24"/>
                <w:lang w:eastAsia="sk-SK"/>
              </w:rPr>
              <w:t>(napr. s osobnými údajmi).</w:t>
            </w:r>
          </w:p>
        </w:tc>
      </w:tr>
      <w:tr w:rsidR="003A6F14" w:rsidRPr="002A336A" w14:paraId="74A4469B" w14:textId="77777777" w:rsidTr="005C6424">
        <w:trPr>
          <w:trHeight w:val="429"/>
        </w:trPr>
        <w:tc>
          <w:tcPr>
            <w:tcW w:w="1289" w:type="dxa"/>
            <w:hideMark/>
          </w:tcPr>
          <w:p w14:paraId="7A54576C"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5.16</w:t>
            </w:r>
          </w:p>
        </w:tc>
        <w:tc>
          <w:tcPr>
            <w:tcW w:w="2534" w:type="dxa"/>
            <w:hideMark/>
          </w:tcPr>
          <w:p w14:paraId="10AAB490"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Podvodné kopírovanie softvéru</w:t>
            </w:r>
          </w:p>
        </w:tc>
        <w:tc>
          <w:tcPr>
            <w:tcW w:w="5239" w:type="dxa"/>
          </w:tcPr>
          <w:p w14:paraId="7FDDA232" w14:textId="70410A41" w:rsidR="003A6F14" w:rsidRPr="002A336A" w:rsidRDefault="009D3FA8" w:rsidP="005C6424">
            <w:pPr>
              <w:rPr>
                <w:rFonts w:ascii="Calibri" w:eastAsia="Times New Roman" w:hAnsi="Calibri" w:cs="Calibri"/>
                <w:color w:val="000000"/>
                <w:sz w:val="24"/>
                <w:szCs w:val="24"/>
                <w:lang w:eastAsia="sk-SK"/>
              </w:rPr>
            </w:pPr>
            <w:r w:rsidRPr="009D3FA8">
              <w:rPr>
                <w:rFonts w:ascii="Calibri" w:eastAsia="Times New Roman" w:hAnsi="Calibri" w:cs="Calibri"/>
                <w:color w:val="000000"/>
                <w:sz w:val="24"/>
                <w:szCs w:val="24"/>
                <w:lang w:eastAsia="sk-SK"/>
              </w:rPr>
              <w:t>Neoprávnená manipulácia so softvérom vedúca k nepovolenému/neschválenému kopírovaniu a prípadne aj ďalšiemu šíreniu (</w:t>
            </w:r>
            <w:r>
              <w:rPr>
                <w:rFonts w:ascii="Calibri" w:eastAsia="Times New Roman" w:hAnsi="Calibri" w:cs="Calibri"/>
                <w:color w:val="000000"/>
                <w:sz w:val="24"/>
                <w:szCs w:val="24"/>
                <w:lang w:eastAsia="sk-SK"/>
              </w:rPr>
              <w:t>zo strany učiteľa, žiaka, administrátora</w:t>
            </w:r>
            <w:r w:rsidRPr="009D3FA8">
              <w:rPr>
                <w:rFonts w:ascii="Calibri" w:eastAsia="Times New Roman" w:hAnsi="Calibri" w:cs="Calibri"/>
                <w:color w:val="000000"/>
                <w:sz w:val="24"/>
                <w:szCs w:val="24"/>
                <w:lang w:eastAsia="sk-SK"/>
              </w:rPr>
              <w:t>)</w:t>
            </w:r>
            <w:r>
              <w:rPr>
                <w:rFonts w:ascii="Calibri" w:eastAsia="Times New Roman" w:hAnsi="Calibri" w:cs="Calibri"/>
                <w:color w:val="000000"/>
                <w:sz w:val="24"/>
                <w:szCs w:val="24"/>
                <w:lang w:eastAsia="sk-SK"/>
              </w:rPr>
              <w:t>.</w:t>
            </w:r>
          </w:p>
        </w:tc>
      </w:tr>
      <w:tr w:rsidR="003A6F14" w:rsidRPr="002A336A" w14:paraId="56C5ED6F" w14:textId="77777777" w:rsidTr="005C6424">
        <w:trPr>
          <w:trHeight w:val="394"/>
        </w:trPr>
        <w:tc>
          <w:tcPr>
            <w:tcW w:w="1289" w:type="dxa"/>
            <w:hideMark/>
          </w:tcPr>
          <w:p w14:paraId="5D359E9E"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5.17</w:t>
            </w:r>
          </w:p>
        </w:tc>
        <w:tc>
          <w:tcPr>
            <w:tcW w:w="2534" w:type="dxa"/>
            <w:hideMark/>
          </w:tcPr>
          <w:p w14:paraId="6D130C68"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reputácie</w:t>
            </w:r>
          </w:p>
        </w:tc>
        <w:tc>
          <w:tcPr>
            <w:tcW w:w="5239" w:type="dxa"/>
          </w:tcPr>
          <w:p w14:paraId="0ECFD909" w14:textId="0F140BB7" w:rsidR="003A6F14" w:rsidRPr="002A336A" w:rsidRDefault="009D3FA8" w:rsidP="005C6424">
            <w:pPr>
              <w:rPr>
                <w:rFonts w:ascii="Calibri" w:eastAsia="Times New Roman" w:hAnsi="Calibri" w:cs="Calibri"/>
                <w:color w:val="000000"/>
                <w:sz w:val="24"/>
                <w:szCs w:val="24"/>
                <w:lang w:eastAsia="sk-SK"/>
              </w:rPr>
            </w:pPr>
            <w:r w:rsidRPr="009D3FA8">
              <w:rPr>
                <w:rFonts w:ascii="Calibri" w:eastAsia="Times New Roman" w:hAnsi="Calibri" w:cs="Calibri"/>
                <w:color w:val="000000"/>
                <w:sz w:val="24"/>
                <w:szCs w:val="24"/>
                <w:lang w:eastAsia="sk-SK"/>
              </w:rPr>
              <w:t xml:space="preserve">Poškodenie reputácie </w:t>
            </w:r>
            <w:r>
              <w:rPr>
                <w:rFonts w:ascii="Calibri" w:eastAsia="Times New Roman" w:hAnsi="Calibri" w:cs="Calibri"/>
                <w:color w:val="000000"/>
                <w:sz w:val="24"/>
                <w:szCs w:val="24"/>
                <w:lang w:eastAsia="sk-SK"/>
              </w:rPr>
              <w:t xml:space="preserve">školy v dôsledku kybernetického bezpečnostného incidentu, nevhodným konaním žiakov pri využívaní </w:t>
            </w:r>
            <w:r w:rsidRPr="009D3FA8">
              <w:rPr>
                <w:rFonts w:ascii="Calibri" w:eastAsia="Times New Roman" w:hAnsi="Calibri" w:cs="Calibri"/>
                <w:color w:val="000000"/>
                <w:sz w:val="24"/>
                <w:szCs w:val="24"/>
                <w:lang w:eastAsia="sk-SK"/>
              </w:rPr>
              <w:t>cez IKT (klebety, ohováranie, dezinformácie, dehonestácia, poškodzovanie dobrého mena atď.) najmä využitím sociálnych sietí, chatu, mailu</w:t>
            </w:r>
            <w:r>
              <w:rPr>
                <w:rFonts w:ascii="Calibri" w:eastAsia="Times New Roman" w:hAnsi="Calibri" w:cs="Calibri"/>
                <w:color w:val="000000"/>
                <w:sz w:val="24"/>
                <w:szCs w:val="24"/>
                <w:lang w:eastAsia="sk-SK"/>
              </w:rPr>
              <w:t>.</w:t>
            </w:r>
          </w:p>
        </w:tc>
      </w:tr>
      <w:tr w:rsidR="003A6F14" w:rsidRPr="002A336A" w14:paraId="1F18C933" w14:textId="77777777" w:rsidTr="005C6424">
        <w:trPr>
          <w:trHeight w:val="414"/>
        </w:trPr>
        <w:tc>
          <w:tcPr>
            <w:tcW w:w="1289" w:type="dxa"/>
            <w:hideMark/>
          </w:tcPr>
          <w:p w14:paraId="023299E3"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5.18</w:t>
            </w:r>
          </w:p>
        </w:tc>
        <w:tc>
          <w:tcPr>
            <w:tcW w:w="2534" w:type="dxa"/>
            <w:hideMark/>
          </w:tcPr>
          <w:p w14:paraId="6A4655C8"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údajov</w:t>
            </w:r>
          </w:p>
        </w:tc>
        <w:tc>
          <w:tcPr>
            <w:tcW w:w="5239" w:type="dxa"/>
          </w:tcPr>
          <w:p w14:paraId="2755BBF7" w14:textId="24B79300" w:rsidR="003A6F14" w:rsidRPr="002A336A" w:rsidRDefault="00BF500F" w:rsidP="005C6424">
            <w:pPr>
              <w:rPr>
                <w:rFonts w:ascii="Calibri" w:eastAsia="Times New Roman" w:hAnsi="Calibri" w:cs="Calibri"/>
                <w:color w:val="000000"/>
                <w:sz w:val="24"/>
                <w:szCs w:val="24"/>
                <w:lang w:eastAsia="sk-SK"/>
              </w:rPr>
            </w:pPr>
            <w:r w:rsidRPr="00BF500F">
              <w:rPr>
                <w:rFonts w:ascii="Calibri" w:eastAsia="Times New Roman" w:hAnsi="Calibri" w:cs="Calibri"/>
                <w:color w:val="000000"/>
                <w:sz w:val="24"/>
                <w:szCs w:val="24"/>
                <w:lang w:eastAsia="sk-SK"/>
              </w:rPr>
              <w:t>Zmena, alebo zničenie údajov, zmena hodnôt v súbore, nahradenie originálnych hodnôt falšovanými, zmeny údajov bez vedomia</w:t>
            </w:r>
            <w:r>
              <w:rPr>
                <w:rFonts w:ascii="Calibri" w:eastAsia="Times New Roman" w:hAnsi="Calibri" w:cs="Calibri"/>
                <w:color w:val="000000"/>
                <w:sz w:val="24"/>
                <w:szCs w:val="24"/>
                <w:lang w:eastAsia="sk-SK"/>
              </w:rPr>
              <w:t xml:space="preserve"> správcu</w:t>
            </w:r>
            <w:r w:rsidRPr="00BF500F">
              <w:rPr>
                <w:rFonts w:ascii="Calibri" w:eastAsia="Times New Roman" w:hAnsi="Calibri" w:cs="Calibri"/>
                <w:color w:val="000000"/>
                <w:sz w:val="24"/>
                <w:szCs w:val="24"/>
                <w:lang w:eastAsia="sk-SK"/>
              </w:rPr>
              <w:t>, manipulácia alebo zmena s informáciou, ktorá znamená narušenie jej integrity (napr.</w:t>
            </w:r>
            <w:r>
              <w:rPr>
                <w:rFonts w:ascii="Calibri" w:eastAsia="Times New Roman" w:hAnsi="Calibri" w:cs="Calibri"/>
                <w:color w:val="000000"/>
                <w:sz w:val="24"/>
                <w:szCs w:val="24"/>
                <w:lang w:eastAsia="sk-SK"/>
              </w:rPr>
              <w:t xml:space="preserve"> žiaci s hackerskými schopnosťami, chyby žiakov a učiteľov</w:t>
            </w:r>
            <w:r w:rsidRPr="00BF500F">
              <w:rPr>
                <w:rFonts w:ascii="Calibri" w:eastAsia="Times New Roman" w:hAnsi="Calibri" w:cs="Calibri"/>
                <w:color w:val="000000"/>
                <w:sz w:val="24"/>
                <w:szCs w:val="24"/>
                <w:lang w:eastAsia="sk-SK"/>
              </w:rPr>
              <w:t>).</w:t>
            </w:r>
          </w:p>
        </w:tc>
      </w:tr>
      <w:tr w:rsidR="003A6F14" w:rsidRPr="002A336A" w14:paraId="5EDC3449" w14:textId="77777777" w:rsidTr="005C6424">
        <w:trPr>
          <w:trHeight w:val="278"/>
        </w:trPr>
        <w:tc>
          <w:tcPr>
            <w:tcW w:w="1289" w:type="dxa"/>
            <w:hideMark/>
          </w:tcPr>
          <w:p w14:paraId="14EB7489"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5.19</w:t>
            </w:r>
          </w:p>
        </w:tc>
        <w:tc>
          <w:tcPr>
            <w:tcW w:w="2534" w:type="dxa"/>
            <w:hideMark/>
          </w:tcPr>
          <w:p w14:paraId="27E2586E"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zariadení alebo médií</w:t>
            </w:r>
          </w:p>
        </w:tc>
        <w:tc>
          <w:tcPr>
            <w:tcW w:w="5239" w:type="dxa"/>
          </w:tcPr>
          <w:p w14:paraId="31673154" w14:textId="0C390EB9" w:rsidR="003A6F14" w:rsidRPr="002A336A" w:rsidRDefault="00BF500F" w:rsidP="005C6424">
            <w:pPr>
              <w:rPr>
                <w:rFonts w:ascii="Calibri" w:eastAsia="Times New Roman" w:hAnsi="Calibri" w:cs="Calibri"/>
                <w:color w:val="000000"/>
                <w:sz w:val="24"/>
                <w:szCs w:val="24"/>
                <w:lang w:eastAsia="sk-SK"/>
              </w:rPr>
            </w:pPr>
            <w:r w:rsidRPr="00BF500F">
              <w:rPr>
                <w:rFonts w:ascii="Calibri" w:eastAsia="Times New Roman" w:hAnsi="Calibri" w:cs="Calibri"/>
                <w:color w:val="000000"/>
                <w:sz w:val="24"/>
                <w:szCs w:val="24"/>
                <w:lang w:eastAsia="sk-SK"/>
              </w:rPr>
              <w:t>Úmyselné poškodenie zariadení, alebo médií, narušenie integrity zariadenia alebo média (napr.</w:t>
            </w:r>
            <w:r>
              <w:rPr>
                <w:rFonts w:ascii="Calibri" w:eastAsia="Times New Roman" w:hAnsi="Calibri" w:cs="Calibri"/>
                <w:color w:val="000000"/>
                <w:sz w:val="24"/>
                <w:szCs w:val="24"/>
                <w:lang w:eastAsia="sk-SK"/>
              </w:rPr>
              <w:t xml:space="preserve"> žiakmi bez pedagogického dozoru</w:t>
            </w:r>
            <w:r w:rsidRPr="00BF500F">
              <w:rPr>
                <w:rFonts w:ascii="Calibri" w:eastAsia="Times New Roman" w:hAnsi="Calibri" w:cs="Calibri"/>
                <w:color w:val="000000"/>
                <w:sz w:val="24"/>
                <w:szCs w:val="24"/>
                <w:lang w:eastAsia="sk-SK"/>
              </w:rPr>
              <w:t>).</w:t>
            </w:r>
          </w:p>
        </w:tc>
      </w:tr>
      <w:tr w:rsidR="003A6F14" w:rsidRPr="002A336A" w14:paraId="6DAC3757" w14:textId="77777777" w:rsidTr="005C6424">
        <w:trPr>
          <w:trHeight w:val="268"/>
        </w:trPr>
        <w:tc>
          <w:tcPr>
            <w:tcW w:w="1289" w:type="dxa"/>
            <w:hideMark/>
          </w:tcPr>
          <w:p w14:paraId="40CECD61"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5.20</w:t>
            </w:r>
          </w:p>
        </w:tc>
        <w:tc>
          <w:tcPr>
            <w:tcW w:w="2534" w:type="dxa"/>
            <w:hideMark/>
          </w:tcPr>
          <w:p w14:paraId="58A9DB8D"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falošného alebo skopírovaného softvéru</w:t>
            </w:r>
          </w:p>
        </w:tc>
        <w:tc>
          <w:tcPr>
            <w:tcW w:w="5239" w:type="dxa"/>
          </w:tcPr>
          <w:p w14:paraId="07589DD9" w14:textId="736AC4CE" w:rsidR="003A6F14" w:rsidRPr="002A336A" w:rsidRDefault="00BF500F" w:rsidP="005C6424">
            <w:pPr>
              <w:rPr>
                <w:rFonts w:ascii="Calibri" w:eastAsia="Times New Roman" w:hAnsi="Calibri" w:cs="Calibri"/>
                <w:color w:val="000000"/>
                <w:sz w:val="24"/>
                <w:szCs w:val="24"/>
                <w:lang w:eastAsia="sk-SK"/>
              </w:rPr>
            </w:pPr>
            <w:r w:rsidRPr="00BF500F">
              <w:rPr>
                <w:rFonts w:ascii="Calibri" w:eastAsia="Times New Roman" w:hAnsi="Calibri" w:cs="Calibri"/>
                <w:color w:val="000000"/>
                <w:sz w:val="24"/>
                <w:szCs w:val="24"/>
                <w:lang w:eastAsia="sk-SK"/>
              </w:rPr>
              <w:t xml:space="preserve">Použitie nelegálneho, falošného alebo nelicencovaného softvéru </w:t>
            </w:r>
            <w:r>
              <w:rPr>
                <w:rFonts w:ascii="Calibri" w:eastAsia="Times New Roman" w:hAnsi="Calibri" w:cs="Calibri"/>
                <w:color w:val="000000"/>
                <w:sz w:val="24"/>
                <w:szCs w:val="24"/>
                <w:lang w:eastAsia="sk-SK"/>
              </w:rPr>
              <w:t>žiakom alebo aj učiteľom.</w:t>
            </w:r>
          </w:p>
        </w:tc>
      </w:tr>
      <w:tr w:rsidR="003A6F14" w:rsidRPr="002A336A" w14:paraId="2E530603" w14:textId="77777777" w:rsidTr="005C6424">
        <w:trPr>
          <w:trHeight w:val="376"/>
        </w:trPr>
        <w:tc>
          <w:tcPr>
            <w:tcW w:w="1289" w:type="dxa"/>
            <w:hideMark/>
          </w:tcPr>
          <w:p w14:paraId="02D3F693"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5.21</w:t>
            </w:r>
          </w:p>
        </w:tc>
        <w:tc>
          <w:tcPr>
            <w:tcW w:w="2534" w:type="dxa"/>
            <w:hideMark/>
          </w:tcPr>
          <w:p w14:paraId="18A72385"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sieťových zariadení neoprávneným spôsobom</w:t>
            </w:r>
          </w:p>
        </w:tc>
        <w:tc>
          <w:tcPr>
            <w:tcW w:w="5239" w:type="dxa"/>
          </w:tcPr>
          <w:p w14:paraId="5F0A6F0C" w14:textId="5DA619CC" w:rsidR="003A6F14" w:rsidRPr="002A336A" w:rsidRDefault="00BF500F" w:rsidP="005C6424">
            <w:pPr>
              <w:rPr>
                <w:rFonts w:ascii="Calibri" w:eastAsia="Times New Roman" w:hAnsi="Calibri" w:cs="Calibri"/>
                <w:color w:val="000000"/>
                <w:sz w:val="24"/>
                <w:szCs w:val="24"/>
                <w:lang w:eastAsia="sk-SK"/>
              </w:rPr>
            </w:pPr>
            <w:r w:rsidRPr="00BF500F">
              <w:rPr>
                <w:rFonts w:ascii="Calibri" w:eastAsia="Times New Roman" w:hAnsi="Calibri" w:cs="Calibri"/>
                <w:color w:val="000000"/>
                <w:sz w:val="24"/>
                <w:szCs w:val="24"/>
                <w:lang w:eastAsia="sk-SK"/>
              </w:rPr>
              <w:t xml:space="preserve">Napr. </w:t>
            </w:r>
            <w:r>
              <w:rPr>
                <w:rFonts w:ascii="Calibri" w:eastAsia="Times New Roman" w:hAnsi="Calibri" w:cs="Calibri"/>
                <w:color w:val="000000"/>
                <w:sz w:val="24"/>
                <w:szCs w:val="24"/>
                <w:lang w:eastAsia="sk-SK"/>
              </w:rPr>
              <w:t xml:space="preserve">po prieniku do školského IKT.  </w:t>
            </w:r>
            <w:r w:rsidRPr="00BF500F">
              <w:rPr>
                <w:rFonts w:ascii="Calibri" w:eastAsia="Times New Roman" w:hAnsi="Calibri" w:cs="Calibri"/>
                <w:color w:val="000000"/>
                <w:sz w:val="24"/>
                <w:szCs w:val="24"/>
                <w:lang w:eastAsia="sk-SK"/>
              </w:rPr>
              <w:t>Skenovanie sieťových adries a portov, zbieranie konfiguračných dát, analýza zdrojového kódu za účelom lokalizovať slabé miesta, testovanie databáz na reakciu na poškodzujúce dotazy, atď.</w:t>
            </w:r>
          </w:p>
        </w:tc>
      </w:tr>
      <w:tr w:rsidR="003A6F14" w:rsidRPr="002A336A" w14:paraId="49A5226F" w14:textId="77777777" w:rsidTr="005C6424">
        <w:trPr>
          <w:trHeight w:val="630"/>
        </w:trPr>
        <w:tc>
          <w:tcPr>
            <w:tcW w:w="1289" w:type="dxa"/>
            <w:hideMark/>
          </w:tcPr>
          <w:p w14:paraId="421A7516"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5.22</w:t>
            </w:r>
          </w:p>
        </w:tc>
        <w:tc>
          <w:tcPr>
            <w:tcW w:w="2534" w:type="dxa"/>
            <w:hideMark/>
          </w:tcPr>
          <w:p w14:paraId="0C0A9839"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Prístup neoprávneného používateľa k sieti </w:t>
            </w:r>
          </w:p>
        </w:tc>
        <w:tc>
          <w:tcPr>
            <w:tcW w:w="5239" w:type="dxa"/>
          </w:tcPr>
          <w:p w14:paraId="0D7E8446" w14:textId="4BF8F02F" w:rsidR="003A6F14" w:rsidRPr="002A336A" w:rsidRDefault="00BF500F"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r w:rsidRPr="00D870A1">
              <w:rPr>
                <w:rFonts w:ascii="Calibri" w:eastAsia="Times New Roman" w:hAnsi="Calibri" w:cs="Calibri"/>
                <w:color w:val="000000"/>
                <w:sz w:val="24"/>
                <w:szCs w:val="24"/>
                <w:lang w:eastAsia="sk-SK"/>
              </w:rPr>
              <w:t xml:space="preserve">neužitie </w:t>
            </w:r>
            <w:r>
              <w:rPr>
                <w:rFonts w:ascii="Calibri" w:eastAsia="Times New Roman" w:hAnsi="Calibri" w:cs="Calibri"/>
                <w:color w:val="000000"/>
                <w:sz w:val="24"/>
                <w:szCs w:val="24"/>
                <w:lang w:eastAsia="sk-SK"/>
              </w:rPr>
              <w:t xml:space="preserve">prístupových </w:t>
            </w:r>
            <w:r w:rsidRPr="00D870A1">
              <w:rPr>
                <w:rFonts w:ascii="Calibri" w:eastAsia="Times New Roman" w:hAnsi="Calibri" w:cs="Calibri"/>
                <w:color w:val="000000"/>
                <w:sz w:val="24"/>
                <w:szCs w:val="24"/>
                <w:lang w:eastAsia="sk-SK"/>
              </w:rPr>
              <w:t>práv</w:t>
            </w:r>
            <w:r>
              <w:rPr>
                <w:rFonts w:ascii="Calibri" w:eastAsia="Times New Roman" w:hAnsi="Calibri" w:cs="Calibri"/>
                <w:color w:val="000000"/>
                <w:sz w:val="24"/>
                <w:szCs w:val="24"/>
                <w:lang w:eastAsia="sk-SK"/>
              </w:rPr>
              <w:t xml:space="preserve"> (žiaka, učiteľa) alebo úspešný externý </w:t>
            </w:r>
            <w:proofErr w:type="spellStart"/>
            <w:r>
              <w:rPr>
                <w:rFonts w:ascii="Calibri" w:eastAsia="Times New Roman" w:hAnsi="Calibri" w:cs="Calibri"/>
                <w:color w:val="000000"/>
                <w:sz w:val="24"/>
                <w:szCs w:val="24"/>
                <w:lang w:eastAsia="sk-SK"/>
              </w:rPr>
              <w:t>hack</w:t>
            </w:r>
            <w:proofErr w:type="spellEnd"/>
            <w:r>
              <w:rPr>
                <w:rFonts w:ascii="Calibri" w:eastAsia="Times New Roman" w:hAnsi="Calibri" w:cs="Calibri"/>
                <w:color w:val="000000"/>
                <w:sz w:val="24"/>
                <w:szCs w:val="24"/>
                <w:lang w:eastAsia="sk-SK"/>
              </w:rPr>
              <w:t xml:space="preserve"> do siete.</w:t>
            </w:r>
          </w:p>
        </w:tc>
      </w:tr>
      <w:tr w:rsidR="003A6F14" w:rsidRPr="002A336A" w14:paraId="28450501" w14:textId="77777777" w:rsidTr="005C6424">
        <w:trPr>
          <w:trHeight w:val="279"/>
        </w:trPr>
        <w:tc>
          <w:tcPr>
            <w:tcW w:w="1289" w:type="dxa"/>
            <w:hideMark/>
          </w:tcPr>
          <w:p w14:paraId="5F26CE38"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5.23</w:t>
            </w:r>
          </w:p>
        </w:tc>
        <w:tc>
          <w:tcPr>
            <w:tcW w:w="2534" w:type="dxa"/>
            <w:hideMark/>
          </w:tcPr>
          <w:p w14:paraId="6EC228A3"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Sociálne inžinierstvo</w:t>
            </w:r>
          </w:p>
        </w:tc>
        <w:tc>
          <w:tcPr>
            <w:tcW w:w="5239" w:type="dxa"/>
          </w:tcPr>
          <w:p w14:paraId="299DDD71" w14:textId="3042155F" w:rsidR="003A6F14" w:rsidRPr="002A336A" w:rsidRDefault="00BF500F"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Žiak alebo učiteľ </w:t>
            </w:r>
            <w:r w:rsidRPr="00D870A1">
              <w:rPr>
                <w:rFonts w:ascii="Calibri" w:eastAsia="Times New Roman" w:hAnsi="Calibri" w:cs="Calibri"/>
                <w:color w:val="000000"/>
                <w:sz w:val="24"/>
                <w:szCs w:val="24"/>
                <w:lang w:eastAsia="sk-SK"/>
              </w:rPr>
              <w:t>ako obeť  - ovplyvňovanie (phishing, sociálne inžinierstvo, a pod.), nátlak (výhražné emaily, psychologické obťažovanie) atď.</w:t>
            </w:r>
          </w:p>
        </w:tc>
      </w:tr>
      <w:tr w:rsidR="003A6F14" w:rsidRPr="002A336A" w14:paraId="655CD23D" w14:textId="77777777" w:rsidTr="005C6424">
        <w:trPr>
          <w:trHeight w:val="398"/>
        </w:trPr>
        <w:tc>
          <w:tcPr>
            <w:tcW w:w="1289" w:type="dxa"/>
            <w:hideMark/>
          </w:tcPr>
          <w:p w14:paraId="7ADDBFBE"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5.24</w:t>
            </w:r>
          </w:p>
        </w:tc>
        <w:tc>
          <w:tcPr>
            <w:tcW w:w="2534" w:type="dxa"/>
            <w:hideMark/>
          </w:tcPr>
          <w:p w14:paraId="2811C7B2"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Teroristický útok, sabotáž</w:t>
            </w:r>
          </w:p>
        </w:tc>
        <w:tc>
          <w:tcPr>
            <w:tcW w:w="5239" w:type="dxa"/>
          </w:tcPr>
          <w:p w14:paraId="4D26D240" w14:textId="3C8E4D5A" w:rsidR="003A6F14" w:rsidRPr="002A336A" w:rsidRDefault="00BF500F"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Vyhrážka teroristickým útok, ú</w:t>
            </w:r>
            <w:r w:rsidRPr="00BF500F">
              <w:rPr>
                <w:rFonts w:ascii="Calibri" w:eastAsia="Times New Roman" w:hAnsi="Calibri" w:cs="Calibri"/>
                <w:color w:val="000000"/>
                <w:sz w:val="24"/>
                <w:szCs w:val="24"/>
                <w:lang w:eastAsia="sk-SK"/>
              </w:rPr>
              <w:t xml:space="preserve">myselná manipulácia alebo poškodenie fyzických objektov, zariadení a/alebo procesov alebo obmedzenie funkcií </w:t>
            </w:r>
            <w:r>
              <w:rPr>
                <w:rFonts w:ascii="Calibri" w:eastAsia="Times New Roman" w:hAnsi="Calibri" w:cs="Calibri"/>
                <w:color w:val="000000"/>
                <w:sz w:val="24"/>
                <w:szCs w:val="24"/>
                <w:lang w:eastAsia="sk-SK"/>
              </w:rPr>
              <w:t xml:space="preserve">školského IKT </w:t>
            </w:r>
            <w:r w:rsidRPr="00BF500F">
              <w:rPr>
                <w:rFonts w:ascii="Calibri" w:eastAsia="Times New Roman" w:hAnsi="Calibri" w:cs="Calibri"/>
                <w:color w:val="000000"/>
                <w:sz w:val="24"/>
                <w:szCs w:val="24"/>
                <w:lang w:eastAsia="sk-SK"/>
              </w:rPr>
              <w:t>z dôvodu sabotáže za účelom spôsobenia škody</w:t>
            </w:r>
            <w:r>
              <w:rPr>
                <w:rFonts w:ascii="Calibri" w:eastAsia="Times New Roman" w:hAnsi="Calibri" w:cs="Calibri"/>
                <w:color w:val="000000"/>
                <w:sz w:val="24"/>
                <w:szCs w:val="24"/>
                <w:lang w:eastAsia="sk-SK"/>
              </w:rPr>
              <w:t>.</w:t>
            </w:r>
            <w:r w:rsidRPr="00BF500F">
              <w:rPr>
                <w:rFonts w:ascii="Calibri" w:eastAsia="Times New Roman" w:hAnsi="Calibri" w:cs="Calibri"/>
                <w:color w:val="000000"/>
                <w:sz w:val="24"/>
                <w:szCs w:val="24"/>
                <w:lang w:eastAsia="sk-SK"/>
              </w:rPr>
              <w:t xml:space="preserve"> </w:t>
            </w:r>
          </w:p>
        </w:tc>
      </w:tr>
      <w:tr w:rsidR="003A6F14" w:rsidRPr="002A336A" w14:paraId="46D3427F" w14:textId="77777777" w:rsidTr="005C6424">
        <w:trPr>
          <w:trHeight w:val="404"/>
        </w:trPr>
        <w:tc>
          <w:tcPr>
            <w:tcW w:w="1289" w:type="dxa"/>
            <w:hideMark/>
          </w:tcPr>
          <w:p w14:paraId="34FA6B11"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5.25</w:t>
            </w:r>
          </w:p>
        </w:tc>
        <w:tc>
          <w:tcPr>
            <w:tcW w:w="2534" w:type="dxa"/>
            <w:hideMark/>
          </w:tcPr>
          <w:p w14:paraId="05EA3D27"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Útok man-in-</w:t>
            </w:r>
            <w:proofErr w:type="spellStart"/>
            <w:r w:rsidRPr="002A336A">
              <w:rPr>
                <w:rFonts w:ascii="Calibri" w:eastAsia="Times New Roman" w:hAnsi="Calibri" w:cs="Calibri"/>
                <w:color w:val="000000"/>
                <w:sz w:val="24"/>
                <w:szCs w:val="24"/>
                <w:lang w:eastAsia="sk-SK"/>
              </w:rPr>
              <w:t>the</w:t>
            </w:r>
            <w:proofErr w:type="spellEnd"/>
            <w:r w:rsidRPr="002A336A">
              <w:rPr>
                <w:rFonts w:ascii="Calibri" w:eastAsia="Times New Roman" w:hAnsi="Calibri" w:cs="Calibri"/>
                <w:color w:val="000000"/>
                <w:sz w:val="24"/>
                <w:szCs w:val="24"/>
                <w:lang w:eastAsia="sk-SK"/>
              </w:rPr>
              <w:t>-</w:t>
            </w:r>
            <w:proofErr w:type="spellStart"/>
            <w:r w:rsidRPr="002A336A">
              <w:rPr>
                <w:rFonts w:ascii="Calibri" w:eastAsia="Times New Roman" w:hAnsi="Calibri" w:cs="Calibri"/>
                <w:color w:val="000000"/>
                <w:sz w:val="24"/>
                <w:szCs w:val="24"/>
                <w:lang w:eastAsia="sk-SK"/>
              </w:rPr>
              <w:t>middle</w:t>
            </w:r>
            <w:proofErr w:type="spellEnd"/>
          </w:p>
        </w:tc>
        <w:tc>
          <w:tcPr>
            <w:tcW w:w="5239" w:type="dxa"/>
          </w:tcPr>
          <w:p w14:paraId="0638A9B5" w14:textId="1E651166" w:rsidR="003A6F14" w:rsidRPr="002A336A" w:rsidRDefault="00BF500F" w:rsidP="005C6424">
            <w:pPr>
              <w:rPr>
                <w:rFonts w:ascii="Calibri" w:eastAsia="Times New Roman" w:hAnsi="Calibri" w:cs="Calibri"/>
                <w:color w:val="000000"/>
                <w:sz w:val="24"/>
                <w:szCs w:val="24"/>
                <w:lang w:eastAsia="sk-SK"/>
              </w:rPr>
            </w:pPr>
            <w:r w:rsidRPr="00BF500F">
              <w:rPr>
                <w:rFonts w:ascii="Calibri" w:eastAsia="Times New Roman" w:hAnsi="Calibri" w:cs="Calibri"/>
                <w:color w:val="000000"/>
                <w:sz w:val="24"/>
                <w:szCs w:val="24"/>
                <w:lang w:eastAsia="sk-SK"/>
              </w:rPr>
              <w:t xml:space="preserve">Typ hrozby počas ktorej útočník prenikne do komunikácie medzi </w:t>
            </w:r>
            <w:r>
              <w:rPr>
                <w:rFonts w:ascii="Calibri" w:eastAsia="Times New Roman" w:hAnsi="Calibri" w:cs="Calibri"/>
                <w:color w:val="000000"/>
                <w:sz w:val="24"/>
                <w:szCs w:val="24"/>
                <w:lang w:eastAsia="sk-SK"/>
              </w:rPr>
              <w:t xml:space="preserve">školou a žiakom / rodičom </w:t>
            </w:r>
            <w:r w:rsidRPr="00BF500F">
              <w:rPr>
                <w:rFonts w:ascii="Calibri" w:eastAsia="Times New Roman" w:hAnsi="Calibri" w:cs="Calibri"/>
                <w:color w:val="000000"/>
                <w:sz w:val="24"/>
                <w:szCs w:val="24"/>
                <w:lang w:eastAsia="sk-SK"/>
              </w:rPr>
              <w:t>a bez ich vedomia začne komunikáciu neoprávnene modifikovať.</w:t>
            </w:r>
          </w:p>
        </w:tc>
      </w:tr>
      <w:tr w:rsidR="003A6F14" w:rsidRPr="002A336A" w14:paraId="2758356C" w14:textId="77777777" w:rsidTr="005C6424">
        <w:trPr>
          <w:trHeight w:val="423"/>
        </w:trPr>
        <w:tc>
          <w:tcPr>
            <w:tcW w:w="1289" w:type="dxa"/>
            <w:hideMark/>
          </w:tcPr>
          <w:p w14:paraId="31AACF64"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5.26</w:t>
            </w:r>
          </w:p>
        </w:tc>
        <w:tc>
          <w:tcPr>
            <w:tcW w:w="2534" w:type="dxa"/>
            <w:hideMark/>
          </w:tcPr>
          <w:p w14:paraId="00E2ED39"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Vstup údajov z nedôveryhodných zdrojov</w:t>
            </w:r>
          </w:p>
        </w:tc>
        <w:tc>
          <w:tcPr>
            <w:tcW w:w="5239" w:type="dxa"/>
          </w:tcPr>
          <w:p w14:paraId="1CB35889" w14:textId="763897E4" w:rsidR="003A6F14" w:rsidRPr="002A336A" w:rsidRDefault="00B8785A" w:rsidP="005C642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 rámci vyučovacieho procesu, pri realizácii aktivít žiaka na školskom IKT.</w:t>
            </w:r>
          </w:p>
        </w:tc>
      </w:tr>
      <w:tr w:rsidR="003A6F14" w:rsidRPr="002A336A" w14:paraId="25D06AE5" w14:textId="77777777" w:rsidTr="005C6424">
        <w:trPr>
          <w:trHeight w:val="416"/>
        </w:trPr>
        <w:tc>
          <w:tcPr>
            <w:tcW w:w="1289" w:type="dxa"/>
            <w:hideMark/>
          </w:tcPr>
          <w:p w14:paraId="7E06314E" w14:textId="77777777" w:rsidR="003A6F14" w:rsidRPr="002A336A" w:rsidRDefault="003A6F14" w:rsidP="005C642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5.27</w:t>
            </w:r>
          </w:p>
        </w:tc>
        <w:tc>
          <w:tcPr>
            <w:tcW w:w="2534" w:type="dxa"/>
            <w:hideMark/>
          </w:tcPr>
          <w:p w14:paraId="4E9E8751" w14:textId="77777777" w:rsidR="003A6F14" w:rsidRPr="002A336A" w:rsidRDefault="003A6F14" w:rsidP="005C642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Vzdialené špehovanie</w:t>
            </w:r>
          </w:p>
        </w:tc>
        <w:tc>
          <w:tcPr>
            <w:tcW w:w="5239" w:type="dxa"/>
          </w:tcPr>
          <w:p w14:paraId="32BA07F7" w14:textId="09D3A6F1" w:rsidR="003A6F14" w:rsidRPr="002A336A" w:rsidRDefault="00B8785A" w:rsidP="005C6424">
            <w:pPr>
              <w:rPr>
                <w:rFonts w:ascii="Calibri" w:eastAsia="Times New Roman" w:hAnsi="Calibri" w:cs="Calibri"/>
                <w:color w:val="000000"/>
                <w:sz w:val="24"/>
                <w:szCs w:val="24"/>
                <w:lang w:eastAsia="sk-SK"/>
              </w:rPr>
            </w:pPr>
            <w:r w:rsidRPr="00B8785A">
              <w:rPr>
                <w:rFonts w:ascii="Calibri" w:eastAsia="Times New Roman" w:hAnsi="Calibri" w:cs="Calibri"/>
                <w:color w:val="000000"/>
                <w:sz w:val="24"/>
                <w:szCs w:val="24"/>
                <w:lang w:eastAsia="sk-SK"/>
              </w:rPr>
              <w:t xml:space="preserve">Hackerské špehovanie sieťovej prevádzky </w:t>
            </w:r>
            <w:r>
              <w:rPr>
                <w:rFonts w:ascii="Calibri" w:eastAsia="Times New Roman" w:hAnsi="Calibri" w:cs="Calibri"/>
                <w:color w:val="000000"/>
                <w:sz w:val="24"/>
                <w:szCs w:val="24"/>
                <w:lang w:eastAsia="sk-SK"/>
              </w:rPr>
              <w:t xml:space="preserve">školskej </w:t>
            </w:r>
            <w:r w:rsidRPr="00B8785A">
              <w:rPr>
                <w:rFonts w:ascii="Calibri" w:eastAsia="Times New Roman" w:hAnsi="Calibri" w:cs="Calibri"/>
                <w:color w:val="000000"/>
                <w:sz w:val="24"/>
                <w:szCs w:val="24"/>
                <w:lang w:eastAsia="sk-SK"/>
              </w:rPr>
              <w:t xml:space="preserve">siete, maskovanie identity, sledovanie softvérovým </w:t>
            </w:r>
            <w:proofErr w:type="spellStart"/>
            <w:r w:rsidRPr="00B8785A">
              <w:rPr>
                <w:rFonts w:ascii="Calibri" w:eastAsia="Times New Roman" w:hAnsi="Calibri" w:cs="Calibri"/>
                <w:color w:val="000000"/>
                <w:sz w:val="24"/>
                <w:szCs w:val="24"/>
                <w:lang w:eastAsia="sk-SK"/>
              </w:rPr>
              <w:t>keyloggerom</w:t>
            </w:r>
            <w:proofErr w:type="spellEnd"/>
            <w:r w:rsidRPr="00B8785A">
              <w:rPr>
                <w:rFonts w:ascii="Calibri" w:eastAsia="Times New Roman" w:hAnsi="Calibri" w:cs="Calibri"/>
                <w:color w:val="000000"/>
                <w:sz w:val="24"/>
                <w:szCs w:val="24"/>
                <w:lang w:eastAsia="sk-SK"/>
              </w:rPr>
              <w:t>, infekcia škodlivým kódom, inštalácia nástroja na vzdialenú správu, atď</w:t>
            </w:r>
            <w:r>
              <w:rPr>
                <w:rFonts w:ascii="Calibri" w:eastAsia="Times New Roman" w:hAnsi="Calibri" w:cs="Calibri"/>
                <w:color w:val="000000"/>
                <w:sz w:val="24"/>
                <w:szCs w:val="24"/>
                <w:lang w:eastAsia="sk-SK"/>
              </w:rPr>
              <w:t xml:space="preserve">. </w:t>
            </w:r>
            <w:r w:rsidRPr="00B8785A">
              <w:rPr>
                <w:rFonts w:ascii="Calibri" w:eastAsia="Times New Roman" w:hAnsi="Calibri" w:cs="Calibri"/>
                <w:color w:val="000000"/>
                <w:sz w:val="24"/>
                <w:szCs w:val="24"/>
                <w:lang w:eastAsia="sk-SK"/>
              </w:rPr>
              <w:t xml:space="preserve"> </w:t>
            </w:r>
          </w:p>
        </w:tc>
      </w:tr>
      <w:tr w:rsidR="00B8785A" w:rsidRPr="002A336A" w14:paraId="32468055" w14:textId="77777777" w:rsidTr="005C6424">
        <w:trPr>
          <w:trHeight w:val="380"/>
        </w:trPr>
        <w:tc>
          <w:tcPr>
            <w:tcW w:w="1289" w:type="dxa"/>
            <w:hideMark/>
          </w:tcPr>
          <w:p w14:paraId="47A196B4" w14:textId="77777777" w:rsidR="00B8785A" w:rsidRPr="002A336A" w:rsidRDefault="00B8785A" w:rsidP="00B8785A">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5.30</w:t>
            </w:r>
          </w:p>
        </w:tc>
        <w:tc>
          <w:tcPr>
            <w:tcW w:w="2534" w:type="dxa"/>
            <w:hideMark/>
          </w:tcPr>
          <w:p w14:paraId="1D1F441F" w14:textId="77777777" w:rsidR="00B8785A" w:rsidRPr="002A336A" w:rsidRDefault="00B8785A" w:rsidP="00B8785A">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Zverejňovanie informácií</w:t>
            </w:r>
          </w:p>
        </w:tc>
        <w:tc>
          <w:tcPr>
            <w:tcW w:w="5239" w:type="dxa"/>
          </w:tcPr>
          <w:p w14:paraId="53850CBD" w14:textId="3A2E3155" w:rsidR="00B8785A" w:rsidRPr="002A336A" w:rsidRDefault="00B8785A" w:rsidP="00B8785A">
            <w:pPr>
              <w:rPr>
                <w:rFonts w:ascii="Calibri" w:eastAsia="Times New Roman" w:hAnsi="Calibri" w:cs="Calibri"/>
                <w:color w:val="000000"/>
                <w:sz w:val="24"/>
                <w:szCs w:val="24"/>
                <w:lang w:eastAsia="sk-SK"/>
              </w:rPr>
            </w:pPr>
            <w:r w:rsidRPr="00D870A1">
              <w:rPr>
                <w:rFonts w:ascii="Calibri" w:eastAsia="Times New Roman" w:hAnsi="Calibri" w:cs="Calibri"/>
                <w:color w:val="000000"/>
                <w:sz w:val="24"/>
                <w:szCs w:val="24"/>
                <w:lang w:eastAsia="sk-SK"/>
              </w:rPr>
              <w:t xml:space="preserve">Neoprávnené zverejnenie informácií osobám, ktoré k nim nemajú mať prístup – napr. </w:t>
            </w:r>
            <w:r>
              <w:rPr>
                <w:rFonts w:ascii="Calibri" w:eastAsia="Times New Roman" w:hAnsi="Calibri" w:cs="Calibri"/>
                <w:color w:val="000000"/>
                <w:sz w:val="24"/>
                <w:szCs w:val="24"/>
                <w:lang w:eastAsia="sk-SK"/>
              </w:rPr>
              <w:t xml:space="preserve">informácie o žiakoch na webovom sídle, v plošnom </w:t>
            </w:r>
            <w:proofErr w:type="spellStart"/>
            <w:r>
              <w:rPr>
                <w:rFonts w:ascii="Calibri" w:eastAsia="Times New Roman" w:hAnsi="Calibri" w:cs="Calibri"/>
                <w:color w:val="000000"/>
                <w:sz w:val="24"/>
                <w:szCs w:val="24"/>
                <w:lang w:eastAsia="sk-SK"/>
              </w:rPr>
              <w:t>maili</w:t>
            </w:r>
            <w:proofErr w:type="spellEnd"/>
            <w:r>
              <w:rPr>
                <w:rFonts w:ascii="Calibri" w:eastAsia="Times New Roman" w:hAnsi="Calibri" w:cs="Calibri"/>
                <w:color w:val="000000"/>
                <w:sz w:val="24"/>
                <w:szCs w:val="24"/>
                <w:lang w:eastAsia="sk-SK"/>
              </w:rPr>
              <w:t>.</w:t>
            </w:r>
          </w:p>
        </w:tc>
      </w:tr>
      <w:tr w:rsidR="00927004" w:rsidRPr="002A336A" w14:paraId="6035F514" w14:textId="77777777" w:rsidTr="00927004">
        <w:trPr>
          <w:trHeight w:val="630"/>
        </w:trPr>
        <w:tc>
          <w:tcPr>
            <w:tcW w:w="1289" w:type="dxa"/>
            <w:shd w:val="clear" w:color="auto" w:fill="D9D9D9" w:themeFill="background1" w:themeFillShade="D9"/>
          </w:tcPr>
          <w:p w14:paraId="1ECA1A57" w14:textId="6E19D9EC" w:rsidR="00927004" w:rsidRPr="002A336A" w:rsidRDefault="00927004" w:rsidP="00927004">
            <w:pPr>
              <w:jc w:val="center"/>
              <w:rPr>
                <w:rFonts w:ascii="Calibri" w:eastAsia="Times New Roman" w:hAnsi="Calibri" w:cs="Calibri"/>
                <w:color w:val="000000"/>
                <w:sz w:val="24"/>
                <w:szCs w:val="24"/>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8</w:t>
            </w:r>
          </w:p>
        </w:tc>
        <w:tc>
          <w:tcPr>
            <w:tcW w:w="7773" w:type="dxa"/>
            <w:gridSpan w:val="2"/>
            <w:shd w:val="clear" w:color="auto" w:fill="D9D9D9" w:themeFill="background1" w:themeFillShade="D9"/>
          </w:tcPr>
          <w:p w14:paraId="0CF64EB4" w14:textId="7899FFD7" w:rsidR="00927004" w:rsidRPr="00B8785A" w:rsidRDefault="00927004" w:rsidP="00927004">
            <w:pPr>
              <w:rPr>
                <w:rFonts w:ascii="Calibri" w:eastAsia="Times New Roman" w:hAnsi="Calibri" w:cs="Calibri"/>
                <w:color w:val="000000"/>
                <w:sz w:val="24"/>
                <w:szCs w:val="24"/>
                <w:lang w:eastAsia="sk-SK"/>
              </w:rPr>
            </w:pPr>
            <w:r w:rsidRPr="00927004">
              <w:rPr>
                <w:rFonts w:ascii="Calibri" w:eastAsia="Times New Roman" w:hAnsi="Calibri" w:cs="Calibri"/>
                <w:b/>
                <w:bCs/>
                <w:color w:val="000000"/>
                <w:sz w:val="24"/>
                <w:szCs w:val="24"/>
                <w:lang w:eastAsia="sk-SK"/>
              </w:rPr>
              <w:t>Organizačné hrozby</w:t>
            </w:r>
            <w:r w:rsidRPr="00927004">
              <w:rPr>
                <w:rFonts w:ascii="Calibri" w:eastAsia="Times New Roman" w:hAnsi="Calibri" w:cs="Calibri"/>
                <w:b/>
                <w:bCs/>
                <w:color w:val="000000"/>
                <w:sz w:val="24"/>
                <w:szCs w:val="24"/>
                <w:lang w:eastAsia="sk-SK"/>
              </w:rPr>
              <w:tab/>
            </w:r>
            <w:r w:rsidRPr="00927004">
              <w:rPr>
                <w:rFonts w:ascii="Calibri" w:eastAsia="Times New Roman" w:hAnsi="Calibri" w:cs="Calibri"/>
                <w:b/>
                <w:bCs/>
                <w:color w:val="000000"/>
                <w:sz w:val="24"/>
                <w:szCs w:val="24"/>
                <w:lang w:eastAsia="sk-SK"/>
              </w:rPr>
              <w:tab/>
            </w:r>
            <w:r w:rsidRPr="00927004">
              <w:rPr>
                <w:rFonts w:ascii="Calibri" w:eastAsia="Times New Roman" w:hAnsi="Calibri" w:cs="Calibri"/>
                <w:b/>
                <w:bCs/>
                <w:color w:val="000000"/>
                <w:sz w:val="24"/>
                <w:szCs w:val="24"/>
                <w:lang w:eastAsia="sk-SK"/>
              </w:rPr>
              <w:tab/>
            </w:r>
          </w:p>
        </w:tc>
      </w:tr>
      <w:tr w:rsidR="00927004" w:rsidRPr="002A336A" w14:paraId="0A598BFB" w14:textId="77777777" w:rsidTr="005C6424">
        <w:trPr>
          <w:trHeight w:val="630"/>
        </w:trPr>
        <w:tc>
          <w:tcPr>
            <w:tcW w:w="1289" w:type="dxa"/>
            <w:hideMark/>
          </w:tcPr>
          <w:p w14:paraId="55B61644"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8.1</w:t>
            </w:r>
          </w:p>
        </w:tc>
        <w:tc>
          <w:tcPr>
            <w:tcW w:w="2534" w:type="dxa"/>
            <w:hideMark/>
          </w:tcPr>
          <w:p w14:paraId="4581234B"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Chybné plánovanie a nedostatky v adaptácii</w:t>
            </w:r>
          </w:p>
        </w:tc>
        <w:tc>
          <w:tcPr>
            <w:tcW w:w="5239" w:type="dxa"/>
          </w:tcPr>
          <w:p w14:paraId="0633C001" w14:textId="325904F8" w:rsidR="00927004" w:rsidRPr="002A336A" w:rsidRDefault="00927004" w:rsidP="00927004">
            <w:pPr>
              <w:rPr>
                <w:rFonts w:ascii="Calibri" w:eastAsia="Times New Roman" w:hAnsi="Calibri" w:cs="Calibri"/>
                <w:color w:val="000000"/>
                <w:sz w:val="24"/>
                <w:szCs w:val="24"/>
                <w:lang w:eastAsia="sk-SK"/>
              </w:rPr>
            </w:pPr>
            <w:r w:rsidRPr="00B8785A">
              <w:rPr>
                <w:rFonts w:ascii="Calibri" w:eastAsia="Times New Roman" w:hAnsi="Calibri" w:cs="Calibri"/>
                <w:color w:val="000000"/>
                <w:sz w:val="24"/>
                <w:szCs w:val="24"/>
                <w:lang w:eastAsia="sk-SK"/>
              </w:rPr>
              <w:t>Zanedbanie bezpečnostných požiadaviek pri plánovaní, nákupe a implementácii HW a SW v</w:t>
            </w:r>
            <w:r>
              <w:rPr>
                <w:rFonts w:ascii="Calibri" w:eastAsia="Times New Roman" w:hAnsi="Calibri" w:cs="Calibri"/>
                <w:color w:val="000000"/>
                <w:sz w:val="24"/>
                <w:szCs w:val="24"/>
                <w:lang w:eastAsia="sk-SK"/>
              </w:rPr>
              <w:t xml:space="preserve"> školskom IKT </w:t>
            </w:r>
            <w:r w:rsidRPr="00B8785A">
              <w:rPr>
                <w:rFonts w:ascii="Calibri" w:eastAsia="Times New Roman" w:hAnsi="Calibri" w:cs="Calibri"/>
                <w:color w:val="000000"/>
                <w:sz w:val="24"/>
                <w:szCs w:val="24"/>
                <w:lang w:eastAsia="sk-SK"/>
              </w:rPr>
              <w:t xml:space="preserve">(napr. opomenie sa </w:t>
            </w:r>
            <w:proofErr w:type="spellStart"/>
            <w:r w:rsidRPr="00B8785A">
              <w:rPr>
                <w:rFonts w:ascii="Calibri" w:eastAsia="Times New Roman" w:hAnsi="Calibri" w:cs="Calibri"/>
                <w:color w:val="000000"/>
                <w:sz w:val="24"/>
                <w:szCs w:val="24"/>
                <w:lang w:eastAsia="sk-SK"/>
              </w:rPr>
              <w:t>anti</w:t>
            </w:r>
            <w:proofErr w:type="spellEnd"/>
            <w:r w:rsidRPr="00B8785A">
              <w:rPr>
                <w:rFonts w:ascii="Calibri" w:eastAsia="Times New Roman" w:hAnsi="Calibri" w:cs="Calibri"/>
                <w:color w:val="000000"/>
                <w:sz w:val="24"/>
                <w:szCs w:val="24"/>
                <w:lang w:eastAsia="sk-SK"/>
              </w:rPr>
              <w:t>-malware SW)</w:t>
            </w:r>
            <w:r>
              <w:rPr>
                <w:rFonts w:ascii="Calibri" w:eastAsia="Times New Roman" w:hAnsi="Calibri" w:cs="Calibri"/>
                <w:color w:val="000000"/>
                <w:sz w:val="24"/>
                <w:szCs w:val="24"/>
                <w:lang w:eastAsia="sk-SK"/>
              </w:rPr>
              <w:t xml:space="preserve"> na úrovni školy alebo zriaďovateľa.</w:t>
            </w:r>
          </w:p>
        </w:tc>
      </w:tr>
      <w:tr w:rsidR="00927004" w:rsidRPr="002A336A" w14:paraId="2484C4F7" w14:textId="77777777" w:rsidTr="005C6424">
        <w:trPr>
          <w:trHeight w:val="425"/>
        </w:trPr>
        <w:tc>
          <w:tcPr>
            <w:tcW w:w="1289" w:type="dxa"/>
            <w:hideMark/>
          </w:tcPr>
          <w:p w14:paraId="285BD6B4"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8.2</w:t>
            </w:r>
          </w:p>
        </w:tc>
        <w:tc>
          <w:tcPr>
            <w:tcW w:w="2534" w:type="dxa"/>
            <w:hideMark/>
          </w:tcPr>
          <w:p w14:paraId="66488BE8"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personálu</w:t>
            </w:r>
          </w:p>
        </w:tc>
        <w:tc>
          <w:tcPr>
            <w:tcW w:w="5239" w:type="dxa"/>
          </w:tcPr>
          <w:p w14:paraId="082C3F4B" w14:textId="3BED7F51" w:rsidR="00927004" w:rsidRPr="002A336A" w:rsidRDefault="00927004" w:rsidP="0092700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Nedostatok personálnych kapacít pre správu školského IKT, pre riešenie jeho bezpečnosti a súladu s legislatívou.</w:t>
            </w:r>
          </w:p>
        </w:tc>
      </w:tr>
      <w:tr w:rsidR="00927004" w:rsidRPr="002A336A" w14:paraId="73CEDC0A" w14:textId="77777777" w:rsidTr="005C6424">
        <w:trPr>
          <w:trHeight w:val="278"/>
        </w:trPr>
        <w:tc>
          <w:tcPr>
            <w:tcW w:w="1289" w:type="dxa"/>
            <w:hideMark/>
          </w:tcPr>
          <w:p w14:paraId="1484EB5C"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8.3</w:t>
            </w:r>
          </w:p>
        </w:tc>
        <w:tc>
          <w:tcPr>
            <w:tcW w:w="2534" w:type="dxa"/>
            <w:hideMark/>
          </w:tcPr>
          <w:p w14:paraId="4A45E1AB"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zdrojov</w:t>
            </w:r>
          </w:p>
        </w:tc>
        <w:tc>
          <w:tcPr>
            <w:tcW w:w="5239" w:type="dxa"/>
          </w:tcPr>
          <w:p w14:paraId="75EF2E44" w14:textId="16164F66" w:rsidR="00927004" w:rsidRPr="002A336A" w:rsidRDefault="00927004" w:rsidP="00927004">
            <w:pPr>
              <w:rPr>
                <w:rFonts w:ascii="Calibri" w:eastAsia="Times New Roman" w:hAnsi="Calibri" w:cs="Calibri"/>
                <w:color w:val="000000"/>
                <w:sz w:val="24"/>
                <w:szCs w:val="24"/>
                <w:lang w:eastAsia="sk-SK"/>
              </w:rPr>
            </w:pPr>
            <w:r w:rsidRPr="00B8785A">
              <w:rPr>
                <w:rFonts w:ascii="Calibri" w:eastAsia="Times New Roman" w:hAnsi="Calibri" w:cs="Calibri"/>
                <w:color w:val="000000"/>
                <w:sz w:val="24"/>
                <w:szCs w:val="24"/>
                <w:lang w:eastAsia="sk-SK"/>
              </w:rPr>
              <w:t xml:space="preserve">Nedostatok finančných zdrojov pre bezpečné IKT prostredie </w:t>
            </w:r>
            <w:r>
              <w:rPr>
                <w:rFonts w:ascii="Calibri" w:eastAsia="Times New Roman" w:hAnsi="Calibri" w:cs="Calibri"/>
                <w:color w:val="000000"/>
                <w:sz w:val="24"/>
                <w:szCs w:val="24"/>
                <w:lang w:eastAsia="sk-SK"/>
              </w:rPr>
              <w:t>školy.</w:t>
            </w:r>
          </w:p>
        </w:tc>
      </w:tr>
      <w:tr w:rsidR="00927004" w:rsidRPr="002A336A" w14:paraId="2FEB37E6" w14:textId="77777777" w:rsidTr="005C6424">
        <w:trPr>
          <w:trHeight w:val="396"/>
        </w:trPr>
        <w:tc>
          <w:tcPr>
            <w:tcW w:w="1289" w:type="dxa"/>
            <w:hideMark/>
          </w:tcPr>
          <w:p w14:paraId="61DC56DA"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8.4</w:t>
            </w:r>
          </w:p>
        </w:tc>
        <w:tc>
          <w:tcPr>
            <w:tcW w:w="2534" w:type="dxa"/>
            <w:hideMark/>
          </w:tcPr>
          <w:p w14:paraId="5CFCE6B3"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Porušenie interných riadiacich aktov</w:t>
            </w:r>
          </w:p>
        </w:tc>
        <w:tc>
          <w:tcPr>
            <w:tcW w:w="5239" w:type="dxa"/>
          </w:tcPr>
          <w:p w14:paraId="6D2B4461" w14:textId="60DDCC38" w:rsidR="00927004" w:rsidRPr="002A336A" w:rsidRDefault="00927004" w:rsidP="00927004">
            <w:pPr>
              <w:rPr>
                <w:rFonts w:ascii="Calibri" w:eastAsia="Times New Roman" w:hAnsi="Calibri" w:cs="Calibri"/>
                <w:color w:val="000000"/>
                <w:sz w:val="24"/>
                <w:szCs w:val="24"/>
                <w:lang w:eastAsia="sk-SK"/>
              </w:rPr>
            </w:pPr>
            <w:r w:rsidRPr="00B8785A">
              <w:rPr>
                <w:rFonts w:ascii="Calibri" w:eastAsia="Times New Roman" w:hAnsi="Calibri" w:cs="Calibri"/>
                <w:color w:val="000000"/>
                <w:sz w:val="24"/>
                <w:szCs w:val="24"/>
                <w:lang w:eastAsia="sk-SK"/>
              </w:rPr>
              <w:t xml:space="preserve">Porušenie pravidiel </w:t>
            </w:r>
            <w:r>
              <w:rPr>
                <w:rFonts w:ascii="Calibri" w:eastAsia="Times New Roman" w:hAnsi="Calibri" w:cs="Calibri"/>
                <w:color w:val="000000"/>
                <w:sz w:val="24"/>
                <w:szCs w:val="24"/>
                <w:lang w:eastAsia="sk-SK"/>
              </w:rPr>
              <w:t xml:space="preserve">školy </w:t>
            </w:r>
            <w:r w:rsidRPr="00B8785A">
              <w:rPr>
                <w:rFonts w:ascii="Calibri" w:eastAsia="Times New Roman" w:hAnsi="Calibri" w:cs="Calibri"/>
                <w:color w:val="000000"/>
                <w:sz w:val="24"/>
                <w:szCs w:val="24"/>
                <w:lang w:eastAsia="sk-SK"/>
              </w:rPr>
              <w:t>vedúce k bezpečnostnej udalosti alebo zvýšeniu rizika.</w:t>
            </w:r>
          </w:p>
        </w:tc>
      </w:tr>
      <w:tr w:rsidR="00927004" w:rsidRPr="002A336A" w14:paraId="7C87FDD8" w14:textId="77777777" w:rsidTr="005C6424">
        <w:trPr>
          <w:trHeight w:val="416"/>
        </w:trPr>
        <w:tc>
          <w:tcPr>
            <w:tcW w:w="1289" w:type="dxa"/>
            <w:hideMark/>
          </w:tcPr>
          <w:p w14:paraId="6DCC335D"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8.5</w:t>
            </w:r>
          </w:p>
        </w:tc>
        <w:tc>
          <w:tcPr>
            <w:tcW w:w="2534" w:type="dxa"/>
            <w:hideMark/>
          </w:tcPr>
          <w:p w14:paraId="4DDB7B8F"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Porušenie zákonov alebo nariadení</w:t>
            </w:r>
          </w:p>
        </w:tc>
        <w:tc>
          <w:tcPr>
            <w:tcW w:w="5239" w:type="dxa"/>
          </w:tcPr>
          <w:p w14:paraId="781FF1B1" w14:textId="06DD10B3" w:rsidR="00927004" w:rsidRPr="002A336A" w:rsidRDefault="00927004" w:rsidP="00927004">
            <w:pPr>
              <w:rPr>
                <w:rFonts w:ascii="Calibri" w:eastAsia="Times New Roman" w:hAnsi="Calibri" w:cs="Calibri"/>
                <w:color w:val="000000"/>
                <w:sz w:val="24"/>
                <w:szCs w:val="24"/>
                <w:lang w:eastAsia="sk-SK"/>
              </w:rPr>
            </w:pPr>
            <w:r w:rsidRPr="00B8785A">
              <w:rPr>
                <w:rFonts w:ascii="Calibri" w:eastAsia="Times New Roman" w:hAnsi="Calibri" w:cs="Calibri"/>
                <w:color w:val="000000"/>
                <w:sz w:val="24"/>
                <w:szCs w:val="24"/>
                <w:lang w:eastAsia="sk-SK"/>
              </w:rPr>
              <w:t>Porušenie zákona pri činnosti v KP vyúsťujúce do trestno-právnej, správno-právnej alebo inej právnej konzekvencie</w:t>
            </w:r>
          </w:p>
        </w:tc>
      </w:tr>
      <w:tr w:rsidR="00927004" w:rsidRPr="002A336A" w14:paraId="4D310AAC" w14:textId="77777777" w:rsidTr="005C6424">
        <w:trPr>
          <w:trHeight w:val="422"/>
        </w:trPr>
        <w:tc>
          <w:tcPr>
            <w:tcW w:w="1289" w:type="dxa"/>
            <w:hideMark/>
          </w:tcPr>
          <w:p w14:paraId="08225310"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8.6</w:t>
            </w:r>
          </w:p>
        </w:tc>
        <w:tc>
          <w:tcPr>
            <w:tcW w:w="2534" w:type="dxa"/>
            <w:hideMark/>
          </w:tcPr>
          <w:p w14:paraId="27D94F93"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Zlyhanie poskytovateľov služieb</w:t>
            </w:r>
          </w:p>
        </w:tc>
        <w:tc>
          <w:tcPr>
            <w:tcW w:w="5239" w:type="dxa"/>
          </w:tcPr>
          <w:p w14:paraId="56CE8E2C" w14:textId="0FC5A99B" w:rsidR="00927004" w:rsidRPr="002A336A" w:rsidRDefault="00927004" w:rsidP="00927004">
            <w:pPr>
              <w:rPr>
                <w:rFonts w:ascii="Calibri" w:eastAsia="Times New Roman" w:hAnsi="Calibri" w:cs="Calibri"/>
                <w:color w:val="000000"/>
                <w:sz w:val="24"/>
                <w:szCs w:val="24"/>
                <w:lang w:eastAsia="sk-SK"/>
              </w:rPr>
            </w:pPr>
            <w:r w:rsidRPr="004B3639">
              <w:rPr>
                <w:rFonts w:ascii="Calibri" w:eastAsia="Times New Roman" w:hAnsi="Calibri" w:cs="Calibri"/>
                <w:color w:val="000000"/>
                <w:sz w:val="24"/>
                <w:szCs w:val="24"/>
                <w:lang w:eastAsia="sk-SK"/>
              </w:rPr>
              <w:t xml:space="preserve">Prerušenie </w:t>
            </w:r>
            <w:proofErr w:type="spellStart"/>
            <w:r w:rsidRPr="004B3639">
              <w:rPr>
                <w:rFonts w:ascii="Calibri" w:eastAsia="Times New Roman" w:hAnsi="Calibri" w:cs="Calibri"/>
                <w:color w:val="000000"/>
                <w:sz w:val="24"/>
                <w:szCs w:val="24"/>
                <w:lang w:eastAsia="sk-SK"/>
              </w:rPr>
              <w:t>outsourcovaných</w:t>
            </w:r>
            <w:proofErr w:type="spellEnd"/>
            <w:r w:rsidRPr="004B3639">
              <w:rPr>
                <w:rFonts w:ascii="Calibri" w:eastAsia="Times New Roman" w:hAnsi="Calibri" w:cs="Calibri"/>
                <w:color w:val="000000"/>
                <w:sz w:val="24"/>
                <w:szCs w:val="24"/>
                <w:lang w:eastAsia="sk-SK"/>
              </w:rPr>
              <w:t xml:space="preserve"> služieb, napr. dodávky elektrickej energie, telekomunikačných služieb, </w:t>
            </w:r>
            <w:r>
              <w:rPr>
                <w:rFonts w:ascii="Calibri" w:eastAsia="Times New Roman" w:hAnsi="Calibri" w:cs="Calibri"/>
                <w:color w:val="000000"/>
                <w:sz w:val="24"/>
                <w:szCs w:val="24"/>
                <w:lang w:eastAsia="sk-SK"/>
              </w:rPr>
              <w:t xml:space="preserve">internetového pripojenia, údržby IKT </w:t>
            </w:r>
            <w:r w:rsidRPr="004B3639">
              <w:rPr>
                <w:rFonts w:ascii="Calibri" w:eastAsia="Times New Roman" w:hAnsi="Calibri" w:cs="Calibri"/>
                <w:color w:val="000000"/>
                <w:sz w:val="24"/>
                <w:szCs w:val="24"/>
                <w:lang w:eastAsia="sk-SK"/>
              </w:rPr>
              <w:t>narúšajúce prácu s</w:t>
            </w:r>
            <w:r>
              <w:rPr>
                <w:rFonts w:ascii="Calibri" w:eastAsia="Times New Roman" w:hAnsi="Calibri" w:cs="Calibri"/>
                <w:color w:val="000000"/>
                <w:sz w:val="24"/>
                <w:szCs w:val="24"/>
                <w:lang w:eastAsia="sk-SK"/>
              </w:rPr>
              <w:t>o školským</w:t>
            </w:r>
            <w:r w:rsidRPr="004B3639">
              <w:rPr>
                <w:rFonts w:ascii="Calibri" w:eastAsia="Times New Roman" w:hAnsi="Calibri" w:cs="Calibri"/>
                <w:color w:val="000000"/>
                <w:sz w:val="24"/>
                <w:szCs w:val="24"/>
                <w:lang w:eastAsia="sk-SK"/>
              </w:rPr>
              <w:t xml:space="preserve"> IKT.</w:t>
            </w:r>
          </w:p>
        </w:tc>
      </w:tr>
      <w:tr w:rsidR="00927004" w:rsidRPr="002A336A" w14:paraId="0673AA6A" w14:textId="77777777" w:rsidTr="004B3639">
        <w:trPr>
          <w:trHeight w:val="414"/>
        </w:trPr>
        <w:tc>
          <w:tcPr>
            <w:tcW w:w="1289" w:type="dxa"/>
            <w:shd w:val="clear" w:color="auto" w:fill="D0CECE" w:themeFill="background2" w:themeFillShade="E6"/>
          </w:tcPr>
          <w:p w14:paraId="3AD84A7F" w14:textId="6D7DA0E7" w:rsidR="00927004" w:rsidRPr="002A336A" w:rsidRDefault="00927004" w:rsidP="00927004">
            <w:pPr>
              <w:jc w:val="center"/>
              <w:rPr>
                <w:rFonts w:ascii="Calibri" w:eastAsia="Times New Roman" w:hAnsi="Calibri" w:cs="Calibri"/>
                <w:color w:val="000000"/>
                <w:sz w:val="24"/>
                <w:szCs w:val="24"/>
                <w:lang w:eastAsia="sk-SK"/>
              </w:rPr>
            </w:pPr>
            <w:r w:rsidRPr="00D55AD2">
              <w:rPr>
                <w:rFonts w:ascii="Calibri" w:eastAsia="Times New Roman" w:hAnsi="Calibri" w:cs="Calibri"/>
                <w:b/>
                <w:bCs/>
                <w:iCs/>
                <w:color w:val="000000"/>
                <w:sz w:val="24"/>
                <w:szCs w:val="24"/>
                <w:lang w:eastAsia="sk-SK"/>
              </w:rPr>
              <w:t>H9</w:t>
            </w:r>
          </w:p>
        </w:tc>
        <w:tc>
          <w:tcPr>
            <w:tcW w:w="2534" w:type="dxa"/>
            <w:shd w:val="clear" w:color="auto" w:fill="D0CECE" w:themeFill="background2" w:themeFillShade="E6"/>
          </w:tcPr>
          <w:p w14:paraId="16AEBB96" w14:textId="0792B86E" w:rsidR="00927004" w:rsidRPr="002A336A" w:rsidRDefault="00927004" w:rsidP="00927004">
            <w:pPr>
              <w:rPr>
                <w:rFonts w:ascii="Calibri" w:eastAsia="Times New Roman" w:hAnsi="Calibri" w:cs="Calibri"/>
                <w:color w:val="000000"/>
                <w:sz w:val="24"/>
                <w:szCs w:val="24"/>
                <w:lang w:eastAsia="sk-SK"/>
              </w:rPr>
            </w:pPr>
            <w:r w:rsidRPr="00D55AD2">
              <w:rPr>
                <w:rFonts w:ascii="Calibri" w:eastAsia="Times New Roman" w:hAnsi="Calibri" w:cs="Calibri"/>
                <w:b/>
                <w:bCs/>
                <w:iCs/>
                <w:color w:val="000000"/>
                <w:sz w:val="24"/>
                <w:szCs w:val="24"/>
                <w:lang w:eastAsia="sk-SK"/>
              </w:rPr>
              <w:t>Poruchy infraštruktúry</w:t>
            </w:r>
            <w:r w:rsidRPr="00D55AD2">
              <w:rPr>
                <w:rFonts w:ascii="Calibri" w:eastAsia="Times New Roman" w:hAnsi="Calibri" w:cs="Calibri"/>
                <w:b/>
                <w:bCs/>
                <w:iCs/>
                <w:color w:val="000000"/>
                <w:sz w:val="24"/>
                <w:szCs w:val="24"/>
                <w:lang w:eastAsia="sk-SK"/>
              </w:rPr>
              <w:tab/>
            </w:r>
            <w:r w:rsidRPr="00D55AD2">
              <w:rPr>
                <w:rFonts w:ascii="Calibri" w:eastAsia="Times New Roman" w:hAnsi="Calibri" w:cs="Calibri"/>
                <w:b/>
                <w:bCs/>
                <w:iCs/>
                <w:color w:val="000000"/>
                <w:sz w:val="24"/>
                <w:szCs w:val="24"/>
                <w:lang w:eastAsia="sk-SK"/>
              </w:rPr>
              <w:tab/>
            </w:r>
            <w:r w:rsidRPr="00D55AD2">
              <w:rPr>
                <w:rFonts w:ascii="Calibri" w:eastAsia="Times New Roman" w:hAnsi="Calibri" w:cs="Calibri"/>
                <w:b/>
                <w:bCs/>
                <w:iCs/>
                <w:color w:val="000000"/>
                <w:sz w:val="24"/>
                <w:szCs w:val="24"/>
                <w:lang w:eastAsia="sk-SK"/>
              </w:rPr>
              <w:tab/>
            </w:r>
          </w:p>
        </w:tc>
        <w:tc>
          <w:tcPr>
            <w:tcW w:w="5239" w:type="dxa"/>
            <w:shd w:val="clear" w:color="auto" w:fill="D0CECE" w:themeFill="background2" w:themeFillShade="E6"/>
          </w:tcPr>
          <w:p w14:paraId="485F2DFA" w14:textId="3BBEC4B0" w:rsidR="00927004" w:rsidRPr="002A336A" w:rsidRDefault="00927004" w:rsidP="00927004">
            <w:pPr>
              <w:rPr>
                <w:rFonts w:ascii="Calibri" w:eastAsia="Times New Roman" w:hAnsi="Calibri" w:cs="Calibri"/>
                <w:color w:val="000000"/>
                <w:sz w:val="24"/>
                <w:szCs w:val="24"/>
                <w:lang w:eastAsia="sk-SK"/>
              </w:rPr>
            </w:pPr>
          </w:p>
        </w:tc>
      </w:tr>
      <w:tr w:rsidR="00927004" w:rsidRPr="002A336A" w14:paraId="07446EEE" w14:textId="77777777" w:rsidTr="005C6424">
        <w:trPr>
          <w:trHeight w:val="414"/>
        </w:trPr>
        <w:tc>
          <w:tcPr>
            <w:tcW w:w="1289" w:type="dxa"/>
            <w:hideMark/>
          </w:tcPr>
          <w:p w14:paraId="6D733668"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9.1</w:t>
            </w:r>
          </w:p>
        </w:tc>
        <w:tc>
          <w:tcPr>
            <w:tcW w:w="2534" w:type="dxa"/>
            <w:hideMark/>
          </w:tcPr>
          <w:p w14:paraId="77FB3062"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Elektromagnetická radiácia</w:t>
            </w:r>
          </w:p>
        </w:tc>
        <w:tc>
          <w:tcPr>
            <w:tcW w:w="5239" w:type="dxa"/>
          </w:tcPr>
          <w:p w14:paraId="7A7C2280" w14:textId="2D93975B" w:rsidR="00927004" w:rsidRPr="002A336A" w:rsidRDefault="00927004" w:rsidP="00927004">
            <w:pPr>
              <w:rPr>
                <w:rFonts w:ascii="Calibri" w:eastAsia="Times New Roman" w:hAnsi="Calibri" w:cs="Calibri"/>
                <w:color w:val="000000"/>
                <w:sz w:val="24"/>
                <w:szCs w:val="24"/>
                <w:lang w:eastAsia="sk-SK"/>
              </w:rPr>
            </w:pPr>
            <w:r w:rsidRPr="004B3639">
              <w:rPr>
                <w:rFonts w:ascii="Calibri" w:eastAsia="Times New Roman" w:hAnsi="Calibri" w:cs="Calibri"/>
                <w:color w:val="000000"/>
                <w:sz w:val="24"/>
                <w:szCs w:val="24"/>
                <w:lang w:eastAsia="sk-SK"/>
              </w:rPr>
              <w:t>Poškodenie údajov (typicky na nosičoch) elektromagnetickým žiarením alebo magnetom</w:t>
            </w:r>
            <w:r>
              <w:rPr>
                <w:rFonts w:ascii="Calibri" w:eastAsia="Times New Roman" w:hAnsi="Calibri" w:cs="Calibri"/>
                <w:color w:val="000000"/>
                <w:sz w:val="24"/>
                <w:szCs w:val="24"/>
                <w:lang w:eastAsia="sk-SK"/>
              </w:rPr>
              <w:t>.</w:t>
            </w:r>
          </w:p>
        </w:tc>
      </w:tr>
      <w:tr w:rsidR="00927004" w:rsidRPr="002A336A" w14:paraId="0DF33EFF" w14:textId="77777777" w:rsidTr="005C6424">
        <w:trPr>
          <w:trHeight w:val="419"/>
        </w:trPr>
        <w:tc>
          <w:tcPr>
            <w:tcW w:w="1289" w:type="dxa"/>
            <w:hideMark/>
          </w:tcPr>
          <w:p w14:paraId="67605FA0"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9.2</w:t>
            </w:r>
          </w:p>
        </w:tc>
        <w:tc>
          <w:tcPr>
            <w:tcW w:w="2534" w:type="dxa"/>
            <w:hideMark/>
          </w:tcPr>
          <w:p w14:paraId="77415BAE"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Elektromagnetické impulzy</w:t>
            </w:r>
          </w:p>
        </w:tc>
        <w:tc>
          <w:tcPr>
            <w:tcW w:w="5239" w:type="dxa"/>
          </w:tcPr>
          <w:p w14:paraId="21672B42" w14:textId="2745E61D" w:rsidR="00927004" w:rsidRPr="002A336A" w:rsidRDefault="00927004" w:rsidP="00927004">
            <w:pPr>
              <w:rPr>
                <w:rFonts w:ascii="Calibri" w:eastAsia="Times New Roman" w:hAnsi="Calibri" w:cs="Calibri"/>
                <w:color w:val="000000"/>
                <w:sz w:val="24"/>
                <w:szCs w:val="24"/>
                <w:lang w:eastAsia="sk-SK"/>
              </w:rPr>
            </w:pPr>
            <w:r w:rsidRPr="004B3639">
              <w:rPr>
                <w:rFonts w:ascii="Calibri" w:eastAsia="Times New Roman" w:hAnsi="Calibri" w:cs="Calibri"/>
                <w:color w:val="000000"/>
                <w:sz w:val="24"/>
                <w:szCs w:val="24"/>
                <w:lang w:eastAsia="sk-SK"/>
              </w:rPr>
              <w:t>Poškodenie údajov (typicky na nosičoch) alebo HW elektromagnetickými impulzmi, resp. kolísaním napájania v</w:t>
            </w:r>
            <w:r>
              <w:rPr>
                <w:rFonts w:ascii="Calibri" w:eastAsia="Times New Roman" w:hAnsi="Calibri" w:cs="Calibri"/>
                <w:color w:val="000000"/>
                <w:sz w:val="24"/>
                <w:szCs w:val="24"/>
                <w:lang w:eastAsia="sk-SK"/>
              </w:rPr>
              <w:t> </w:t>
            </w:r>
            <w:r w:rsidRPr="004B3639">
              <w:rPr>
                <w:rFonts w:ascii="Calibri" w:eastAsia="Times New Roman" w:hAnsi="Calibri" w:cs="Calibri"/>
                <w:color w:val="000000"/>
                <w:sz w:val="24"/>
                <w:szCs w:val="24"/>
                <w:lang w:eastAsia="sk-SK"/>
              </w:rPr>
              <w:t>sieti</w:t>
            </w:r>
            <w:r>
              <w:rPr>
                <w:rFonts w:ascii="Calibri" w:eastAsia="Times New Roman" w:hAnsi="Calibri" w:cs="Calibri"/>
                <w:color w:val="000000"/>
                <w:sz w:val="24"/>
                <w:szCs w:val="24"/>
                <w:lang w:eastAsia="sk-SK"/>
              </w:rPr>
              <w:t>.</w:t>
            </w:r>
          </w:p>
        </w:tc>
      </w:tr>
      <w:tr w:rsidR="00927004" w:rsidRPr="002A336A" w14:paraId="3AEC5778" w14:textId="77777777" w:rsidTr="005C6424">
        <w:trPr>
          <w:trHeight w:val="411"/>
        </w:trPr>
        <w:tc>
          <w:tcPr>
            <w:tcW w:w="1289" w:type="dxa"/>
            <w:hideMark/>
          </w:tcPr>
          <w:p w14:paraId="47C48312"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9.3</w:t>
            </w:r>
          </w:p>
        </w:tc>
        <w:tc>
          <w:tcPr>
            <w:tcW w:w="2534" w:type="dxa"/>
            <w:hideMark/>
          </w:tcPr>
          <w:p w14:paraId="58E5197D"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chladiaceho alebo ventilačného systému</w:t>
            </w:r>
          </w:p>
        </w:tc>
        <w:tc>
          <w:tcPr>
            <w:tcW w:w="5239" w:type="dxa"/>
          </w:tcPr>
          <w:p w14:paraId="680FA2FB" w14:textId="123AF9ED" w:rsidR="00927004" w:rsidRPr="002A336A" w:rsidRDefault="00927004" w:rsidP="00927004">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Porucha ventilácie PC</w:t>
            </w:r>
            <w:r>
              <w:rPr>
                <w:rFonts w:ascii="Calibri" w:eastAsia="Times New Roman" w:hAnsi="Calibri" w:cs="Calibri"/>
                <w:color w:val="000000"/>
                <w:sz w:val="24"/>
                <w:szCs w:val="24"/>
                <w:lang w:eastAsia="sk-SK"/>
              </w:rPr>
              <w:t xml:space="preserve"> alebo servera</w:t>
            </w:r>
            <w:r w:rsidRPr="00A26AC4">
              <w:rPr>
                <w:rFonts w:ascii="Calibri" w:eastAsia="Times New Roman" w:hAnsi="Calibri" w:cs="Calibri"/>
                <w:color w:val="000000"/>
                <w:sz w:val="24"/>
                <w:szCs w:val="24"/>
                <w:lang w:eastAsia="sk-SK"/>
              </w:rPr>
              <w:t>, ktorá môže spôsobiť jeho výpadok.</w:t>
            </w:r>
          </w:p>
        </w:tc>
      </w:tr>
      <w:tr w:rsidR="00927004" w:rsidRPr="002A336A" w14:paraId="3DA43855" w14:textId="77777777" w:rsidTr="005C6424">
        <w:trPr>
          <w:trHeight w:val="315"/>
        </w:trPr>
        <w:tc>
          <w:tcPr>
            <w:tcW w:w="1289" w:type="dxa"/>
            <w:hideMark/>
          </w:tcPr>
          <w:p w14:paraId="17E459BB"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9.4</w:t>
            </w:r>
          </w:p>
        </w:tc>
        <w:tc>
          <w:tcPr>
            <w:tcW w:w="2534" w:type="dxa"/>
            <w:hideMark/>
          </w:tcPr>
          <w:p w14:paraId="2E532B2F"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napájacieho systému</w:t>
            </w:r>
          </w:p>
        </w:tc>
        <w:tc>
          <w:tcPr>
            <w:tcW w:w="5239" w:type="dxa"/>
          </w:tcPr>
          <w:p w14:paraId="47AC7228" w14:textId="65758890" w:rsidR="00927004" w:rsidRPr="002A336A" w:rsidRDefault="00927004" w:rsidP="00927004">
            <w:pPr>
              <w:rPr>
                <w:rFonts w:ascii="Calibri" w:eastAsia="Times New Roman" w:hAnsi="Calibri" w:cs="Calibri"/>
                <w:color w:val="000000"/>
                <w:sz w:val="24"/>
                <w:szCs w:val="24"/>
                <w:lang w:eastAsia="sk-SK"/>
              </w:rPr>
            </w:pPr>
            <w:r w:rsidRPr="007F0352">
              <w:rPr>
                <w:rFonts w:ascii="Calibri" w:eastAsia="Times New Roman" w:hAnsi="Calibri" w:cs="Calibri"/>
                <w:color w:val="000000"/>
                <w:sz w:val="24"/>
                <w:szCs w:val="24"/>
                <w:lang w:eastAsia="sk-SK"/>
              </w:rPr>
              <w:t>Narušenie alebo poškodenie energetickej infraštruktúry v</w:t>
            </w:r>
            <w:r>
              <w:rPr>
                <w:rFonts w:ascii="Calibri" w:eastAsia="Times New Roman" w:hAnsi="Calibri" w:cs="Calibri"/>
                <w:color w:val="000000"/>
                <w:sz w:val="24"/>
                <w:szCs w:val="24"/>
                <w:lang w:eastAsia="sk-SK"/>
              </w:rPr>
              <w:t> </w:t>
            </w:r>
            <w:r w:rsidRPr="007F0352">
              <w:rPr>
                <w:rFonts w:ascii="Calibri" w:eastAsia="Times New Roman" w:hAnsi="Calibri" w:cs="Calibri"/>
                <w:color w:val="000000"/>
                <w:sz w:val="24"/>
                <w:szCs w:val="24"/>
                <w:lang w:eastAsia="sk-SK"/>
              </w:rPr>
              <w:t>rámci</w:t>
            </w:r>
            <w:r>
              <w:rPr>
                <w:rFonts w:ascii="Calibri" w:eastAsia="Times New Roman" w:hAnsi="Calibri" w:cs="Calibri"/>
                <w:color w:val="000000"/>
                <w:sz w:val="24"/>
                <w:szCs w:val="24"/>
                <w:lang w:eastAsia="sk-SK"/>
              </w:rPr>
              <w:t xml:space="preserve"> školy.</w:t>
            </w:r>
          </w:p>
        </w:tc>
      </w:tr>
      <w:tr w:rsidR="00927004" w:rsidRPr="002A336A" w14:paraId="7551FBCF" w14:textId="77777777" w:rsidTr="005C6424">
        <w:trPr>
          <w:trHeight w:val="340"/>
        </w:trPr>
        <w:tc>
          <w:tcPr>
            <w:tcW w:w="1289" w:type="dxa"/>
            <w:hideMark/>
          </w:tcPr>
          <w:p w14:paraId="6011D983"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9.5</w:t>
            </w:r>
          </w:p>
        </w:tc>
        <w:tc>
          <w:tcPr>
            <w:tcW w:w="2534" w:type="dxa"/>
            <w:hideMark/>
          </w:tcPr>
          <w:p w14:paraId="27D25F1E"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telekomunikačného zariadenia</w:t>
            </w:r>
          </w:p>
        </w:tc>
        <w:tc>
          <w:tcPr>
            <w:tcW w:w="5239" w:type="dxa"/>
          </w:tcPr>
          <w:p w14:paraId="4C97C449" w14:textId="77511D48" w:rsidR="00927004" w:rsidRPr="002A336A" w:rsidRDefault="00927004" w:rsidP="00927004">
            <w:pPr>
              <w:rPr>
                <w:rFonts w:ascii="Calibri" w:eastAsia="Times New Roman" w:hAnsi="Calibri" w:cs="Calibri"/>
                <w:color w:val="000000"/>
                <w:sz w:val="24"/>
                <w:szCs w:val="24"/>
                <w:lang w:eastAsia="sk-SK"/>
              </w:rPr>
            </w:pPr>
            <w:r w:rsidRPr="007F0352">
              <w:rPr>
                <w:rFonts w:ascii="Calibri" w:eastAsia="Times New Roman" w:hAnsi="Calibri" w:cs="Calibri"/>
                <w:color w:val="000000"/>
                <w:sz w:val="24"/>
                <w:szCs w:val="24"/>
                <w:lang w:eastAsia="sk-SK"/>
              </w:rPr>
              <w:t>Zlyhanie telekomunikačných komponentov</w:t>
            </w:r>
            <w:r>
              <w:rPr>
                <w:rFonts w:ascii="Calibri" w:eastAsia="Times New Roman" w:hAnsi="Calibri" w:cs="Calibri"/>
                <w:color w:val="000000"/>
                <w:sz w:val="24"/>
                <w:szCs w:val="24"/>
                <w:lang w:eastAsia="sk-SK"/>
              </w:rPr>
              <w:t xml:space="preserve"> školského IKT</w:t>
            </w:r>
            <w:r w:rsidRPr="007F0352">
              <w:rPr>
                <w:rFonts w:ascii="Calibri" w:eastAsia="Times New Roman" w:hAnsi="Calibri" w:cs="Calibri"/>
                <w:color w:val="000000"/>
                <w:sz w:val="24"/>
                <w:szCs w:val="24"/>
                <w:lang w:eastAsia="sk-SK"/>
              </w:rPr>
              <w:t xml:space="preserve">, prerušenie </w:t>
            </w:r>
            <w:r>
              <w:rPr>
                <w:rFonts w:ascii="Calibri" w:eastAsia="Times New Roman" w:hAnsi="Calibri" w:cs="Calibri"/>
                <w:color w:val="000000"/>
                <w:sz w:val="24"/>
                <w:szCs w:val="24"/>
                <w:lang w:eastAsia="sk-SK"/>
              </w:rPr>
              <w:t xml:space="preserve">internej </w:t>
            </w:r>
            <w:r w:rsidRPr="007F0352">
              <w:rPr>
                <w:rFonts w:ascii="Calibri" w:eastAsia="Times New Roman" w:hAnsi="Calibri" w:cs="Calibri"/>
                <w:color w:val="000000"/>
                <w:sz w:val="24"/>
                <w:szCs w:val="24"/>
                <w:lang w:eastAsia="sk-SK"/>
              </w:rPr>
              <w:t>kabeláže, slabý telekomunikačný signál, nedostatočný signál Wi-Fi, atď.</w:t>
            </w:r>
          </w:p>
        </w:tc>
      </w:tr>
      <w:tr w:rsidR="00927004" w:rsidRPr="002A336A" w14:paraId="1DBF6144" w14:textId="77777777" w:rsidTr="005C6424">
        <w:trPr>
          <w:trHeight w:val="630"/>
        </w:trPr>
        <w:tc>
          <w:tcPr>
            <w:tcW w:w="1289" w:type="dxa"/>
            <w:hideMark/>
          </w:tcPr>
          <w:p w14:paraId="6536257D"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9.6</w:t>
            </w:r>
          </w:p>
        </w:tc>
        <w:tc>
          <w:tcPr>
            <w:tcW w:w="2534" w:type="dxa"/>
            <w:hideMark/>
          </w:tcPr>
          <w:p w14:paraId="69491ED3"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telekomunikačnej siete</w:t>
            </w:r>
          </w:p>
        </w:tc>
        <w:tc>
          <w:tcPr>
            <w:tcW w:w="5239" w:type="dxa"/>
          </w:tcPr>
          <w:p w14:paraId="35306C81" w14:textId="561036F0" w:rsidR="00927004" w:rsidRPr="002A336A" w:rsidRDefault="00927004" w:rsidP="00927004">
            <w:pPr>
              <w:rPr>
                <w:rFonts w:ascii="Calibri" w:eastAsia="Times New Roman" w:hAnsi="Calibri" w:cs="Calibri"/>
                <w:color w:val="000000"/>
                <w:sz w:val="24"/>
                <w:szCs w:val="24"/>
                <w:lang w:eastAsia="sk-SK"/>
              </w:rPr>
            </w:pPr>
            <w:r w:rsidRPr="007F0352">
              <w:rPr>
                <w:rFonts w:ascii="Calibri" w:eastAsia="Times New Roman" w:hAnsi="Calibri" w:cs="Calibri"/>
                <w:color w:val="000000"/>
                <w:sz w:val="24"/>
                <w:szCs w:val="24"/>
                <w:lang w:eastAsia="sk-SK"/>
              </w:rPr>
              <w:t>Poškodenie</w:t>
            </w:r>
            <w:r>
              <w:rPr>
                <w:rFonts w:ascii="Calibri" w:eastAsia="Times New Roman" w:hAnsi="Calibri" w:cs="Calibri"/>
                <w:color w:val="000000"/>
                <w:sz w:val="24"/>
                <w:szCs w:val="24"/>
                <w:lang w:eastAsia="sk-SK"/>
              </w:rPr>
              <w:t xml:space="preserve"> alebo výpadok externého</w:t>
            </w:r>
            <w:r w:rsidRPr="007F0352">
              <w:rPr>
                <w:rFonts w:ascii="Calibri" w:eastAsia="Times New Roman" w:hAnsi="Calibri" w:cs="Calibri"/>
                <w:color w:val="000000"/>
                <w:sz w:val="24"/>
                <w:szCs w:val="24"/>
                <w:lang w:eastAsia="sk-SK"/>
              </w:rPr>
              <w:t xml:space="preserve"> telekomunikačného spojenia, zničenie kabeláže, výpadok komponentov optického spojenia</w:t>
            </w:r>
            <w:r>
              <w:rPr>
                <w:rFonts w:ascii="Calibri" w:eastAsia="Times New Roman" w:hAnsi="Calibri" w:cs="Calibri"/>
                <w:color w:val="000000"/>
                <w:sz w:val="24"/>
                <w:szCs w:val="24"/>
                <w:lang w:eastAsia="sk-SK"/>
              </w:rPr>
              <w:t>.</w:t>
            </w:r>
          </w:p>
        </w:tc>
      </w:tr>
      <w:tr w:rsidR="00927004" w:rsidRPr="002A336A" w14:paraId="3ADED728" w14:textId="77777777" w:rsidTr="005C6424">
        <w:trPr>
          <w:trHeight w:val="340"/>
        </w:trPr>
        <w:tc>
          <w:tcPr>
            <w:tcW w:w="1289" w:type="dxa"/>
            <w:hideMark/>
          </w:tcPr>
          <w:p w14:paraId="52031D5B"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9.7</w:t>
            </w:r>
          </w:p>
        </w:tc>
        <w:tc>
          <w:tcPr>
            <w:tcW w:w="2534" w:type="dxa"/>
            <w:hideMark/>
          </w:tcPr>
          <w:p w14:paraId="5C8A19FA"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w:t>
            </w:r>
          </w:p>
        </w:tc>
        <w:tc>
          <w:tcPr>
            <w:tcW w:w="5239" w:type="dxa"/>
          </w:tcPr>
          <w:p w14:paraId="39137791" w14:textId="00AF7CF0" w:rsidR="00927004" w:rsidRPr="002A336A" w:rsidRDefault="00927004" w:rsidP="00927004">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 xml:space="preserve">Obmedzená alebo zastavená dodávka energie. </w:t>
            </w:r>
          </w:p>
        </w:tc>
      </w:tr>
      <w:tr w:rsidR="00927004" w:rsidRPr="002A336A" w14:paraId="0C4FA51B" w14:textId="77777777" w:rsidTr="005C6424">
        <w:trPr>
          <w:trHeight w:val="416"/>
        </w:trPr>
        <w:tc>
          <w:tcPr>
            <w:tcW w:w="1289" w:type="dxa"/>
            <w:hideMark/>
          </w:tcPr>
          <w:p w14:paraId="11F0FF70"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9.8</w:t>
            </w:r>
          </w:p>
        </w:tc>
        <w:tc>
          <w:tcPr>
            <w:tcW w:w="2534" w:type="dxa"/>
            <w:hideMark/>
          </w:tcPr>
          <w:p w14:paraId="6584205C"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Tepelné žiarenie</w:t>
            </w:r>
          </w:p>
        </w:tc>
        <w:tc>
          <w:tcPr>
            <w:tcW w:w="5239" w:type="dxa"/>
          </w:tcPr>
          <w:p w14:paraId="18DA5DDD" w14:textId="63D3348D" w:rsidR="00927004" w:rsidRPr="002A336A" w:rsidRDefault="00927004" w:rsidP="00927004">
            <w:pPr>
              <w:rPr>
                <w:rFonts w:ascii="Calibri" w:eastAsia="Times New Roman" w:hAnsi="Calibri" w:cs="Calibri"/>
                <w:color w:val="000000"/>
                <w:sz w:val="24"/>
                <w:szCs w:val="24"/>
                <w:lang w:eastAsia="sk-SK"/>
              </w:rPr>
            </w:pPr>
            <w:r w:rsidRPr="00A26AC4">
              <w:rPr>
                <w:rFonts w:ascii="Calibri" w:eastAsia="Times New Roman" w:hAnsi="Calibri" w:cs="Calibri"/>
                <w:color w:val="000000"/>
                <w:sz w:val="24"/>
                <w:szCs w:val="24"/>
                <w:lang w:eastAsia="sk-SK"/>
              </w:rPr>
              <w:t>Poškodenie údajov (typicky na nosičoch) tepelným žiarením, infračerveným žiarením, neprimeranou teplotou v miestnosti.</w:t>
            </w:r>
          </w:p>
        </w:tc>
      </w:tr>
      <w:tr w:rsidR="00927004" w:rsidRPr="002A336A" w14:paraId="63292896" w14:textId="77777777" w:rsidTr="007F0352">
        <w:trPr>
          <w:trHeight w:val="364"/>
        </w:trPr>
        <w:tc>
          <w:tcPr>
            <w:tcW w:w="1289" w:type="dxa"/>
            <w:shd w:val="clear" w:color="auto" w:fill="D0CECE" w:themeFill="background2" w:themeFillShade="E6"/>
          </w:tcPr>
          <w:p w14:paraId="4640FC0A" w14:textId="42EF5A05" w:rsidR="00927004" w:rsidRPr="002A336A" w:rsidRDefault="00927004" w:rsidP="00927004">
            <w:pPr>
              <w:jc w:val="center"/>
              <w:rPr>
                <w:rFonts w:ascii="Calibri" w:eastAsia="Times New Roman" w:hAnsi="Calibri" w:cs="Calibri"/>
                <w:color w:val="000000"/>
                <w:sz w:val="24"/>
                <w:szCs w:val="24"/>
                <w:lang w:eastAsia="sk-SK"/>
              </w:rPr>
            </w:pPr>
            <w:r w:rsidRPr="00D55AD2">
              <w:rPr>
                <w:rFonts w:ascii="Calibri" w:eastAsia="Times New Roman" w:hAnsi="Calibri" w:cs="Calibri"/>
                <w:b/>
                <w:bCs/>
                <w:iCs/>
                <w:color w:val="000000"/>
                <w:sz w:val="24"/>
                <w:szCs w:val="24"/>
                <w:lang w:eastAsia="sk-SK"/>
              </w:rPr>
              <w:t>H10</w:t>
            </w:r>
          </w:p>
        </w:tc>
        <w:tc>
          <w:tcPr>
            <w:tcW w:w="2534" w:type="dxa"/>
            <w:shd w:val="clear" w:color="auto" w:fill="D0CECE" w:themeFill="background2" w:themeFillShade="E6"/>
          </w:tcPr>
          <w:p w14:paraId="4611F56E" w14:textId="6EE79903" w:rsidR="00927004" w:rsidRPr="002A336A" w:rsidRDefault="00927004" w:rsidP="00927004">
            <w:pPr>
              <w:rPr>
                <w:rFonts w:ascii="Calibri" w:eastAsia="Times New Roman" w:hAnsi="Calibri" w:cs="Calibri"/>
                <w:color w:val="000000"/>
                <w:sz w:val="24"/>
                <w:szCs w:val="24"/>
                <w:lang w:eastAsia="sk-SK"/>
              </w:rPr>
            </w:pPr>
            <w:r w:rsidRPr="00D55AD2">
              <w:rPr>
                <w:rFonts w:ascii="Calibri" w:eastAsia="Times New Roman" w:hAnsi="Calibri" w:cs="Calibri"/>
                <w:b/>
                <w:bCs/>
                <w:iCs/>
                <w:color w:val="000000"/>
                <w:sz w:val="24"/>
                <w:szCs w:val="24"/>
                <w:lang w:eastAsia="sk-SK"/>
              </w:rPr>
              <w:t>Prírodné hrozby</w:t>
            </w:r>
            <w:r>
              <w:rPr>
                <w:rFonts w:ascii="Calibri" w:eastAsia="Times New Roman" w:hAnsi="Calibri" w:cs="Calibri"/>
                <w:b/>
                <w:bCs/>
                <w:iCs/>
                <w:color w:val="000000"/>
                <w:sz w:val="24"/>
                <w:szCs w:val="24"/>
                <w:lang w:eastAsia="sk-SK"/>
              </w:rPr>
              <w:t xml:space="preserve"> </w:t>
            </w:r>
          </w:p>
        </w:tc>
        <w:tc>
          <w:tcPr>
            <w:tcW w:w="5239" w:type="dxa"/>
            <w:shd w:val="clear" w:color="auto" w:fill="D0CECE" w:themeFill="background2" w:themeFillShade="E6"/>
          </w:tcPr>
          <w:p w14:paraId="3A016915" w14:textId="77777777" w:rsidR="00927004" w:rsidRPr="002A336A" w:rsidRDefault="00927004" w:rsidP="00927004">
            <w:pPr>
              <w:rPr>
                <w:rFonts w:ascii="Calibri" w:eastAsia="Times New Roman" w:hAnsi="Calibri" w:cs="Calibri"/>
                <w:color w:val="000000"/>
                <w:sz w:val="24"/>
                <w:szCs w:val="24"/>
                <w:lang w:eastAsia="sk-SK"/>
              </w:rPr>
            </w:pPr>
          </w:p>
        </w:tc>
      </w:tr>
      <w:tr w:rsidR="00927004" w:rsidRPr="002A336A" w14:paraId="492A35F8" w14:textId="77777777" w:rsidTr="005C6424">
        <w:trPr>
          <w:trHeight w:val="364"/>
        </w:trPr>
        <w:tc>
          <w:tcPr>
            <w:tcW w:w="1289" w:type="dxa"/>
            <w:hideMark/>
          </w:tcPr>
          <w:p w14:paraId="667DAAAA"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10.1</w:t>
            </w:r>
          </w:p>
        </w:tc>
        <w:tc>
          <w:tcPr>
            <w:tcW w:w="2534" w:type="dxa"/>
            <w:hideMark/>
          </w:tcPr>
          <w:p w14:paraId="7E091BE3"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Klimatický jav</w:t>
            </w:r>
          </w:p>
        </w:tc>
        <w:tc>
          <w:tcPr>
            <w:tcW w:w="5239" w:type="dxa"/>
          </w:tcPr>
          <w:p w14:paraId="3E7FD564" w14:textId="5DD4DEB4" w:rsidR="00927004" w:rsidRPr="002A336A" w:rsidRDefault="00927004" w:rsidP="00927004">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Poškodenie (typicky nosičov údajov, alebo IKT zariadení) alebo obmedzenie funkcií z dôvodu klimatického javu – víchrica, ktorá narušil</w:t>
            </w:r>
            <w:r>
              <w:rPr>
                <w:rFonts w:ascii="Calibri" w:eastAsia="Times New Roman" w:hAnsi="Calibri" w:cs="Calibri"/>
                <w:color w:val="000000"/>
                <w:sz w:val="24"/>
                <w:szCs w:val="24"/>
                <w:lang w:eastAsia="sk-SK"/>
              </w:rPr>
              <w:t>a strechu školy a následný dážď</w:t>
            </w:r>
            <w:r w:rsidRPr="00D55AD2">
              <w:rPr>
                <w:rFonts w:ascii="Calibri" w:eastAsia="Times New Roman" w:hAnsi="Calibri" w:cs="Calibri"/>
                <w:color w:val="000000"/>
                <w:sz w:val="24"/>
                <w:szCs w:val="24"/>
                <w:lang w:eastAsia="sk-SK"/>
              </w:rPr>
              <w:t>, záplava</w:t>
            </w:r>
            <w:r>
              <w:rPr>
                <w:rFonts w:ascii="Calibri" w:eastAsia="Times New Roman" w:hAnsi="Calibri" w:cs="Calibri"/>
                <w:color w:val="000000"/>
                <w:sz w:val="24"/>
                <w:szCs w:val="24"/>
                <w:lang w:eastAsia="sk-SK"/>
              </w:rPr>
              <w:t>.</w:t>
            </w:r>
            <w:r w:rsidRPr="00D55AD2">
              <w:rPr>
                <w:rFonts w:ascii="Calibri" w:eastAsia="Times New Roman" w:hAnsi="Calibri" w:cs="Calibri"/>
                <w:color w:val="000000"/>
                <w:sz w:val="24"/>
                <w:szCs w:val="24"/>
                <w:lang w:eastAsia="sk-SK"/>
              </w:rPr>
              <w:t xml:space="preserve"> </w:t>
            </w:r>
          </w:p>
        </w:tc>
      </w:tr>
      <w:tr w:rsidR="00927004" w:rsidRPr="002A336A" w14:paraId="70D30FC4" w14:textId="77777777" w:rsidTr="005C6424">
        <w:trPr>
          <w:trHeight w:val="412"/>
        </w:trPr>
        <w:tc>
          <w:tcPr>
            <w:tcW w:w="1289" w:type="dxa"/>
            <w:hideMark/>
          </w:tcPr>
          <w:p w14:paraId="7365405C"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10.2</w:t>
            </w:r>
          </w:p>
        </w:tc>
        <w:tc>
          <w:tcPr>
            <w:tcW w:w="2534" w:type="dxa"/>
            <w:hideMark/>
          </w:tcPr>
          <w:p w14:paraId="0E62FE63"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Meteorologický jav</w:t>
            </w:r>
          </w:p>
        </w:tc>
        <w:tc>
          <w:tcPr>
            <w:tcW w:w="5239" w:type="dxa"/>
          </w:tcPr>
          <w:p w14:paraId="06C5E446" w14:textId="5F0CDECE" w:rsidR="00927004" w:rsidRPr="002A336A" w:rsidRDefault="00927004" w:rsidP="00927004">
            <w:pPr>
              <w:tabs>
                <w:tab w:val="left" w:pos="1050"/>
              </w:tabs>
              <w:rPr>
                <w:rFonts w:ascii="Calibri" w:eastAsia="Times New Roman" w:hAnsi="Calibri" w:cs="Calibri"/>
                <w:color w:val="000000"/>
                <w:sz w:val="24"/>
                <w:szCs w:val="24"/>
                <w:lang w:eastAsia="sk-SK"/>
              </w:rPr>
            </w:pPr>
            <w:r w:rsidRPr="00CE6E10">
              <w:rPr>
                <w:rFonts w:ascii="Calibri" w:eastAsia="Times New Roman" w:hAnsi="Calibri" w:cs="Calibri"/>
                <w:color w:val="000000"/>
                <w:sz w:val="24"/>
                <w:szCs w:val="24"/>
                <w:lang w:eastAsia="sk-SK"/>
              </w:rPr>
              <w:t>Poškodenie (typicky nosičov údajov, alebo IKT zariadení) mrazom, vysokou teplotou, vetrom, vlhkosťou, bleskom</w:t>
            </w:r>
            <w:r>
              <w:rPr>
                <w:rFonts w:ascii="Calibri" w:eastAsia="Times New Roman" w:hAnsi="Calibri" w:cs="Calibri"/>
                <w:color w:val="000000"/>
                <w:sz w:val="24"/>
                <w:szCs w:val="24"/>
                <w:lang w:eastAsia="sk-SK"/>
              </w:rPr>
              <w:t>.</w:t>
            </w:r>
            <w:r w:rsidRPr="00CE6E10">
              <w:rPr>
                <w:rFonts w:ascii="Calibri" w:eastAsia="Times New Roman" w:hAnsi="Calibri" w:cs="Calibri"/>
                <w:color w:val="000000"/>
                <w:sz w:val="24"/>
                <w:szCs w:val="24"/>
                <w:lang w:eastAsia="sk-SK"/>
              </w:rPr>
              <w:t xml:space="preserve"> </w:t>
            </w:r>
          </w:p>
        </w:tc>
      </w:tr>
      <w:tr w:rsidR="00927004" w:rsidRPr="002A336A" w14:paraId="23F7EE5F" w14:textId="77777777" w:rsidTr="005C6424">
        <w:trPr>
          <w:trHeight w:val="333"/>
        </w:trPr>
        <w:tc>
          <w:tcPr>
            <w:tcW w:w="1289" w:type="dxa"/>
            <w:hideMark/>
          </w:tcPr>
          <w:p w14:paraId="6C10D733"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10.3</w:t>
            </w:r>
          </w:p>
        </w:tc>
        <w:tc>
          <w:tcPr>
            <w:tcW w:w="2534" w:type="dxa"/>
            <w:hideMark/>
          </w:tcPr>
          <w:p w14:paraId="5D1CA940"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Pandémia/epidemický jav</w:t>
            </w:r>
          </w:p>
        </w:tc>
        <w:tc>
          <w:tcPr>
            <w:tcW w:w="5239" w:type="dxa"/>
          </w:tcPr>
          <w:p w14:paraId="2F95E17B" w14:textId="4CEFE4DD" w:rsidR="00927004" w:rsidRPr="002A336A" w:rsidRDefault="00927004" w:rsidP="0092700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Výpadok technika, výpadok učiteľov IKT.</w:t>
            </w:r>
          </w:p>
        </w:tc>
      </w:tr>
      <w:tr w:rsidR="00927004" w:rsidRPr="002A336A" w14:paraId="4BA5C614" w14:textId="77777777" w:rsidTr="005C6424">
        <w:trPr>
          <w:trHeight w:val="315"/>
        </w:trPr>
        <w:tc>
          <w:tcPr>
            <w:tcW w:w="1289" w:type="dxa"/>
            <w:hideMark/>
          </w:tcPr>
          <w:p w14:paraId="79807F4F"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10.4</w:t>
            </w:r>
          </w:p>
        </w:tc>
        <w:tc>
          <w:tcPr>
            <w:tcW w:w="2534" w:type="dxa"/>
            <w:hideMark/>
          </w:tcPr>
          <w:p w14:paraId="51A100DE"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zvieraťom</w:t>
            </w:r>
          </w:p>
        </w:tc>
        <w:tc>
          <w:tcPr>
            <w:tcW w:w="5239" w:type="dxa"/>
          </w:tcPr>
          <w:p w14:paraId="28AB3890" w14:textId="5F445A88" w:rsidR="00927004" w:rsidRPr="002A336A" w:rsidRDefault="00927004" w:rsidP="0092700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Myš, potkan, hmyz.</w:t>
            </w:r>
          </w:p>
        </w:tc>
      </w:tr>
      <w:tr w:rsidR="00927004" w:rsidRPr="002A336A" w14:paraId="0F23EE2C" w14:textId="77777777" w:rsidTr="005C6424">
        <w:trPr>
          <w:trHeight w:val="315"/>
        </w:trPr>
        <w:tc>
          <w:tcPr>
            <w:tcW w:w="1289" w:type="dxa"/>
            <w:hideMark/>
          </w:tcPr>
          <w:p w14:paraId="31ACB7F8"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10.5</w:t>
            </w:r>
          </w:p>
        </w:tc>
        <w:tc>
          <w:tcPr>
            <w:tcW w:w="2534" w:type="dxa"/>
            <w:hideMark/>
          </w:tcPr>
          <w:p w14:paraId="4A1A829B"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Povodeň</w:t>
            </w:r>
          </w:p>
        </w:tc>
        <w:tc>
          <w:tcPr>
            <w:tcW w:w="5239" w:type="dxa"/>
          </w:tcPr>
          <w:p w14:paraId="76114228" w14:textId="6A5595B8" w:rsidR="00927004" w:rsidRPr="002A336A" w:rsidRDefault="00927004" w:rsidP="0092700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Vytopenie priestorov s IKT aktívami.</w:t>
            </w:r>
          </w:p>
        </w:tc>
      </w:tr>
      <w:tr w:rsidR="00927004" w:rsidRPr="002A336A" w14:paraId="6B4DC54C" w14:textId="77777777" w:rsidTr="005C6424">
        <w:trPr>
          <w:trHeight w:val="334"/>
        </w:trPr>
        <w:tc>
          <w:tcPr>
            <w:tcW w:w="1289" w:type="dxa"/>
            <w:hideMark/>
          </w:tcPr>
          <w:p w14:paraId="7074C85A"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10.6</w:t>
            </w:r>
          </w:p>
        </w:tc>
        <w:tc>
          <w:tcPr>
            <w:tcW w:w="2534" w:type="dxa"/>
            <w:hideMark/>
          </w:tcPr>
          <w:p w14:paraId="4B3711A4"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Seizmický jav</w:t>
            </w:r>
          </w:p>
        </w:tc>
        <w:tc>
          <w:tcPr>
            <w:tcW w:w="5239" w:type="dxa"/>
          </w:tcPr>
          <w:p w14:paraId="1AAC9E9E" w14:textId="4BC90D56" w:rsidR="00927004" w:rsidRPr="002A336A" w:rsidRDefault="00927004" w:rsidP="0092700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objektu školy po zemetrasení.</w:t>
            </w:r>
          </w:p>
        </w:tc>
      </w:tr>
      <w:tr w:rsidR="00927004" w:rsidRPr="002A336A" w14:paraId="0A1F1F1C" w14:textId="77777777" w:rsidTr="00CE6E10">
        <w:trPr>
          <w:trHeight w:val="416"/>
        </w:trPr>
        <w:tc>
          <w:tcPr>
            <w:tcW w:w="1289" w:type="dxa"/>
            <w:shd w:val="clear" w:color="auto" w:fill="D0CECE" w:themeFill="background2" w:themeFillShade="E6"/>
          </w:tcPr>
          <w:p w14:paraId="24B101A5" w14:textId="3B7C6354" w:rsidR="00927004" w:rsidRPr="00CE6E10" w:rsidRDefault="00927004" w:rsidP="00927004">
            <w:pPr>
              <w:jc w:val="center"/>
              <w:rPr>
                <w:rFonts w:ascii="Calibri" w:eastAsia="Times New Roman" w:hAnsi="Calibri" w:cs="Calibri"/>
                <w:b/>
                <w:bCs/>
                <w:color w:val="000000"/>
                <w:sz w:val="24"/>
                <w:szCs w:val="24"/>
                <w:lang w:eastAsia="sk-SK"/>
              </w:rPr>
            </w:pPr>
            <w:r w:rsidRPr="00CE6E10">
              <w:rPr>
                <w:b/>
                <w:bCs/>
                <w:sz w:val="24"/>
                <w:szCs w:val="24"/>
              </w:rPr>
              <w:lastRenderedPageBreak/>
              <w:t>H.12</w:t>
            </w:r>
          </w:p>
        </w:tc>
        <w:tc>
          <w:tcPr>
            <w:tcW w:w="2534" w:type="dxa"/>
            <w:shd w:val="clear" w:color="auto" w:fill="D0CECE" w:themeFill="background2" w:themeFillShade="E6"/>
          </w:tcPr>
          <w:p w14:paraId="3598CF10" w14:textId="571CF3F7" w:rsidR="00927004" w:rsidRPr="00CE6E10" w:rsidRDefault="00927004" w:rsidP="00927004">
            <w:pPr>
              <w:rPr>
                <w:rFonts w:ascii="Calibri" w:eastAsia="Times New Roman" w:hAnsi="Calibri" w:cs="Calibri"/>
                <w:b/>
                <w:bCs/>
                <w:color w:val="000000"/>
                <w:sz w:val="24"/>
                <w:szCs w:val="24"/>
                <w:lang w:eastAsia="sk-SK"/>
              </w:rPr>
            </w:pPr>
            <w:r w:rsidRPr="00CE6E10">
              <w:rPr>
                <w:b/>
                <w:bCs/>
                <w:sz w:val="24"/>
                <w:szCs w:val="24"/>
              </w:rPr>
              <w:t>Súkromie</w:t>
            </w:r>
          </w:p>
        </w:tc>
        <w:tc>
          <w:tcPr>
            <w:tcW w:w="5239" w:type="dxa"/>
            <w:shd w:val="clear" w:color="auto" w:fill="D0CECE" w:themeFill="background2" w:themeFillShade="E6"/>
          </w:tcPr>
          <w:p w14:paraId="424C7486" w14:textId="78B7BA8B" w:rsidR="00927004" w:rsidRPr="00CE6E10" w:rsidRDefault="00927004" w:rsidP="00927004">
            <w:pPr>
              <w:rPr>
                <w:rFonts w:ascii="Calibri" w:eastAsia="Times New Roman" w:hAnsi="Calibri" w:cs="Calibri"/>
                <w:color w:val="000000"/>
                <w:sz w:val="24"/>
                <w:szCs w:val="24"/>
                <w:lang w:eastAsia="sk-SK"/>
              </w:rPr>
            </w:pPr>
          </w:p>
        </w:tc>
      </w:tr>
      <w:tr w:rsidR="00927004" w:rsidRPr="002A336A" w14:paraId="34EC8AB7" w14:textId="77777777" w:rsidTr="005C6424">
        <w:trPr>
          <w:trHeight w:val="416"/>
        </w:trPr>
        <w:tc>
          <w:tcPr>
            <w:tcW w:w="1289" w:type="dxa"/>
            <w:hideMark/>
          </w:tcPr>
          <w:p w14:paraId="2196F3C4"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12.7</w:t>
            </w:r>
          </w:p>
        </w:tc>
        <w:tc>
          <w:tcPr>
            <w:tcW w:w="2534" w:type="dxa"/>
            <w:hideMark/>
          </w:tcPr>
          <w:p w14:paraId="3712631F"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sprístupnenie</w:t>
            </w:r>
          </w:p>
        </w:tc>
        <w:tc>
          <w:tcPr>
            <w:tcW w:w="5239" w:type="dxa"/>
          </w:tcPr>
          <w:p w14:paraId="57716996" w14:textId="33440CDD" w:rsidR="00927004" w:rsidRPr="002A336A" w:rsidRDefault="00927004" w:rsidP="00927004">
            <w:pPr>
              <w:rPr>
                <w:rFonts w:ascii="Calibri" w:eastAsia="Times New Roman" w:hAnsi="Calibri" w:cs="Calibri"/>
                <w:color w:val="000000"/>
                <w:sz w:val="24"/>
                <w:szCs w:val="24"/>
                <w:lang w:eastAsia="sk-SK"/>
              </w:rPr>
            </w:pPr>
            <w:r w:rsidRPr="00CE6E10">
              <w:rPr>
                <w:rFonts w:ascii="Calibri" w:eastAsia="Times New Roman" w:hAnsi="Calibri" w:cs="Calibri"/>
                <w:color w:val="000000"/>
                <w:sz w:val="24"/>
                <w:szCs w:val="24"/>
                <w:lang w:eastAsia="sk-SK"/>
              </w:rPr>
              <w:t xml:space="preserve">Neoprávnené sprístupnenie osobných údajov v rozpore bezpečnostnými opatreniami prijatými na základe klasifikácie informácií, osobám, ktoré k nim nemajú mať prístup. </w:t>
            </w:r>
          </w:p>
        </w:tc>
      </w:tr>
      <w:tr w:rsidR="00927004" w:rsidRPr="002A336A" w14:paraId="10E24B00" w14:textId="77777777" w:rsidTr="00CE6E10">
        <w:trPr>
          <w:trHeight w:val="414"/>
        </w:trPr>
        <w:tc>
          <w:tcPr>
            <w:tcW w:w="1289" w:type="dxa"/>
            <w:shd w:val="clear" w:color="auto" w:fill="D0CECE" w:themeFill="background2" w:themeFillShade="E6"/>
          </w:tcPr>
          <w:p w14:paraId="545DAD41" w14:textId="54E61601" w:rsidR="00927004" w:rsidRPr="002A336A" w:rsidRDefault="00927004" w:rsidP="00927004">
            <w:pPr>
              <w:jc w:val="center"/>
              <w:rPr>
                <w:rFonts w:ascii="Calibri" w:eastAsia="Times New Roman" w:hAnsi="Calibri" w:cs="Calibri"/>
                <w:color w:val="000000"/>
                <w:sz w:val="24"/>
                <w:szCs w:val="24"/>
                <w:lang w:eastAsia="sk-SK"/>
              </w:rPr>
            </w:pPr>
            <w:r w:rsidRPr="00D55AD2">
              <w:rPr>
                <w:rFonts w:ascii="Calibri" w:eastAsia="Times New Roman" w:hAnsi="Calibri" w:cs="Calibri"/>
                <w:b/>
                <w:bCs/>
                <w:color w:val="000000"/>
                <w:sz w:val="24"/>
                <w:szCs w:val="24"/>
                <w:lang w:eastAsia="sk-SK"/>
              </w:rPr>
              <w:t>H13</w:t>
            </w:r>
          </w:p>
        </w:tc>
        <w:tc>
          <w:tcPr>
            <w:tcW w:w="2534" w:type="dxa"/>
            <w:shd w:val="clear" w:color="auto" w:fill="D0CECE" w:themeFill="background2" w:themeFillShade="E6"/>
          </w:tcPr>
          <w:p w14:paraId="28CC89C8" w14:textId="19E70A7E" w:rsidR="00927004" w:rsidRPr="002A336A" w:rsidRDefault="00927004" w:rsidP="00927004">
            <w:pPr>
              <w:rPr>
                <w:rFonts w:ascii="Calibri" w:eastAsia="Times New Roman" w:hAnsi="Calibri" w:cs="Calibri"/>
                <w:color w:val="000000"/>
                <w:sz w:val="24"/>
                <w:szCs w:val="24"/>
                <w:lang w:eastAsia="sk-SK"/>
              </w:rPr>
            </w:pPr>
            <w:r w:rsidRPr="00D55AD2">
              <w:rPr>
                <w:rFonts w:ascii="Calibri" w:eastAsia="Times New Roman" w:hAnsi="Calibri" w:cs="Calibri"/>
                <w:b/>
                <w:bCs/>
                <w:color w:val="000000"/>
                <w:sz w:val="24"/>
                <w:szCs w:val="24"/>
                <w:lang w:eastAsia="sk-SK"/>
              </w:rPr>
              <w:t>Technické poruchy</w:t>
            </w:r>
          </w:p>
        </w:tc>
        <w:tc>
          <w:tcPr>
            <w:tcW w:w="5239" w:type="dxa"/>
            <w:shd w:val="clear" w:color="auto" w:fill="D0CECE" w:themeFill="background2" w:themeFillShade="E6"/>
          </w:tcPr>
          <w:p w14:paraId="49CE781A" w14:textId="77777777" w:rsidR="00927004" w:rsidRPr="002A336A" w:rsidRDefault="00927004" w:rsidP="00927004">
            <w:pPr>
              <w:rPr>
                <w:rFonts w:ascii="Calibri" w:eastAsia="Times New Roman" w:hAnsi="Calibri" w:cs="Calibri"/>
                <w:color w:val="000000"/>
                <w:sz w:val="24"/>
                <w:szCs w:val="24"/>
                <w:lang w:eastAsia="sk-SK"/>
              </w:rPr>
            </w:pPr>
          </w:p>
        </w:tc>
      </w:tr>
      <w:tr w:rsidR="00927004" w:rsidRPr="002A336A" w14:paraId="491A9D92" w14:textId="77777777" w:rsidTr="005C6424">
        <w:trPr>
          <w:trHeight w:val="414"/>
        </w:trPr>
        <w:tc>
          <w:tcPr>
            <w:tcW w:w="1289" w:type="dxa"/>
            <w:hideMark/>
          </w:tcPr>
          <w:p w14:paraId="7192658B"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13.1</w:t>
            </w:r>
          </w:p>
        </w:tc>
        <w:tc>
          <w:tcPr>
            <w:tcW w:w="2534" w:type="dxa"/>
            <w:hideMark/>
          </w:tcPr>
          <w:p w14:paraId="184E8840"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softvéru</w:t>
            </w:r>
          </w:p>
        </w:tc>
        <w:tc>
          <w:tcPr>
            <w:tcW w:w="5239" w:type="dxa"/>
          </w:tcPr>
          <w:p w14:paraId="17CDB161" w14:textId="29DEB735" w:rsidR="00927004" w:rsidRPr="002A336A" w:rsidRDefault="00927004" w:rsidP="00927004">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Chyby počas aktualizácie, konfigurácie alebo údržby, infekcia škodlivým kódom, výmena komponentov, neobnovenie licencie na softvér používaný na prístup k údajom, atď.</w:t>
            </w:r>
          </w:p>
        </w:tc>
      </w:tr>
      <w:tr w:rsidR="00927004" w:rsidRPr="002A336A" w14:paraId="13464EE3" w14:textId="77777777" w:rsidTr="005C6424">
        <w:trPr>
          <w:trHeight w:val="420"/>
        </w:trPr>
        <w:tc>
          <w:tcPr>
            <w:tcW w:w="1289" w:type="dxa"/>
            <w:hideMark/>
          </w:tcPr>
          <w:p w14:paraId="1D1BC0E2"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13.2</w:t>
            </w:r>
          </w:p>
        </w:tc>
        <w:tc>
          <w:tcPr>
            <w:tcW w:w="2534" w:type="dxa"/>
            <w:hideMark/>
          </w:tcPr>
          <w:p w14:paraId="4CC36595"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zariadenia alebo systému</w:t>
            </w:r>
          </w:p>
        </w:tc>
        <w:tc>
          <w:tcPr>
            <w:tcW w:w="5239" w:type="dxa"/>
          </w:tcPr>
          <w:p w14:paraId="7F1CE9E7" w14:textId="60273455" w:rsidR="00927004" w:rsidRPr="002A336A" w:rsidRDefault="00927004" w:rsidP="00927004">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Náhle a neplánované zlyhanie alebo porucha I</w:t>
            </w:r>
            <w:r>
              <w:rPr>
                <w:rFonts w:ascii="Calibri" w:eastAsia="Times New Roman" w:hAnsi="Calibri" w:cs="Calibri"/>
                <w:color w:val="000000"/>
                <w:sz w:val="24"/>
                <w:szCs w:val="24"/>
                <w:lang w:eastAsia="sk-SK"/>
              </w:rPr>
              <w:t>K</w:t>
            </w:r>
            <w:r w:rsidRPr="00D55AD2">
              <w:rPr>
                <w:rFonts w:ascii="Calibri" w:eastAsia="Times New Roman" w:hAnsi="Calibri" w:cs="Calibri"/>
                <w:color w:val="000000"/>
                <w:sz w:val="24"/>
                <w:szCs w:val="24"/>
                <w:lang w:eastAsia="sk-SK"/>
              </w:rPr>
              <w:t>T zariadenia, alebo akéhokoľvek HW komponentu</w:t>
            </w:r>
            <w:r>
              <w:rPr>
                <w:rFonts w:ascii="Calibri" w:eastAsia="Times New Roman" w:hAnsi="Calibri" w:cs="Calibri"/>
                <w:color w:val="000000"/>
                <w:sz w:val="24"/>
                <w:szCs w:val="24"/>
                <w:lang w:eastAsia="sk-SK"/>
              </w:rPr>
              <w:t xml:space="preserve">. </w:t>
            </w:r>
          </w:p>
        </w:tc>
      </w:tr>
      <w:tr w:rsidR="00927004" w:rsidRPr="002A336A" w14:paraId="0DB6A8F1" w14:textId="77777777" w:rsidTr="005C6424">
        <w:trPr>
          <w:trHeight w:val="315"/>
        </w:trPr>
        <w:tc>
          <w:tcPr>
            <w:tcW w:w="1289" w:type="dxa"/>
            <w:hideMark/>
          </w:tcPr>
          <w:p w14:paraId="0B4D19A2"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13.3</w:t>
            </w:r>
          </w:p>
        </w:tc>
        <w:tc>
          <w:tcPr>
            <w:tcW w:w="2534" w:type="dxa"/>
            <w:hideMark/>
          </w:tcPr>
          <w:p w14:paraId="27DD140D"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 alebo kolísanie výkonu</w:t>
            </w:r>
          </w:p>
        </w:tc>
        <w:tc>
          <w:tcPr>
            <w:tcW w:w="5239" w:type="dxa"/>
          </w:tcPr>
          <w:p w14:paraId="6756F30A" w14:textId="5B0F970A" w:rsidR="00927004" w:rsidRPr="002A336A" w:rsidRDefault="00927004" w:rsidP="00927004">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Strata zdroja napájania alebo kolísanie výkonu napájania zariadení</w:t>
            </w:r>
            <w:r>
              <w:rPr>
                <w:rFonts w:ascii="Calibri" w:eastAsia="Times New Roman" w:hAnsi="Calibri" w:cs="Calibri"/>
                <w:color w:val="000000"/>
                <w:sz w:val="24"/>
                <w:szCs w:val="24"/>
                <w:lang w:eastAsia="sk-SK"/>
              </w:rPr>
              <w:t>.</w:t>
            </w:r>
            <w:r w:rsidRPr="00D55AD2">
              <w:rPr>
                <w:rFonts w:ascii="Calibri" w:eastAsia="Times New Roman" w:hAnsi="Calibri" w:cs="Calibri"/>
                <w:color w:val="000000"/>
                <w:sz w:val="24"/>
                <w:szCs w:val="24"/>
                <w:lang w:eastAsia="sk-SK"/>
              </w:rPr>
              <w:t xml:space="preserve">  </w:t>
            </w:r>
          </w:p>
        </w:tc>
      </w:tr>
      <w:tr w:rsidR="00927004" w:rsidRPr="002A336A" w14:paraId="5D9D112E" w14:textId="77777777" w:rsidTr="005C6424">
        <w:trPr>
          <w:trHeight w:val="374"/>
        </w:trPr>
        <w:tc>
          <w:tcPr>
            <w:tcW w:w="1289" w:type="dxa"/>
            <w:hideMark/>
          </w:tcPr>
          <w:p w14:paraId="337BE504"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13.4</w:t>
            </w:r>
          </w:p>
        </w:tc>
        <w:tc>
          <w:tcPr>
            <w:tcW w:w="2534" w:type="dxa"/>
            <w:hideMark/>
          </w:tcPr>
          <w:p w14:paraId="330D9E86"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Zahltenie informačného systému</w:t>
            </w:r>
          </w:p>
        </w:tc>
        <w:tc>
          <w:tcPr>
            <w:tcW w:w="5239" w:type="dxa"/>
          </w:tcPr>
          <w:p w14:paraId="2C874CE1" w14:textId="2D8E7BE2" w:rsidR="00927004" w:rsidRPr="002A336A" w:rsidRDefault="00927004" w:rsidP="00927004">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 xml:space="preserve">Plná úložná jednotka, preťaženie systému, </w:t>
            </w:r>
            <w:r>
              <w:rPr>
                <w:rFonts w:ascii="Calibri" w:eastAsia="Times New Roman" w:hAnsi="Calibri" w:cs="Calibri"/>
                <w:color w:val="000000"/>
                <w:sz w:val="24"/>
                <w:szCs w:val="24"/>
                <w:lang w:eastAsia="sk-SK"/>
              </w:rPr>
              <w:t xml:space="preserve">nedostatok operačnej pamäte, slabý procesor, slabá grafická karta. </w:t>
            </w:r>
          </w:p>
        </w:tc>
      </w:tr>
      <w:tr w:rsidR="00927004" w:rsidRPr="002A336A" w14:paraId="5763F76B" w14:textId="77777777" w:rsidTr="005C6424">
        <w:trPr>
          <w:trHeight w:val="408"/>
        </w:trPr>
        <w:tc>
          <w:tcPr>
            <w:tcW w:w="1289" w:type="dxa"/>
            <w:hideMark/>
          </w:tcPr>
          <w:p w14:paraId="6DA8E973" w14:textId="77777777" w:rsidR="00927004" w:rsidRPr="002A336A" w:rsidRDefault="00927004" w:rsidP="00927004">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13.5</w:t>
            </w:r>
          </w:p>
        </w:tc>
        <w:tc>
          <w:tcPr>
            <w:tcW w:w="2534" w:type="dxa"/>
            <w:hideMark/>
          </w:tcPr>
          <w:p w14:paraId="0410D585" w14:textId="77777777" w:rsidR="00927004" w:rsidRPr="002A336A" w:rsidRDefault="00927004" w:rsidP="00927004">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Zníženie úrovne údržby, chyba údržby informačného systému</w:t>
            </w:r>
          </w:p>
        </w:tc>
        <w:tc>
          <w:tcPr>
            <w:tcW w:w="5239" w:type="dxa"/>
          </w:tcPr>
          <w:p w14:paraId="14DC02CC" w14:textId="33EE59C6" w:rsidR="00927004" w:rsidRPr="002A336A" w:rsidRDefault="00927004" w:rsidP="0092700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w:t>
            </w:r>
            <w:r w:rsidRPr="00D55AD2">
              <w:rPr>
                <w:rFonts w:ascii="Calibri" w:eastAsia="Times New Roman" w:hAnsi="Calibri" w:cs="Calibri"/>
                <w:color w:val="000000"/>
                <w:sz w:val="24"/>
                <w:szCs w:val="24"/>
                <w:lang w:eastAsia="sk-SK"/>
              </w:rPr>
              <w:t>hyba údržby informačného systému, alebo IT zariadení</w:t>
            </w:r>
            <w:r>
              <w:rPr>
                <w:rFonts w:ascii="Calibri" w:eastAsia="Times New Roman" w:hAnsi="Calibri" w:cs="Calibri"/>
                <w:color w:val="000000"/>
                <w:sz w:val="24"/>
                <w:szCs w:val="24"/>
                <w:lang w:eastAsia="sk-SK"/>
              </w:rPr>
              <w:t xml:space="preserve"> (amatérske zásahy učiteľov alebo aj žiakov).</w:t>
            </w:r>
          </w:p>
        </w:tc>
      </w:tr>
    </w:tbl>
    <w:p w14:paraId="4DC6C162" w14:textId="77777777" w:rsidR="00FF556E" w:rsidRDefault="00FF556E" w:rsidP="003A6F14">
      <w:pPr>
        <w:jc w:val="both"/>
        <w:rPr>
          <w:u w:val="single"/>
        </w:rPr>
      </w:pPr>
    </w:p>
    <w:p w14:paraId="27C95E28" w14:textId="1FC35F9F" w:rsidR="00FF556E" w:rsidRDefault="00FF556E" w:rsidP="00FF556E">
      <w:pPr>
        <w:rPr>
          <w:b/>
          <w:bCs/>
        </w:rPr>
      </w:pPr>
      <w:r w:rsidRPr="00490FD1">
        <w:rPr>
          <w:b/>
          <w:bCs/>
        </w:rPr>
        <w:t>Najčastejšie hrozby v</w:t>
      </w:r>
      <w:r>
        <w:rPr>
          <w:b/>
          <w:bCs/>
        </w:rPr>
        <w:t> školskom</w:t>
      </w:r>
      <w:r w:rsidRPr="00490FD1">
        <w:rPr>
          <w:b/>
          <w:bCs/>
        </w:rPr>
        <w:t xml:space="preserve"> </w:t>
      </w:r>
      <w:r>
        <w:rPr>
          <w:b/>
          <w:bCs/>
        </w:rPr>
        <w:t xml:space="preserve">IKT </w:t>
      </w:r>
      <w:r w:rsidRPr="00490FD1">
        <w:rPr>
          <w:b/>
          <w:bCs/>
        </w:rPr>
        <w:t>prostredí</w:t>
      </w:r>
    </w:p>
    <w:p w14:paraId="732DEAA9" w14:textId="77777777" w:rsidR="00FF556E" w:rsidRPr="00E331EF" w:rsidRDefault="00FF556E" w:rsidP="00FF556E">
      <w:r w:rsidRPr="00E331EF">
        <w:t xml:space="preserve">Číslovanie neodráža </w:t>
      </w:r>
      <w:r>
        <w:t xml:space="preserve">poradie </w:t>
      </w:r>
      <w:r w:rsidRPr="00E331EF">
        <w:t>mier</w:t>
      </w:r>
      <w:r>
        <w:t>y</w:t>
      </w:r>
      <w:r w:rsidRPr="00E331EF">
        <w:t xml:space="preserve"> rizika, slúži na referenčné účely.</w:t>
      </w:r>
    </w:p>
    <w:p w14:paraId="43905632" w14:textId="0F09C467" w:rsidR="00FF556E" w:rsidRDefault="00FF556E" w:rsidP="00E77A30">
      <w:pPr>
        <w:pStyle w:val="Odsekzoznamu"/>
        <w:numPr>
          <w:ilvl w:val="0"/>
          <w:numId w:val="28"/>
        </w:numPr>
      </w:pPr>
      <w:r>
        <w:t xml:space="preserve">Výpadky HW. </w:t>
      </w:r>
    </w:p>
    <w:p w14:paraId="3DB6E600" w14:textId="551071DB" w:rsidR="00FF556E" w:rsidRDefault="00FF556E" w:rsidP="00E77A30">
      <w:pPr>
        <w:pStyle w:val="Odsekzoznamu"/>
        <w:numPr>
          <w:ilvl w:val="0"/>
          <w:numId w:val="28"/>
        </w:numPr>
      </w:pPr>
      <w:r w:rsidRPr="00490FD1">
        <w:t xml:space="preserve">Strata údajov </w:t>
      </w:r>
      <w:r>
        <w:t xml:space="preserve">(s obmedzenými </w:t>
      </w:r>
      <w:r w:rsidRPr="00490FD1">
        <w:t>záloh</w:t>
      </w:r>
      <w:r>
        <w:t>ami).</w:t>
      </w:r>
    </w:p>
    <w:p w14:paraId="2CA25B1A" w14:textId="04C0607D" w:rsidR="00FF556E" w:rsidRPr="00490FD1" w:rsidRDefault="00FF556E" w:rsidP="00E77A30">
      <w:pPr>
        <w:pStyle w:val="Odsekzoznamu"/>
        <w:numPr>
          <w:ilvl w:val="0"/>
          <w:numId w:val="28"/>
        </w:numPr>
      </w:pPr>
      <w:r w:rsidRPr="00490FD1">
        <w:t xml:space="preserve">Napadnutie </w:t>
      </w:r>
      <w:r>
        <w:t xml:space="preserve">počítača </w:t>
      </w:r>
      <w:proofErr w:type="spellStart"/>
      <w:r w:rsidRPr="00490FD1">
        <w:t>malvérom</w:t>
      </w:r>
      <w:proofErr w:type="spellEnd"/>
      <w:r>
        <w:t>.</w:t>
      </w:r>
    </w:p>
    <w:p w14:paraId="39A87E45" w14:textId="3593A774" w:rsidR="00FF556E" w:rsidRDefault="00FF556E" w:rsidP="00E77A30">
      <w:pPr>
        <w:pStyle w:val="Odsekzoznamu"/>
        <w:numPr>
          <w:ilvl w:val="0"/>
          <w:numId w:val="28"/>
        </w:numPr>
      </w:pPr>
      <w:r>
        <w:t>Porucha zariadenia alebo systému.</w:t>
      </w:r>
    </w:p>
    <w:p w14:paraId="0A459231" w14:textId="31C255D9" w:rsidR="00FF556E" w:rsidRDefault="00FF556E" w:rsidP="00E77A30">
      <w:pPr>
        <w:pStyle w:val="Odsekzoznamu"/>
        <w:numPr>
          <w:ilvl w:val="0"/>
          <w:numId w:val="28"/>
        </w:numPr>
      </w:pPr>
      <w:r>
        <w:t>Chyby pri používaní aplikácií.</w:t>
      </w:r>
    </w:p>
    <w:p w14:paraId="4B4E1BBB" w14:textId="43A6A0AF" w:rsidR="00C911C2" w:rsidRDefault="00C911C2" w:rsidP="00E77A30">
      <w:pPr>
        <w:pStyle w:val="Odsekzoznamu"/>
        <w:numPr>
          <w:ilvl w:val="0"/>
          <w:numId w:val="28"/>
        </w:numPr>
      </w:pPr>
      <w:r>
        <w:t xml:space="preserve">Úmyselné narúšanie funkcionality IKT žiakmi. </w:t>
      </w:r>
    </w:p>
    <w:p w14:paraId="1C24A06C" w14:textId="77777777" w:rsidR="003E47F9" w:rsidRDefault="003E47F9" w:rsidP="003A6F14">
      <w:pPr>
        <w:jc w:val="both"/>
      </w:pPr>
    </w:p>
    <w:p w14:paraId="66C01C6F" w14:textId="0BDD4A71" w:rsidR="004A27EB" w:rsidRDefault="003E47F9" w:rsidP="003E47F9">
      <w:pPr>
        <w:pStyle w:val="Nadpis3"/>
      </w:pPr>
      <w:bookmarkStart w:id="55" w:name="_Toc202940161"/>
      <w:r>
        <w:t>Zraniteľnosti</w:t>
      </w:r>
      <w:bookmarkEnd w:id="55"/>
    </w:p>
    <w:tbl>
      <w:tblPr>
        <w:tblStyle w:val="Mriekatabuky"/>
        <w:tblW w:w="9062" w:type="dxa"/>
        <w:tblLayout w:type="fixed"/>
        <w:tblLook w:val="04A0" w:firstRow="1" w:lastRow="0" w:firstColumn="1" w:lastColumn="0" w:noHBand="0" w:noVBand="1"/>
      </w:tblPr>
      <w:tblGrid>
        <w:gridCol w:w="1555"/>
        <w:gridCol w:w="708"/>
        <w:gridCol w:w="6799"/>
      </w:tblGrid>
      <w:tr w:rsidR="004267B5" w:rsidRPr="002A336A" w14:paraId="4B53C944" w14:textId="77777777" w:rsidTr="00C202DB">
        <w:trPr>
          <w:trHeight w:val="268"/>
        </w:trPr>
        <w:tc>
          <w:tcPr>
            <w:tcW w:w="1555" w:type="dxa"/>
            <w:shd w:val="clear" w:color="auto" w:fill="D9E2F3" w:themeFill="accent1" w:themeFillTint="33"/>
            <w:hideMark/>
          </w:tcPr>
          <w:p w14:paraId="7AF60644" w14:textId="77777777" w:rsidR="004267B5" w:rsidRPr="0084435E" w:rsidRDefault="004267B5" w:rsidP="00C202DB">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Oblasť </w:t>
            </w:r>
          </w:p>
        </w:tc>
        <w:tc>
          <w:tcPr>
            <w:tcW w:w="708" w:type="dxa"/>
            <w:shd w:val="clear" w:color="auto" w:fill="D9E2F3" w:themeFill="accent1" w:themeFillTint="33"/>
          </w:tcPr>
          <w:p w14:paraId="4B5B48BA" w14:textId="77777777" w:rsidR="004267B5" w:rsidRPr="0084435E" w:rsidRDefault="004267B5"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ID</w:t>
            </w:r>
          </w:p>
        </w:tc>
        <w:tc>
          <w:tcPr>
            <w:tcW w:w="6799" w:type="dxa"/>
            <w:shd w:val="clear" w:color="auto" w:fill="D9E2F3" w:themeFill="accent1" w:themeFillTint="33"/>
          </w:tcPr>
          <w:p w14:paraId="0801E250" w14:textId="77777777" w:rsidR="004267B5" w:rsidRPr="0084435E" w:rsidRDefault="004267B5"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Zraniteľnosť</w:t>
            </w:r>
          </w:p>
        </w:tc>
      </w:tr>
      <w:tr w:rsidR="004267B5" w:rsidRPr="002A336A" w14:paraId="6BCBE216" w14:textId="77777777" w:rsidTr="00C202DB">
        <w:trPr>
          <w:trHeight w:val="268"/>
        </w:trPr>
        <w:tc>
          <w:tcPr>
            <w:tcW w:w="1555" w:type="dxa"/>
            <w:vMerge w:val="restart"/>
          </w:tcPr>
          <w:p w14:paraId="685D0400" w14:textId="77777777" w:rsidR="004267B5" w:rsidRPr="0084435E" w:rsidRDefault="004267B5" w:rsidP="00C202DB">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1. Hardvér</w:t>
            </w:r>
          </w:p>
        </w:tc>
        <w:tc>
          <w:tcPr>
            <w:tcW w:w="708" w:type="dxa"/>
          </w:tcPr>
          <w:p w14:paraId="536F6D15" w14:textId="77777777" w:rsidR="004267B5" w:rsidRPr="002A336A"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1.1</w:t>
            </w:r>
          </w:p>
        </w:tc>
        <w:tc>
          <w:tcPr>
            <w:tcW w:w="6799" w:type="dxa"/>
          </w:tcPr>
          <w:p w14:paraId="74B8ACD8" w14:textId="56286598"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Amatérske zásahy do HW (</w:t>
            </w:r>
            <w:r w:rsidR="00C911C2">
              <w:rPr>
                <w:rFonts w:ascii="Calibri" w:eastAsia="Times New Roman" w:hAnsi="Calibri" w:cs="Calibri"/>
                <w:color w:val="000000"/>
                <w:sz w:val="24"/>
                <w:szCs w:val="24"/>
                <w:lang w:eastAsia="sk-SK"/>
              </w:rPr>
              <w:t xml:space="preserve">učitelia, </w:t>
            </w:r>
            <w:r>
              <w:rPr>
                <w:rFonts w:ascii="Calibri" w:eastAsia="Times New Roman" w:hAnsi="Calibri" w:cs="Calibri"/>
                <w:color w:val="000000"/>
                <w:sz w:val="24"/>
                <w:szCs w:val="24"/>
                <w:lang w:eastAsia="sk-SK"/>
              </w:rPr>
              <w:t>žiaci)</w:t>
            </w:r>
            <w:r w:rsidR="00A9388C">
              <w:rPr>
                <w:rFonts w:ascii="Calibri" w:eastAsia="Times New Roman" w:hAnsi="Calibri" w:cs="Calibri"/>
                <w:color w:val="000000"/>
                <w:sz w:val="24"/>
                <w:szCs w:val="24"/>
                <w:lang w:eastAsia="sk-SK"/>
              </w:rPr>
              <w:t>.</w:t>
            </w:r>
          </w:p>
        </w:tc>
      </w:tr>
      <w:tr w:rsidR="004267B5" w:rsidRPr="002A336A" w14:paraId="774F5CF2" w14:textId="77777777" w:rsidTr="00C202DB">
        <w:trPr>
          <w:trHeight w:val="268"/>
        </w:trPr>
        <w:tc>
          <w:tcPr>
            <w:tcW w:w="1555" w:type="dxa"/>
            <w:vMerge/>
          </w:tcPr>
          <w:p w14:paraId="07AD5D82"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20E8ECEA"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w:t>
            </w:r>
          </w:p>
        </w:tc>
        <w:tc>
          <w:tcPr>
            <w:tcW w:w="6799" w:type="dxa"/>
          </w:tcPr>
          <w:p w14:paraId="22D598B0" w14:textId="0CC9C695" w:rsidR="004267B5" w:rsidRPr="001F343E" w:rsidRDefault="004267B5" w:rsidP="00C202DB">
            <w:pPr>
              <w:rPr>
                <w:rFonts w:ascii="Calibri" w:eastAsia="Times New Roman" w:hAnsi="Calibri" w:cs="Calibri"/>
                <w:color w:val="000000"/>
                <w:sz w:val="24"/>
                <w:szCs w:val="24"/>
                <w:lang w:eastAsia="sk-SK"/>
              </w:rPr>
            </w:pPr>
            <w:r w:rsidRPr="0084435E">
              <w:rPr>
                <w:rFonts w:ascii="Calibri" w:eastAsia="Times New Roman" w:hAnsi="Calibri" w:cs="Calibri"/>
                <w:color w:val="000000"/>
                <w:sz w:val="24"/>
                <w:szCs w:val="24"/>
                <w:lang w:eastAsia="sk-SK"/>
              </w:rPr>
              <w:t>Nedostatočná údržba</w:t>
            </w:r>
            <w:r>
              <w:rPr>
                <w:rFonts w:ascii="Calibri" w:eastAsia="Times New Roman" w:hAnsi="Calibri" w:cs="Calibri"/>
                <w:color w:val="000000"/>
                <w:sz w:val="24"/>
                <w:szCs w:val="24"/>
                <w:lang w:eastAsia="sk-SK"/>
              </w:rPr>
              <w:t xml:space="preserve"> HW. </w:t>
            </w:r>
          </w:p>
        </w:tc>
      </w:tr>
      <w:tr w:rsidR="004267B5" w:rsidRPr="002A336A" w14:paraId="10AD6296" w14:textId="77777777" w:rsidTr="00C202DB">
        <w:trPr>
          <w:trHeight w:val="268"/>
        </w:trPr>
        <w:tc>
          <w:tcPr>
            <w:tcW w:w="1555" w:type="dxa"/>
            <w:vMerge/>
          </w:tcPr>
          <w:p w14:paraId="3AAD94EB"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3036CF84"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1.3</w:t>
            </w:r>
          </w:p>
        </w:tc>
        <w:tc>
          <w:tcPr>
            <w:tcW w:w="6799" w:type="dxa"/>
          </w:tcPr>
          <w:p w14:paraId="41C3D41E"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Prach v okolí (narúša činnosť ventilátora).</w:t>
            </w:r>
          </w:p>
        </w:tc>
      </w:tr>
      <w:tr w:rsidR="004267B5" w:rsidRPr="002A336A" w14:paraId="314EAEC8" w14:textId="77777777" w:rsidTr="00C202DB">
        <w:trPr>
          <w:trHeight w:val="268"/>
        </w:trPr>
        <w:tc>
          <w:tcPr>
            <w:tcW w:w="1555" w:type="dxa"/>
            <w:vMerge/>
          </w:tcPr>
          <w:p w14:paraId="66ABC63E"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66E129BD"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1.4</w:t>
            </w:r>
          </w:p>
        </w:tc>
        <w:tc>
          <w:tcPr>
            <w:tcW w:w="6799" w:type="dxa"/>
          </w:tcPr>
          <w:p w14:paraId="670B231B"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Nevhodné podmienky umiestenia (napr. možnosť zakopnutia o káble).</w:t>
            </w:r>
          </w:p>
        </w:tc>
      </w:tr>
      <w:tr w:rsidR="004267B5" w:rsidRPr="001F343E" w14:paraId="3E5493AB" w14:textId="77777777" w:rsidTr="00C202DB">
        <w:trPr>
          <w:trHeight w:val="268"/>
        </w:trPr>
        <w:tc>
          <w:tcPr>
            <w:tcW w:w="1555" w:type="dxa"/>
            <w:vMerge/>
          </w:tcPr>
          <w:p w14:paraId="3293FEAE"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729E32BF"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w:t>
            </w:r>
          </w:p>
        </w:tc>
        <w:tc>
          <w:tcPr>
            <w:tcW w:w="6799" w:type="dxa"/>
          </w:tcPr>
          <w:p w14:paraId="3A0DCBEA"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Napäťová nestabilita.</w:t>
            </w:r>
          </w:p>
        </w:tc>
      </w:tr>
      <w:tr w:rsidR="004267B5" w:rsidRPr="001F343E" w14:paraId="697042A2" w14:textId="77777777" w:rsidTr="00C202DB">
        <w:trPr>
          <w:trHeight w:val="268"/>
        </w:trPr>
        <w:tc>
          <w:tcPr>
            <w:tcW w:w="1555" w:type="dxa"/>
            <w:vMerge/>
          </w:tcPr>
          <w:p w14:paraId="4DB1E1C9"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3C2FAD9E"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1.6</w:t>
            </w:r>
          </w:p>
        </w:tc>
        <w:tc>
          <w:tcPr>
            <w:tcW w:w="6799" w:type="dxa"/>
          </w:tcPr>
          <w:p w14:paraId="0C2458D3" w14:textId="7797C8FB" w:rsidR="00A9388C"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Pamäťové média nie sú uložené vo vhodnom priestore.</w:t>
            </w:r>
          </w:p>
        </w:tc>
      </w:tr>
      <w:tr w:rsidR="00A9388C" w:rsidRPr="001F343E" w14:paraId="1A2D9B2C" w14:textId="77777777" w:rsidTr="00C202DB">
        <w:trPr>
          <w:trHeight w:val="268"/>
        </w:trPr>
        <w:tc>
          <w:tcPr>
            <w:tcW w:w="1555" w:type="dxa"/>
          </w:tcPr>
          <w:p w14:paraId="5F4A0DBF" w14:textId="77777777" w:rsidR="00A9388C" w:rsidRDefault="00A9388C" w:rsidP="00C202DB">
            <w:pPr>
              <w:jc w:val="center"/>
              <w:rPr>
                <w:rFonts w:ascii="Calibri" w:eastAsia="Times New Roman" w:hAnsi="Calibri" w:cs="Calibri"/>
                <w:color w:val="000000"/>
                <w:sz w:val="24"/>
                <w:szCs w:val="24"/>
                <w:lang w:eastAsia="sk-SK"/>
              </w:rPr>
            </w:pPr>
          </w:p>
        </w:tc>
        <w:tc>
          <w:tcPr>
            <w:tcW w:w="708" w:type="dxa"/>
          </w:tcPr>
          <w:p w14:paraId="36FE3F6A" w14:textId="01DB2B19" w:rsidR="00A9388C" w:rsidRDefault="00A9388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1.7 </w:t>
            </w:r>
          </w:p>
        </w:tc>
        <w:tc>
          <w:tcPr>
            <w:tcW w:w="6799" w:type="dxa"/>
          </w:tcPr>
          <w:p w14:paraId="52D395FB" w14:textId="021A4627" w:rsidR="00A9388C" w:rsidRDefault="00A9388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Starý HW bez technickej podpory. </w:t>
            </w:r>
          </w:p>
        </w:tc>
      </w:tr>
      <w:tr w:rsidR="004267B5" w:rsidRPr="001F343E" w14:paraId="389FF9BE" w14:textId="77777777" w:rsidTr="00C202DB">
        <w:trPr>
          <w:trHeight w:val="268"/>
        </w:trPr>
        <w:tc>
          <w:tcPr>
            <w:tcW w:w="1555" w:type="dxa"/>
            <w:vMerge w:val="restart"/>
          </w:tcPr>
          <w:p w14:paraId="12B93299" w14:textId="77777777" w:rsidR="004267B5" w:rsidRPr="0084435E" w:rsidRDefault="004267B5"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    2. Softvér</w:t>
            </w:r>
          </w:p>
        </w:tc>
        <w:tc>
          <w:tcPr>
            <w:tcW w:w="708" w:type="dxa"/>
          </w:tcPr>
          <w:p w14:paraId="65D6C0B7"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2.1 </w:t>
            </w:r>
          </w:p>
        </w:tc>
        <w:tc>
          <w:tcPr>
            <w:tcW w:w="6799" w:type="dxa"/>
          </w:tcPr>
          <w:p w14:paraId="7AAC21F7"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SW stiahnutý a inštalovaný z neautorizovaných zdrojov. </w:t>
            </w:r>
          </w:p>
        </w:tc>
      </w:tr>
      <w:tr w:rsidR="004267B5" w:rsidRPr="001F343E" w14:paraId="3FB6876A" w14:textId="77777777" w:rsidTr="00C202DB">
        <w:trPr>
          <w:trHeight w:val="268"/>
        </w:trPr>
        <w:tc>
          <w:tcPr>
            <w:tcW w:w="1555" w:type="dxa"/>
            <w:vMerge/>
          </w:tcPr>
          <w:p w14:paraId="6C3CAEFC"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6F11E5E4"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2.2 </w:t>
            </w:r>
          </w:p>
        </w:tc>
        <w:tc>
          <w:tcPr>
            <w:tcW w:w="6799" w:type="dxa"/>
          </w:tcPr>
          <w:p w14:paraId="1CAD4ED8" w14:textId="27E04F3C"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Nejasné plnenie licenčných podmienok používaného SW na škole.</w:t>
            </w:r>
          </w:p>
        </w:tc>
      </w:tr>
      <w:tr w:rsidR="004267B5" w:rsidRPr="001F343E" w14:paraId="0F32E040" w14:textId="77777777" w:rsidTr="00C202DB">
        <w:trPr>
          <w:trHeight w:val="268"/>
        </w:trPr>
        <w:tc>
          <w:tcPr>
            <w:tcW w:w="1555" w:type="dxa"/>
            <w:vMerge/>
          </w:tcPr>
          <w:p w14:paraId="5875CA45"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39DD8DF6"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2.3</w:t>
            </w:r>
          </w:p>
        </w:tc>
        <w:tc>
          <w:tcPr>
            <w:tcW w:w="6799" w:type="dxa"/>
          </w:tcPr>
          <w:p w14:paraId="039BE87E"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Neaktualizovaný SW.</w:t>
            </w:r>
          </w:p>
        </w:tc>
      </w:tr>
      <w:tr w:rsidR="004267B5" w:rsidRPr="001F343E" w14:paraId="510156B5" w14:textId="77777777" w:rsidTr="00C202DB">
        <w:trPr>
          <w:trHeight w:val="268"/>
        </w:trPr>
        <w:tc>
          <w:tcPr>
            <w:tcW w:w="1555" w:type="dxa"/>
            <w:vMerge/>
          </w:tcPr>
          <w:p w14:paraId="2DD1ACC0"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5FDD0FC0"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2.4</w:t>
            </w:r>
          </w:p>
        </w:tc>
        <w:tc>
          <w:tcPr>
            <w:tcW w:w="6799" w:type="dxa"/>
          </w:tcPr>
          <w:p w14:paraId="3EB215F6"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 aktualizovaný z neautorizovaných zdrojov.</w:t>
            </w:r>
          </w:p>
        </w:tc>
      </w:tr>
      <w:tr w:rsidR="004267B5" w:rsidRPr="001F343E" w14:paraId="6179D196" w14:textId="77777777" w:rsidTr="00C202DB">
        <w:trPr>
          <w:trHeight w:val="268"/>
        </w:trPr>
        <w:tc>
          <w:tcPr>
            <w:tcW w:w="1555" w:type="dxa"/>
            <w:vMerge/>
          </w:tcPr>
          <w:p w14:paraId="3B683D83"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290CA9AD"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2.5</w:t>
            </w:r>
          </w:p>
        </w:tc>
        <w:tc>
          <w:tcPr>
            <w:tcW w:w="6799" w:type="dxa"/>
          </w:tcPr>
          <w:p w14:paraId="65D61894"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Ukončená technická podpora pre danú verziu SW.</w:t>
            </w:r>
          </w:p>
        </w:tc>
      </w:tr>
      <w:tr w:rsidR="004267B5" w:rsidRPr="001F343E" w14:paraId="307B01CD" w14:textId="77777777" w:rsidTr="00C202DB">
        <w:trPr>
          <w:trHeight w:val="268"/>
        </w:trPr>
        <w:tc>
          <w:tcPr>
            <w:tcW w:w="1555" w:type="dxa"/>
            <w:vMerge/>
          </w:tcPr>
          <w:p w14:paraId="196A4FF2"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1E89B256"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2.6</w:t>
            </w:r>
          </w:p>
        </w:tc>
        <w:tc>
          <w:tcPr>
            <w:tcW w:w="6799" w:type="dxa"/>
          </w:tcPr>
          <w:p w14:paraId="238B424B"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Zraniteľnosti identifikované v SW.</w:t>
            </w:r>
          </w:p>
        </w:tc>
      </w:tr>
      <w:tr w:rsidR="004267B5" w:rsidRPr="001F343E" w14:paraId="2E445C41" w14:textId="77777777" w:rsidTr="00C202DB">
        <w:trPr>
          <w:trHeight w:val="268"/>
        </w:trPr>
        <w:tc>
          <w:tcPr>
            <w:tcW w:w="1555" w:type="dxa"/>
            <w:vMerge/>
          </w:tcPr>
          <w:p w14:paraId="7A00E50B"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0F5FD375"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2.7</w:t>
            </w:r>
          </w:p>
        </w:tc>
        <w:tc>
          <w:tcPr>
            <w:tcW w:w="6799" w:type="dxa"/>
          </w:tcPr>
          <w:p w14:paraId="6A3FD7BD"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Nevhodné prístupové heslá.</w:t>
            </w:r>
          </w:p>
        </w:tc>
      </w:tr>
      <w:tr w:rsidR="004267B5" w:rsidRPr="001F343E" w14:paraId="3AE03769" w14:textId="77777777" w:rsidTr="00C202DB">
        <w:trPr>
          <w:trHeight w:val="268"/>
        </w:trPr>
        <w:tc>
          <w:tcPr>
            <w:tcW w:w="1555" w:type="dxa"/>
            <w:vMerge/>
          </w:tcPr>
          <w:p w14:paraId="0F94075A"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3CEAC417"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2.8</w:t>
            </w:r>
          </w:p>
        </w:tc>
        <w:tc>
          <w:tcPr>
            <w:tcW w:w="6799" w:type="dxa"/>
          </w:tcPr>
          <w:p w14:paraId="15716945"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Nesprávna konfigurácia SW (napr. možnosť vzdialeného prístupu)</w:t>
            </w:r>
          </w:p>
        </w:tc>
      </w:tr>
      <w:tr w:rsidR="004267B5" w:rsidRPr="001F343E" w14:paraId="5B5461FF" w14:textId="77777777" w:rsidTr="00C202DB">
        <w:trPr>
          <w:trHeight w:val="268"/>
        </w:trPr>
        <w:tc>
          <w:tcPr>
            <w:tcW w:w="1555" w:type="dxa"/>
            <w:vMerge/>
          </w:tcPr>
          <w:p w14:paraId="46BA8B97"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7D89EE87"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2.9</w:t>
            </w:r>
          </w:p>
        </w:tc>
        <w:tc>
          <w:tcPr>
            <w:tcW w:w="6799" w:type="dxa"/>
          </w:tcPr>
          <w:p w14:paraId="2F90A69B" w14:textId="7D543ECE"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Nevhodné riadenie prístupových práv k SW (napr. možnosť žiaka dostať sa k súborom učiteľov).</w:t>
            </w:r>
          </w:p>
        </w:tc>
      </w:tr>
      <w:tr w:rsidR="004267B5" w:rsidRPr="001F343E" w14:paraId="7E340B21" w14:textId="77777777" w:rsidTr="00C202DB">
        <w:trPr>
          <w:trHeight w:val="268"/>
        </w:trPr>
        <w:tc>
          <w:tcPr>
            <w:tcW w:w="1555" w:type="dxa"/>
            <w:vMerge/>
          </w:tcPr>
          <w:p w14:paraId="4F405DBC"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7358D6ED"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2.10</w:t>
            </w:r>
          </w:p>
        </w:tc>
        <w:tc>
          <w:tcPr>
            <w:tcW w:w="6799" w:type="dxa"/>
          </w:tcPr>
          <w:p w14:paraId="323A35F0"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Komplikované užívateľské rozhranie.</w:t>
            </w:r>
          </w:p>
        </w:tc>
      </w:tr>
      <w:tr w:rsidR="004267B5" w:rsidRPr="001F343E" w14:paraId="03374540" w14:textId="77777777" w:rsidTr="00C202DB">
        <w:trPr>
          <w:trHeight w:val="268"/>
        </w:trPr>
        <w:tc>
          <w:tcPr>
            <w:tcW w:w="1555" w:type="dxa"/>
            <w:vMerge/>
          </w:tcPr>
          <w:p w14:paraId="2D9BF41D"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52F0D194"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2.11</w:t>
            </w:r>
          </w:p>
        </w:tc>
        <w:tc>
          <w:tcPr>
            <w:tcW w:w="6799" w:type="dxa"/>
          </w:tcPr>
          <w:p w14:paraId="7BA4FAD2" w14:textId="339E0800"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 v angličtine používaný žiakom so slabou znalosťou EN.</w:t>
            </w:r>
          </w:p>
        </w:tc>
      </w:tr>
      <w:tr w:rsidR="004267B5" w:rsidRPr="001F343E" w14:paraId="14F7961C" w14:textId="77777777" w:rsidTr="00C202DB">
        <w:trPr>
          <w:trHeight w:val="268"/>
        </w:trPr>
        <w:tc>
          <w:tcPr>
            <w:tcW w:w="1555" w:type="dxa"/>
            <w:vMerge/>
          </w:tcPr>
          <w:p w14:paraId="7A685E92"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1100FB55"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2.12</w:t>
            </w:r>
          </w:p>
        </w:tc>
        <w:tc>
          <w:tcPr>
            <w:tcW w:w="6799" w:type="dxa"/>
          </w:tcPr>
          <w:p w14:paraId="6DB6B2D5" w14:textId="78D418E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Nedostatočne zaškolený používateľ </w:t>
            </w:r>
            <w:r w:rsidR="00A9388C">
              <w:rPr>
                <w:rFonts w:ascii="Calibri" w:eastAsia="Times New Roman" w:hAnsi="Calibri" w:cs="Calibri"/>
                <w:color w:val="000000"/>
                <w:sz w:val="24"/>
                <w:szCs w:val="24"/>
                <w:lang w:eastAsia="sk-SK"/>
              </w:rPr>
              <w:t xml:space="preserve"> na prácu so SW </w:t>
            </w:r>
            <w:r>
              <w:rPr>
                <w:rFonts w:ascii="Calibri" w:eastAsia="Times New Roman" w:hAnsi="Calibri" w:cs="Calibri"/>
                <w:color w:val="000000"/>
                <w:sz w:val="24"/>
                <w:szCs w:val="24"/>
                <w:lang w:eastAsia="sk-SK"/>
              </w:rPr>
              <w:t>(žiak, učiteľ).</w:t>
            </w:r>
          </w:p>
        </w:tc>
      </w:tr>
      <w:tr w:rsidR="00A9388C" w:rsidRPr="001F343E" w14:paraId="61FF28DA" w14:textId="77777777" w:rsidTr="00C202DB">
        <w:trPr>
          <w:trHeight w:val="268"/>
        </w:trPr>
        <w:tc>
          <w:tcPr>
            <w:tcW w:w="1555" w:type="dxa"/>
          </w:tcPr>
          <w:p w14:paraId="2FEB333B" w14:textId="4CE07C39" w:rsidR="00A9388C" w:rsidRDefault="00A9388C" w:rsidP="00C202DB">
            <w:pPr>
              <w:jc w:val="center"/>
              <w:rPr>
                <w:rFonts w:ascii="Calibri" w:eastAsia="Times New Roman" w:hAnsi="Calibri" w:cs="Calibri"/>
                <w:color w:val="000000"/>
                <w:sz w:val="24"/>
                <w:szCs w:val="24"/>
                <w:lang w:eastAsia="sk-SK"/>
              </w:rPr>
            </w:pPr>
          </w:p>
        </w:tc>
        <w:tc>
          <w:tcPr>
            <w:tcW w:w="708" w:type="dxa"/>
          </w:tcPr>
          <w:p w14:paraId="6D192E14" w14:textId="6F3E642D" w:rsidR="00A9388C" w:rsidRDefault="00A9388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2.13</w:t>
            </w:r>
          </w:p>
        </w:tc>
        <w:tc>
          <w:tcPr>
            <w:tcW w:w="6799" w:type="dxa"/>
          </w:tcPr>
          <w:p w14:paraId="7A09B8B0" w14:textId="21B32FDA" w:rsidR="00A9388C" w:rsidRDefault="00A9388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Starý SW bez technickej podpory. </w:t>
            </w:r>
          </w:p>
        </w:tc>
      </w:tr>
      <w:tr w:rsidR="004267B5" w:rsidRPr="001F343E" w14:paraId="05C8A413" w14:textId="77777777" w:rsidTr="00C202DB">
        <w:trPr>
          <w:trHeight w:val="268"/>
        </w:trPr>
        <w:tc>
          <w:tcPr>
            <w:tcW w:w="1555" w:type="dxa"/>
          </w:tcPr>
          <w:p w14:paraId="7946660B" w14:textId="77777777" w:rsidR="004267B5" w:rsidRPr="0084435E" w:rsidRDefault="004267B5" w:rsidP="00C202DB">
            <w:pPr>
              <w:jc w:val="both"/>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      </w:t>
            </w:r>
            <w:r w:rsidRPr="0084435E">
              <w:rPr>
                <w:rFonts w:ascii="Calibri" w:eastAsia="Times New Roman" w:hAnsi="Calibri" w:cs="Calibri"/>
                <w:b/>
                <w:bCs/>
                <w:color w:val="000000"/>
                <w:sz w:val="24"/>
                <w:szCs w:val="24"/>
                <w:lang w:eastAsia="sk-SK"/>
              </w:rPr>
              <w:t>3. Sieť</w:t>
            </w:r>
          </w:p>
        </w:tc>
        <w:tc>
          <w:tcPr>
            <w:tcW w:w="708" w:type="dxa"/>
          </w:tcPr>
          <w:p w14:paraId="1CC5A4D7"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w:t>
            </w:r>
          </w:p>
        </w:tc>
        <w:tc>
          <w:tcPr>
            <w:tcW w:w="6799" w:type="dxa"/>
          </w:tcPr>
          <w:p w14:paraId="655194DC" w14:textId="2EFB2C50"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Nechránené verejné sieťové pripojenie</w:t>
            </w:r>
            <w:r w:rsidR="00A50E2E">
              <w:rPr>
                <w:rFonts w:ascii="Calibri" w:eastAsia="Times New Roman" w:hAnsi="Calibri" w:cs="Calibri"/>
                <w:color w:val="000000"/>
                <w:sz w:val="24"/>
                <w:szCs w:val="24"/>
                <w:lang w:eastAsia="sk-SK"/>
              </w:rPr>
              <w:t>.</w:t>
            </w:r>
          </w:p>
        </w:tc>
      </w:tr>
      <w:tr w:rsidR="004267B5" w:rsidRPr="001F343E" w14:paraId="6138B760" w14:textId="77777777" w:rsidTr="00C202DB">
        <w:trPr>
          <w:trHeight w:val="268"/>
        </w:trPr>
        <w:tc>
          <w:tcPr>
            <w:tcW w:w="1555" w:type="dxa"/>
          </w:tcPr>
          <w:p w14:paraId="7D4B32CF"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48E91B19"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3.2</w:t>
            </w:r>
          </w:p>
        </w:tc>
        <w:tc>
          <w:tcPr>
            <w:tcW w:w="6799" w:type="dxa"/>
          </w:tcPr>
          <w:p w14:paraId="31C15723" w14:textId="74DFBCDF"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Slabé heslo na internú </w:t>
            </w:r>
            <w:proofErr w:type="spellStart"/>
            <w:r>
              <w:rPr>
                <w:rFonts w:ascii="Calibri" w:eastAsia="Times New Roman" w:hAnsi="Calibri" w:cs="Calibri"/>
                <w:color w:val="000000"/>
                <w:sz w:val="24"/>
                <w:szCs w:val="24"/>
                <w:lang w:eastAsia="sk-SK"/>
              </w:rPr>
              <w:t>wifi</w:t>
            </w:r>
            <w:proofErr w:type="spellEnd"/>
            <w:r>
              <w:rPr>
                <w:rFonts w:ascii="Calibri" w:eastAsia="Times New Roman" w:hAnsi="Calibri" w:cs="Calibri"/>
                <w:color w:val="000000"/>
                <w:sz w:val="24"/>
                <w:szCs w:val="24"/>
                <w:lang w:eastAsia="sk-SK"/>
              </w:rPr>
              <w:t xml:space="preserve"> sieť</w:t>
            </w:r>
            <w:r w:rsidR="00A50E2E">
              <w:rPr>
                <w:rFonts w:ascii="Calibri" w:eastAsia="Times New Roman" w:hAnsi="Calibri" w:cs="Calibri"/>
                <w:color w:val="000000"/>
                <w:sz w:val="24"/>
                <w:szCs w:val="24"/>
                <w:lang w:eastAsia="sk-SK"/>
              </w:rPr>
              <w:t>.</w:t>
            </w:r>
          </w:p>
        </w:tc>
      </w:tr>
      <w:tr w:rsidR="004267B5" w:rsidRPr="001F343E" w14:paraId="2AA7EF73" w14:textId="77777777" w:rsidTr="00C202DB">
        <w:trPr>
          <w:trHeight w:val="268"/>
        </w:trPr>
        <w:tc>
          <w:tcPr>
            <w:tcW w:w="1555" w:type="dxa"/>
          </w:tcPr>
          <w:p w14:paraId="57DFB9A9"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3CE275CA"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3.3</w:t>
            </w:r>
          </w:p>
        </w:tc>
        <w:tc>
          <w:tcPr>
            <w:tcW w:w="6799" w:type="dxa"/>
          </w:tcPr>
          <w:p w14:paraId="56CDA7B7" w14:textId="465D9F9D"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Nepostačujúce zabezpečenie internej siete</w:t>
            </w:r>
            <w:r w:rsidR="00A50E2E">
              <w:rPr>
                <w:rFonts w:ascii="Calibri" w:eastAsia="Times New Roman" w:hAnsi="Calibri" w:cs="Calibri"/>
                <w:color w:val="000000"/>
                <w:sz w:val="24"/>
                <w:szCs w:val="24"/>
                <w:lang w:eastAsia="sk-SK"/>
              </w:rPr>
              <w:t>.</w:t>
            </w:r>
          </w:p>
        </w:tc>
      </w:tr>
      <w:tr w:rsidR="004267B5" w:rsidRPr="001F343E" w14:paraId="6313486B" w14:textId="77777777" w:rsidTr="00C202DB">
        <w:trPr>
          <w:trHeight w:val="268"/>
        </w:trPr>
        <w:tc>
          <w:tcPr>
            <w:tcW w:w="1555" w:type="dxa"/>
          </w:tcPr>
          <w:p w14:paraId="0799CBB3"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322838FE"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3.4</w:t>
            </w:r>
          </w:p>
        </w:tc>
        <w:tc>
          <w:tcPr>
            <w:tcW w:w="6799" w:type="dxa"/>
          </w:tcPr>
          <w:p w14:paraId="4C1F2D22" w14:textId="62DFFE9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Sprístupnenie siete iným osobám (napr. bývalým žiakom).</w:t>
            </w:r>
          </w:p>
        </w:tc>
      </w:tr>
      <w:tr w:rsidR="00A50E2E" w:rsidRPr="001F343E" w14:paraId="2A16AF44" w14:textId="77777777" w:rsidTr="00C202DB">
        <w:trPr>
          <w:trHeight w:val="268"/>
        </w:trPr>
        <w:tc>
          <w:tcPr>
            <w:tcW w:w="1555" w:type="dxa"/>
          </w:tcPr>
          <w:p w14:paraId="54C2E08B" w14:textId="77777777" w:rsidR="00A50E2E" w:rsidRDefault="00A50E2E" w:rsidP="00C202DB">
            <w:pPr>
              <w:jc w:val="center"/>
              <w:rPr>
                <w:rFonts w:ascii="Calibri" w:eastAsia="Times New Roman" w:hAnsi="Calibri" w:cs="Calibri"/>
                <w:color w:val="000000"/>
                <w:sz w:val="24"/>
                <w:szCs w:val="24"/>
                <w:lang w:eastAsia="sk-SK"/>
              </w:rPr>
            </w:pPr>
          </w:p>
        </w:tc>
        <w:tc>
          <w:tcPr>
            <w:tcW w:w="708" w:type="dxa"/>
          </w:tcPr>
          <w:p w14:paraId="532D1B72" w14:textId="06F51F41" w:rsidR="00A50E2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3.5</w:t>
            </w:r>
          </w:p>
        </w:tc>
        <w:tc>
          <w:tcPr>
            <w:tcW w:w="6799" w:type="dxa"/>
          </w:tcPr>
          <w:p w14:paraId="0482D449" w14:textId="1213028B" w:rsidR="00A50E2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Sieťová bezpečnosť </w:t>
            </w:r>
            <w:r w:rsidR="00A9388C">
              <w:rPr>
                <w:rFonts w:ascii="Calibri" w:eastAsia="Times New Roman" w:hAnsi="Calibri" w:cs="Calibri"/>
                <w:color w:val="000000"/>
                <w:sz w:val="24"/>
                <w:szCs w:val="24"/>
                <w:lang w:eastAsia="sk-SK"/>
              </w:rPr>
              <w:t xml:space="preserve">len na minimálnej úrovni - </w:t>
            </w:r>
            <w:r>
              <w:rPr>
                <w:rFonts w:ascii="Calibri" w:eastAsia="Times New Roman" w:hAnsi="Calibri" w:cs="Calibri"/>
                <w:color w:val="000000"/>
                <w:sz w:val="24"/>
                <w:szCs w:val="24"/>
                <w:lang w:eastAsia="sk-SK"/>
              </w:rPr>
              <w:t>bez FW / IDS / SIEM</w:t>
            </w:r>
            <w:r w:rsidR="00A9388C">
              <w:rPr>
                <w:rFonts w:ascii="Calibri" w:eastAsia="Times New Roman" w:hAnsi="Calibri" w:cs="Calibri"/>
                <w:color w:val="000000"/>
                <w:sz w:val="24"/>
                <w:szCs w:val="24"/>
                <w:lang w:eastAsia="sk-SK"/>
              </w:rPr>
              <w:t>.</w:t>
            </w:r>
          </w:p>
        </w:tc>
      </w:tr>
      <w:tr w:rsidR="00A50E2E" w:rsidRPr="001F343E" w14:paraId="19606725" w14:textId="77777777" w:rsidTr="00C202DB">
        <w:trPr>
          <w:trHeight w:val="268"/>
        </w:trPr>
        <w:tc>
          <w:tcPr>
            <w:tcW w:w="1555" w:type="dxa"/>
          </w:tcPr>
          <w:p w14:paraId="4A05025E" w14:textId="77777777" w:rsidR="00A50E2E" w:rsidRDefault="00A50E2E" w:rsidP="00C202DB">
            <w:pPr>
              <w:jc w:val="center"/>
              <w:rPr>
                <w:rFonts w:ascii="Calibri" w:eastAsia="Times New Roman" w:hAnsi="Calibri" w:cs="Calibri"/>
                <w:color w:val="000000"/>
                <w:sz w:val="24"/>
                <w:szCs w:val="24"/>
                <w:lang w:eastAsia="sk-SK"/>
              </w:rPr>
            </w:pPr>
          </w:p>
        </w:tc>
        <w:tc>
          <w:tcPr>
            <w:tcW w:w="708" w:type="dxa"/>
          </w:tcPr>
          <w:p w14:paraId="3D38A365" w14:textId="5B0DF7D2" w:rsidR="00A50E2E" w:rsidRDefault="00ED20D9"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3.6</w:t>
            </w:r>
          </w:p>
        </w:tc>
        <w:tc>
          <w:tcPr>
            <w:tcW w:w="6799" w:type="dxa"/>
          </w:tcPr>
          <w:p w14:paraId="40E12BF7" w14:textId="469967E0" w:rsidR="00A50E2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Chýbajúca správa siete.  </w:t>
            </w:r>
          </w:p>
        </w:tc>
      </w:tr>
      <w:tr w:rsidR="004267B5" w:rsidRPr="001F343E" w14:paraId="67B6481F" w14:textId="77777777" w:rsidTr="00C202DB">
        <w:trPr>
          <w:trHeight w:val="268"/>
        </w:trPr>
        <w:tc>
          <w:tcPr>
            <w:tcW w:w="1555" w:type="dxa"/>
          </w:tcPr>
          <w:p w14:paraId="75CE0D41" w14:textId="77777777" w:rsidR="004267B5" w:rsidRPr="0084435E" w:rsidRDefault="004267B5" w:rsidP="00C202DB">
            <w:pPr>
              <w:rPr>
                <w:rFonts w:ascii="Calibri" w:eastAsia="Times New Roman" w:hAnsi="Calibri" w:cs="Calibri"/>
                <w:b/>
                <w:bCs/>
                <w:color w:val="000000"/>
                <w:lang w:eastAsia="sk-SK"/>
              </w:rPr>
            </w:pPr>
            <w:r w:rsidRPr="0084435E">
              <w:rPr>
                <w:rFonts w:ascii="Calibri" w:eastAsia="Times New Roman" w:hAnsi="Calibri" w:cs="Calibri"/>
                <w:b/>
                <w:bCs/>
                <w:color w:val="000000"/>
                <w:lang w:eastAsia="sk-SK"/>
              </w:rPr>
              <w:t>4. Používatelia</w:t>
            </w:r>
          </w:p>
        </w:tc>
        <w:tc>
          <w:tcPr>
            <w:tcW w:w="708" w:type="dxa"/>
          </w:tcPr>
          <w:p w14:paraId="7CDF7563"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4.1</w:t>
            </w:r>
          </w:p>
        </w:tc>
        <w:tc>
          <w:tcPr>
            <w:tcW w:w="6799" w:type="dxa"/>
          </w:tcPr>
          <w:p w14:paraId="23A7640F" w14:textId="7C35ADDE"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Nezaškolení používatelia (žiaci, učitelia)</w:t>
            </w:r>
            <w:r w:rsidR="00A9388C">
              <w:rPr>
                <w:rFonts w:ascii="Calibri" w:eastAsia="Times New Roman" w:hAnsi="Calibri" w:cs="Calibri"/>
                <w:color w:val="000000"/>
                <w:sz w:val="24"/>
                <w:szCs w:val="24"/>
                <w:lang w:eastAsia="sk-SK"/>
              </w:rPr>
              <w:t>.</w:t>
            </w:r>
          </w:p>
        </w:tc>
      </w:tr>
      <w:tr w:rsidR="004267B5" w:rsidRPr="001F343E" w14:paraId="18DB0718" w14:textId="77777777" w:rsidTr="00C202DB">
        <w:trPr>
          <w:trHeight w:val="268"/>
        </w:trPr>
        <w:tc>
          <w:tcPr>
            <w:tcW w:w="1555" w:type="dxa"/>
          </w:tcPr>
          <w:p w14:paraId="56F9C1B3"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4688D435"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4.2</w:t>
            </w:r>
          </w:p>
        </w:tc>
        <w:tc>
          <w:tcPr>
            <w:tcW w:w="6799" w:type="dxa"/>
          </w:tcPr>
          <w:p w14:paraId="0A41C97A" w14:textId="6ACE0228"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Nesprávne postupy pri práci s HW a</w:t>
            </w:r>
            <w:r w:rsidR="00A9388C">
              <w:rPr>
                <w:rFonts w:ascii="Calibri" w:eastAsia="Times New Roman" w:hAnsi="Calibri" w:cs="Calibri"/>
                <w:color w:val="000000"/>
                <w:sz w:val="24"/>
                <w:szCs w:val="24"/>
                <w:lang w:eastAsia="sk-SK"/>
              </w:rPr>
              <w:t> </w:t>
            </w:r>
            <w:r>
              <w:rPr>
                <w:rFonts w:ascii="Calibri" w:eastAsia="Times New Roman" w:hAnsi="Calibri" w:cs="Calibri"/>
                <w:color w:val="000000"/>
                <w:sz w:val="24"/>
                <w:szCs w:val="24"/>
                <w:lang w:eastAsia="sk-SK"/>
              </w:rPr>
              <w:t>SW</w:t>
            </w:r>
            <w:r w:rsidR="00A9388C">
              <w:rPr>
                <w:rFonts w:ascii="Calibri" w:eastAsia="Times New Roman" w:hAnsi="Calibri" w:cs="Calibri"/>
                <w:color w:val="000000"/>
                <w:sz w:val="24"/>
                <w:szCs w:val="24"/>
                <w:lang w:eastAsia="sk-SK"/>
              </w:rPr>
              <w:t>.</w:t>
            </w:r>
          </w:p>
        </w:tc>
      </w:tr>
      <w:tr w:rsidR="004267B5" w:rsidRPr="001F343E" w14:paraId="54B8B43D" w14:textId="77777777" w:rsidTr="00C202DB">
        <w:trPr>
          <w:trHeight w:val="268"/>
        </w:trPr>
        <w:tc>
          <w:tcPr>
            <w:tcW w:w="1555" w:type="dxa"/>
          </w:tcPr>
          <w:p w14:paraId="25ABD8EB"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4CAD87DC"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4.3</w:t>
            </w:r>
          </w:p>
        </w:tc>
        <w:tc>
          <w:tcPr>
            <w:tcW w:w="6799" w:type="dxa"/>
          </w:tcPr>
          <w:p w14:paraId="3841F09E" w14:textId="77777777"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Podceňovanie KB.</w:t>
            </w:r>
          </w:p>
        </w:tc>
      </w:tr>
      <w:tr w:rsidR="004267B5" w:rsidRPr="001F343E" w14:paraId="51D9CBBD" w14:textId="77777777" w:rsidTr="00C202DB">
        <w:trPr>
          <w:trHeight w:val="268"/>
        </w:trPr>
        <w:tc>
          <w:tcPr>
            <w:tcW w:w="1555" w:type="dxa"/>
          </w:tcPr>
          <w:p w14:paraId="4CE77601" w14:textId="77777777" w:rsidR="004267B5" w:rsidRPr="0084435E" w:rsidRDefault="004267B5" w:rsidP="00C202DB">
            <w:pPr>
              <w:rPr>
                <w:rFonts w:ascii="Calibri" w:eastAsia="Times New Roman" w:hAnsi="Calibri" w:cs="Calibri"/>
                <w:b/>
                <w:bCs/>
                <w:color w:val="000000"/>
                <w:lang w:eastAsia="sk-SK"/>
              </w:rPr>
            </w:pPr>
            <w:r>
              <w:rPr>
                <w:rFonts w:ascii="Calibri" w:eastAsia="Times New Roman" w:hAnsi="Calibri" w:cs="Calibri"/>
                <w:b/>
                <w:bCs/>
                <w:color w:val="000000"/>
                <w:lang w:eastAsia="sk-SK"/>
              </w:rPr>
              <w:t>5</w:t>
            </w:r>
            <w:r w:rsidRPr="0084435E">
              <w:rPr>
                <w:rFonts w:ascii="Calibri" w:eastAsia="Times New Roman" w:hAnsi="Calibri" w:cs="Calibri"/>
                <w:b/>
                <w:bCs/>
                <w:color w:val="000000"/>
                <w:lang w:eastAsia="sk-SK"/>
              </w:rPr>
              <w:t>.</w:t>
            </w:r>
            <w:r>
              <w:rPr>
                <w:rFonts w:ascii="Calibri" w:eastAsia="Times New Roman" w:hAnsi="Calibri" w:cs="Calibri"/>
                <w:b/>
                <w:bCs/>
                <w:color w:val="000000"/>
                <w:lang w:eastAsia="sk-SK"/>
              </w:rPr>
              <w:t xml:space="preserve"> Lokalita</w:t>
            </w:r>
          </w:p>
        </w:tc>
        <w:tc>
          <w:tcPr>
            <w:tcW w:w="708" w:type="dxa"/>
          </w:tcPr>
          <w:p w14:paraId="66A6E924"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5.1</w:t>
            </w:r>
          </w:p>
        </w:tc>
        <w:tc>
          <w:tcPr>
            <w:tcW w:w="6799" w:type="dxa"/>
          </w:tcPr>
          <w:p w14:paraId="2C4AEFAF" w14:textId="7842ACD0"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Nedostatočná fyzická ochrana učebn</w:t>
            </w:r>
            <w:r w:rsidR="004E2977">
              <w:rPr>
                <w:rFonts w:ascii="Calibri" w:eastAsia="Times New Roman" w:hAnsi="Calibri" w:cs="Calibri"/>
                <w:color w:val="000000"/>
                <w:sz w:val="24"/>
                <w:szCs w:val="24"/>
                <w:lang w:eastAsia="sk-SK"/>
              </w:rPr>
              <w:t>í</w:t>
            </w:r>
            <w:r>
              <w:rPr>
                <w:rFonts w:ascii="Calibri" w:eastAsia="Times New Roman" w:hAnsi="Calibri" w:cs="Calibri"/>
                <w:color w:val="000000"/>
                <w:sz w:val="24"/>
                <w:szCs w:val="24"/>
                <w:lang w:eastAsia="sk-SK"/>
              </w:rPr>
              <w:t>, školy.</w:t>
            </w:r>
          </w:p>
        </w:tc>
      </w:tr>
      <w:tr w:rsidR="004267B5" w:rsidRPr="001F343E" w14:paraId="598291E0" w14:textId="77777777" w:rsidTr="00C202DB">
        <w:trPr>
          <w:trHeight w:val="268"/>
        </w:trPr>
        <w:tc>
          <w:tcPr>
            <w:tcW w:w="1555" w:type="dxa"/>
          </w:tcPr>
          <w:p w14:paraId="2B69F039"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1A317707"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w:t>
            </w:r>
          </w:p>
        </w:tc>
        <w:tc>
          <w:tcPr>
            <w:tcW w:w="6799" w:type="dxa"/>
          </w:tcPr>
          <w:p w14:paraId="76B0037C" w14:textId="325C08DF"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Záplavová oblasť </w:t>
            </w:r>
            <w:r w:rsidR="004E2977">
              <w:rPr>
                <w:rFonts w:ascii="Calibri" w:eastAsia="Times New Roman" w:hAnsi="Calibri" w:cs="Calibri"/>
                <w:color w:val="000000"/>
                <w:sz w:val="24"/>
                <w:szCs w:val="24"/>
                <w:lang w:eastAsia="sk-SK"/>
              </w:rPr>
              <w:t>umiestnenia školy</w:t>
            </w:r>
            <w:r w:rsidR="00A9388C">
              <w:rPr>
                <w:rFonts w:ascii="Calibri" w:eastAsia="Times New Roman" w:hAnsi="Calibri" w:cs="Calibri"/>
                <w:color w:val="000000"/>
                <w:sz w:val="24"/>
                <w:szCs w:val="24"/>
                <w:lang w:eastAsia="sk-SK"/>
              </w:rPr>
              <w:t>.</w:t>
            </w:r>
          </w:p>
        </w:tc>
      </w:tr>
      <w:tr w:rsidR="004267B5" w:rsidRPr="001F343E" w14:paraId="5574E8BA" w14:textId="77777777" w:rsidTr="00C202DB">
        <w:trPr>
          <w:trHeight w:val="268"/>
        </w:trPr>
        <w:tc>
          <w:tcPr>
            <w:tcW w:w="1555" w:type="dxa"/>
          </w:tcPr>
          <w:p w14:paraId="01231286"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398A517B"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5.3</w:t>
            </w:r>
          </w:p>
        </w:tc>
        <w:tc>
          <w:tcPr>
            <w:tcW w:w="6799" w:type="dxa"/>
          </w:tcPr>
          <w:p w14:paraId="0A64BB5F" w14:textId="0FCD2A28"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Horľaviny v</w:t>
            </w:r>
            <w:r w:rsidR="004E2977">
              <w:rPr>
                <w:rFonts w:ascii="Calibri" w:eastAsia="Times New Roman" w:hAnsi="Calibri" w:cs="Calibri"/>
                <w:color w:val="000000"/>
                <w:sz w:val="24"/>
                <w:szCs w:val="24"/>
                <w:lang w:eastAsia="sk-SK"/>
              </w:rPr>
              <w:t> školských priestoroch</w:t>
            </w:r>
            <w:r w:rsidR="00A9388C">
              <w:rPr>
                <w:rFonts w:ascii="Calibri" w:eastAsia="Times New Roman" w:hAnsi="Calibri" w:cs="Calibri"/>
                <w:color w:val="000000"/>
                <w:sz w:val="24"/>
                <w:szCs w:val="24"/>
                <w:lang w:eastAsia="sk-SK"/>
              </w:rPr>
              <w:t>.</w:t>
            </w:r>
          </w:p>
        </w:tc>
      </w:tr>
      <w:tr w:rsidR="004267B5" w:rsidRPr="001F343E" w14:paraId="5E438FB8" w14:textId="77777777" w:rsidTr="00C202DB">
        <w:trPr>
          <w:trHeight w:val="268"/>
        </w:trPr>
        <w:tc>
          <w:tcPr>
            <w:tcW w:w="1555" w:type="dxa"/>
          </w:tcPr>
          <w:p w14:paraId="011110C6" w14:textId="77777777" w:rsidR="004267B5" w:rsidRPr="0084435E" w:rsidRDefault="004267B5" w:rsidP="00C202DB">
            <w:pPr>
              <w:rPr>
                <w:rFonts w:ascii="Calibri" w:eastAsia="Times New Roman" w:hAnsi="Calibri" w:cs="Calibri"/>
                <w:b/>
                <w:bCs/>
                <w:color w:val="000000"/>
                <w:lang w:eastAsia="sk-SK"/>
              </w:rPr>
            </w:pPr>
            <w:r>
              <w:rPr>
                <w:rFonts w:ascii="Calibri" w:eastAsia="Times New Roman" w:hAnsi="Calibri" w:cs="Calibri"/>
                <w:b/>
                <w:bCs/>
                <w:color w:val="000000"/>
                <w:lang w:eastAsia="sk-SK"/>
              </w:rPr>
              <w:t xml:space="preserve">8. </w:t>
            </w:r>
            <w:proofErr w:type="spellStart"/>
            <w:r>
              <w:rPr>
                <w:rFonts w:ascii="Calibri" w:eastAsia="Times New Roman" w:hAnsi="Calibri" w:cs="Calibri"/>
                <w:b/>
                <w:bCs/>
                <w:color w:val="000000"/>
                <w:lang w:eastAsia="sk-SK"/>
              </w:rPr>
              <w:t>Org</w:t>
            </w:r>
            <w:proofErr w:type="spellEnd"/>
            <w:r>
              <w:rPr>
                <w:rFonts w:ascii="Calibri" w:eastAsia="Times New Roman" w:hAnsi="Calibri" w:cs="Calibri"/>
                <w:b/>
                <w:bCs/>
                <w:color w:val="000000"/>
                <w:lang w:eastAsia="sk-SK"/>
              </w:rPr>
              <w:t>. prostredie</w:t>
            </w:r>
          </w:p>
        </w:tc>
        <w:tc>
          <w:tcPr>
            <w:tcW w:w="708" w:type="dxa"/>
          </w:tcPr>
          <w:p w14:paraId="06BD304F"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6.1</w:t>
            </w:r>
          </w:p>
        </w:tc>
        <w:tc>
          <w:tcPr>
            <w:tcW w:w="6799" w:type="dxa"/>
          </w:tcPr>
          <w:p w14:paraId="22F2F8E8" w14:textId="6B47282D"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Nebola vykonaná analýza rizík (na úrovni, ktorú zvládne aj</w:t>
            </w:r>
            <w:r w:rsidR="004E2977">
              <w:rPr>
                <w:rFonts w:ascii="Calibri" w:eastAsia="Times New Roman" w:hAnsi="Calibri" w:cs="Calibri"/>
                <w:color w:val="000000"/>
                <w:sz w:val="24"/>
                <w:szCs w:val="24"/>
                <w:lang w:eastAsia="sk-SK"/>
              </w:rPr>
              <w:t xml:space="preserve"> škola, správca</w:t>
            </w:r>
            <w:r>
              <w:rPr>
                <w:rFonts w:ascii="Calibri" w:eastAsia="Times New Roman" w:hAnsi="Calibri" w:cs="Calibri"/>
                <w:color w:val="000000"/>
                <w:sz w:val="24"/>
                <w:szCs w:val="24"/>
                <w:lang w:eastAsia="sk-SK"/>
              </w:rPr>
              <w:t>)</w:t>
            </w:r>
          </w:p>
        </w:tc>
      </w:tr>
      <w:tr w:rsidR="004267B5" w:rsidRPr="001F343E" w14:paraId="13201974" w14:textId="77777777" w:rsidTr="00C202DB">
        <w:trPr>
          <w:trHeight w:val="268"/>
        </w:trPr>
        <w:tc>
          <w:tcPr>
            <w:tcW w:w="1555" w:type="dxa"/>
          </w:tcPr>
          <w:p w14:paraId="60ED6736"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0E9D7137"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6.2</w:t>
            </w:r>
          </w:p>
        </w:tc>
        <w:tc>
          <w:tcPr>
            <w:tcW w:w="6799" w:type="dxa"/>
          </w:tcPr>
          <w:p w14:paraId="490D025A" w14:textId="54B227F2"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 plán kontinuity činností (ak príd</w:t>
            </w:r>
            <w:r w:rsidR="004E2977">
              <w:rPr>
                <w:rFonts w:ascii="Calibri" w:eastAsia="Times New Roman" w:hAnsi="Calibri" w:cs="Calibri"/>
                <w:color w:val="000000"/>
                <w:sz w:val="24"/>
                <w:szCs w:val="24"/>
                <w:lang w:eastAsia="sk-SK"/>
              </w:rPr>
              <w:t>u učitelia alebo žiaci o údaje, o prístup k</w:t>
            </w:r>
            <w:r w:rsidR="00A50E2E">
              <w:rPr>
                <w:rFonts w:ascii="Calibri" w:eastAsia="Times New Roman" w:hAnsi="Calibri" w:cs="Calibri"/>
                <w:color w:val="000000"/>
                <w:sz w:val="24"/>
                <w:szCs w:val="24"/>
                <w:lang w:eastAsia="sk-SK"/>
              </w:rPr>
              <w:t> </w:t>
            </w:r>
            <w:r w:rsidR="004E2977">
              <w:rPr>
                <w:rFonts w:ascii="Calibri" w:eastAsia="Times New Roman" w:hAnsi="Calibri" w:cs="Calibri"/>
                <w:color w:val="000000"/>
                <w:sz w:val="24"/>
                <w:szCs w:val="24"/>
                <w:lang w:eastAsia="sk-SK"/>
              </w:rPr>
              <w:t>aplikáciám</w:t>
            </w:r>
            <w:r w:rsidR="00A50E2E">
              <w:rPr>
                <w:rFonts w:ascii="Calibri" w:eastAsia="Times New Roman" w:hAnsi="Calibri" w:cs="Calibri"/>
                <w:color w:val="000000"/>
                <w:sz w:val="24"/>
                <w:szCs w:val="24"/>
                <w:lang w:eastAsia="sk-SK"/>
              </w:rPr>
              <w:t xml:space="preserve">, IS je nedostupný – napr. </w:t>
            </w:r>
            <w:proofErr w:type="spellStart"/>
            <w:r w:rsidR="00A50E2E">
              <w:rPr>
                <w:rFonts w:ascii="Calibri" w:eastAsia="Times New Roman" w:hAnsi="Calibri" w:cs="Calibri"/>
                <w:color w:val="000000"/>
                <w:sz w:val="24"/>
                <w:szCs w:val="24"/>
                <w:lang w:eastAsia="sk-SK"/>
              </w:rPr>
              <w:t>EduPage</w:t>
            </w:r>
            <w:proofErr w:type="spellEnd"/>
            <w:r>
              <w:rPr>
                <w:rFonts w:ascii="Calibri" w:eastAsia="Times New Roman" w:hAnsi="Calibri" w:cs="Calibri"/>
                <w:color w:val="000000"/>
                <w:sz w:val="24"/>
                <w:szCs w:val="24"/>
                <w:lang w:eastAsia="sk-SK"/>
              </w:rPr>
              <w:t>).</w:t>
            </w:r>
          </w:p>
        </w:tc>
      </w:tr>
      <w:tr w:rsidR="004267B5" w:rsidRPr="001F343E" w14:paraId="668D0A74" w14:textId="77777777" w:rsidTr="00C202DB">
        <w:trPr>
          <w:trHeight w:val="268"/>
        </w:trPr>
        <w:tc>
          <w:tcPr>
            <w:tcW w:w="1555" w:type="dxa"/>
          </w:tcPr>
          <w:p w14:paraId="517D3A0D"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4C28E66E"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6.3</w:t>
            </w:r>
          </w:p>
        </w:tc>
        <w:tc>
          <w:tcPr>
            <w:tcW w:w="6799" w:type="dxa"/>
          </w:tcPr>
          <w:p w14:paraId="581CDE67" w14:textId="06170D8A"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Chýbajú postupy manažmentu kybernetických bezpečnostných incidentov (na úrovni, ktorú zvládnu aj</w:t>
            </w:r>
            <w:r w:rsidR="00A50E2E">
              <w:rPr>
                <w:rFonts w:ascii="Calibri" w:eastAsia="Times New Roman" w:hAnsi="Calibri" w:cs="Calibri"/>
                <w:color w:val="000000"/>
                <w:sz w:val="24"/>
                <w:szCs w:val="24"/>
                <w:lang w:eastAsia="sk-SK"/>
              </w:rPr>
              <w:t xml:space="preserve"> v škole</w:t>
            </w:r>
            <w:r>
              <w:rPr>
                <w:rFonts w:ascii="Calibri" w:eastAsia="Times New Roman" w:hAnsi="Calibri" w:cs="Calibri"/>
                <w:color w:val="000000"/>
                <w:sz w:val="24"/>
                <w:szCs w:val="24"/>
                <w:lang w:eastAsia="sk-SK"/>
              </w:rPr>
              <w:t>).</w:t>
            </w:r>
          </w:p>
        </w:tc>
      </w:tr>
      <w:tr w:rsidR="004267B5" w:rsidRPr="001F343E" w14:paraId="2CF89487" w14:textId="77777777" w:rsidTr="00C202DB">
        <w:trPr>
          <w:trHeight w:val="268"/>
        </w:trPr>
        <w:tc>
          <w:tcPr>
            <w:tcW w:w="1555" w:type="dxa"/>
          </w:tcPr>
          <w:p w14:paraId="4BD6F9B4" w14:textId="77777777" w:rsidR="004267B5" w:rsidRDefault="004267B5" w:rsidP="00C202DB">
            <w:pPr>
              <w:jc w:val="center"/>
              <w:rPr>
                <w:rFonts w:ascii="Calibri" w:eastAsia="Times New Roman" w:hAnsi="Calibri" w:cs="Calibri"/>
                <w:color w:val="000000"/>
                <w:sz w:val="24"/>
                <w:szCs w:val="24"/>
                <w:lang w:eastAsia="sk-SK"/>
              </w:rPr>
            </w:pPr>
          </w:p>
        </w:tc>
        <w:tc>
          <w:tcPr>
            <w:tcW w:w="708" w:type="dxa"/>
          </w:tcPr>
          <w:p w14:paraId="11364802" w14:textId="77777777" w:rsidR="004267B5"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6.4</w:t>
            </w:r>
          </w:p>
        </w:tc>
        <w:tc>
          <w:tcPr>
            <w:tcW w:w="6799" w:type="dxa"/>
          </w:tcPr>
          <w:p w14:paraId="6A75317E" w14:textId="7CF9614F" w:rsidR="004267B5" w:rsidRPr="001F343E" w:rsidRDefault="004267B5"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Chýbajú interné postupy pre prácu s IKT (na úrovni, ktorej vypracovanie zvládnu</w:t>
            </w:r>
            <w:r w:rsidR="00ED20D9">
              <w:rPr>
                <w:rFonts w:ascii="Calibri" w:eastAsia="Times New Roman" w:hAnsi="Calibri" w:cs="Calibri"/>
                <w:color w:val="000000"/>
                <w:sz w:val="24"/>
                <w:szCs w:val="24"/>
                <w:lang w:eastAsia="sk-SK"/>
              </w:rPr>
              <w:t xml:space="preserve"> aj v škole)</w:t>
            </w:r>
            <w:r>
              <w:rPr>
                <w:rFonts w:ascii="Calibri" w:eastAsia="Times New Roman" w:hAnsi="Calibri" w:cs="Calibri"/>
                <w:color w:val="000000"/>
                <w:sz w:val="24"/>
                <w:szCs w:val="24"/>
                <w:lang w:eastAsia="sk-SK"/>
              </w:rPr>
              <w:t>.</w:t>
            </w:r>
          </w:p>
        </w:tc>
      </w:tr>
    </w:tbl>
    <w:p w14:paraId="16750721" w14:textId="77777777" w:rsidR="004267B5" w:rsidRDefault="004267B5" w:rsidP="003E47F9"/>
    <w:p w14:paraId="248B294F" w14:textId="7F8764ED" w:rsidR="00FF556E" w:rsidRDefault="00FF556E" w:rsidP="00FF556E">
      <w:pPr>
        <w:rPr>
          <w:b/>
          <w:bCs/>
        </w:rPr>
      </w:pPr>
      <w:r w:rsidRPr="00490FD1">
        <w:rPr>
          <w:b/>
          <w:bCs/>
        </w:rPr>
        <w:t xml:space="preserve">Najčastejšie </w:t>
      </w:r>
      <w:r>
        <w:rPr>
          <w:b/>
          <w:bCs/>
        </w:rPr>
        <w:t xml:space="preserve">zraniteľnosti </w:t>
      </w:r>
      <w:r w:rsidRPr="00490FD1">
        <w:rPr>
          <w:b/>
          <w:bCs/>
        </w:rPr>
        <w:t>v </w:t>
      </w:r>
      <w:r>
        <w:rPr>
          <w:b/>
          <w:bCs/>
        </w:rPr>
        <w:t>školskom</w:t>
      </w:r>
      <w:r w:rsidRPr="00490FD1">
        <w:rPr>
          <w:b/>
          <w:bCs/>
        </w:rPr>
        <w:t xml:space="preserve"> </w:t>
      </w:r>
      <w:r>
        <w:rPr>
          <w:b/>
          <w:bCs/>
        </w:rPr>
        <w:t xml:space="preserve">IKT </w:t>
      </w:r>
      <w:r w:rsidRPr="00490FD1">
        <w:rPr>
          <w:b/>
          <w:bCs/>
        </w:rPr>
        <w:t>prostredí</w:t>
      </w:r>
    </w:p>
    <w:p w14:paraId="09BC8728" w14:textId="77777777" w:rsidR="00FF556E" w:rsidRPr="00E331EF" w:rsidRDefault="00FF556E" w:rsidP="00FF556E">
      <w:r w:rsidRPr="00E331EF">
        <w:t xml:space="preserve">Číslovanie neodráža </w:t>
      </w:r>
      <w:r>
        <w:t xml:space="preserve">poradie </w:t>
      </w:r>
      <w:r w:rsidRPr="00E331EF">
        <w:t>mier</w:t>
      </w:r>
      <w:r>
        <w:t>y vplyvu zraniteľnosti</w:t>
      </w:r>
      <w:r w:rsidRPr="00E331EF">
        <w:t>, slúži na referenčné účely.</w:t>
      </w:r>
    </w:p>
    <w:p w14:paraId="2099B9A3" w14:textId="77777777" w:rsidR="00FF556E" w:rsidRDefault="00FF556E" w:rsidP="00E77A30">
      <w:pPr>
        <w:pStyle w:val="Odsekzoznamu"/>
        <w:numPr>
          <w:ilvl w:val="0"/>
          <w:numId w:val="29"/>
        </w:numPr>
      </w:pPr>
      <w:r w:rsidRPr="00364CF8">
        <w:t>Nevhodné prístupové heslá.</w:t>
      </w:r>
    </w:p>
    <w:p w14:paraId="44736D38" w14:textId="77777777" w:rsidR="00FF556E" w:rsidRDefault="00FF556E" w:rsidP="00E77A30">
      <w:pPr>
        <w:pStyle w:val="Odsekzoznamu"/>
        <w:numPr>
          <w:ilvl w:val="0"/>
          <w:numId w:val="29"/>
        </w:numPr>
      </w:pPr>
      <w:r>
        <w:t>Neaktualizovaný SW (napr. OS).</w:t>
      </w:r>
    </w:p>
    <w:p w14:paraId="61136383" w14:textId="0BDC3C3D" w:rsidR="00FF556E" w:rsidRDefault="00FF556E" w:rsidP="00E77A30">
      <w:pPr>
        <w:pStyle w:val="Odsekzoznamu"/>
        <w:numPr>
          <w:ilvl w:val="0"/>
          <w:numId w:val="29"/>
        </w:numPr>
      </w:pPr>
      <w:r w:rsidRPr="00364CF8">
        <w:t>Nesprávna konfigurácia SW (napr. možnosť vzdialeného prístupu)</w:t>
      </w:r>
      <w:r>
        <w:t>.</w:t>
      </w:r>
    </w:p>
    <w:p w14:paraId="3FDD8FBA" w14:textId="16C389D8" w:rsidR="00FF556E" w:rsidRDefault="00FF556E" w:rsidP="00E77A30">
      <w:pPr>
        <w:pStyle w:val="Odsekzoznamu"/>
        <w:numPr>
          <w:ilvl w:val="0"/>
          <w:numId w:val="29"/>
        </w:numPr>
      </w:pPr>
      <w:r>
        <w:t>Nezaškolení používatelia (žiaci, učitelia).</w:t>
      </w:r>
    </w:p>
    <w:p w14:paraId="31DFA511" w14:textId="77777777" w:rsidR="00FF556E" w:rsidRDefault="00FF556E" w:rsidP="00E77A30">
      <w:pPr>
        <w:pStyle w:val="Odsekzoznamu"/>
        <w:numPr>
          <w:ilvl w:val="0"/>
          <w:numId w:val="29"/>
        </w:numPr>
      </w:pPr>
      <w:r>
        <w:t>Nesprávne postupy pri práci s HW a SW.</w:t>
      </w:r>
    </w:p>
    <w:p w14:paraId="6BCC567D" w14:textId="77777777" w:rsidR="00FF556E" w:rsidRDefault="00FF556E" w:rsidP="00E77A30">
      <w:pPr>
        <w:pStyle w:val="Odsekzoznamu"/>
        <w:numPr>
          <w:ilvl w:val="0"/>
          <w:numId w:val="29"/>
        </w:numPr>
      </w:pPr>
      <w:r>
        <w:t>Podceňovanie KB.</w:t>
      </w:r>
    </w:p>
    <w:p w14:paraId="191EE708" w14:textId="69ED5114" w:rsidR="00FF556E" w:rsidRDefault="00FF556E" w:rsidP="00E77A30">
      <w:pPr>
        <w:pStyle w:val="Odsekzoznamu"/>
        <w:numPr>
          <w:ilvl w:val="0"/>
          <w:numId w:val="29"/>
        </w:numPr>
      </w:pPr>
      <w:r>
        <w:t>Chýba plán kontinuity činností (ak príde škola o údaje).</w:t>
      </w:r>
    </w:p>
    <w:p w14:paraId="5191EDDB" w14:textId="10131D4E" w:rsidR="00FF556E" w:rsidRDefault="00FF556E" w:rsidP="00E77A30">
      <w:pPr>
        <w:pStyle w:val="Odsekzoznamu"/>
        <w:numPr>
          <w:ilvl w:val="0"/>
          <w:numId w:val="29"/>
        </w:numPr>
      </w:pPr>
      <w:r>
        <w:t>Chýbajú postupy manažmentu kybernetických bezpečnostných incidentov (na úrovni, ktorú zvládne aj škola).</w:t>
      </w:r>
    </w:p>
    <w:p w14:paraId="665EBD21" w14:textId="2F3BA3C5" w:rsidR="00FF556E" w:rsidRDefault="00FF556E" w:rsidP="00E77A30">
      <w:pPr>
        <w:pStyle w:val="Odsekzoznamu"/>
        <w:numPr>
          <w:ilvl w:val="0"/>
          <w:numId w:val="29"/>
        </w:numPr>
      </w:pPr>
      <w:r>
        <w:t>Chýbajú interné postupy pre prácu s IKT (na úrovni, ktorej vypracovanie zvládnu aj učitelia).</w:t>
      </w:r>
    </w:p>
    <w:p w14:paraId="50CDEE7F" w14:textId="195D1259" w:rsidR="00ED20D9" w:rsidRPr="00A9388C" w:rsidRDefault="00A9388C">
      <w:pPr>
        <w:rPr>
          <w:i/>
          <w:iCs/>
        </w:rPr>
      </w:pPr>
      <w:r w:rsidRPr="00A9388C">
        <w:rPr>
          <w:i/>
          <w:iCs/>
        </w:rPr>
        <w:lastRenderedPageBreak/>
        <w:t xml:space="preserve">Poznámka: </w:t>
      </w:r>
      <w:proofErr w:type="spellStart"/>
      <w:r w:rsidRPr="00A9388C">
        <w:rPr>
          <w:i/>
          <w:iCs/>
        </w:rPr>
        <w:t>kyberšikana</w:t>
      </w:r>
      <w:proofErr w:type="spellEnd"/>
      <w:r w:rsidRPr="00A9388C">
        <w:rPr>
          <w:i/>
          <w:iCs/>
        </w:rPr>
        <w:t xml:space="preserve">, </w:t>
      </w:r>
      <w:proofErr w:type="spellStart"/>
      <w:r w:rsidRPr="00A9388C">
        <w:rPr>
          <w:i/>
          <w:iCs/>
        </w:rPr>
        <w:t>sexting</w:t>
      </w:r>
      <w:proofErr w:type="spellEnd"/>
      <w:r w:rsidRPr="00A9388C">
        <w:rPr>
          <w:i/>
          <w:iCs/>
        </w:rPr>
        <w:t xml:space="preserve"> a pod. zvyčajne prebiehajú mimo školského IKT, aj keď sa to môže diať v rámci vyučovania (cez súkromné mobily).</w:t>
      </w:r>
    </w:p>
    <w:p w14:paraId="6D932F67" w14:textId="6A822739" w:rsidR="00A50E2E" w:rsidRDefault="003E47F9" w:rsidP="00ED20D9">
      <w:pPr>
        <w:pStyle w:val="Nadpis3"/>
      </w:pPr>
      <w:bookmarkStart w:id="56" w:name="_Toc202940162"/>
      <w:r>
        <w:t>Možné dopady / následky</w:t>
      </w:r>
      <w:bookmarkEnd w:id="56"/>
    </w:p>
    <w:tbl>
      <w:tblPr>
        <w:tblStyle w:val="Mriekatabuky"/>
        <w:tblW w:w="9062" w:type="dxa"/>
        <w:tblLayout w:type="fixed"/>
        <w:tblLook w:val="04A0" w:firstRow="1" w:lastRow="0" w:firstColumn="1" w:lastColumn="0" w:noHBand="0" w:noVBand="1"/>
      </w:tblPr>
      <w:tblGrid>
        <w:gridCol w:w="1555"/>
        <w:gridCol w:w="708"/>
        <w:gridCol w:w="6799"/>
      </w:tblGrid>
      <w:tr w:rsidR="00A50E2E" w:rsidRPr="0084435E" w14:paraId="7E133B84" w14:textId="77777777" w:rsidTr="00C202DB">
        <w:trPr>
          <w:trHeight w:val="268"/>
        </w:trPr>
        <w:tc>
          <w:tcPr>
            <w:tcW w:w="1555" w:type="dxa"/>
            <w:shd w:val="clear" w:color="auto" w:fill="D9E2F3" w:themeFill="accent1" w:themeFillTint="33"/>
            <w:hideMark/>
          </w:tcPr>
          <w:p w14:paraId="428E6566" w14:textId="77777777" w:rsidR="00A50E2E" w:rsidRPr="0084435E" w:rsidRDefault="00A50E2E" w:rsidP="00C202DB">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Oblasť </w:t>
            </w:r>
          </w:p>
        </w:tc>
        <w:tc>
          <w:tcPr>
            <w:tcW w:w="708" w:type="dxa"/>
            <w:shd w:val="clear" w:color="auto" w:fill="D9E2F3" w:themeFill="accent1" w:themeFillTint="33"/>
          </w:tcPr>
          <w:p w14:paraId="6BD4D1F1" w14:textId="77777777" w:rsidR="00A50E2E" w:rsidRPr="0084435E" w:rsidRDefault="00A50E2E"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ID</w:t>
            </w:r>
          </w:p>
        </w:tc>
        <w:tc>
          <w:tcPr>
            <w:tcW w:w="6799" w:type="dxa"/>
            <w:shd w:val="clear" w:color="auto" w:fill="D9E2F3" w:themeFill="accent1" w:themeFillTint="33"/>
          </w:tcPr>
          <w:p w14:paraId="5E870D39" w14:textId="77777777" w:rsidR="00A50E2E" w:rsidRPr="0084435E" w:rsidRDefault="00A50E2E"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Následky</w:t>
            </w:r>
          </w:p>
        </w:tc>
      </w:tr>
      <w:tr w:rsidR="00A50E2E" w:rsidRPr="001F343E" w14:paraId="0E301961" w14:textId="77777777" w:rsidTr="00C202DB">
        <w:trPr>
          <w:trHeight w:val="268"/>
        </w:trPr>
        <w:tc>
          <w:tcPr>
            <w:tcW w:w="1555" w:type="dxa"/>
          </w:tcPr>
          <w:p w14:paraId="42DF21CD" w14:textId="77777777" w:rsidR="00A50E2E" w:rsidRDefault="00A50E2E" w:rsidP="00C202DB">
            <w:pPr>
              <w:jc w:val="center"/>
              <w:rPr>
                <w:rFonts w:ascii="Calibri" w:eastAsia="Times New Roman" w:hAnsi="Calibri" w:cs="Calibri"/>
                <w:b/>
                <w:bCs/>
                <w:color w:val="000000"/>
                <w:sz w:val="24"/>
                <w:szCs w:val="24"/>
                <w:lang w:eastAsia="sk-SK"/>
              </w:rPr>
            </w:pPr>
          </w:p>
        </w:tc>
        <w:tc>
          <w:tcPr>
            <w:tcW w:w="708" w:type="dxa"/>
          </w:tcPr>
          <w:p w14:paraId="05209037" w14:textId="77777777" w:rsidR="00A50E2E" w:rsidRDefault="00A50E2E" w:rsidP="00C202DB">
            <w:pPr>
              <w:rPr>
                <w:rFonts w:ascii="Calibri" w:eastAsia="Times New Roman" w:hAnsi="Calibri" w:cs="Calibri"/>
                <w:color w:val="000000"/>
                <w:sz w:val="24"/>
                <w:szCs w:val="24"/>
                <w:lang w:eastAsia="sk-SK"/>
              </w:rPr>
            </w:pPr>
          </w:p>
        </w:tc>
        <w:tc>
          <w:tcPr>
            <w:tcW w:w="6799" w:type="dxa"/>
          </w:tcPr>
          <w:p w14:paraId="4D49402F" w14:textId="77777777" w:rsidR="00A50E2E" w:rsidRPr="008A7603" w:rsidRDefault="00A50E2E" w:rsidP="00C202DB">
            <w:pPr>
              <w:rPr>
                <w:rFonts w:ascii="Calibri" w:eastAsia="Times New Roman" w:hAnsi="Calibri" w:cs="Calibri"/>
                <w:b/>
                <w:bCs/>
                <w:color w:val="000000"/>
                <w:sz w:val="24"/>
                <w:szCs w:val="24"/>
                <w:lang w:eastAsia="sk-SK"/>
              </w:rPr>
            </w:pPr>
            <w:r w:rsidRPr="008A7603">
              <w:rPr>
                <w:rFonts w:ascii="Calibri" w:eastAsia="Times New Roman" w:hAnsi="Calibri" w:cs="Calibri"/>
                <w:b/>
                <w:bCs/>
                <w:color w:val="000000"/>
                <w:sz w:val="24"/>
                <w:szCs w:val="24"/>
                <w:lang w:eastAsia="sk-SK"/>
              </w:rPr>
              <w:t>Primárne následky pre priestory</w:t>
            </w:r>
          </w:p>
        </w:tc>
      </w:tr>
      <w:tr w:rsidR="00A50E2E" w:rsidRPr="001F343E" w14:paraId="19FB08EA" w14:textId="77777777" w:rsidTr="00C202DB">
        <w:trPr>
          <w:trHeight w:val="268"/>
        </w:trPr>
        <w:tc>
          <w:tcPr>
            <w:tcW w:w="1555" w:type="dxa"/>
            <w:vMerge w:val="restart"/>
          </w:tcPr>
          <w:p w14:paraId="664A4A98" w14:textId="77777777" w:rsidR="00A50E2E" w:rsidRPr="0084435E" w:rsidRDefault="00A50E2E"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1</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Priestory / objekt</w:t>
            </w:r>
          </w:p>
        </w:tc>
        <w:tc>
          <w:tcPr>
            <w:tcW w:w="708" w:type="dxa"/>
          </w:tcPr>
          <w:p w14:paraId="4B1C9770" w14:textId="77777777" w:rsidR="00A50E2E" w:rsidRPr="002A336A"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1.1</w:t>
            </w:r>
          </w:p>
        </w:tc>
        <w:tc>
          <w:tcPr>
            <w:tcW w:w="6799" w:type="dxa"/>
          </w:tcPr>
          <w:p w14:paraId="014B4E67" w14:textId="77777777" w:rsidR="00A50E2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Strata objektu školy vrátane vnútorného vybavenia a IKT aktív </w:t>
            </w:r>
          </w:p>
          <w:p w14:paraId="22EA84F2" w14:textId="410B870F" w:rsidR="00A50E2E" w:rsidRPr="001F343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(napr. po silnom požiari, výbuchu)</w:t>
            </w:r>
          </w:p>
        </w:tc>
      </w:tr>
      <w:tr w:rsidR="00A50E2E" w:rsidRPr="001F343E" w14:paraId="7CEF2EB8" w14:textId="77777777" w:rsidTr="00C202DB">
        <w:trPr>
          <w:trHeight w:val="268"/>
        </w:trPr>
        <w:tc>
          <w:tcPr>
            <w:tcW w:w="1555" w:type="dxa"/>
            <w:vMerge/>
          </w:tcPr>
          <w:p w14:paraId="4E91BA0C" w14:textId="77777777" w:rsidR="00A50E2E" w:rsidRDefault="00A50E2E" w:rsidP="00C202DB">
            <w:pPr>
              <w:jc w:val="center"/>
              <w:rPr>
                <w:rFonts w:ascii="Calibri" w:eastAsia="Times New Roman" w:hAnsi="Calibri" w:cs="Calibri"/>
                <w:color w:val="000000"/>
                <w:sz w:val="24"/>
                <w:szCs w:val="24"/>
                <w:lang w:eastAsia="sk-SK"/>
              </w:rPr>
            </w:pPr>
          </w:p>
        </w:tc>
        <w:tc>
          <w:tcPr>
            <w:tcW w:w="708" w:type="dxa"/>
          </w:tcPr>
          <w:p w14:paraId="479B2B50" w14:textId="77777777" w:rsidR="00A50E2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w:t>
            </w:r>
          </w:p>
        </w:tc>
        <w:tc>
          <w:tcPr>
            <w:tcW w:w="6799" w:type="dxa"/>
          </w:tcPr>
          <w:p w14:paraId="26D96472" w14:textId="045066C8" w:rsidR="00A50E2E" w:rsidRPr="001F343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objektu školy vrátane vnútorného vybavenia a IKT aktív (napr. po menšom požiari alebo výbuchu).</w:t>
            </w:r>
          </w:p>
        </w:tc>
      </w:tr>
      <w:tr w:rsidR="00A50E2E" w:rsidRPr="001F343E" w14:paraId="6C35BA9A" w14:textId="77777777" w:rsidTr="00C202DB">
        <w:trPr>
          <w:trHeight w:val="268"/>
        </w:trPr>
        <w:tc>
          <w:tcPr>
            <w:tcW w:w="1555" w:type="dxa"/>
            <w:vMerge/>
          </w:tcPr>
          <w:p w14:paraId="7EE049B8" w14:textId="77777777" w:rsidR="00A50E2E" w:rsidRDefault="00A50E2E" w:rsidP="00C202DB">
            <w:pPr>
              <w:jc w:val="center"/>
              <w:rPr>
                <w:rFonts w:ascii="Calibri" w:eastAsia="Times New Roman" w:hAnsi="Calibri" w:cs="Calibri"/>
                <w:color w:val="000000"/>
                <w:sz w:val="24"/>
                <w:szCs w:val="24"/>
                <w:lang w:eastAsia="sk-SK"/>
              </w:rPr>
            </w:pPr>
          </w:p>
        </w:tc>
        <w:tc>
          <w:tcPr>
            <w:tcW w:w="708" w:type="dxa"/>
          </w:tcPr>
          <w:p w14:paraId="7D7901DD" w14:textId="77777777" w:rsidR="00A50E2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1.3</w:t>
            </w:r>
          </w:p>
        </w:tc>
        <w:tc>
          <w:tcPr>
            <w:tcW w:w="6799" w:type="dxa"/>
          </w:tcPr>
          <w:p w14:paraId="26497C63" w14:textId="4E911049" w:rsidR="00A50E2E" w:rsidRPr="001F343E" w:rsidRDefault="00A50E2E"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objektu školy, ale nie IKT aktív (napr. po vytopení)</w:t>
            </w:r>
          </w:p>
        </w:tc>
      </w:tr>
      <w:tr w:rsidR="005D7863" w:rsidRPr="001F343E" w14:paraId="3A01E1C1" w14:textId="77777777" w:rsidTr="00C202DB">
        <w:trPr>
          <w:trHeight w:val="268"/>
        </w:trPr>
        <w:tc>
          <w:tcPr>
            <w:tcW w:w="1555" w:type="dxa"/>
            <w:vMerge/>
          </w:tcPr>
          <w:p w14:paraId="6444A193"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37F77984" w14:textId="32624854" w:rsidR="005D7863" w:rsidRDefault="005D7863" w:rsidP="005D7863">
            <w:pPr>
              <w:rPr>
                <w:rFonts w:ascii="Calibri" w:eastAsia="Times New Roman" w:hAnsi="Calibri" w:cs="Calibri"/>
                <w:color w:val="000000"/>
                <w:sz w:val="24"/>
                <w:szCs w:val="24"/>
                <w:lang w:eastAsia="sk-SK"/>
              </w:rPr>
            </w:pPr>
          </w:p>
        </w:tc>
        <w:tc>
          <w:tcPr>
            <w:tcW w:w="6799" w:type="dxa"/>
          </w:tcPr>
          <w:p w14:paraId="2BFD931F" w14:textId="77777777" w:rsidR="005D7863" w:rsidRPr="001F343E" w:rsidRDefault="005D7863" w:rsidP="005D7863">
            <w:pPr>
              <w:rPr>
                <w:rFonts w:ascii="Calibri" w:eastAsia="Times New Roman" w:hAnsi="Calibri" w:cs="Calibri"/>
                <w:color w:val="000000"/>
                <w:sz w:val="24"/>
                <w:szCs w:val="24"/>
                <w:lang w:eastAsia="sk-SK"/>
              </w:rPr>
            </w:pPr>
            <w:r w:rsidRPr="004E27CF">
              <w:rPr>
                <w:rFonts w:ascii="Calibri" w:eastAsia="Times New Roman" w:hAnsi="Calibri" w:cs="Calibri"/>
                <w:b/>
                <w:bCs/>
                <w:i/>
                <w:iCs/>
                <w:color w:val="000000"/>
                <w:sz w:val="24"/>
                <w:szCs w:val="24"/>
                <w:lang w:eastAsia="sk-SK"/>
              </w:rPr>
              <w:t xml:space="preserve">Sekundárne následky </w:t>
            </w:r>
            <w:r>
              <w:rPr>
                <w:rFonts w:ascii="Calibri" w:eastAsia="Times New Roman" w:hAnsi="Calibri" w:cs="Calibri"/>
                <w:b/>
                <w:bCs/>
                <w:i/>
                <w:iCs/>
                <w:color w:val="000000"/>
                <w:sz w:val="24"/>
                <w:szCs w:val="24"/>
                <w:lang w:eastAsia="sk-SK"/>
              </w:rPr>
              <w:t>súvisiace s priestormi</w:t>
            </w:r>
          </w:p>
        </w:tc>
      </w:tr>
      <w:tr w:rsidR="005D7863" w:rsidRPr="001F343E" w14:paraId="7F47B477" w14:textId="77777777" w:rsidTr="00C202DB">
        <w:trPr>
          <w:trHeight w:val="268"/>
        </w:trPr>
        <w:tc>
          <w:tcPr>
            <w:tcW w:w="1555" w:type="dxa"/>
            <w:vMerge/>
          </w:tcPr>
          <w:p w14:paraId="753E8C9D"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7BA56BA0" w14:textId="650E3CE0"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1.4</w:t>
            </w:r>
          </w:p>
        </w:tc>
        <w:tc>
          <w:tcPr>
            <w:tcW w:w="6799" w:type="dxa"/>
          </w:tcPr>
          <w:p w14:paraId="141EDE6D" w14:textId="3D68D793"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Dlhodobá nedostupnosť objektu školy (napr. po narušení jeho statiky).</w:t>
            </w:r>
          </w:p>
        </w:tc>
      </w:tr>
      <w:tr w:rsidR="005D7863" w:rsidRPr="001F343E" w14:paraId="4EF7286E" w14:textId="77777777" w:rsidTr="00C202DB">
        <w:trPr>
          <w:trHeight w:val="268"/>
        </w:trPr>
        <w:tc>
          <w:tcPr>
            <w:tcW w:w="1555" w:type="dxa"/>
            <w:vMerge/>
          </w:tcPr>
          <w:p w14:paraId="7CE33442"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3358D212" w14:textId="6E424A3E"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w:t>
            </w:r>
          </w:p>
        </w:tc>
        <w:tc>
          <w:tcPr>
            <w:tcW w:w="6799" w:type="dxa"/>
          </w:tcPr>
          <w:p w14:paraId="717FCD62" w14:textId="741A78CB"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objektu školy v dôsledku jeho obnovy.</w:t>
            </w:r>
          </w:p>
        </w:tc>
      </w:tr>
      <w:tr w:rsidR="005D7863" w:rsidRPr="001F343E" w14:paraId="3FC1AC2E" w14:textId="77777777" w:rsidTr="00C202DB">
        <w:trPr>
          <w:trHeight w:val="268"/>
        </w:trPr>
        <w:tc>
          <w:tcPr>
            <w:tcW w:w="1555" w:type="dxa"/>
            <w:vMerge/>
          </w:tcPr>
          <w:p w14:paraId="7AD6D94D"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1F5B5AE8" w14:textId="002729CF"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1.6</w:t>
            </w:r>
          </w:p>
        </w:tc>
        <w:tc>
          <w:tcPr>
            <w:tcW w:w="6799" w:type="dxa"/>
          </w:tcPr>
          <w:p w14:paraId="0EBB3A8B" w14:textId="3D600EE2"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neprístupnosť objektu školy (objekt uzavretý políciou)</w:t>
            </w:r>
          </w:p>
        </w:tc>
      </w:tr>
      <w:tr w:rsidR="005D7863" w:rsidRPr="001F343E" w14:paraId="1DBC3CCA" w14:textId="77777777" w:rsidTr="00C202DB">
        <w:trPr>
          <w:trHeight w:val="268"/>
        </w:trPr>
        <w:tc>
          <w:tcPr>
            <w:tcW w:w="1555" w:type="dxa"/>
            <w:vMerge w:val="restart"/>
          </w:tcPr>
          <w:p w14:paraId="29F9DECA" w14:textId="77777777" w:rsidR="005D7863" w:rsidRPr="0084435E" w:rsidRDefault="005D7863" w:rsidP="005D7863">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2</w:t>
            </w:r>
            <w:r w:rsidRPr="0084435E">
              <w:rPr>
                <w:rFonts w:ascii="Calibri" w:eastAsia="Times New Roman" w:hAnsi="Calibri" w:cs="Calibri"/>
                <w:b/>
                <w:bCs/>
                <w:color w:val="000000"/>
                <w:sz w:val="24"/>
                <w:szCs w:val="24"/>
                <w:lang w:eastAsia="sk-SK"/>
              </w:rPr>
              <w:t>. Hardvér</w:t>
            </w:r>
          </w:p>
        </w:tc>
        <w:tc>
          <w:tcPr>
            <w:tcW w:w="708" w:type="dxa"/>
          </w:tcPr>
          <w:p w14:paraId="71E4C72B" w14:textId="77777777" w:rsidR="005D7863" w:rsidRDefault="005D7863" w:rsidP="005D7863">
            <w:pPr>
              <w:rPr>
                <w:rFonts w:ascii="Calibri" w:eastAsia="Times New Roman" w:hAnsi="Calibri" w:cs="Calibri"/>
                <w:color w:val="000000"/>
                <w:sz w:val="24"/>
                <w:szCs w:val="24"/>
                <w:lang w:eastAsia="sk-SK"/>
              </w:rPr>
            </w:pPr>
          </w:p>
        </w:tc>
        <w:tc>
          <w:tcPr>
            <w:tcW w:w="6799" w:type="dxa"/>
          </w:tcPr>
          <w:p w14:paraId="70B9AA04" w14:textId="77777777" w:rsidR="005D7863" w:rsidRPr="004E27CF" w:rsidRDefault="005D7863" w:rsidP="005D7863">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Primárne následky</w:t>
            </w:r>
            <w:r>
              <w:rPr>
                <w:rFonts w:ascii="Calibri" w:eastAsia="Times New Roman" w:hAnsi="Calibri" w:cs="Calibri"/>
                <w:b/>
                <w:bCs/>
                <w:i/>
                <w:iCs/>
                <w:color w:val="000000"/>
                <w:sz w:val="24"/>
                <w:szCs w:val="24"/>
                <w:lang w:eastAsia="sk-SK"/>
              </w:rPr>
              <w:t xml:space="preserve"> pre HW</w:t>
            </w:r>
          </w:p>
        </w:tc>
      </w:tr>
      <w:tr w:rsidR="005D7863" w:rsidRPr="001F343E" w14:paraId="116D6F1C" w14:textId="77777777" w:rsidTr="00C202DB">
        <w:trPr>
          <w:trHeight w:val="268"/>
        </w:trPr>
        <w:tc>
          <w:tcPr>
            <w:tcW w:w="1555" w:type="dxa"/>
            <w:vMerge/>
          </w:tcPr>
          <w:p w14:paraId="5974C30F" w14:textId="77777777" w:rsidR="005D7863" w:rsidRPr="0084435E" w:rsidRDefault="005D7863" w:rsidP="005D7863">
            <w:pPr>
              <w:jc w:val="center"/>
              <w:rPr>
                <w:rFonts w:ascii="Calibri" w:eastAsia="Times New Roman" w:hAnsi="Calibri" w:cs="Calibri"/>
                <w:b/>
                <w:bCs/>
                <w:color w:val="000000"/>
                <w:sz w:val="24"/>
                <w:szCs w:val="24"/>
                <w:lang w:eastAsia="sk-SK"/>
              </w:rPr>
            </w:pPr>
          </w:p>
        </w:tc>
        <w:tc>
          <w:tcPr>
            <w:tcW w:w="708" w:type="dxa"/>
          </w:tcPr>
          <w:p w14:paraId="6F6C00B2" w14:textId="14A7DB2E" w:rsidR="005D7863" w:rsidRPr="002A336A"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w:t>
            </w:r>
          </w:p>
        </w:tc>
        <w:tc>
          <w:tcPr>
            <w:tcW w:w="6799" w:type="dxa"/>
          </w:tcPr>
          <w:p w14:paraId="1D639C3C"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HW (napr. pri spadnutí na zem, pri sérii výpadkov prúdu).</w:t>
            </w:r>
          </w:p>
        </w:tc>
      </w:tr>
      <w:tr w:rsidR="005D7863" w:rsidRPr="001F343E" w14:paraId="606CD8AA" w14:textId="77777777" w:rsidTr="00C202DB">
        <w:trPr>
          <w:trHeight w:val="268"/>
        </w:trPr>
        <w:tc>
          <w:tcPr>
            <w:tcW w:w="1555" w:type="dxa"/>
            <w:vMerge/>
          </w:tcPr>
          <w:p w14:paraId="2E4C3953"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3D3FE8D0" w14:textId="6735C053"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2.2</w:t>
            </w:r>
          </w:p>
        </w:tc>
        <w:tc>
          <w:tcPr>
            <w:tcW w:w="6799" w:type="dxa"/>
          </w:tcPr>
          <w:p w14:paraId="57D34E39" w14:textId="31E633AA"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strata HW (poškodený HW je v oprave).</w:t>
            </w:r>
          </w:p>
        </w:tc>
      </w:tr>
      <w:tr w:rsidR="005D7863" w:rsidRPr="001F343E" w14:paraId="38392155" w14:textId="77777777" w:rsidTr="00C202DB">
        <w:trPr>
          <w:trHeight w:val="268"/>
        </w:trPr>
        <w:tc>
          <w:tcPr>
            <w:tcW w:w="1555" w:type="dxa"/>
            <w:vMerge/>
          </w:tcPr>
          <w:p w14:paraId="4AC0EA8B"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65F2A8D7" w14:textId="31B26751"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2.3</w:t>
            </w:r>
          </w:p>
        </w:tc>
        <w:tc>
          <w:tcPr>
            <w:tcW w:w="6799" w:type="dxa"/>
          </w:tcPr>
          <w:p w14:paraId="294431D9" w14:textId="3E6E4192"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Trvalá strata HW (napr. ukradnutý HW, HW po požiari alebo zásahu blesku, vytopení).</w:t>
            </w:r>
          </w:p>
        </w:tc>
      </w:tr>
      <w:tr w:rsidR="005D7863" w:rsidRPr="001F343E" w14:paraId="605F2833" w14:textId="77777777" w:rsidTr="00C202DB">
        <w:trPr>
          <w:trHeight w:val="268"/>
        </w:trPr>
        <w:tc>
          <w:tcPr>
            <w:tcW w:w="1555" w:type="dxa"/>
            <w:vMerge/>
          </w:tcPr>
          <w:p w14:paraId="02C08902"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2F54BE03" w14:textId="3DA00153"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2.4</w:t>
            </w:r>
          </w:p>
        </w:tc>
        <w:tc>
          <w:tcPr>
            <w:tcW w:w="6799" w:type="dxa"/>
          </w:tcPr>
          <w:p w14:paraId="610A39FA" w14:textId="78DD49E5"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Dočasná neprístupnosť HW (napr. notebook </w:t>
            </w:r>
            <w:r w:rsidR="001567CC">
              <w:rPr>
                <w:rFonts w:ascii="Calibri" w:eastAsia="Times New Roman" w:hAnsi="Calibri" w:cs="Calibri"/>
                <w:color w:val="000000"/>
                <w:sz w:val="24"/>
                <w:szCs w:val="24"/>
                <w:lang w:eastAsia="sk-SK"/>
              </w:rPr>
              <w:t xml:space="preserve">učiteľa </w:t>
            </w:r>
            <w:r>
              <w:rPr>
                <w:rFonts w:ascii="Calibri" w:eastAsia="Times New Roman" w:hAnsi="Calibri" w:cs="Calibri"/>
                <w:color w:val="000000"/>
                <w:sz w:val="24"/>
                <w:szCs w:val="24"/>
                <w:lang w:eastAsia="sk-SK"/>
              </w:rPr>
              <w:t>zabudnutý v doma)</w:t>
            </w:r>
          </w:p>
        </w:tc>
      </w:tr>
      <w:tr w:rsidR="005D7863" w:rsidRPr="001F343E" w14:paraId="5A72C1C7" w14:textId="77777777" w:rsidTr="00C202DB">
        <w:trPr>
          <w:trHeight w:val="268"/>
        </w:trPr>
        <w:tc>
          <w:tcPr>
            <w:tcW w:w="1555" w:type="dxa"/>
            <w:vMerge/>
          </w:tcPr>
          <w:p w14:paraId="3D961A73"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42817329" w14:textId="7388531E"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2.5</w:t>
            </w:r>
          </w:p>
        </w:tc>
        <w:tc>
          <w:tcPr>
            <w:tcW w:w="6799" w:type="dxa"/>
          </w:tcPr>
          <w:p w14:paraId="7B2BCD5F" w14:textId="7777777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HW (napr. polícia v rámci šetrenia ho zhabala).</w:t>
            </w:r>
          </w:p>
        </w:tc>
      </w:tr>
      <w:tr w:rsidR="005D7863" w:rsidRPr="001F343E" w14:paraId="04A47C41" w14:textId="77777777" w:rsidTr="00C202DB">
        <w:trPr>
          <w:trHeight w:val="268"/>
        </w:trPr>
        <w:tc>
          <w:tcPr>
            <w:tcW w:w="1555" w:type="dxa"/>
            <w:vMerge/>
          </w:tcPr>
          <w:p w14:paraId="7F80CA54"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0ADEECF5" w14:textId="2C79E192"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2.6</w:t>
            </w:r>
          </w:p>
        </w:tc>
        <w:tc>
          <w:tcPr>
            <w:tcW w:w="6799" w:type="dxa"/>
          </w:tcPr>
          <w:p w14:paraId="253530F9"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Dočasná výpadok prevádzkyschopnosti HW (vypadlo napájanie). </w:t>
            </w:r>
          </w:p>
        </w:tc>
      </w:tr>
      <w:tr w:rsidR="005D7863" w:rsidRPr="001F343E" w14:paraId="52597FC7" w14:textId="77777777" w:rsidTr="00C202DB">
        <w:trPr>
          <w:trHeight w:val="268"/>
        </w:trPr>
        <w:tc>
          <w:tcPr>
            <w:tcW w:w="1555" w:type="dxa"/>
            <w:vMerge/>
          </w:tcPr>
          <w:p w14:paraId="353F7B24"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5F63F063" w14:textId="6F4A5E86" w:rsidR="005D7863" w:rsidRDefault="005D7863" w:rsidP="005D7863">
            <w:pPr>
              <w:rPr>
                <w:rFonts w:ascii="Calibri" w:eastAsia="Times New Roman" w:hAnsi="Calibri" w:cs="Calibri"/>
                <w:color w:val="000000"/>
                <w:sz w:val="24"/>
                <w:szCs w:val="24"/>
                <w:lang w:eastAsia="sk-SK"/>
              </w:rPr>
            </w:pPr>
          </w:p>
        </w:tc>
        <w:tc>
          <w:tcPr>
            <w:tcW w:w="6799" w:type="dxa"/>
          </w:tcPr>
          <w:p w14:paraId="1809FDC7" w14:textId="53181BAC" w:rsidR="005D7863" w:rsidRPr="004E27CF" w:rsidRDefault="005D7863" w:rsidP="005D7863">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 xml:space="preserve">Sekundárne následky </w:t>
            </w:r>
            <w:r>
              <w:rPr>
                <w:rFonts w:ascii="Calibri" w:eastAsia="Times New Roman" w:hAnsi="Calibri" w:cs="Calibri"/>
                <w:b/>
                <w:bCs/>
                <w:i/>
                <w:iCs/>
                <w:color w:val="000000"/>
                <w:sz w:val="24"/>
                <w:szCs w:val="24"/>
                <w:lang w:eastAsia="sk-SK"/>
              </w:rPr>
              <w:t>súvisiace s HW</w:t>
            </w:r>
          </w:p>
        </w:tc>
      </w:tr>
      <w:tr w:rsidR="005D7863" w:rsidRPr="001F343E" w14:paraId="6AA7F94A" w14:textId="77777777" w:rsidTr="00C202DB">
        <w:trPr>
          <w:trHeight w:val="268"/>
        </w:trPr>
        <w:tc>
          <w:tcPr>
            <w:tcW w:w="1555" w:type="dxa"/>
            <w:vMerge/>
          </w:tcPr>
          <w:p w14:paraId="4E87CFE1"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4B3EDBBB" w14:textId="48EF2D8B"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2.7</w:t>
            </w:r>
          </w:p>
        </w:tc>
        <w:tc>
          <w:tcPr>
            <w:tcW w:w="6799" w:type="dxa"/>
          </w:tcPr>
          <w:p w14:paraId="45806B7A" w14:textId="1259CF65"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HW kvôli obnove (napr. je v oprave alebo čaká na opravu) a z toho vyplývajúce narušenie služieb poskytovaných IKT školy.</w:t>
            </w:r>
          </w:p>
        </w:tc>
      </w:tr>
      <w:tr w:rsidR="005D7863" w:rsidRPr="001F343E" w14:paraId="259C6A6E" w14:textId="77777777" w:rsidTr="00C202DB">
        <w:trPr>
          <w:trHeight w:val="268"/>
        </w:trPr>
        <w:tc>
          <w:tcPr>
            <w:tcW w:w="1555" w:type="dxa"/>
            <w:vMerge/>
          </w:tcPr>
          <w:p w14:paraId="49138125"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0C4E4C8D" w14:textId="5FD16F90"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2.8</w:t>
            </w:r>
          </w:p>
        </w:tc>
        <w:tc>
          <w:tcPr>
            <w:tcW w:w="6799" w:type="dxa"/>
          </w:tcPr>
          <w:p w14:paraId="32DB641D" w14:textId="7777777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spotrebovaný na obnovu HW časti IKT.</w:t>
            </w:r>
          </w:p>
        </w:tc>
      </w:tr>
      <w:tr w:rsidR="005D7863" w:rsidRPr="001F343E" w14:paraId="22D4D671" w14:textId="77777777" w:rsidTr="00C202DB">
        <w:trPr>
          <w:trHeight w:val="268"/>
        </w:trPr>
        <w:tc>
          <w:tcPr>
            <w:tcW w:w="1555" w:type="dxa"/>
            <w:vMerge/>
          </w:tcPr>
          <w:p w14:paraId="7CABB2C8"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61F6A508" w14:textId="3E37A7BF"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2.9</w:t>
            </w:r>
          </w:p>
        </w:tc>
        <w:tc>
          <w:tcPr>
            <w:tcW w:w="6799" w:type="dxa"/>
          </w:tcPr>
          <w:p w14:paraId="4E25FFD8" w14:textId="0CE2F915"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opravu HW, reinštaláciu SW.</w:t>
            </w:r>
          </w:p>
        </w:tc>
      </w:tr>
      <w:tr w:rsidR="005D7863" w:rsidRPr="001F343E" w14:paraId="7EE17448" w14:textId="77777777" w:rsidTr="00C202DB">
        <w:trPr>
          <w:trHeight w:val="268"/>
        </w:trPr>
        <w:tc>
          <w:tcPr>
            <w:tcW w:w="1555" w:type="dxa"/>
            <w:vMerge/>
          </w:tcPr>
          <w:p w14:paraId="5A335FC7"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7FEE2E01" w14:textId="289B5369"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2.10</w:t>
            </w:r>
          </w:p>
        </w:tc>
        <w:tc>
          <w:tcPr>
            <w:tcW w:w="6799" w:type="dxa"/>
          </w:tcPr>
          <w:p w14:paraId="6F67DEF6"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kúpu nového HW (ak je poškodený HW nepoužiteľný alebo je ukradnutý a nie je poistený).</w:t>
            </w:r>
          </w:p>
        </w:tc>
      </w:tr>
      <w:tr w:rsidR="005D7863" w:rsidRPr="001F343E" w14:paraId="070791B7" w14:textId="77777777" w:rsidTr="00C202DB">
        <w:trPr>
          <w:trHeight w:val="268"/>
        </w:trPr>
        <w:tc>
          <w:tcPr>
            <w:tcW w:w="1555" w:type="dxa"/>
            <w:vMerge w:val="restart"/>
          </w:tcPr>
          <w:p w14:paraId="2A36E42C" w14:textId="77777777" w:rsidR="005D7863" w:rsidRDefault="005D7863" w:rsidP="005D7863">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3</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Softvér</w:t>
            </w:r>
          </w:p>
        </w:tc>
        <w:tc>
          <w:tcPr>
            <w:tcW w:w="708" w:type="dxa"/>
          </w:tcPr>
          <w:p w14:paraId="16DC22C3" w14:textId="77777777" w:rsidR="005D7863" w:rsidRDefault="005D7863" w:rsidP="005D7863">
            <w:pPr>
              <w:rPr>
                <w:rFonts w:ascii="Calibri" w:eastAsia="Times New Roman" w:hAnsi="Calibri" w:cs="Calibri"/>
                <w:color w:val="000000"/>
                <w:sz w:val="24"/>
                <w:szCs w:val="24"/>
                <w:lang w:eastAsia="sk-SK"/>
              </w:rPr>
            </w:pPr>
          </w:p>
        </w:tc>
        <w:tc>
          <w:tcPr>
            <w:tcW w:w="6799" w:type="dxa"/>
          </w:tcPr>
          <w:p w14:paraId="162E3DDA" w14:textId="77777777" w:rsidR="005D7863" w:rsidRDefault="005D7863" w:rsidP="005D7863">
            <w:pPr>
              <w:rPr>
                <w:rFonts w:ascii="Calibri" w:eastAsia="Times New Roman" w:hAnsi="Calibri" w:cs="Calibri"/>
                <w:color w:val="000000"/>
                <w:sz w:val="24"/>
                <w:szCs w:val="24"/>
                <w:lang w:eastAsia="sk-SK"/>
              </w:rPr>
            </w:pPr>
            <w:r w:rsidRPr="004E27CF">
              <w:rPr>
                <w:rFonts w:ascii="Calibri" w:eastAsia="Times New Roman" w:hAnsi="Calibri" w:cs="Calibri"/>
                <w:b/>
                <w:bCs/>
                <w:i/>
                <w:iCs/>
                <w:color w:val="000000"/>
                <w:sz w:val="24"/>
                <w:szCs w:val="24"/>
                <w:lang w:eastAsia="sk-SK"/>
              </w:rPr>
              <w:t>Primárne následky</w:t>
            </w:r>
            <w:r>
              <w:rPr>
                <w:rFonts w:ascii="Calibri" w:eastAsia="Times New Roman" w:hAnsi="Calibri" w:cs="Calibri"/>
                <w:b/>
                <w:bCs/>
                <w:i/>
                <w:iCs/>
                <w:color w:val="000000"/>
                <w:sz w:val="24"/>
                <w:szCs w:val="24"/>
                <w:lang w:eastAsia="sk-SK"/>
              </w:rPr>
              <w:t xml:space="preserve"> pre SW</w:t>
            </w:r>
          </w:p>
        </w:tc>
      </w:tr>
      <w:tr w:rsidR="005D7863" w:rsidRPr="001F343E" w14:paraId="48C10191" w14:textId="77777777" w:rsidTr="00C202DB">
        <w:trPr>
          <w:trHeight w:val="268"/>
        </w:trPr>
        <w:tc>
          <w:tcPr>
            <w:tcW w:w="1555" w:type="dxa"/>
            <w:vMerge/>
          </w:tcPr>
          <w:p w14:paraId="486DD1D4" w14:textId="77777777" w:rsidR="005D7863" w:rsidRPr="0084435E" w:rsidRDefault="005D7863" w:rsidP="005D7863">
            <w:pPr>
              <w:jc w:val="center"/>
              <w:rPr>
                <w:rFonts w:ascii="Calibri" w:eastAsia="Times New Roman" w:hAnsi="Calibri" w:cs="Calibri"/>
                <w:b/>
                <w:bCs/>
                <w:color w:val="000000"/>
                <w:sz w:val="24"/>
                <w:szCs w:val="24"/>
                <w:lang w:eastAsia="sk-SK"/>
              </w:rPr>
            </w:pPr>
          </w:p>
        </w:tc>
        <w:tc>
          <w:tcPr>
            <w:tcW w:w="708" w:type="dxa"/>
          </w:tcPr>
          <w:p w14:paraId="38177C45" w14:textId="28959EC8" w:rsidR="005D7863" w:rsidRPr="002A336A"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w:t>
            </w:r>
          </w:p>
        </w:tc>
        <w:tc>
          <w:tcPr>
            <w:tcW w:w="6799" w:type="dxa"/>
          </w:tcPr>
          <w:p w14:paraId="78073D21"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Nedostupnosť použitia SW (kvôli narušenej dostupnosti alebo funkcionalite HW).</w:t>
            </w:r>
          </w:p>
        </w:tc>
      </w:tr>
      <w:tr w:rsidR="005D7863" w:rsidRPr="001F343E" w14:paraId="76F8D0C8" w14:textId="77777777" w:rsidTr="00C202DB">
        <w:trPr>
          <w:trHeight w:val="268"/>
        </w:trPr>
        <w:tc>
          <w:tcPr>
            <w:tcW w:w="1555" w:type="dxa"/>
            <w:vMerge/>
          </w:tcPr>
          <w:p w14:paraId="2F65E4C7"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73067C9C" w14:textId="0DB692D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3.2</w:t>
            </w:r>
          </w:p>
        </w:tc>
        <w:tc>
          <w:tcPr>
            <w:tcW w:w="6799" w:type="dxa"/>
          </w:tcPr>
          <w:p w14:paraId="5AE7501A" w14:textId="7777777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Narušenie funkcionality OS.</w:t>
            </w:r>
          </w:p>
        </w:tc>
      </w:tr>
      <w:tr w:rsidR="005D7863" w:rsidRPr="001F343E" w14:paraId="23998F75" w14:textId="77777777" w:rsidTr="00C202DB">
        <w:trPr>
          <w:trHeight w:val="268"/>
        </w:trPr>
        <w:tc>
          <w:tcPr>
            <w:tcW w:w="1555" w:type="dxa"/>
            <w:vMerge/>
          </w:tcPr>
          <w:p w14:paraId="426E729B"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222F7828" w14:textId="2122EAAF"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3.3</w:t>
            </w:r>
          </w:p>
        </w:tc>
        <w:tc>
          <w:tcPr>
            <w:tcW w:w="6799" w:type="dxa"/>
          </w:tcPr>
          <w:p w14:paraId="122153D3" w14:textId="7777777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Nedostupnosť SW kvôli nefunkčnosti OS.</w:t>
            </w:r>
          </w:p>
        </w:tc>
      </w:tr>
      <w:tr w:rsidR="005D7863" w:rsidRPr="001F343E" w14:paraId="74372DBF" w14:textId="77777777" w:rsidTr="00C202DB">
        <w:trPr>
          <w:trHeight w:val="268"/>
        </w:trPr>
        <w:tc>
          <w:tcPr>
            <w:tcW w:w="1555" w:type="dxa"/>
            <w:vMerge/>
          </w:tcPr>
          <w:p w14:paraId="5521521F"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7A584833" w14:textId="21C3096E"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3.4</w:t>
            </w:r>
          </w:p>
        </w:tc>
        <w:tc>
          <w:tcPr>
            <w:tcW w:w="6799" w:type="dxa"/>
          </w:tcPr>
          <w:p w14:paraId="27D6BDAC" w14:textId="7777777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Strata nainštalovaného SW (napr. omylom vymazanie súborov, alebo výsledok činnosti </w:t>
            </w:r>
            <w:proofErr w:type="spellStart"/>
            <w:r>
              <w:rPr>
                <w:rFonts w:ascii="Calibri" w:eastAsia="Times New Roman" w:hAnsi="Calibri" w:cs="Calibri"/>
                <w:color w:val="000000"/>
                <w:sz w:val="24"/>
                <w:szCs w:val="24"/>
                <w:lang w:eastAsia="sk-SK"/>
              </w:rPr>
              <w:t>malvéru</w:t>
            </w:r>
            <w:proofErr w:type="spellEnd"/>
            <w:r>
              <w:rPr>
                <w:rFonts w:ascii="Calibri" w:eastAsia="Times New Roman" w:hAnsi="Calibri" w:cs="Calibri"/>
                <w:color w:val="000000"/>
                <w:sz w:val="24"/>
                <w:szCs w:val="24"/>
                <w:lang w:eastAsia="sk-SK"/>
              </w:rPr>
              <w:t>)</w:t>
            </w:r>
          </w:p>
        </w:tc>
      </w:tr>
      <w:tr w:rsidR="005D7863" w:rsidRPr="001F343E" w14:paraId="312ECC74" w14:textId="77777777" w:rsidTr="00C202DB">
        <w:trPr>
          <w:trHeight w:val="268"/>
        </w:trPr>
        <w:tc>
          <w:tcPr>
            <w:tcW w:w="1555" w:type="dxa"/>
            <w:vMerge/>
          </w:tcPr>
          <w:p w14:paraId="03E2F66C"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35142E6E" w14:textId="02B1E4C2"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3.5</w:t>
            </w:r>
          </w:p>
        </w:tc>
        <w:tc>
          <w:tcPr>
            <w:tcW w:w="6799" w:type="dxa"/>
          </w:tcPr>
          <w:p w14:paraId="6245F758" w14:textId="5DD4DA3F"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Nefunkčnosť SW po jeho narušení (napr. pri amatérskom vymazaní niektorých jeho systémových súborov alebo zásahu do nich, pôsobenie </w:t>
            </w:r>
            <w:proofErr w:type="spellStart"/>
            <w:r>
              <w:rPr>
                <w:rFonts w:ascii="Calibri" w:eastAsia="Times New Roman" w:hAnsi="Calibri" w:cs="Calibri"/>
                <w:color w:val="000000"/>
                <w:sz w:val="24"/>
                <w:szCs w:val="24"/>
                <w:lang w:eastAsia="sk-SK"/>
              </w:rPr>
              <w:t>malvéru</w:t>
            </w:r>
            <w:proofErr w:type="spellEnd"/>
            <w:r>
              <w:rPr>
                <w:rFonts w:ascii="Calibri" w:eastAsia="Times New Roman" w:hAnsi="Calibri" w:cs="Calibri"/>
                <w:color w:val="000000"/>
                <w:sz w:val="24"/>
                <w:szCs w:val="24"/>
                <w:lang w:eastAsia="sk-SK"/>
              </w:rPr>
              <w:t>)</w:t>
            </w:r>
          </w:p>
        </w:tc>
      </w:tr>
      <w:tr w:rsidR="005D7863" w:rsidRPr="001F343E" w14:paraId="262AF434" w14:textId="77777777" w:rsidTr="00C202DB">
        <w:trPr>
          <w:trHeight w:val="268"/>
        </w:trPr>
        <w:tc>
          <w:tcPr>
            <w:tcW w:w="1555" w:type="dxa"/>
            <w:vMerge/>
          </w:tcPr>
          <w:p w14:paraId="6B663DAD"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4C591740" w14:textId="39FE09F0"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3.6</w:t>
            </w:r>
          </w:p>
        </w:tc>
        <w:tc>
          <w:tcPr>
            <w:tcW w:w="6799" w:type="dxa"/>
          </w:tcPr>
          <w:p w14:paraId="10DDC067"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Nesprávna činnosť SW po jeho narušení (napr. </w:t>
            </w:r>
            <w:proofErr w:type="spellStart"/>
            <w:r>
              <w:rPr>
                <w:rFonts w:ascii="Calibri" w:eastAsia="Times New Roman" w:hAnsi="Calibri" w:cs="Calibri"/>
                <w:color w:val="000000"/>
                <w:sz w:val="24"/>
                <w:szCs w:val="24"/>
                <w:lang w:eastAsia="sk-SK"/>
              </w:rPr>
              <w:t>malvérom</w:t>
            </w:r>
            <w:proofErr w:type="spellEnd"/>
            <w:r>
              <w:rPr>
                <w:rFonts w:ascii="Calibri" w:eastAsia="Times New Roman" w:hAnsi="Calibri" w:cs="Calibri"/>
                <w:color w:val="000000"/>
                <w:sz w:val="24"/>
                <w:szCs w:val="24"/>
                <w:lang w:eastAsia="sk-SK"/>
              </w:rPr>
              <w:t xml:space="preserve">, </w:t>
            </w:r>
            <w:proofErr w:type="spellStart"/>
            <w:r>
              <w:rPr>
                <w:rFonts w:ascii="Calibri" w:eastAsia="Times New Roman" w:hAnsi="Calibri" w:cs="Calibri"/>
                <w:color w:val="000000"/>
                <w:sz w:val="24"/>
                <w:szCs w:val="24"/>
                <w:lang w:eastAsia="sk-SK"/>
              </w:rPr>
              <w:t>bugom</w:t>
            </w:r>
            <w:proofErr w:type="spellEnd"/>
            <w:r>
              <w:rPr>
                <w:rFonts w:ascii="Calibri" w:eastAsia="Times New Roman" w:hAnsi="Calibri" w:cs="Calibri"/>
                <w:color w:val="000000"/>
                <w:sz w:val="24"/>
                <w:szCs w:val="24"/>
                <w:lang w:eastAsia="sk-SK"/>
              </w:rPr>
              <w:t>).</w:t>
            </w:r>
          </w:p>
        </w:tc>
      </w:tr>
      <w:tr w:rsidR="005D7863" w:rsidRPr="001F343E" w14:paraId="4CE404E4" w14:textId="77777777" w:rsidTr="00C202DB">
        <w:trPr>
          <w:trHeight w:val="268"/>
        </w:trPr>
        <w:tc>
          <w:tcPr>
            <w:tcW w:w="1555" w:type="dxa"/>
            <w:vMerge/>
          </w:tcPr>
          <w:p w14:paraId="58E73EFD"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3A68506B" w14:textId="0740185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3.7</w:t>
            </w:r>
          </w:p>
        </w:tc>
        <w:tc>
          <w:tcPr>
            <w:tcW w:w="6799" w:type="dxa"/>
          </w:tcPr>
          <w:p w14:paraId="4EE1F0E9"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SW (súborov).</w:t>
            </w:r>
          </w:p>
        </w:tc>
      </w:tr>
      <w:tr w:rsidR="005D7863" w:rsidRPr="001F343E" w14:paraId="36E509BE" w14:textId="77777777" w:rsidTr="00C202DB">
        <w:trPr>
          <w:trHeight w:val="268"/>
        </w:trPr>
        <w:tc>
          <w:tcPr>
            <w:tcW w:w="1555" w:type="dxa"/>
            <w:vMerge/>
          </w:tcPr>
          <w:p w14:paraId="629C8E65"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2B0FA44A" w14:textId="052468C1"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3.8 </w:t>
            </w:r>
          </w:p>
        </w:tc>
        <w:tc>
          <w:tcPr>
            <w:tcW w:w="6799" w:type="dxa"/>
          </w:tcPr>
          <w:p w14:paraId="121E7E6E" w14:textId="7777777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Strata licencie pre porušenie podmienok.</w:t>
            </w:r>
          </w:p>
        </w:tc>
      </w:tr>
      <w:tr w:rsidR="005D7863" w:rsidRPr="001F343E" w14:paraId="7A44BC21" w14:textId="77777777" w:rsidTr="00C202DB">
        <w:trPr>
          <w:trHeight w:val="268"/>
        </w:trPr>
        <w:tc>
          <w:tcPr>
            <w:tcW w:w="1555" w:type="dxa"/>
            <w:vMerge/>
          </w:tcPr>
          <w:p w14:paraId="0BB39851"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03E70A2F" w14:textId="1504C99F"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3.9</w:t>
            </w:r>
          </w:p>
        </w:tc>
        <w:tc>
          <w:tcPr>
            <w:tcW w:w="6799" w:type="dxa"/>
          </w:tcPr>
          <w:p w14:paraId="517E6DBD" w14:textId="27B3485A"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Ukončenie platnosti licencie.</w:t>
            </w:r>
          </w:p>
        </w:tc>
      </w:tr>
      <w:tr w:rsidR="005D7863" w:rsidRPr="001F343E" w14:paraId="3FAD4CF7" w14:textId="77777777" w:rsidTr="00C202DB">
        <w:trPr>
          <w:trHeight w:val="268"/>
        </w:trPr>
        <w:tc>
          <w:tcPr>
            <w:tcW w:w="1555" w:type="dxa"/>
            <w:vMerge/>
          </w:tcPr>
          <w:p w14:paraId="39F24157"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1DC16A1E" w14:textId="5441603F" w:rsidR="005D7863" w:rsidRDefault="005D7863" w:rsidP="005D7863">
            <w:pPr>
              <w:rPr>
                <w:rFonts w:ascii="Calibri" w:eastAsia="Times New Roman" w:hAnsi="Calibri" w:cs="Calibri"/>
                <w:color w:val="000000"/>
                <w:sz w:val="24"/>
                <w:szCs w:val="24"/>
                <w:lang w:eastAsia="sk-SK"/>
              </w:rPr>
            </w:pPr>
          </w:p>
        </w:tc>
        <w:tc>
          <w:tcPr>
            <w:tcW w:w="6799" w:type="dxa"/>
          </w:tcPr>
          <w:p w14:paraId="2010CDA1" w14:textId="77777777" w:rsidR="005D7863" w:rsidRPr="004E27CF" w:rsidRDefault="005D7863" w:rsidP="005D7863">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Sekundárne následky</w:t>
            </w:r>
            <w:r>
              <w:rPr>
                <w:rFonts w:ascii="Calibri" w:eastAsia="Times New Roman" w:hAnsi="Calibri" w:cs="Calibri"/>
                <w:b/>
                <w:bCs/>
                <w:i/>
                <w:iCs/>
                <w:color w:val="000000"/>
                <w:sz w:val="24"/>
                <w:szCs w:val="24"/>
                <w:lang w:eastAsia="sk-SK"/>
              </w:rPr>
              <w:t xml:space="preserve"> súvisiace so SW</w:t>
            </w:r>
          </w:p>
        </w:tc>
      </w:tr>
      <w:tr w:rsidR="005D7863" w:rsidRPr="001F343E" w14:paraId="192A6539" w14:textId="77777777" w:rsidTr="00C202DB">
        <w:trPr>
          <w:trHeight w:val="656"/>
        </w:trPr>
        <w:tc>
          <w:tcPr>
            <w:tcW w:w="1555" w:type="dxa"/>
            <w:vMerge/>
          </w:tcPr>
          <w:p w14:paraId="766E7166"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060155D0" w14:textId="78944C89"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3.10</w:t>
            </w:r>
          </w:p>
        </w:tc>
        <w:tc>
          <w:tcPr>
            <w:tcW w:w="6799" w:type="dxa"/>
          </w:tcPr>
          <w:p w14:paraId="7C45B47F"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SW kvôli obnove (napr. celé PC je v oprave alebo čaká na opravu, reinštaláciu).</w:t>
            </w:r>
          </w:p>
        </w:tc>
      </w:tr>
      <w:tr w:rsidR="005D7863" w:rsidRPr="001F343E" w14:paraId="263DD6AC" w14:textId="77777777" w:rsidTr="00C202DB">
        <w:trPr>
          <w:trHeight w:val="268"/>
        </w:trPr>
        <w:tc>
          <w:tcPr>
            <w:tcW w:w="1555" w:type="dxa"/>
            <w:vMerge/>
          </w:tcPr>
          <w:p w14:paraId="0A7A0391"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05E78C93" w14:textId="208DEE03"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3.11</w:t>
            </w:r>
          </w:p>
        </w:tc>
        <w:tc>
          <w:tcPr>
            <w:tcW w:w="6799" w:type="dxa"/>
          </w:tcPr>
          <w:p w14:paraId="1F088E0A" w14:textId="7777777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spotrebovaný na obnovu SW časti IKT.</w:t>
            </w:r>
          </w:p>
        </w:tc>
      </w:tr>
      <w:tr w:rsidR="005D7863" w:rsidRPr="001F343E" w14:paraId="35E80859" w14:textId="77777777" w:rsidTr="00C202DB">
        <w:trPr>
          <w:trHeight w:val="268"/>
        </w:trPr>
        <w:tc>
          <w:tcPr>
            <w:tcW w:w="1555" w:type="dxa"/>
            <w:vMerge/>
          </w:tcPr>
          <w:p w14:paraId="2D615170"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097DFE12" w14:textId="6AE6FE2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3.12</w:t>
            </w:r>
          </w:p>
        </w:tc>
        <w:tc>
          <w:tcPr>
            <w:tcW w:w="6799" w:type="dxa"/>
          </w:tcPr>
          <w:p w14:paraId="4188BDD9" w14:textId="77777777"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obnovu SW (napr. ak to robí servis).</w:t>
            </w:r>
          </w:p>
        </w:tc>
      </w:tr>
      <w:tr w:rsidR="005D7863" w:rsidRPr="001F343E" w14:paraId="25005884" w14:textId="77777777" w:rsidTr="00C202DB">
        <w:trPr>
          <w:trHeight w:val="268"/>
        </w:trPr>
        <w:tc>
          <w:tcPr>
            <w:tcW w:w="1555" w:type="dxa"/>
            <w:vMerge/>
          </w:tcPr>
          <w:p w14:paraId="219501FF"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6C7A47EF" w14:textId="3BD71142" w:rsidR="005D7863"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3.13</w:t>
            </w:r>
          </w:p>
        </w:tc>
        <w:tc>
          <w:tcPr>
            <w:tcW w:w="6799" w:type="dxa"/>
          </w:tcPr>
          <w:p w14:paraId="2A2693C9"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Porušovanie autorského práva po ukončení licenčnej zmluvy.</w:t>
            </w:r>
          </w:p>
        </w:tc>
      </w:tr>
      <w:tr w:rsidR="005D7863" w:rsidRPr="001F343E" w14:paraId="2814B599" w14:textId="77777777" w:rsidTr="00C202DB">
        <w:trPr>
          <w:trHeight w:val="268"/>
        </w:trPr>
        <w:tc>
          <w:tcPr>
            <w:tcW w:w="1555" w:type="dxa"/>
            <w:vMerge w:val="restart"/>
          </w:tcPr>
          <w:p w14:paraId="317CA6D9" w14:textId="0CED2E6A" w:rsidR="005D7863" w:rsidRPr="0084435E" w:rsidRDefault="00FF556E" w:rsidP="005D7863">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4</w:t>
            </w:r>
            <w:r w:rsidR="005D7863" w:rsidRPr="0084435E">
              <w:rPr>
                <w:rFonts w:ascii="Calibri" w:eastAsia="Times New Roman" w:hAnsi="Calibri" w:cs="Calibri"/>
                <w:b/>
                <w:bCs/>
                <w:color w:val="000000"/>
                <w:sz w:val="24"/>
                <w:szCs w:val="24"/>
                <w:lang w:eastAsia="sk-SK"/>
              </w:rPr>
              <w:t xml:space="preserve">. </w:t>
            </w:r>
            <w:r w:rsidR="005D7863">
              <w:rPr>
                <w:rFonts w:ascii="Calibri" w:eastAsia="Times New Roman" w:hAnsi="Calibri" w:cs="Calibri"/>
                <w:b/>
                <w:bCs/>
                <w:color w:val="000000"/>
                <w:sz w:val="24"/>
                <w:szCs w:val="24"/>
                <w:lang w:eastAsia="sk-SK"/>
              </w:rPr>
              <w:t>Údaje</w:t>
            </w:r>
          </w:p>
        </w:tc>
        <w:tc>
          <w:tcPr>
            <w:tcW w:w="708" w:type="dxa"/>
          </w:tcPr>
          <w:p w14:paraId="16199599" w14:textId="46466FB1" w:rsidR="005D7863" w:rsidRPr="002A336A"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w:t>
            </w:r>
            <w:r w:rsidR="005D7863">
              <w:rPr>
                <w:rFonts w:ascii="Calibri" w:eastAsia="Times New Roman" w:hAnsi="Calibri" w:cs="Calibri"/>
                <w:color w:val="000000"/>
                <w:sz w:val="24"/>
                <w:szCs w:val="24"/>
                <w:lang w:eastAsia="sk-SK"/>
              </w:rPr>
              <w:t>.1</w:t>
            </w:r>
          </w:p>
        </w:tc>
        <w:tc>
          <w:tcPr>
            <w:tcW w:w="6799" w:type="dxa"/>
          </w:tcPr>
          <w:p w14:paraId="6E8CBBFC" w14:textId="77777777" w:rsidR="005D7863" w:rsidRPr="00954CAA" w:rsidRDefault="005D7863" w:rsidP="005D7863">
            <w:pPr>
              <w:rPr>
                <w:rFonts w:ascii="Calibri" w:eastAsia="Times New Roman" w:hAnsi="Calibri" w:cs="Calibri"/>
                <w:color w:val="000000"/>
                <w:sz w:val="24"/>
                <w:szCs w:val="24"/>
                <w:u w:val="single"/>
                <w:lang w:eastAsia="sk-SK"/>
              </w:rPr>
            </w:pPr>
            <w:r>
              <w:rPr>
                <w:rFonts w:ascii="Calibri" w:eastAsia="Times New Roman" w:hAnsi="Calibri" w:cs="Calibri"/>
                <w:color w:val="000000"/>
                <w:sz w:val="24"/>
                <w:szCs w:val="24"/>
                <w:lang w:eastAsia="sk-SK"/>
              </w:rPr>
              <w:t>Trvalá strata údajov (od poslednej zálohy, alebo aj všetkých – ak nie je záloha)</w:t>
            </w:r>
          </w:p>
        </w:tc>
      </w:tr>
      <w:tr w:rsidR="005D7863" w:rsidRPr="001F343E" w14:paraId="6451C5AC" w14:textId="77777777" w:rsidTr="00C202DB">
        <w:trPr>
          <w:trHeight w:val="268"/>
        </w:trPr>
        <w:tc>
          <w:tcPr>
            <w:tcW w:w="1555" w:type="dxa"/>
            <w:vMerge/>
          </w:tcPr>
          <w:p w14:paraId="3D877C95"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11C33D58" w14:textId="5030A59F" w:rsidR="005D7863"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w:t>
            </w:r>
            <w:r w:rsidR="005D7863">
              <w:rPr>
                <w:rFonts w:ascii="Calibri" w:eastAsia="Times New Roman" w:hAnsi="Calibri" w:cs="Calibri"/>
                <w:color w:val="000000"/>
                <w:sz w:val="24"/>
                <w:szCs w:val="24"/>
                <w:lang w:eastAsia="sk-SK"/>
              </w:rPr>
              <w:t>.2</w:t>
            </w:r>
          </w:p>
        </w:tc>
        <w:tc>
          <w:tcPr>
            <w:tcW w:w="6799" w:type="dxa"/>
          </w:tcPr>
          <w:p w14:paraId="0A150AF3"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potrebný na obnovu údajov mimo záloh alebo opätovnú prípravu stratenej práce.</w:t>
            </w:r>
          </w:p>
        </w:tc>
      </w:tr>
      <w:tr w:rsidR="005D7863" w:rsidRPr="001F343E" w14:paraId="677AF86A" w14:textId="77777777" w:rsidTr="00C202DB">
        <w:trPr>
          <w:trHeight w:val="268"/>
        </w:trPr>
        <w:tc>
          <w:tcPr>
            <w:tcW w:w="1555" w:type="dxa"/>
            <w:vMerge/>
          </w:tcPr>
          <w:p w14:paraId="30193692"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524F45C5" w14:textId="2FD672C8" w:rsidR="005D7863"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w:t>
            </w:r>
            <w:r w:rsidR="005D7863">
              <w:rPr>
                <w:rFonts w:ascii="Calibri" w:eastAsia="Times New Roman" w:hAnsi="Calibri" w:cs="Calibri"/>
                <w:color w:val="000000"/>
                <w:sz w:val="24"/>
                <w:szCs w:val="24"/>
                <w:lang w:eastAsia="sk-SK"/>
              </w:rPr>
              <w:t>3</w:t>
            </w:r>
          </w:p>
        </w:tc>
        <w:tc>
          <w:tcPr>
            <w:tcW w:w="6799" w:type="dxa"/>
          </w:tcPr>
          <w:p w14:paraId="46348263" w14:textId="28663332"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údajov, narušenie ich integrity</w:t>
            </w:r>
            <w:r w:rsidR="00FF556E">
              <w:rPr>
                <w:rFonts w:ascii="Calibri" w:eastAsia="Times New Roman" w:hAnsi="Calibri" w:cs="Calibri"/>
                <w:color w:val="000000"/>
                <w:sz w:val="24"/>
                <w:szCs w:val="24"/>
                <w:lang w:eastAsia="sk-SK"/>
              </w:rPr>
              <w:t>.</w:t>
            </w:r>
          </w:p>
        </w:tc>
      </w:tr>
      <w:tr w:rsidR="005D7863" w:rsidRPr="001F343E" w14:paraId="0D031ED6" w14:textId="77777777" w:rsidTr="00C202DB">
        <w:trPr>
          <w:trHeight w:val="268"/>
        </w:trPr>
        <w:tc>
          <w:tcPr>
            <w:tcW w:w="1555" w:type="dxa"/>
            <w:vMerge/>
          </w:tcPr>
          <w:p w14:paraId="7398DC49"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4A47DE4C" w14:textId="431634CF" w:rsidR="005D7863"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w:t>
            </w:r>
            <w:r w:rsidR="005D7863">
              <w:rPr>
                <w:rFonts w:ascii="Calibri" w:eastAsia="Times New Roman" w:hAnsi="Calibri" w:cs="Calibri"/>
                <w:color w:val="000000"/>
                <w:sz w:val="24"/>
                <w:szCs w:val="24"/>
                <w:lang w:eastAsia="sk-SK"/>
              </w:rPr>
              <w:t>.4</w:t>
            </w:r>
          </w:p>
        </w:tc>
        <w:tc>
          <w:tcPr>
            <w:tcW w:w="6799" w:type="dxa"/>
          </w:tcPr>
          <w:p w14:paraId="4227D42A" w14:textId="77777777"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Nedostupnosť údajov.</w:t>
            </w:r>
          </w:p>
        </w:tc>
      </w:tr>
      <w:tr w:rsidR="005D7863" w:rsidRPr="001F343E" w14:paraId="00FEA98F" w14:textId="77777777" w:rsidTr="00C202DB">
        <w:trPr>
          <w:trHeight w:val="268"/>
        </w:trPr>
        <w:tc>
          <w:tcPr>
            <w:tcW w:w="1555" w:type="dxa"/>
            <w:vMerge/>
          </w:tcPr>
          <w:p w14:paraId="4BC2A779"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059F9B7C" w14:textId="5C804A8F" w:rsidR="005D7863"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w:t>
            </w:r>
            <w:r w:rsidR="005D7863">
              <w:rPr>
                <w:rFonts w:ascii="Calibri" w:eastAsia="Times New Roman" w:hAnsi="Calibri" w:cs="Calibri"/>
                <w:color w:val="000000"/>
                <w:sz w:val="24"/>
                <w:szCs w:val="24"/>
                <w:lang w:eastAsia="sk-SK"/>
              </w:rPr>
              <w:t>.5</w:t>
            </w:r>
          </w:p>
        </w:tc>
        <w:tc>
          <w:tcPr>
            <w:tcW w:w="6799" w:type="dxa"/>
          </w:tcPr>
          <w:p w14:paraId="571CA54F" w14:textId="4A9A5682"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Údaje sú aktuálne nepoužiteľné kvôli nefunkčnému </w:t>
            </w:r>
            <w:r w:rsidR="00FF556E">
              <w:rPr>
                <w:rFonts w:ascii="Calibri" w:eastAsia="Times New Roman" w:hAnsi="Calibri" w:cs="Calibri"/>
                <w:color w:val="000000"/>
                <w:sz w:val="24"/>
                <w:szCs w:val="24"/>
                <w:lang w:eastAsia="sk-SK"/>
              </w:rPr>
              <w:t xml:space="preserve">HW / </w:t>
            </w:r>
            <w:r>
              <w:rPr>
                <w:rFonts w:ascii="Calibri" w:eastAsia="Times New Roman" w:hAnsi="Calibri" w:cs="Calibri"/>
                <w:color w:val="000000"/>
                <w:sz w:val="24"/>
                <w:szCs w:val="24"/>
                <w:lang w:eastAsia="sk-SK"/>
              </w:rPr>
              <w:t xml:space="preserve">SW. </w:t>
            </w:r>
          </w:p>
        </w:tc>
      </w:tr>
      <w:tr w:rsidR="005D7863" w:rsidRPr="001F343E" w14:paraId="10668710" w14:textId="77777777" w:rsidTr="00C202DB">
        <w:trPr>
          <w:trHeight w:val="268"/>
        </w:trPr>
        <w:tc>
          <w:tcPr>
            <w:tcW w:w="1555" w:type="dxa"/>
            <w:vMerge/>
          </w:tcPr>
          <w:p w14:paraId="44BB8EF8"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6A688686" w14:textId="1C22E96F" w:rsidR="005D7863"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w:t>
            </w:r>
            <w:r w:rsidR="005D7863">
              <w:rPr>
                <w:rFonts w:ascii="Calibri" w:eastAsia="Times New Roman" w:hAnsi="Calibri" w:cs="Calibri"/>
                <w:color w:val="000000"/>
                <w:sz w:val="24"/>
                <w:szCs w:val="24"/>
                <w:lang w:eastAsia="sk-SK"/>
              </w:rPr>
              <w:t>.6</w:t>
            </w:r>
          </w:p>
        </w:tc>
        <w:tc>
          <w:tcPr>
            <w:tcW w:w="6799" w:type="dxa"/>
          </w:tcPr>
          <w:p w14:paraId="46FDC475" w14:textId="405BA382" w:rsidR="005D7863" w:rsidRPr="001F343E"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Údaje sú nedostupné kvôli narušeniu prevádzky IS.</w:t>
            </w:r>
          </w:p>
        </w:tc>
      </w:tr>
      <w:tr w:rsidR="005D7863" w:rsidRPr="001F343E" w14:paraId="3966D544" w14:textId="77777777" w:rsidTr="00C202DB">
        <w:trPr>
          <w:trHeight w:val="268"/>
        </w:trPr>
        <w:tc>
          <w:tcPr>
            <w:tcW w:w="1555" w:type="dxa"/>
            <w:vMerge w:val="restart"/>
          </w:tcPr>
          <w:p w14:paraId="48581A06" w14:textId="7C03EDEE" w:rsidR="005D7863" w:rsidRPr="0084435E" w:rsidRDefault="00FF556E" w:rsidP="005D7863">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5</w:t>
            </w:r>
            <w:r w:rsidR="005D7863" w:rsidRPr="0084435E">
              <w:rPr>
                <w:rFonts w:ascii="Calibri" w:eastAsia="Times New Roman" w:hAnsi="Calibri" w:cs="Calibri"/>
                <w:b/>
                <w:bCs/>
                <w:color w:val="000000"/>
                <w:sz w:val="24"/>
                <w:szCs w:val="24"/>
                <w:lang w:eastAsia="sk-SK"/>
              </w:rPr>
              <w:t xml:space="preserve">. </w:t>
            </w:r>
            <w:r w:rsidR="005D7863">
              <w:rPr>
                <w:rFonts w:ascii="Calibri" w:eastAsia="Times New Roman" w:hAnsi="Calibri" w:cs="Calibri"/>
                <w:b/>
                <w:bCs/>
                <w:color w:val="000000"/>
                <w:sz w:val="24"/>
                <w:szCs w:val="24"/>
                <w:lang w:eastAsia="sk-SK"/>
              </w:rPr>
              <w:t xml:space="preserve">Služby </w:t>
            </w:r>
            <w:r>
              <w:rPr>
                <w:rFonts w:ascii="Calibri" w:eastAsia="Times New Roman" w:hAnsi="Calibri" w:cs="Calibri"/>
                <w:b/>
                <w:bCs/>
                <w:color w:val="000000"/>
                <w:sz w:val="24"/>
                <w:szCs w:val="24"/>
                <w:lang w:eastAsia="sk-SK"/>
              </w:rPr>
              <w:t xml:space="preserve">školského </w:t>
            </w:r>
            <w:r w:rsidR="005D7863">
              <w:rPr>
                <w:rFonts w:ascii="Calibri" w:eastAsia="Times New Roman" w:hAnsi="Calibri" w:cs="Calibri"/>
                <w:b/>
                <w:bCs/>
                <w:color w:val="000000"/>
                <w:sz w:val="24"/>
                <w:szCs w:val="24"/>
                <w:lang w:eastAsia="sk-SK"/>
              </w:rPr>
              <w:t xml:space="preserve"> IKT</w:t>
            </w:r>
          </w:p>
        </w:tc>
        <w:tc>
          <w:tcPr>
            <w:tcW w:w="708" w:type="dxa"/>
          </w:tcPr>
          <w:p w14:paraId="76EB2E45" w14:textId="757E5125" w:rsidR="005D7863" w:rsidRPr="002A336A"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w:t>
            </w:r>
            <w:r w:rsidR="005D7863">
              <w:rPr>
                <w:rFonts w:ascii="Calibri" w:eastAsia="Times New Roman" w:hAnsi="Calibri" w:cs="Calibri"/>
                <w:color w:val="000000"/>
                <w:sz w:val="24"/>
                <w:szCs w:val="24"/>
                <w:lang w:eastAsia="sk-SK"/>
              </w:rPr>
              <w:t>.1</w:t>
            </w:r>
          </w:p>
        </w:tc>
        <w:tc>
          <w:tcPr>
            <w:tcW w:w="6799" w:type="dxa"/>
          </w:tcPr>
          <w:p w14:paraId="375B01F5" w14:textId="55B945AC" w:rsidR="005D7863" w:rsidRPr="001F343E"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Narušenie vyučovacieho procesu (nedostupné IKT).</w:t>
            </w:r>
          </w:p>
        </w:tc>
      </w:tr>
      <w:tr w:rsidR="005D7863" w:rsidRPr="001F343E" w14:paraId="4FFA7303" w14:textId="77777777" w:rsidTr="00C202DB">
        <w:trPr>
          <w:trHeight w:val="268"/>
        </w:trPr>
        <w:tc>
          <w:tcPr>
            <w:tcW w:w="1555" w:type="dxa"/>
            <w:vMerge/>
          </w:tcPr>
          <w:p w14:paraId="3910738F"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472E1754" w14:textId="78B74B52" w:rsidR="005D7863"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w:t>
            </w:r>
            <w:r w:rsidR="005D7863">
              <w:rPr>
                <w:rFonts w:ascii="Calibri" w:eastAsia="Times New Roman" w:hAnsi="Calibri" w:cs="Calibri"/>
                <w:color w:val="000000"/>
                <w:sz w:val="24"/>
                <w:szCs w:val="24"/>
                <w:lang w:eastAsia="sk-SK"/>
              </w:rPr>
              <w:t>.2</w:t>
            </w:r>
          </w:p>
        </w:tc>
        <w:tc>
          <w:tcPr>
            <w:tcW w:w="6799" w:type="dxa"/>
          </w:tcPr>
          <w:p w14:paraId="4E41DE50" w14:textId="0524D3C0"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Nemožnosť realizovať internetové platobné operácie</w:t>
            </w:r>
            <w:r w:rsidR="00FF556E">
              <w:rPr>
                <w:rFonts w:ascii="Calibri" w:eastAsia="Times New Roman" w:hAnsi="Calibri" w:cs="Calibri"/>
                <w:color w:val="000000"/>
                <w:sz w:val="24"/>
                <w:szCs w:val="24"/>
                <w:lang w:eastAsia="sk-SK"/>
              </w:rPr>
              <w:t xml:space="preserve"> školy</w:t>
            </w:r>
            <w:r>
              <w:rPr>
                <w:rFonts w:ascii="Calibri" w:eastAsia="Times New Roman" w:hAnsi="Calibri" w:cs="Calibri"/>
                <w:color w:val="000000"/>
                <w:sz w:val="24"/>
                <w:szCs w:val="24"/>
                <w:lang w:eastAsia="sk-SK"/>
              </w:rPr>
              <w:t xml:space="preserve">. </w:t>
            </w:r>
          </w:p>
        </w:tc>
      </w:tr>
      <w:tr w:rsidR="005D7863" w:rsidRPr="001F343E" w14:paraId="01862B96" w14:textId="77777777" w:rsidTr="00C202DB">
        <w:trPr>
          <w:trHeight w:val="268"/>
        </w:trPr>
        <w:tc>
          <w:tcPr>
            <w:tcW w:w="1555" w:type="dxa"/>
            <w:vMerge/>
          </w:tcPr>
          <w:p w14:paraId="561B0CA9" w14:textId="77777777" w:rsidR="005D7863" w:rsidRDefault="005D7863" w:rsidP="005D7863">
            <w:pPr>
              <w:jc w:val="center"/>
              <w:rPr>
                <w:rFonts w:ascii="Calibri" w:eastAsia="Times New Roman" w:hAnsi="Calibri" w:cs="Calibri"/>
                <w:color w:val="000000"/>
                <w:sz w:val="24"/>
                <w:szCs w:val="24"/>
                <w:lang w:eastAsia="sk-SK"/>
              </w:rPr>
            </w:pPr>
          </w:p>
        </w:tc>
        <w:tc>
          <w:tcPr>
            <w:tcW w:w="708" w:type="dxa"/>
          </w:tcPr>
          <w:p w14:paraId="66C18FAD" w14:textId="41D21D6B" w:rsidR="005D7863" w:rsidRDefault="00FF556E"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w:t>
            </w:r>
            <w:r w:rsidR="005D7863">
              <w:rPr>
                <w:rFonts w:ascii="Calibri" w:eastAsia="Times New Roman" w:hAnsi="Calibri" w:cs="Calibri"/>
                <w:color w:val="000000"/>
                <w:sz w:val="24"/>
                <w:szCs w:val="24"/>
                <w:lang w:eastAsia="sk-SK"/>
              </w:rPr>
              <w:t>.3</w:t>
            </w:r>
          </w:p>
        </w:tc>
        <w:tc>
          <w:tcPr>
            <w:tcW w:w="6799" w:type="dxa"/>
          </w:tcPr>
          <w:p w14:paraId="2AB1C959" w14:textId="01CE505C" w:rsidR="005D7863" w:rsidRPr="001F343E" w:rsidRDefault="005D7863" w:rsidP="005D786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Obmedzenie </w:t>
            </w:r>
            <w:r w:rsidR="00FF556E">
              <w:rPr>
                <w:rFonts w:ascii="Calibri" w:eastAsia="Times New Roman" w:hAnsi="Calibri" w:cs="Calibri"/>
                <w:color w:val="000000"/>
                <w:sz w:val="24"/>
                <w:szCs w:val="24"/>
                <w:lang w:eastAsia="sk-SK"/>
              </w:rPr>
              <w:t xml:space="preserve">komunikačných </w:t>
            </w:r>
            <w:r>
              <w:rPr>
                <w:rFonts w:ascii="Calibri" w:eastAsia="Times New Roman" w:hAnsi="Calibri" w:cs="Calibri"/>
                <w:color w:val="000000"/>
                <w:sz w:val="24"/>
                <w:szCs w:val="24"/>
                <w:lang w:eastAsia="sk-SK"/>
              </w:rPr>
              <w:t>aktivít</w:t>
            </w:r>
            <w:r w:rsidR="00FF556E">
              <w:rPr>
                <w:rFonts w:ascii="Calibri" w:eastAsia="Times New Roman" w:hAnsi="Calibri" w:cs="Calibri"/>
                <w:color w:val="000000"/>
                <w:sz w:val="24"/>
                <w:szCs w:val="24"/>
                <w:lang w:eastAsia="sk-SK"/>
              </w:rPr>
              <w:t xml:space="preserve"> školy s okolím. </w:t>
            </w:r>
          </w:p>
        </w:tc>
      </w:tr>
      <w:tr w:rsidR="00FF556E" w:rsidRPr="001F343E" w14:paraId="6B17F889" w14:textId="77777777" w:rsidTr="005B305F">
        <w:trPr>
          <w:trHeight w:val="70"/>
        </w:trPr>
        <w:tc>
          <w:tcPr>
            <w:tcW w:w="1555" w:type="dxa"/>
            <w:vMerge/>
          </w:tcPr>
          <w:p w14:paraId="1342BB37"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0214D66C" w14:textId="3034C40A"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5.4</w:t>
            </w:r>
          </w:p>
        </w:tc>
        <w:tc>
          <w:tcPr>
            <w:tcW w:w="6799" w:type="dxa"/>
          </w:tcPr>
          <w:p w14:paraId="74729701" w14:textId="22BEBA38"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Obmedzenie komunikácie školy s rodičmi. </w:t>
            </w:r>
          </w:p>
        </w:tc>
      </w:tr>
      <w:tr w:rsidR="00FF556E" w:rsidRPr="001F343E" w14:paraId="4FEA4D5A" w14:textId="77777777" w:rsidTr="00C202DB">
        <w:trPr>
          <w:trHeight w:val="268"/>
        </w:trPr>
        <w:tc>
          <w:tcPr>
            <w:tcW w:w="1555" w:type="dxa"/>
            <w:vMerge w:val="restart"/>
          </w:tcPr>
          <w:p w14:paraId="11A69FFA" w14:textId="038A149C" w:rsidR="00FF556E" w:rsidRPr="0084435E" w:rsidRDefault="00FF556E" w:rsidP="00FF556E">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6</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Školské aktivity</w:t>
            </w:r>
          </w:p>
        </w:tc>
        <w:tc>
          <w:tcPr>
            <w:tcW w:w="708" w:type="dxa"/>
          </w:tcPr>
          <w:p w14:paraId="4053E534" w14:textId="787899C4" w:rsidR="00FF556E" w:rsidRPr="002A336A"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6.1</w:t>
            </w:r>
          </w:p>
        </w:tc>
        <w:tc>
          <w:tcPr>
            <w:tcW w:w="6799" w:type="dxa"/>
          </w:tcPr>
          <w:p w14:paraId="6D8CDC3F" w14:textId="558D2CC8"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Nesplnenie termínovaných úloh žiakov (napr. seminárnej práce na školskom IKT).</w:t>
            </w:r>
          </w:p>
        </w:tc>
      </w:tr>
      <w:tr w:rsidR="00FF556E" w:rsidRPr="001F343E" w14:paraId="13DA3431" w14:textId="77777777" w:rsidTr="00C202DB">
        <w:trPr>
          <w:trHeight w:val="268"/>
        </w:trPr>
        <w:tc>
          <w:tcPr>
            <w:tcW w:w="1555" w:type="dxa"/>
            <w:vMerge/>
          </w:tcPr>
          <w:p w14:paraId="6AA66842"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0CFAA1C4" w14:textId="094E9665"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6.2</w:t>
            </w:r>
          </w:p>
        </w:tc>
        <w:tc>
          <w:tcPr>
            <w:tcW w:w="6799" w:type="dxa"/>
          </w:tcPr>
          <w:p w14:paraId="061CA45D" w14:textId="23FBDAEF"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Meškanie v preberanom učive (ak je závislé na IKT).</w:t>
            </w:r>
          </w:p>
        </w:tc>
      </w:tr>
      <w:tr w:rsidR="00FF556E" w:rsidRPr="001F343E" w14:paraId="63D4E344" w14:textId="77777777" w:rsidTr="00C202DB">
        <w:trPr>
          <w:trHeight w:val="268"/>
        </w:trPr>
        <w:tc>
          <w:tcPr>
            <w:tcW w:w="1555" w:type="dxa"/>
            <w:vMerge/>
          </w:tcPr>
          <w:p w14:paraId="3510FC51"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67AC71F6" w14:textId="54825A7D"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6.3</w:t>
            </w:r>
          </w:p>
        </w:tc>
        <w:tc>
          <w:tcPr>
            <w:tcW w:w="6799" w:type="dxa"/>
          </w:tcPr>
          <w:p w14:paraId="5D9CCF98" w14:textId="30A6F178"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Nedostupnosť informačných zdrojov pre samostatnú prácu učiteľov a žiakov na hodinách. </w:t>
            </w:r>
          </w:p>
        </w:tc>
      </w:tr>
      <w:tr w:rsidR="00FF556E" w:rsidRPr="001F343E" w14:paraId="75523FD9" w14:textId="77777777" w:rsidTr="00C202DB">
        <w:trPr>
          <w:trHeight w:val="268"/>
        </w:trPr>
        <w:tc>
          <w:tcPr>
            <w:tcW w:w="1555" w:type="dxa"/>
            <w:vMerge/>
          </w:tcPr>
          <w:p w14:paraId="791F9ADD"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4C851775" w14:textId="64807C83"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6.4</w:t>
            </w:r>
          </w:p>
        </w:tc>
        <w:tc>
          <w:tcPr>
            <w:tcW w:w="6799" w:type="dxa"/>
          </w:tcPr>
          <w:p w14:paraId="28E1B10E" w14:textId="783AA411"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Nemožnosť realizovať vzdialený prístup v dištančnom vzdelávaní pre žiakov s individuálnym plánom.</w:t>
            </w:r>
          </w:p>
        </w:tc>
      </w:tr>
      <w:tr w:rsidR="00FF556E" w:rsidRPr="001F343E" w14:paraId="13FB4C95" w14:textId="77777777" w:rsidTr="00C202DB">
        <w:trPr>
          <w:trHeight w:val="268"/>
        </w:trPr>
        <w:tc>
          <w:tcPr>
            <w:tcW w:w="1555" w:type="dxa"/>
            <w:vMerge/>
          </w:tcPr>
          <w:p w14:paraId="6F6858E5"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11274D25" w14:textId="13BB548E"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6.5</w:t>
            </w:r>
          </w:p>
        </w:tc>
        <w:tc>
          <w:tcPr>
            <w:tcW w:w="6799" w:type="dxa"/>
          </w:tcPr>
          <w:p w14:paraId="2BC732F9" w14:textId="0ABDF3E7"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Nemožnosť plniť úlohy zo strany učiteľov (napr. výkazy, prípravy </w:t>
            </w:r>
            <w:proofErr w:type="spellStart"/>
            <w:r>
              <w:rPr>
                <w:rFonts w:ascii="Calibri" w:eastAsia="Times New Roman" w:hAnsi="Calibri" w:cs="Calibri"/>
                <w:color w:val="000000"/>
                <w:sz w:val="24"/>
                <w:szCs w:val="24"/>
                <w:lang w:eastAsia="sk-SK"/>
              </w:rPr>
              <w:t>prijímačiek</w:t>
            </w:r>
            <w:proofErr w:type="spellEnd"/>
            <w:r>
              <w:rPr>
                <w:rFonts w:ascii="Calibri" w:eastAsia="Times New Roman" w:hAnsi="Calibri" w:cs="Calibri"/>
                <w:color w:val="000000"/>
                <w:sz w:val="24"/>
                <w:szCs w:val="24"/>
                <w:lang w:eastAsia="sk-SK"/>
              </w:rPr>
              <w:t xml:space="preserve"> a maturít).</w:t>
            </w:r>
          </w:p>
        </w:tc>
      </w:tr>
      <w:tr w:rsidR="00FF556E" w:rsidRPr="001F343E" w14:paraId="593BE7D4" w14:textId="77777777" w:rsidTr="00C202DB">
        <w:trPr>
          <w:trHeight w:val="268"/>
        </w:trPr>
        <w:tc>
          <w:tcPr>
            <w:tcW w:w="1555" w:type="dxa"/>
          </w:tcPr>
          <w:p w14:paraId="4FED145B"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5532D534" w14:textId="29964595"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6.6</w:t>
            </w:r>
          </w:p>
        </w:tc>
        <w:tc>
          <w:tcPr>
            <w:tcW w:w="6799" w:type="dxa"/>
          </w:tcPr>
          <w:p w14:paraId="1A2A062F" w14:textId="31601DE4"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Zneužívanie AI pri samostatnej domácej práci (napr. projekt, </w:t>
            </w:r>
            <w:proofErr w:type="spellStart"/>
            <w:r>
              <w:rPr>
                <w:rFonts w:ascii="Calibri" w:eastAsia="Times New Roman" w:hAnsi="Calibri" w:cs="Calibri"/>
                <w:color w:val="000000"/>
                <w:sz w:val="24"/>
                <w:szCs w:val="24"/>
                <w:lang w:eastAsia="sk-SK"/>
              </w:rPr>
              <w:t>seminárka</w:t>
            </w:r>
            <w:proofErr w:type="spellEnd"/>
            <w:r>
              <w:rPr>
                <w:rFonts w:ascii="Calibri" w:eastAsia="Times New Roman" w:hAnsi="Calibri" w:cs="Calibri"/>
                <w:color w:val="000000"/>
                <w:sz w:val="24"/>
                <w:szCs w:val="24"/>
                <w:lang w:eastAsia="sk-SK"/>
              </w:rPr>
              <w:t xml:space="preserve">) s dopadom na obmedzenie rozvoja mentálnych schopností a rozvoji návyku podvádzania. </w:t>
            </w:r>
          </w:p>
        </w:tc>
      </w:tr>
      <w:tr w:rsidR="00FF556E" w:rsidRPr="001F343E" w14:paraId="4346730C" w14:textId="77777777" w:rsidTr="00C202DB">
        <w:trPr>
          <w:trHeight w:val="268"/>
        </w:trPr>
        <w:tc>
          <w:tcPr>
            <w:tcW w:w="1555" w:type="dxa"/>
            <w:vMerge w:val="restart"/>
          </w:tcPr>
          <w:p w14:paraId="6573E400" w14:textId="4834CF39" w:rsidR="00FF556E" w:rsidRPr="0084435E" w:rsidRDefault="00FF556E" w:rsidP="00FF556E">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7</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Psychosociálne dopady</w:t>
            </w:r>
          </w:p>
        </w:tc>
        <w:tc>
          <w:tcPr>
            <w:tcW w:w="708" w:type="dxa"/>
          </w:tcPr>
          <w:p w14:paraId="29FEB3C3" w14:textId="422BF8CC" w:rsidR="00FF556E" w:rsidRPr="002A336A"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7.1</w:t>
            </w:r>
          </w:p>
        </w:tc>
        <w:tc>
          <w:tcPr>
            <w:tcW w:w="6799" w:type="dxa"/>
          </w:tcPr>
          <w:p w14:paraId="2B42F890" w14:textId="424DC5C6"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Dlhodobá frustrácia žiakov aj učiteľov pri nefunkčnom alebo zastaralom IT.</w:t>
            </w:r>
          </w:p>
        </w:tc>
      </w:tr>
      <w:tr w:rsidR="00FF556E" w:rsidRPr="001F343E" w14:paraId="530B09E8" w14:textId="77777777" w:rsidTr="00C202DB">
        <w:trPr>
          <w:trHeight w:val="268"/>
        </w:trPr>
        <w:tc>
          <w:tcPr>
            <w:tcW w:w="1555" w:type="dxa"/>
            <w:vMerge/>
          </w:tcPr>
          <w:p w14:paraId="00B858D2"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3B343260" w14:textId="47A64E38"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7.2</w:t>
            </w:r>
          </w:p>
        </w:tc>
        <w:tc>
          <w:tcPr>
            <w:tcW w:w="6799" w:type="dxa"/>
          </w:tcPr>
          <w:p w14:paraId="5C7D6EA8" w14:textId="7E135F1D"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Narušený vývoj schopností a zručností pri nesprávnom využívaní IKT na hodinách. </w:t>
            </w:r>
          </w:p>
        </w:tc>
      </w:tr>
      <w:tr w:rsidR="00FF556E" w:rsidRPr="001F343E" w14:paraId="4CBCDBF6" w14:textId="77777777" w:rsidTr="00C202DB">
        <w:trPr>
          <w:trHeight w:val="268"/>
        </w:trPr>
        <w:tc>
          <w:tcPr>
            <w:tcW w:w="1555" w:type="dxa"/>
            <w:vMerge/>
          </w:tcPr>
          <w:p w14:paraId="6987F22E"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1F62B3F1" w14:textId="52C9F086"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7.3</w:t>
            </w:r>
          </w:p>
        </w:tc>
        <w:tc>
          <w:tcPr>
            <w:tcW w:w="6799" w:type="dxa"/>
          </w:tcPr>
          <w:p w14:paraId="289DE73D" w14:textId="39886D90"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Šikana v škole s podporou domácich aktivít na IKT (sociálne siete).</w:t>
            </w:r>
          </w:p>
        </w:tc>
      </w:tr>
      <w:tr w:rsidR="00FF556E" w:rsidRPr="001F343E" w14:paraId="66FB25A4" w14:textId="77777777" w:rsidTr="00C202DB">
        <w:trPr>
          <w:trHeight w:val="268"/>
        </w:trPr>
        <w:tc>
          <w:tcPr>
            <w:tcW w:w="1555" w:type="dxa"/>
            <w:vMerge/>
          </w:tcPr>
          <w:p w14:paraId="044F4D2E"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715084E5" w14:textId="00B29FC9"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7.4</w:t>
            </w:r>
          </w:p>
        </w:tc>
        <w:tc>
          <w:tcPr>
            <w:tcW w:w="6799" w:type="dxa"/>
          </w:tcPr>
          <w:p w14:paraId="39074552" w14:textId="27E8FB00" w:rsidR="00FF556E" w:rsidRPr="001F343E" w:rsidRDefault="00FF556E" w:rsidP="00FF556E">
            <w:pPr>
              <w:rPr>
                <w:rFonts w:ascii="Calibri" w:eastAsia="Times New Roman" w:hAnsi="Calibri" w:cs="Calibri"/>
                <w:color w:val="000000"/>
                <w:sz w:val="24"/>
                <w:szCs w:val="24"/>
                <w:lang w:eastAsia="sk-SK"/>
              </w:rPr>
            </w:pPr>
            <w:proofErr w:type="spellStart"/>
            <w:r>
              <w:rPr>
                <w:rFonts w:ascii="Calibri" w:eastAsia="Times New Roman" w:hAnsi="Calibri" w:cs="Calibri"/>
                <w:color w:val="000000"/>
                <w:sz w:val="24"/>
                <w:szCs w:val="24"/>
                <w:lang w:eastAsia="sk-SK"/>
              </w:rPr>
              <w:t>Mikrošikana</w:t>
            </w:r>
            <w:proofErr w:type="spellEnd"/>
            <w:r>
              <w:rPr>
                <w:rFonts w:ascii="Calibri" w:eastAsia="Times New Roman" w:hAnsi="Calibri" w:cs="Calibri"/>
                <w:color w:val="000000"/>
                <w:sz w:val="24"/>
                <w:szCs w:val="24"/>
                <w:lang w:eastAsia="sk-SK"/>
              </w:rPr>
              <w:t xml:space="preserve">  v škole s využitím IKT.</w:t>
            </w:r>
          </w:p>
        </w:tc>
      </w:tr>
      <w:tr w:rsidR="00FF556E" w:rsidRPr="001F343E" w14:paraId="665F55B0" w14:textId="77777777" w:rsidTr="00C202DB">
        <w:trPr>
          <w:trHeight w:val="268"/>
        </w:trPr>
        <w:tc>
          <w:tcPr>
            <w:tcW w:w="1555" w:type="dxa"/>
            <w:vMerge/>
          </w:tcPr>
          <w:p w14:paraId="699C6B31"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30C91776" w14:textId="77777777" w:rsidR="00FF556E" w:rsidRDefault="00FF556E" w:rsidP="00FF556E">
            <w:pPr>
              <w:rPr>
                <w:rFonts w:ascii="Calibri" w:eastAsia="Times New Roman" w:hAnsi="Calibri" w:cs="Calibri"/>
                <w:color w:val="000000"/>
                <w:sz w:val="24"/>
                <w:szCs w:val="24"/>
                <w:lang w:eastAsia="sk-SK"/>
              </w:rPr>
            </w:pPr>
          </w:p>
        </w:tc>
        <w:tc>
          <w:tcPr>
            <w:tcW w:w="6799" w:type="dxa"/>
          </w:tcPr>
          <w:p w14:paraId="2D95C97C" w14:textId="3C94252E"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Sociálne vylúčenie v triede </w:t>
            </w:r>
            <w:r w:rsidR="00A9388C">
              <w:rPr>
                <w:rFonts w:ascii="Calibri" w:eastAsia="Times New Roman" w:hAnsi="Calibri" w:cs="Calibri"/>
                <w:color w:val="000000"/>
                <w:sz w:val="24"/>
                <w:szCs w:val="24"/>
                <w:lang w:eastAsia="sk-SK"/>
              </w:rPr>
              <w:t xml:space="preserve">súvisiaca s </w:t>
            </w:r>
            <w:r>
              <w:rPr>
                <w:rFonts w:ascii="Calibri" w:eastAsia="Times New Roman" w:hAnsi="Calibri" w:cs="Calibri"/>
                <w:color w:val="000000"/>
                <w:sz w:val="24"/>
                <w:szCs w:val="24"/>
                <w:lang w:eastAsia="sk-SK"/>
              </w:rPr>
              <w:t>IKT (napr. žiak nemá smartfón, nie je na sociálnych sieťach)</w:t>
            </w:r>
          </w:p>
        </w:tc>
      </w:tr>
      <w:tr w:rsidR="00FF556E" w:rsidRPr="001F343E" w14:paraId="148ECB58" w14:textId="77777777" w:rsidTr="00C202DB">
        <w:trPr>
          <w:trHeight w:val="268"/>
        </w:trPr>
        <w:tc>
          <w:tcPr>
            <w:tcW w:w="1555" w:type="dxa"/>
            <w:vMerge/>
          </w:tcPr>
          <w:p w14:paraId="4BDFF006" w14:textId="77777777" w:rsidR="00FF556E" w:rsidRDefault="00FF556E" w:rsidP="00FF556E">
            <w:pPr>
              <w:jc w:val="center"/>
              <w:rPr>
                <w:rFonts w:ascii="Calibri" w:eastAsia="Times New Roman" w:hAnsi="Calibri" w:cs="Calibri"/>
                <w:color w:val="000000"/>
                <w:sz w:val="24"/>
                <w:szCs w:val="24"/>
                <w:lang w:eastAsia="sk-SK"/>
              </w:rPr>
            </w:pPr>
          </w:p>
        </w:tc>
        <w:tc>
          <w:tcPr>
            <w:tcW w:w="708" w:type="dxa"/>
          </w:tcPr>
          <w:p w14:paraId="69080226" w14:textId="6084C5EE" w:rsidR="00FF556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7.5</w:t>
            </w:r>
          </w:p>
        </w:tc>
        <w:tc>
          <w:tcPr>
            <w:tcW w:w="6799" w:type="dxa"/>
          </w:tcPr>
          <w:p w14:paraId="73476230" w14:textId="1A631E52"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Nesústredenosť na hodinách pri dostupnosti mobilu</w:t>
            </w:r>
            <w:r w:rsidR="00A9388C">
              <w:rPr>
                <w:rFonts w:ascii="Calibri" w:eastAsia="Times New Roman" w:hAnsi="Calibri" w:cs="Calibri"/>
                <w:color w:val="000000"/>
                <w:sz w:val="24"/>
                <w:szCs w:val="24"/>
                <w:lang w:eastAsia="sk-SK"/>
              </w:rPr>
              <w:t>.</w:t>
            </w:r>
          </w:p>
        </w:tc>
      </w:tr>
      <w:tr w:rsidR="00FF556E" w:rsidRPr="001F343E" w14:paraId="6C207E50" w14:textId="77777777" w:rsidTr="00C202DB">
        <w:trPr>
          <w:trHeight w:val="268"/>
        </w:trPr>
        <w:tc>
          <w:tcPr>
            <w:tcW w:w="1555" w:type="dxa"/>
          </w:tcPr>
          <w:p w14:paraId="451BA4D8" w14:textId="465FAC7C" w:rsidR="00FF556E" w:rsidRPr="0084435E" w:rsidRDefault="00FF556E" w:rsidP="00FF556E">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8</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Zdravotné dopady</w:t>
            </w:r>
          </w:p>
        </w:tc>
        <w:tc>
          <w:tcPr>
            <w:tcW w:w="708" w:type="dxa"/>
          </w:tcPr>
          <w:p w14:paraId="508FBCF2" w14:textId="128D14F9" w:rsidR="00FF556E" w:rsidRPr="002A336A" w:rsidRDefault="002F5708"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w:t>
            </w:r>
            <w:r w:rsidR="00FF556E">
              <w:rPr>
                <w:rFonts w:ascii="Calibri" w:eastAsia="Times New Roman" w:hAnsi="Calibri" w:cs="Calibri"/>
                <w:color w:val="000000"/>
                <w:sz w:val="24"/>
                <w:szCs w:val="24"/>
                <w:lang w:eastAsia="sk-SK"/>
              </w:rPr>
              <w:t>.1</w:t>
            </w:r>
          </w:p>
        </w:tc>
        <w:tc>
          <w:tcPr>
            <w:tcW w:w="6799" w:type="dxa"/>
          </w:tcPr>
          <w:p w14:paraId="35507EE2" w14:textId="41C3315F" w:rsidR="00FF556E" w:rsidRPr="001F343E" w:rsidRDefault="00FF556E" w:rsidP="00FF556E">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Bolesti krku, nesprávne držanie tela (napr. pri nesprávnej výške monitorov, nevhodných stoličkách).</w:t>
            </w:r>
          </w:p>
        </w:tc>
      </w:tr>
    </w:tbl>
    <w:p w14:paraId="52C82874" w14:textId="77777777" w:rsidR="00A50E2E" w:rsidRDefault="00A50E2E" w:rsidP="00A50E2E"/>
    <w:p w14:paraId="5B9C6FE8" w14:textId="073A9BEF" w:rsidR="005B305F" w:rsidRDefault="005B305F" w:rsidP="005B305F">
      <w:pPr>
        <w:jc w:val="both"/>
        <w:rPr>
          <w:u w:val="single"/>
        </w:rPr>
      </w:pPr>
      <w:r w:rsidRPr="003E47F9">
        <w:rPr>
          <w:u w:val="single"/>
        </w:rPr>
        <w:t xml:space="preserve">Tu možno doplniť </w:t>
      </w:r>
      <w:r>
        <w:rPr>
          <w:u w:val="single"/>
        </w:rPr>
        <w:t xml:space="preserve">špecifické dopady </w:t>
      </w:r>
      <w:r w:rsidRPr="003E47F9">
        <w:rPr>
          <w:u w:val="single"/>
        </w:rPr>
        <w:t xml:space="preserve">mimo zoznamu </w:t>
      </w:r>
    </w:p>
    <w:p w14:paraId="6EF22C5A" w14:textId="77777777" w:rsidR="005B305F" w:rsidRDefault="005B305F" w:rsidP="00A50E2E"/>
    <w:p w14:paraId="63C4C999" w14:textId="0E4B1FAD" w:rsidR="00A50E2E" w:rsidRDefault="00A50E2E" w:rsidP="00A50E2E">
      <w:pPr>
        <w:rPr>
          <w:b/>
          <w:bCs/>
        </w:rPr>
      </w:pPr>
      <w:r w:rsidRPr="00490FD1">
        <w:rPr>
          <w:b/>
          <w:bCs/>
        </w:rPr>
        <w:t xml:space="preserve">Najčastejšie </w:t>
      </w:r>
      <w:r>
        <w:rPr>
          <w:b/>
          <w:bCs/>
        </w:rPr>
        <w:t xml:space="preserve">dopady </w:t>
      </w:r>
      <w:r w:rsidRPr="00490FD1">
        <w:rPr>
          <w:b/>
          <w:bCs/>
        </w:rPr>
        <w:t>v </w:t>
      </w:r>
      <w:r w:rsidR="00FF556E">
        <w:rPr>
          <w:b/>
          <w:bCs/>
        </w:rPr>
        <w:t xml:space="preserve">školskom </w:t>
      </w:r>
      <w:r>
        <w:rPr>
          <w:b/>
          <w:bCs/>
        </w:rPr>
        <w:t xml:space="preserve">KT </w:t>
      </w:r>
      <w:r w:rsidRPr="00490FD1">
        <w:rPr>
          <w:b/>
          <w:bCs/>
        </w:rPr>
        <w:t>prostredí</w:t>
      </w:r>
    </w:p>
    <w:p w14:paraId="0F76DC29" w14:textId="61545AB5" w:rsidR="00A50E2E" w:rsidRPr="00E331EF" w:rsidRDefault="00A50E2E" w:rsidP="00A50E2E">
      <w:r w:rsidRPr="00E331EF">
        <w:t xml:space="preserve">Číslovanie neodráža </w:t>
      </w:r>
      <w:r>
        <w:t xml:space="preserve">poradie </w:t>
      </w:r>
      <w:r w:rsidRPr="00E331EF">
        <w:t>mier</w:t>
      </w:r>
      <w:r>
        <w:t>y vplyvu</w:t>
      </w:r>
      <w:r w:rsidR="005B305F">
        <w:t xml:space="preserve"> dopadu</w:t>
      </w:r>
      <w:r w:rsidRPr="00E331EF">
        <w:t>, slúži na referenčné účely.</w:t>
      </w:r>
    </w:p>
    <w:p w14:paraId="788B4BDD" w14:textId="6943B175" w:rsidR="005B305F" w:rsidRDefault="005B305F" w:rsidP="00E77A30">
      <w:pPr>
        <w:pStyle w:val="Odsekzoznamu"/>
        <w:numPr>
          <w:ilvl w:val="0"/>
          <w:numId w:val="30"/>
        </w:numPr>
      </w:pPr>
      <w:r w:rsidRPr="005B305F">
        <w:t>Narušenie vyučovacieho procesu (nedostupné IKT).</w:t>
      </w:r>
    </w:p>
    <w:p w14:paraId="5DE8C1BF" w14:textId="5EC9A351" w:rsidR="00A50E2E" w:rsidRDefault="00A50E2E" w:rsidP="00E77A30">
      <w:pPr>
        <w:pStyle w:val="Odsekzoznamu"/>
        <w:numPr>
          <w:ilvl w:val="0"/>
          <w:numId w:val="30"/>
        </w:numPr>
      </w:pPr>
      <w:r>
        <w:t>Čas potrebný na obnovu IKT prostredia po jeho narušení (HW, SW, konfigurácie, údaje).</w:t>
      </w:r>
    </w:p>
    <w:p w14:paraId="455DA6B6" w14:textId="43CE3926" w:rsidR="00A50E2E" w:rsidRDefault="00A50E2E" w:rsidP="00E77A30">
      <w:pPr>
        <w:pStyle w:val="Odsekzoznamu"/>
        <w:numPr>
          <w:ilvl w:val="0"/>
          <w:numId w:val="30"/>
        </w:numPr>
      </w:pPr>
      <w:r>
        <w:t>Trvalá strata údajov (od poslednej zálohy, alebo aj všetkých – ak nie je záloha)</w:t>
      </w:r>
      <w:r w:rsidR="0055776B">
        <w:t>.</w:t>
      </w:r>
    </w:p>
    <w:p w14:paraId="34D1644B" w14:textId="77777777" w:rsidR="00A50E2E" w:rsidRDefault="00A50E2E" w:rsidP="00E77A30">
      <w:pPr>
        <w:pStyle w:val="Odsekzoznamu"/>
        <w:numPr>
          <w:ilvl w:val="0"/>
          <w:numId w:val="30"/>
        </w:numPr>
      </w:pPr>
      <w:r>
        <w:t>Čas potrebný na obnovu údajov mimo záloh alebo opätovnú prípravu stratenej práce.</w:t>
      </w:r>
    </w:p>
    <w:p w14:paraId="6001525B" w14:textId="77777777" w:rsidR="00A50E2E" w:rsidRDefault="00A50E2E" w:rsidP="00E77A30">
      <w:pPr>
        <w:pStyle w:val="Odsekzoznamu"/>
        <w:numPr>
          <w:ilvl w:val="0"/>
          <w:numId w:val="30"/>
        </w:numPr>
      </w:pPr>
      <w:r>
        <w:t>Nedostupnosť IKT prostredia kvôli jeho narušeniu.</w:t>
      </w:r>
    </w:p>
    <w:p w14:paraId="760CC7A6" w14:textId="174346D0" w:rsidR="0055776B" w:rsidRDefault="0055776B" w:rsidP="00E77A30">
      <w:pPr>
        <w:pStyle w:val="Odsekzoznamu"/>
        <w:numPr>
          <w:ilvl w:val="0"/>
          <w:numId w:val="30"/>
        </w:numPr>
      </w:pPr>
      <w:r>
        <w:t>Dopady porušenia legislatívy ochrany osobných údajov.</w:t>
      </w:r>
    </w:p>
    <w:p w14:paraId="66019B24" w14:textId="49AFBDAF" w:rsidR="005B305F" w:rsidRDefault="005B305F" w:rsidP="00E77A30">
      <w:pPr>
        <w:pStyle w:val="Odsekzoznamu"/>
        <w:numPr>
          <w:ilvl w:val="0"/>
          <w:numId w:val="30"/>
        </w:numPr>
      </w:pPr>
      <w:r>
        <w:t xml:space="preserve">Zneužívanie AI. </w:t>
      </w:r>
    </w:p>
    <w:p w14:paraId="2A5C2CBB" w14:textId="6D9A7BFB" w:rsidR="009D5EDB" w:rsidRDefault="00880B11" w:rsidP="009D5EDB">
      <w:pPr>
        <w:pStyle w:val="Nadpis3"/>
      </w:pPr>
      <w:bookmarkStart w:id="57" w:name="_Toc202940163"/>
      <w:r>
        <w:t xml:space="preserve">Analýza </w:t>
      </w:r>
      <w:r w:rsidR="009D5EDB">
        <w:t>riz</w:t>
      </w:r>
      <w:r>
        <w:t>ík</w:t>
      </w:r>
      <w:bookmarkEnd w:id="57"/>
    </w:p>
    <w:p w14:paraId="16D79D50" w14:textId="77777777" w:rsidR="00CB64F6" w:rsidRDefault="009D5EDB" w:rsidP="00CB64F6">
      <w:pPr>
        <w:jc w:val="both"/>
      </w:pPr>
      <w:r w:rsidRPr="00CB64F6">
        <w:t xml:space="preserve">Miera rizika v nasledujúcej tabuľke je posúdená pre typickú </w:t>
      </w:r>
      <w:r w:rsidR="00CB64F6" w:rsidRPr="00CB64F6">
        <w:t xml:space="preserve">školu v aktuálne nízkej úrovni </w:t>
      </w:r>
      <w:r w:rsidRPr="00CB64F6">
        <w:t xml:space="preserve">bezpečnostných opatrení. </w:t>
      </w:r>
    </w:p>
    <w:p w14:paraId="527366CA" w14:textId="10775E1C" w:rsidR="009D5EDB" w:rsidRPr="00CB64F6" w:rsidRDefault="00CB64F6" w:rsidP="00CB64F6">
      <w:pPr>
        <w:jc w:val="both"/>
      </w:pPr>
      <w:r w:rsidRPr="00CB64F6">
        <w:t>Po realizácii projektu bezpečného pripojenia škôl</w:t>
      </w:r>
      <w:r w:rsidR="00440242">
        <w:t xml:space="preserve"> do internetu</w:t>
      </w:r>
      <w:r>
        <w:t xml:space="preserve"> </w:t>
      </w:r>
      <w:r w:rsidRPr="00CB64F6">
        <w:t>bude potrebné túto analýzu aktualizovať.</w:t>
      </w:r>
    </w:p>
    <w:tbl>
      <w:tblPr>
        <w:tblStyle w:val="Mriekatabuky"/>
        <w:tblW w:w="7225" w:type="dxa"/>
        <w:tblLook w:val="04A0" w:firstRow="1" w:lastRow="0" w:firstColumn="1" w:lastColumn="0" w:noHBand="0" w:noVBand="1"/>
      </w:tblPr>
      <w:tblGrid>
        <w:gridCol w:w="1286"/>
        <w:gridCol w:w="2533"/>
        <w:gridCol w:w="1142"/>
        <w:gridCol w:w="1133"/>
        <w:gridCol w:w="1131"/>
      </w:tblGrid>
      <w:tr w:rsidR="002A03BC" w:rsidRPr="002A336A" w14:paraId="01E9FE24" w14:textId="77777777" w:rsidTr="00C202DB">
        <w:trPr>
          <w:trHeight w:val="315"/>
        </w:trPr>
        <w:tc>
          <w:tcPr>
            <w:tcW w:w="1286" w:type="dxa"/>
            <w:shd w:val="clear" w:color="auto" w:fill="D9E2F3" w:themeFill="accent1" w:themeFillTint="33"/>
            <w:hideMark/>
          </w:tcPr>
          <w:p w14:paraId="0C1E57AA" w14:textId="77777777" w:rsidR="002A03BC" w:rsidRPr="002A336A" w:rsidRDefault="002A03BC"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2533" w:type="dxa"/>
            <w:shd w:val="clear" w:color="auto" w:fill="D9E2F3" w:themeFill="accent1" w:themeFillTint="33"/>
            <w:hideMark/>
          </w:tcPr>
          <w:p w14:paraId="0315BAAD" w14:textId="77777777" w:rsidR="002A03BC" w:rsidRPr="002A336A" w:rsidRDefault="002A03BC"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73A72EE0" w14:textId="77777777" w:rsidR="002A03BC" w:rsidRPr="002A336A" w:rsidRDefault="002A03BC"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133" w:type="dxa"/>
            <w:shd w:val="clear" w:color="auto" w:fill="D9E2F3" w:themeFill="accent1" w:themeFillTint="33"/>
          </w:tcPr>
          <w:p w14:paraId="6FBE31C6" w14:textId="77777777" w:rsidR="002A03BC" w:rsidRDefault="002A03BC"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131" w:type="dxa"/>
            <w:shd w:val="clear" w:color="auto" w:fill="D9E2F3" w:themeFill="accent1" w:themeFillTint="33"/>
          </w:tcPr>
          <w:p w14:paraId="6E886726" w14:textId="77777777" w:rsidR="002A03BC" w:rsidRDefault="002A03BC"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2A03BC" w14:paraId="6684C9FB" w14:textId="77777777" w:rsidTr="00C202DB">
        <w:trPr>
          <w:trHeight w:val="315"/>
        </w:trPr>
        <w:tc>
          <w:tcPr>
            <w:tcW w:w="1286" w:type="dxa"/>
            <w:shd w:val="clear" w:color="auto" w:fill="D5DCE4" w:themeFill="text2" w:themeFillTint="33"/>
          </w:tcPr>
          <w:p w14:paraId="08C75CC2" w14:textId="77777777" w:rsidR="002A03BC" w:rsidRPr="002A336A" w:rsidRDefault="002A03BC"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H1</w:t>
            </w:r>
          </w:p>
        </w:tc>
        <w:tc>
          <w:tcPr>
            <w:tcW w:w="5939" w:type="dxa"/>
            <w:gridSpan w:val="4"/>
            <w:shd w:val="clear" w:color="auto" w:fill="D5DCE4" w:themeFill="text2" w:themeFillTint="33"/>
          </w:tcPr>
          <w:p w14:paraId="633E425D" w14:textId="77777777" w:rsidR="002A03BC" w:rsidRDefault="002A03BC"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Fyzické hrozby </w:t>
            </w:r>
          </w:p>
        </w:tc>
      </w:tr>
      <w:tr w:rsidR="002A03BC" w:rsidRPr="004A27EB" w14:paraId="318048A7" w14:textId="77777777" w:rsidTr="00C202DB">
        <w:trPr>
          <w:trHeight w:val="315"/>
        </w:trPr>
        <w:tc>
          <w:tcPr>
            <w:tcW w:w="1286" w:type="dxa"/>
            <w:hideMark/>
          </w:tcPr>
          <w:p w14:paraId="0F459BCC" w14:textId="77777777" w:rsidR="002A03BC" w:rsidRPr="004A27EB" w:rsidRDefault="002A03BC"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1.1</w:t>
            </w:r>
          </w:p>
        </w:tc>
        <w:tc>
          <w:tcPr>
            <w:tcW w:w="2533" w:type="dxa"/>
            <w:hideMark/>
          </w:tcPr>
          <w:p w14:paraId="7C768D04" w14:textId="77777777" w:rsidR="002A03BC" w:rsidRPr="004A27EB" w:rsidRDefault="002A03BC"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Požiar </w:t>
            </w:r>
          </w:p>
        </w:tc>
        <w:tc>
          <w:tcPr>
            <w:tcW w:w="1142" w:type="dxa"/>
          </w:tcPr>
          <w:p w14:paraId="6B0CBD39"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133" w:type="dxa"/>
          </w:tcPr>
          <w:p w14:paraId="62C42DC3" w14:textId="3479C585"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1B1C8E00" w14:textId="77777777" w:rsidR="002A03BC" w:rsidRPr="0092147A" w:rsidRDefault="002A03BC"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2A03BC" w:rsidRPr="004A27EB" w14:paraId="578B1376" w14:textId="77777777" w:rsidTr="00C202DB">
        <w:trPr>
          <w:trHeight w:val="288"/>
        </w:trPr>
        <w:tc>
          <w:tcPr>
            <w:tcW w:w="1286" w:type="dxa"/>
            <w:hideMark/>
          </w:tcPr>
          <w:p w14:paraId="2170006B" w14:textId="77777777" w:rsidR="002A03BC" w:rsidRPr="004A27EB" w:rsidRDefault="002A03BC"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1.2</w:t>
            </w:r>
          </w:p>
        </w:tc>
        <w:tc>
          <w:tcPr>
            <w:tcW w:w="2533" w:type="dxa"/>
            <w:hideMark/>
          </w:tcPr>
          <w:p w14:paraId="60CCC2DD" w14:textId="77777777" w:rsidR="002A03BC" w:rsidRPr="004A27EB" w:rsidRDefault="002A03BC"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Prach, korózia, mrazy </w:t>
            </w:r>
          </w:p>
        </w:tc>
        <w:tc>
          <w:tcPr>
            <w:tcW w:w="1142" w:type="dxa"/>
          </w:tcPr>
          <w:p w14:paraId="2A5C88C1" w14:textId="1506DF60"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AF7203E"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359CB2FB"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4A27EB" w14:paraId="2DB045E0" w14:textId="77777777" w:rsidTr="00C202DB">
        <w:trPr>
          <w:trHeight w:val="354"/>
        </w:trPr>
        <w:tc>
          <w:tcPr>
            <w:tcW w:w="1286" w:type="dxa"/>
            <w:hideMark/>
          </w:tcPr>
          <w:p w14:paraId="0D766C43" w14:textId="77777777" w:rsidR="002A03BC" w:rsidRPr="004A27EB" w:rsidRDefault="002A03BC"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1.3</w:t>
            </w:r>
          </w:p>
        </w:tc>
        <w:tc>
          <w:tcPr>
            <w:tcW w:w="2533" w:type="dxa"/>
            <w:hideMark/>
          </w:tcPr>
          <w:p w14:paraId="13240A61" w14:textId="649EF468" w:rsidR="002A03BC" w:rsidRPr="004A27EB" w:rsidRDefault="002A03BC"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Veľká nehoda v okolí (nedostupnosť objektu, poškodenie</w:t>
            </w:r>
            <w:r>
              <w:rPr>
                <w:rFonts w:ascii="Calibri" w:eastAsia="Times New Roman" w:hAnsi="Calibri" w:cs="Calibri"/>
                <w:color w:val="000000"/>
                <w:lang w:eastAsia="sk-SK"/>
              </w:rPr>
              <w:t>)</w:t>
            </w:r>
          </w:p>
        </w:tc>
        <w:tc>
          <w:tcPr>
            <w:tcW w:w="1142" w:type="dxa"/>
          </w:tcPr>
          <w:p w14:paraId="68AEDC04"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173B68D0"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5D30A17E"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4A27EB" w14:paraId="6EF1FAEB" w14:textId="77777777" w:rsidTr="00C202DB">
        <w:trPr>
          <w:trHeight w:val="326"/>
        </w:trPr>
        <w:tc>
          <w:tcPr>
            <w:tcW w:w="1286" w:type="dxa"/>
            <w:hideMark/>
          </w:tcPr>
          <w:p w14:paraId="5E7579D1" w14:textId="77777777" w:rsidR="002A03BC" w:rsidRPr="004A27EB" w:rsidRDefault="002A03BC"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1.4</w:t>
            </w:r>
          </w:p>
        </w:tc>
        <w:tc>
          <w:tcPr>
            <w:tcW w:w="2533" w:type="dxa"/>
            <w:hideMark/>
          </w:tcPr>
          <w:p w14:paraId="5BCF1FCA" w14:textId="77777777" w:rsidR="002A03BC" w:rsidRPr="004A27EB" w:rsidRDefault="002A03BC"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Voda</w:t>
            </w:r>
          </w:p>
        </w:tc>
        <w:tc>
          <w:tcPr>
            <w:tcW w:w="1142" w:type="dxa"/>
          </w:tcPr>
          <w:p w14:paraId="3403728F"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034E9A31"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97DECCA"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4A27EB" w14:paraId="55227892" w14:textId="77777777" w:rsidTr="00C202DB">
        <w:trPr>
          <w:trHeight w:val="287"/>
        </w:trPr>
        <w:tc>
          <w:tcPr>
            <w:tcW w:w="1286" w:type="dxa"/>
            <w:hideMark/>
          </w:tcPr>
          <w:p w14:paraId="5433EBC0" w14:textId="77777777" w:rsidR="002A03BC" w:rsidRPr="004A27EB" w:rsidRDefault="002A03BC"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1.5</w:t>
            </w:r>
          </w:p>
        </w:tc>
        <w:tc>
          <w:tcPr>
            <w:tcW w:w="2533" w:type="dxa"/>
            <w:hideMark/>
          </w:tcPr>
          <w:p w14:paraId="66E8119E" w14:textId="77777777" w:rsidR="002A03BC" w:rsidRPr="004A27EB" w:rsidRDefault="002A03BC"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Výbuch</w:t>
            </w:r>
          </w:p>
        </w:tc>
        <w:tc>
          <w:tcPr>
            <w:tcW w:w="1142" w:type="dxa"/>
          </w:tcPr>
          <w:p w14:paraId="6FF8D7AD"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3876FCA9"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47C7C020"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4A27EB" w14:paraId="01647226" w14:textId="77777777" w:rsidTr="00C202DB">
        <w:trPr>
          <w:trHeight w:val="264"/>
        </w:trPr>
        <w:tc>
          <w:tcPr>
            <w:tcW w:w="1286" w:type="dxa"/>
            <w:hideMark/>
          </w:tcPr>
          <w:p w14:paraId="267856ED" w14:textId="77777777" w:rsidR="002A03BC" w:rsidRPr="004A27EB" w:rsidRDefault="002A03BC"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1.6</w:t>
            </w:r>
          </w:p>
        </w:tc>
        <w:tc>
          <w:tcPr>
            <w:tcW w:w="2533" w:type="dxa"/>
            <w:hideMark/>
          </w:tcPr>
          <w:p w14:paraId="71AB8C6C" w14:textId="77777777" w:rsidR="002A03BC" w:rsidRPr="004A27EB" w:rsidRDefault="002A03BC"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Znečistenie, škodlivé žiarenie</w:t>
            </w:r>
          </w:p>
        </w:tc>
        <w:tc>
          <w:tcPr>
            <w:tcW w:w="1142" w:type="dxa"/>
          </w:tcPr>
          <w:p w14:paraId="5D3712A1"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24D28D05"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3C78CD30"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4A27EB" w14:paraId="61E65100" w14:textId="77777777" w:rsidTr="00C202DB">
        <w:trPr>
          <w:trHeight w:val="382"/>
        </w:trPr>
        <w:tc>
          <w:tcPr>
            <w:tcW w:w="1286" w:type="dxa"/>
            <w:hideMark/>
          </w:tcPr>
          <w:p w14:paraId="057BC8C4" w14:textId="77777777" w:rsidR="002A03BC" w:rsidRPr="004A27EB" w:rsidRDefault="002A03BC"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1.7</w:t>
            </w:r>
          </w:p>
        </w:tc>
        <w:tc>
          <w:tcPr>
            <w:tcW w:w="2533" w:type="dxa"/>
            <w:hideMark/>
          </w:tcPr>
          <w:p w14:paraId="78D1BA14" w14:textId="77777777" w:rsidR="002A03BC" w:rsidRPr="004A27EB" w:rsidRDefault="002A03BC"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Zničenie zariadenia, alebo médií</w:t>
            </w:r>
          </w:p>
        </w:tc>
        <w:tc>
          <w:tcPr>
            <w:tcW w:w="1142" w:type="dxa"/>
          </w:tcPr>
          <w:p w14:paraId="20DC836B"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46AA548C" w14:textId="77777777"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0F7A4CF0" w14:textId="77777777" w:rsidR="002A03BC" w:rsidRPr="0092147A" w:rsidRDefault="002A03BC"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2A03BC" w:rsidRPr="00A93742" w14:paraId="2422A8E7" w14:textId="77777777" w:rsidTr="00C202DB">
        <w:trPr>
          <w:trHeight w:val="382"/>
        </w:trPr>
        <w:tc>
          <w:tcPr>
            <w:tcW w:w="1286" w:type="dxa"/>
            <w:shd w:val="clear" w:color="auto" w:fill="D0CECE" w:themeFill="background2" w:themeFillShade="E6"/>
          </w:tcPr>
          <w:p w14:paraId="5BBE6795" w14:textId="77777777" w:rsidR="002A03BC" w:rsidRPr="00A93742" w:rsidRDefault="002A03BC" w:rsidP="00C202D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H2</w:t>
            </w:r>
          </w:p>
        </w:tc>
        <w:tc>
          <w:tcPr>
            <w:tcW w:w="5939" w:type="dxa"/>
            <w:gridSpan w:val="4"/>
            <w:shd w:val="clear" w:color="auto" w:fill="D0CECE" w:themeFill="background2" w:themeFillShade="E6"/>
          </w:tcPr>
          <w:p w14:paraId="32989F43" w14:textId="77777777" w:rsidR="002A03BC" w:rsidRPr="00A93742" w:rsidRDefault="002A03BC" w:rsidP="00C202DB">
            <w:pPr>
              <w:rPr>
                <w:rFonts w:ascii="Calibri" w:eastAsia="Times New Roman" w:hAnsi="Calibri" w:cs="Calibri"/>
                <w:b/>
                <w:bCs/>
                <w:color w:val="000000"/>
                <w:sz w:val="24"/>
                <w:szCs w:val="24"/>
                <w:lang w:eastAsia="sk-SK"/>
              </w:rPr>
            </w:pPr>
            <w:r w:rsidRPr="0092147A">
              <w:rPr>
                <w:rFonts w:ascii="Calibri" w:eastAsia="Times New Roman" w:hAnsi="Calibri" w:cs="Calibri"/>
                <w:b/>
                <w:bCs/>
                <w:color w:val="000000"/>
                <w:sz w:val="24"/>
                <w:szCs w:val="24"/>
                <w:lang w:eastAsia="sk-SK"/>
              </w:rPr>
              <w:t>Hospodárske a ekonomické hrozby</w:t>
            </w:r>
          </w:p>
        </w:tc>
      </w:tr>
      <w:tr w:rsidR="002A03BC" w:rsidRPr="00A93742" w14:paraId="6CCDFF5D" w14:textId="77777777" w:rsidTr="00C202DB">
        <w:trPr>
          <w:trHeight w:val="382"/>
        </w:trPr>
        <w:tc>
          <w:tcPr>
            <w:tcW w:w="1286" w:type="dxa"/>
          </w:tcPr>
          <w:p w14:paraId="60B67E68" w14:textId="77777777" w:rsidR="002A03BC" w:rsidRPr="004A27EB" w:rsidRDefault="002A03BC"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2.1</w:t>
            </w:r>
          </w:p>
        </w:tc>
        <w:tc>
          <w:tcPr>
            <w:tcW w:w="2533" w:type="dxa"/>
          </w:tcPr>
          <w:p w14:paraId="541C497A" w14:textId="43B41EAC" w:rsidR="002A03BC" w:rsidRPr="004A27EB"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Chýbajúce zdroje v  rozpočte</w:t>
            </w:r>
          </w:p>
        </w:tc>
        <w:tc>
          <w:tcPr>
            <w:tcW w:w="1142" w:type="dxa"/>
          </w:tcPr>
          <w:p w14:paraId="5C3BA429"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7715A6BD"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14AA8571" w14:textId="77777777" w:rsidR="002A03BC" w:rsidRPr="0092147A" w:rsidRDefault="002A03BC"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2A03BC" w14:paraId="31C1F8B5" w14:textId="77777777" w:rsidTr="00C202DB">
        <w:trPr>
          <w:trHeight w:val="382"/>
        </w:trPr>
        <w:tc>
          <w:tcPr>
            <w:tcW w:w="1286" w:type="dxa"/>
          </w:tcPr>
          <w:p w14:paraId="35CA7F48" w14:textId="77777777" w:rsidR="002A03BC" w:rsidRDefault="002A03BC"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2.2</w:t>
            </w:r>
          </w:p>
        </w:tc>
        <w:tc>
          <w:tcPr>
            <w:tcW w:w="2533" w:type="dxa"/>
          </w:tcPr>
          <w:p w14:paraId="3481C799" w14:textId="77777777" w:rsidR="002A03BC"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Nevýhodná zmluva s dodávateľom</w:t>
            </w:r>
          </w:p>
        </w:tc>
        <w:tc>
          <w:tcPr>
            <w:tcW w:w="1142" w:type="dxa"/>
          </w:tcPr>
          <w:p w14:paraId="71D2F545" w14:textId="77777777" w:rsidR="002A03BC"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45185D37" w14:textId="70097A2F" w:rsidR="002A03BC"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52BCD847" w14:textId="63D848C1" w:rsidR="002A03BC"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2A03BC" w:rsidRPr="00A93742" w14:paraId="6958DEED" w14:textId="77777777" w:rsidTr="00C202DB">
        <w:trPr>
          <w:trHeight w:val="382"/>
        </w:trPr>
        <w:tc>
          <w:tcPr>
            <w:tcW w:w="1286" w:type="dxa"/>
            <w:shd w:val="clear" w:color="auto" w:fill="D0CECE" w:themeFill="background2" w:themeFillShade="E6"/>
          </w:tcPr>
          <w:p w14:paraId="796EF438" w14:textId="77777777" w:rsidR="002A03BC"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3</w:t>
            </w:r>
          </w:p>
        </w:tc>
        <w:tc>
          <w:tcPr>
            <w:tcW w:w="3675" w:type="dxa"/>
            <w:gridSpan w:val="2"/>
            <w:shd w:val="clear" w:color="auto" w:fill="D0CECE" w:themeFill="background2" w:themeFillShade="E6"/>
          </w:tcPr>
          <w:p w14:paraId="309BF896" w14:textId="77777777" w:rsidR="002A03BC" w:rsidRPr="00A93742" w:rsidRDefault="002A03BC" w:rsidP="00C202DB">
            <w:pPr>
              <w:rPr>
                <w:rFonts w:ascii="Calibri" w:eastAsia="Times New Roman" w:hAnsi="Calibri" w:cs="Calibri"/>
                <w:b/>
                <w:bCs/>
                <w:color w:val="000000"/>
                <w:lang w:eastAsia="sk-SK"/>
              </w:rPr>
            </w:pPr>
            <w:r w:rsidRPr="00A93742">
              <w:rPr>
                <w:rFonts w:ascii="Calibri" w:eastAsia="Times New Roman" w:hAnsi="Calibri" w:cs="Calibri"/>
                <w:b/>
                <w:bCs/>
                <w:color w:val="000000"/>
                <w:sz w:val="24"/>
                <w:szCs w:val="24"/>
                <w:lang w:eastAsia="sk-SK"/>
              </w:rPr>
              <w:t>Informačné operácie</w:t>
            </w:r>
          </w:p>
        </w:tc>
        <w:tc>
          <w:tcPr>
            <w:tcW w:w="1133" w:type="dxa"/>
            <w:shd w:val="clear" w:color="auto" w:fill="D0CECE" w:themeFill="background2" w:themeFillShade="E6"/>
          </w:tcPr>
          <w:p w14:paraId="6A9C703A" w14:textId="77777777" w:rsidR="002A03BC" w:rsidRPr="00A93742" w:rsidRDefault="002A03BC" w:rsidP="00C202DB">
            <w:pPr>
              <w:rPr>
                <w:rFonts w:ascii="Calibri" w:eastAsia="Times New Roman" w:hAnsi="Calibri" w:cs="Calibri"/>
                <w:b/>
                <w:bCs/>
                <w:color w:val="000000"/>
                <w:lang w:eastAsia="sk-SK"/>
              </w:rPr>
            </w:pPr>
          </w:p>
        </w:tc>
        <w:tc>
          <w:tcPr>
            <w:tcW w:w="1131" w:type="dxa"/>
            <w:shd w:val="clear" w:color="auto" w:fill="D0CECE" w:themeFill="background2" w:themeFillShade="E6"/>
          </w:tcPr>
          <w:p w14:paraId="0E8A43D4" w14:textId="77777777" w:rsidR="002A03BC" w:rsidRPr="00A93742" w:rsidRDefault="002A03BC" w:rsidP="00C202DB">
            <w:pPr>
              <w:rPr>
                <w:rFonts w:ascii="Calibri" w:eastAsia="Times New Roman" w:hAnsi="Calibri" w:cs="Calibri"/>
                <w:b/>
                <w:bCs/>
                <w:color w:val="000000"/>
                <w:lang w:eastAsia="sk-SK"/>
              </w:rPr>
            </w:pPr>
          </w:p>
        </w:tc>
      </w:tr>
      <w:tr w:rsidR="002A03BC" w:rsidRPr="00A93742" w14:paraId="5D3E4B5E" w14:textId="77777777" w:rsidTr="00C202DB">
        <w:trPr>
          <w:trHeight w:val="408"/>
        </w:trPr>
        <w:tc>
          <w:tcPr>
            <w:tcW w:w="1286" w:type="dxa"/>
          </w:tcPr>
          <w:p w14:paraId="116D0BCF" w14:textId="77777777" w:rsidR="002A03BC" w:rsidRPr="00A93742" w:rsidRDefault="002A03BC"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3.1</w:t>
            </w:r>
          </w:p>
        </w:tc>
        <w:tc>
          <w:tcPr>
            <w:tcW w:w="2533" w:type="dxa"/>
          </w:tcPr>
          <w:p w14:paraId="1F6AB248"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Šírenie propagandy</w:t>
            </w:r>
          </w:p>
        </w:tc>
        <w:tc>
          <w:tcPr>
            <w:tcW w:w="1142" w:type="dxa"/>
          </w:tcPr>
          <w:p w14:paraId="5B4642D4"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317EB494"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64E26B61"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A93742" w14:paraId="3F08CF5A" w14:textId="77777777" w:rsidTr="00C202DB">
        <w:trPr>
          <w:trHeight w:val="408"/>
        </w:trPr>
        <w:tc>
          <w:tcPr>
            <w:tcW w:w="1286" w:type="dxa"/>
          </w:tcPr>
          <w:p w14:paraId="39DE3AE7" w14:textId="77777777" w:rsidR="002A03BC" w:rsidRPr="00A93742" w:rsidRDefault="002A03BC"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3.2</w:t>
            </w:r>
          </w:p>
        </w:tc>
        <w:tc>
          <w:tcPr>
            <w:tcW w:w="2533" w:type="dxa"/>
          </w:tcPr>
          <w:p w14:paraId="1D867D06"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Vytvorenie dezinformácií</w:t>
            </w:r>
          </w:p>
        </w:tc>
        <w:tc>
          <w:tcPr>
            <w:tcW w:w="1142" w:type="dxa"/>
          </w:tcPr>
          <w:p w14:paraId="4B76FF22"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2F269EC8"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7A639EA"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A93742" w14:paraId="67121944" w14:textId="77777777" w:rsidTr="00C202DB">
        <w:trPr>
          <w:trHeight w:val="408"/>
        </w:trPr>
        <w:tc>
          <w:tcPr>
            <w:tcW w:w="1286" w:type="dxa"/>
          </w:tcPr>
          <w:p w14:paraId="50078796" w14:textId="77777777" w:rsidR="002A03BC" w:rsidRPr="00A93742" w:rsidRDefault="002A03BC"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3.3</w:t>
            </w:r>
          </w:p>
        </w:tc>
        <w:tc>
          <w:tcPr>
            <w:tcW w:w="2533" w:type="dxa"/>
          </w:tcPr>
          <w:p w14:paraId="4BE961CE"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Zdieľanie dezinformácií</w:t>
            </w:r>
          </w:p>
        </w:tc>
        <w:tc>
          <w:tcPr>
            <w:tcW w:w="1142" w:type="dxa"/>
          </w:tcPr>
          <w:p w14:paraId="5359ED48"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3BF0CE01"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201BD6F4" w14:textId="77777777" w:rsidR="002A03BC" w:rsidRPr="0092147A" w:rsidRDefault="002A03BC"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2A03BC" w:rsidRPr="00A93742" w14:paraId="0D0584D8" w14:textId="77777777" w:rsidTr="00C202DB">
        <w:trPr>
          <w:trHeight w:val="408"/>
        </w:trPr>
        <w:tc>
          <w:tcPr>
            <w:tcW w:w="1286" w:type="dxa"/>
            <w:shd w:val="clear" w:color="auto" w:fill="D0CECE" w:themeFill="background2" w:themeFillShade="E6"/>
          </w:tcPr>
          <w:p w14:paraId="3C60429C" w14:textId="77777777" w:rsidR="002A03BC" w:rsidRPr="00A93742" w:rsidRDefault="002A03BC" w:rsidP="00C202D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H4</w:t>
            </w:r>
          </w:p>
        </w:tc>
        <w:tc>
          <w:tcPr>
            <w:tcW w:w="5939" w:type="dxa"/>
            <w:gridSpan w:val="4"/>
            <w:shd w:val="clear" w:color="auto" w:fill="D0CECE" w:themeFill="background2" w:themeFillShade="E6"/>
          </w:tcPr>
          <w:p w14:paraId="53E82CA4" w14:textId="77777777" w:rsidR="002A03BC" w:rsidRPr="00A93742" w:rsidRDefault="002A03BC" w:rsidP="00C202DB">
            <w:pPr>
              <w:rPr>
                <w:rFonts w:ascii="Calibri" w:eastAsia="Times New Roman" w:hAnsi="Calibri" w:cs="Calibri"/>
                <w:b/>
                <w:bCs/>
                <w:color w:val="000000"/>
                <w:sz w:val="24"/>
                <w:szCs w:val="24"/>
                <w:lang w:eastAsia="sk-SK"/>
              </w:rPr>
            </w:pPr>
            <w:r w:rsidRPr="0092147A">
              <w:rPr>
                <w:rFonts w:ascii="Calibri" w:eastAsia="Times New Roman" w:hAnsi="Calibri" w:cs="Calibri"/>
                <w:b/>
                <w:bCs/>
                <w:color w:val="000000"/>
                <w:sz w:val="24"/>
                <w:szCs w:val="24"/>
                <w:lang w:eastAsia="sk-SK"/>
              </w:rPr>
              <w:t>Kompromitácia funkcií alebo služieb</w:t>
            </w:r>
          </w:p>
        </w:tc>
      </w:tr>
      <w:tr w:rsidR="002A03BC" w:rsidRPr="00A93742" w14:paraId="33D2AFE1" w14:textId="77777777" w:rsidTr="00C202DB">
        <w:trPr>
          <w:trHeight w:val="408"/>
        </w:trPr>
        <w:tc>
          <w:tcPr>
            <w:tcW w:w="1286" w:type="dxa"/>
            <w:hideMark/>
          </w:tcPr>
          <w:p w14:paraId="27C61036"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4.1</w:t>
            </w:r>
          </w:p>
        </w:tc>
        <w:tc>
          <w:tcPr>
            <w:tcW w:w="2533" w:type="dxa"/>
            <w:hideMark/>
          </w:tcPr>
          <w:p w14:paraId="7468B4DE"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Chyba pri používaní</w:t>
            </w:r>
          </w:p>
        </w:tc>
        <w:tc>
          <w:tcPr>
            <w:tcW w:w="1142" w:type="dxa"/>
          </w:tcPr>
          <w:p w14:paraId="6FEF8CE6"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53FD5541"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1" w:type="dxa"/>
          </w:tcPr>
          <w:p w14:paraId="38BC88A3" w14:textId="77777777" w:rsidR="002A03BC" w:rsidRPr="0092147A" w:rsidRDefault="002A03BC"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2A03BC" w:rsidRPr="00A93742" w14:paraId="4DCBC250" w14:textId="77777777" w:rsidTr="00C202DB">
        <w:trPr>
          <w:trHeight w:val="585"/>
        </w:trPr>
        <w:tc>
          <w:tcPr>
            <w:tcW w:w="1286" w:type="dxa"/>
            <w:hideMark/>
          </w:tcPr>
          <w:p w14:paraId="34B21C56"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lastRenderedPageBreak/>
              <w:t>4.2</w:t>
            </w:r>
          </w:p>
        </w:tc>
        <w:tc>
          <w:tcPr>
            <w:tcW w:w="2533" w:type="dxa"/>
            <w:hideMark/>
          </w:tcPr>
          <w:p w14:paraId="2FF5E1AA"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Chyby prenosu (vrátane nesprávneho smerovania správ)</w:t>
            </w:r>
          </w:p>
        </w:tc>
        <w:tc>
          <w:tcPr>
            <w:tcW w:w="1142" w:type="dxa"/>
          </w:tcPr>
          <w:p w14:paraId="06DF091C"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56D1C30"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35DF2CF0"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A93742" w14:paraId="335B67D8" w14:textId="77777777" w:rsidTr="00C202DB">
        <w:trPr>
          <w:trHeight w:val="410"/>
        </w:trPr>
        <w:tc>
          <w:tcPr>
            <w:tcW w:w="1286" w:type="dxa"/>
            <w:hideMark/>
          </w:tcPr>
          <w:p w14:paraId="1CEA49B6"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4.3</w:t>
            </w:r>
          </w:p>
        </w:tc>
        <w:tc>
          <w:tcPr>
            <w:tcW w:w="2533" w:type="dxa"/>
            <w:hideMark/>
          </w:tcPr>
          <w:p w14:paraId="631A8C01"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Falšovanie práv alebo povolení</w:t>
            </w:r>
          </w:p>
        </w:tc>
        <w:tc>
          <w:tcPr>
            <w:tcW w:w="1142" w:type="dxa"/>
          </w:tcPr>
          <w:p w14:paraId="0C79E7BF"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BBC34A6"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3E3C88DD"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A93742" w14:paraId="63D2BB47" w14:textId="77777777" w:rsidTr="00C202DB">
        <w:trPr>
          <w:trHeight w:val="416"/>
        </w:trPr>
        <w:tc>
          <w:tcPr>
            <w:tcW w:w="1286" w:type="dxa"/>
            <w:hideMark/>
          </w:tcPr>
          <w:p w14:paraId="54AB8FFA"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4.4</w:t>
            </w:r>
          </w:p>
        </w:tc>
        <w:tc>
          <w:tcPr>
            <w:tcW w:w="2533" w:type="dxa"/>
            <w:hideMark/>
          </w:tcPr>
          <w:p w14:paraId="54BF40BC"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konania</w:t>
            </w:r>
          </w:p>
        </w:tc>
        <w:tc>
          <w:tcPr>
            <w:tcW w:w="1142" w:type="dxa"/>
          </w:tcPr>
          <w:p w14:paraId="4823611C" w14:textId="680A6018"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0514FD5" w14:textId="71155B8C"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1A705DFF"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A93742" w14:paraId="1D1B50CE" w14:textId="77777777" w:rsidTr="00C202DB">
        <w:trPr>
          <w:trHeight w:val="422"/>
        </w:trPr>
        <w:tc>
          <w:tcPr>
            <w:tcW w:w="1286" w:type="dxa"/>
            <w:hideMark/>
          </w:tcPr>
          <w:p w14:paraId="2667831D"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4.5</w:t>
            </w:r>
          </w:p>
        </w:tc>
        <w:tc>
          <w:tcPr>
            <w:tcW w:w="2533" w:type="dxa"/>
            <w:hideMark/>
          </w:tcPr>
          <w:p w14:paraId="6C1DADB9"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služby</w:t>
            </w:r>
          </w:p>
        </w:tc>
        <w:tc>
          <w:tcPr>
            <w:tcW w:w="1142" w:type="dxa"/>
          </w:tcPr>
          <w:p w14:paraId="499E8945" w14:textId="7238952E"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6204E7AB" w14:textId="7FBFE876"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1386F86"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A93742" w14:paraId="0BC0E0A7" w14:textId="77777777" w:rsidTr="00C202DB">
        <w:trPr>
          <w:trHeight w:val="414"/>
        </w:trPr>
        <w:tc>
          <w:tcPr>
            <w:tcW w:w="1286" w:type="dxa"/>
            <w:hideMark/>
          </w:tcPr>
          <w:p w14:paraId="3BF7C2AE"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4.6</w:t>
            </w:r>
          </w:p>
        </w:tc>
        <w:tc>
          <w:tcPr>
            <w:tcW w:w="2533" w:type="dxa"/>
            <w:hideMark/>
          </w:tcPr>
          <w:p w14:paraId="2AF470DE"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Zhoršovanie stavu pamäťových médií</w:t>
            </w:r>
          </w:p>
        </w:tc>
        <w:tc>
          <w:tcPr>
            <w:tcW w:w="1142" w:type="dxa"/>
          </w:tcPr>
          <w:p w14:paraId="7E9ABE73"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1893EC3" w14:textId="77777777"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5939716A" w14:textId="77777777" w:rsidR="002A03BC" w:rsidRPr="009D5B9E" w:rsidRDefault="002A03BC" w:rsidP="00C202DB">
            <w:pPr>
              <w:rPr>
                <w:rFonts w:ascii="Calibri" w:eastAsia="Times New Roman" w:hAnsi="Calibri" w:cs="Calibri"/>
                <w:b/>
                <w:bCs/>
                <w:color w:val="000000"/>
                <w:lang w:eastAsia="sk-SK"/>
              </w:rPr>
            </w:pPr>
            <w:r w:rsidRPr="009D5B9E">
              <w:rPr>
                <w:rFonts w:ascii="Calibri" w:eastAsia="Times New Roman" w:hAnsi="Calibri" w:cs="Calibri"/>
                <w:b/>
                <w:bCs/>
                <w:color w:val="000000"/>
                <w:lang w:eastAsia="sk-SK"/>
              </w:rPr>
              <w:t>S</w:t>
            </w:r>
          </w:p>
        </w:tc>
      </w:tr>
      <w:tr w:rsidR="002A03BC" w:rsidRPr="00A93742" w14:paraId="6AC6BB3E" w14:textId="77777777" w:rsidTr="00C202DB">
        <w:trPr>
          <w:trHeight w:val="630"/>
        </w:trPr>
        <w:tc>
          <w:tcPr>
            <w:tcW w:w="1286" w:type="dxa"/>
            <w:hideMark/>
          </w:tcPr>
          <w:p w14:paraId="017724CA"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4.7</w:t>
            </w:r>
          </w:p>
        </w:tc>
        <w:tc>
          <w:tcPr>
            <w:tcW w:w="2533" w:type="dxa"/>
            <w:hideMark/>
          </w:tcPr>
          <w:p w14:paraId="52CAFCC0"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Zneužitie práv alebo povolení</w:t>
            </w:r>
          </w:p>
        </w:tc>
        <w:tc>
          <w:tcPr>
            <w:tcW w:w="1142" w:type="dxa"/>
          </w:tcPr>
          <w:p w14:paraId="504F2166" w14:textId="197A2464"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133" w:type="dxa"/>
          </w:tcPr>
          <w:p w14:paraId="06C12E95" w14:textId="7DD2BD22" w:rsidR="002A03BC" w:rsidRPr="00A93742"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3C24CC84" w14:textId="77777777" w:rsidR="002A03BC" w:rsidRPr="0092147A" w:rsidRDefault="002A03BC"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2A03BC" w:rsidRPr="00D719E4" w14:paraId="3283E1AC" w14:textId="77777777" w:rsidTr="00C202DB">
        <w:trPr>
          <w:trHeight w:val="425"/>
        </w:trPr>
        <w:tc>
          <w:tcPr>
            <w:tcW w:w="1286" w:type="dxa"/>
            <w:shd w:val="clear" w:color="auto" w:fill="D0CECE" w:themeFill="background2" w:themeFillShade="E6"/>
          </w:tcPr>
          <w:p w14:paraId="650A2AD0"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5</w:t>
            </w:r>
          </w:p>
        </w:tc>
        <w:tc>
          <w:tcPr>
            <w:tcW w:w="5939" w:type="dxa"/>
            <w:gridSpan w:val="4"/>
            <w:shd w:val="clear" w:color="auto" w:fill="D0CECE" w:themeFill="background2" w:themeFillShade="E6"/>
          </w:tcPr>
          <w:p w14:paraId="52195FFA" w14:textId="77777777" w:rsidR="002A03BC" w:rsidRPr="00D719E4" w:rsidRDefault="002A03BC" w:rsidP="00C202DB">
            <w:pPr>
              <w:rPr>
                <w:rFonts w:ascii="Calibri" w:eastAsia="Times New Roman" w:hAnsi="Calibri" w:cs="Calibri"/>
                <w:b/>
                <w:bCs/>
                <w:color w:val="000000"/>
                <w:lang w:eastAsia="sk-SK"/>
              </w:rPr>
            </w:pPr>
            <w:r w:rsidRPr="00D719E4">
              <w:rPr>
                <w:rFonts w:ascii="Calibri" w:eastAsia="Times New Roman" w:hAnsi="Calibri" w:cs="Calibri"/>
                <w:b/>
                <w:bCs/>
                <w:color w:val="000000"/>
                <w:sz w:val="24"/>
                <w:szCs w:val="24"/>
                <w:lang w:eastAsia="sk-SK"/>
              </w:rPr>
              <w:t>Ľudské konanie</w:t>
            </w:r>
          </w:p>
        </w:tc>
      </w:tr>
      <w:tr w:rsidR="002A03BC" w:rsidRPr="009D0E71" w14:paraId="41A160A2" w14:textId="77777777" w:rsidTr="00C202DB">
        <w:trPr>
          <w:trHeight w:val="425"/>
        </w:trPr>
        <w:tc>
          <w:tcPr>
            <w:tcW w:w="1286" w:type="dxa"/>
            <w:hideMark/>
          </w:tcPr>
          <w:p w14:paraId="087553E3" w14:textId="77777777" w:rsidR="002A03BC" w:rsidRPr="00A93742" w:rsidRDefault="002A03BC"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5.1</w:t>
            </w:r>
          </w:p>
        </w:tc>
        <w:tc>
          <w:tcPr>
            <w:tcW w:w="2533" w:type="dxa"/>
            <w:hideMark/>
          </w:tcPr>
          <w:p w14:paraId="181FDB1F" w14:textId="77777777" w:rsidR="002A03BC" w:rsidRPr="00A93742" w:rsidRDefault="002A03BC"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Popretie</w:t>
            </w:r>
          </w:p>
        </w:tc>
        <w:tc>
          <w:tcPr>
            <w:tcW w:w="1142" w:type="dxa"/>
          </w:tcPr>
          <w:p w14:paraId="1925FBD2" w14:textId="1162047B" w:rsidR="002A03BC" w:rsidRPr="009D0E71" w:rsidRDefault="00AC55C1"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613A6CAC" w14:textId="78529B40" w:rsidR="002A03BC" w:rsidRPr="009D0E71" w:rsidRDefault="00AC55C1"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2A03BC">
              <w:rPr>
                <w:rFonts w:ascii="Calibri" w:eastAsia="Times New Roman" w:hAnsi="Calibri" w:cs="Calibri"/>
                <w:color w:val="000000"/>
                <w:lang w:eastAsia="sk-SK"/>
              </w:rPr>
              <w:t>N</w:t>
            </w:r>
          </w:p>
        </w:tc>
        <w:tc>
          <w:tcPr>
            <w:tcW w:w="1131" w:type="dxa"/>
          </w:tcPr>
          <w:p w14:paraId="1967E3F8"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9D0E71" w14:paraId="5931C35F" w14:textId="77777777" w:rsidTr="00C202DB">
        <w:trPr>
          <w:trHeight w:val="315"/>
        </w:trPr>
        <w:tc>
          <w:tcPr>
            <w:tcW w:w="1286" w:type="dxa"/>
            <w:hideMark/>
          </w:tcPr>
          <w:p w14:paraId="670501E3"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w:t>
            </w:r>
          </w:p>
        </w:tc>
        <w:tc>
          <w:tcPr>
            <w:tcW w:w="2533" w:type="dxa"/>
            <w:hideMark/>
          </w:tcPr>
          <w:p w14:paraId="462655E7"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Detekcia polohy</w:t>
            </w:r>
          </w:p>
        </w:tc>
        <w:tc>
          <w:tcPr>
            <w:tcW w:w="1142" w:type="dxa"/>
          </w:tcPr>
          <w:p w14:paraId="47BA6319" w14:textId="61635461" w:rsidR="002A03BC" w:rsidRPr="009D0E71" w:rsidRDefault="00CB64F6" w:rsidP="00C202DB">
            <w:pPr>
              <w:rPr>
                <w:rFonts w:ascii="Calibri" w:eastAsia="Times New Roman" w:hAnsi="Calibri" w:cs="Calibri"/>
                <w:color w:val="000000"/>
                <w:lang w:eastAsia="sk-SK"/>
              </w:rPr>
            </w:pPr>
            <w:r>
              <w:rPr>
                <w:rFonts w:ascii="Calibri" w:eastAsia="Times New Roman" w:hAnsi="Calibri" w:cs="Calibri"/>
                <w:color w:val="000000"/>
                <w:lang w:eastAsia="sk-SK"/>
              </w:rPr>
              <w:t>M</w:t>
            </w:r>
          </w:p>
        </w:tc>
        <w:tc>
          <w:tcPr>
            <w:tcW w:w="1133" w:type="dxa"/>
          </w:tcPr>
          <w:p w14:paraId="54788A4D" w14:textId="3AA90161" w:rsidR="002A03BC" w:rsidRPr="009D0E71" w:rsidRDefault="00CB64F6"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2A03BC">
              <w:rPr>
                <w:rFonts w:ascii="Calibri" w:eastAsia="Times New Roman" w:hAnsi="Calibri" w:cs="Calibri"/>
                <w:color w:val="000000"/>
                <w:lang w:eastAsia="sk-SK"/>
              </w:rPr>
              <w:t>N</w:t>
            </w:r>
          </w:p>
        </w:tc>
        <w:tc>
          <w:tcPr>
            <w:tcW w:w="1131" w:type="dxa"/>
          </w:tcPr>
          <w:p w14:paraId="2F5E8C1B" w14:textId="2A7BB9C9" w:rsidR="002A03BC" w:rsidRPr="009D0E71" w:rsidRDefault="00AC55C1"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2A03BC">
              <w:rPr>
                <w:rFonts w:ascii="Calibri" w:eastAsia="Times New Roman" w:hAnsi="Calibri" w:cs="Calibri"/>
                <w:color w:val="000000"/>
                <w:lang w:eastAsia="sk-SK"/>
              </w:rPr>
              <w:t>N</w:t>
            </w:r>
          </w:p>
        </w:tc>
      </w:tr>
      <w:tr w:rsidR="002A03BC" w:rsidRPr="009D0E71" w14:paraId="41211502" w14:textId="77777777" w:rsidTr="00C202DB">
        <w:trPr>
          <w:trHeight w:val="425"/>
        </w:trPr>
        <w:tc>
          <w:tcPr>
            <w:tcW w:w="1286" w:type="dxa"/>
            <w:hideMark/>
          </w:tcPr>
          <w:p w14:paraId="6520EC00"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w:t>
            </w:r>
          </w:p>
        </w:tc>
        <w:tc>
          <w:tcPr>
            <w:tcW w:w="2533" w:type="dxa"/>
            <w:hideMark/>
          </w:tcPr>
          <w:p w14:paraId="3B0AA9B2"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Infi</w:t>
            </w:r>
            <w:r>
              <w:rPr>
                <w:rFonts w:ascii="Calibri" w:eastAsia="Times New Roman" w:hAnsi="Calibri" w:cs="Calibri"/>
                <w:color w:val="000000"/>
                <w:sz w:val="24"/>
                <w:szCs w:val="24"/>
                <w:lang w:eastAsia="sk-SK"/>
              </w:rPr>
              <w:t>l</w:t>
            </w:r>
            <w:r w:rsidRPr="002A336A">
              <w:rPr>
                <w:rFonts w:ascii="Calibri" w:eastAsia="Times New Roman" w:hAnsi="Calibri" w:cs="Calibri"/>
                <w:color w:val="000000"/>
                <w:sz w:val="24"/>
                <w:szCs w:val="24"/>
                <w:lang w:eastAsia="sk-SK"/>
              </w:rPr>
              <w:t>trácia webovej komunikácie</w:t>
            </w:r>
          </w:p>
        </w:tc>
        <w:tc>
          <w:tcPr>
            <w:tcW w:w="1142" w:type="dxa"/>
          </w:tcPr>
          <w:p w14:paraId="231CE882"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27108AB6"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40A62688"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9D0E71" w14:paraId="5D04F7A5" w14:textId="77777777" w:rsidTr="00C202DB">
        <w:trPr>
          <w:trHeight w:val="630"/>
        </w:trPr>
        <w:tc>
          <w:tcPr>
            <w:tcW w:w="1286" w:type="dxa"/>
            <w:hideMark/>
          </w:tcPr>
          <w:p w14:paraId="2D2FD342"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5.4</w:t>
            </w:r>
          </w:p>
        </w:tc>
        <w:tc>
          <w:tcPr>
            <w:tcW w:w="2533" w:type="dxa"/>
            <w:hideMark/>
          </w:tcPr>
          <w:p w14:paraId="1EC8432D"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digitálnej identity alebo prihlasovacích údajov</w:t>
            </w:r>
          </w:p>
        </w:tc>
        <w:tc>
          <w:tcPr>
            <w:tcW w:w="1142" w:type="dxa"/>
          </w:tcPr>
          <w:p w14:paraId="03C5D1AB" w14:textId="483BB4AA" w:rsidR="002A03BC" w:rsidRPr="009D0E71" w:rsidRDefault="00BF16B6"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57094910" w14:textId="00A6AE8C" w:rsidR="002A03BC" w:rsidRPr="009D0E71" w:rsidRDefault="00CB64F6"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BF16B6">
              <w:rPr>
                <w:rFonts w:ascii="Calibri" w:eastAsia="Times New Roman" w:hAnsi="Calibri" w:cs="Calibri"/>
                <w:color w:val="000000"/>
                <w:lang w:eastAsia="sk-SK"/>
              </w:rPr>
              <w:t>N</w:t>
            </w:r>
          </w:p>
        </w:tc>
        <w:tc>
          <w:tcPr>
            <w:tcW w:w="1131" w:type="dxa"/>
          </w:tcPr>
          <w:p w14:paraId="1A44D0A5" w14:textId="5B1F5629" w:rsidR="002A03BC" w:rsidRPr="00CB64F6" w:rsidRDefault="00CB64F6" w:rsidP="00C202DB">
            <w:pPr>
              <w:rPr>
                <w:rFonts w:ascii="Calibri" w:eastAsia="Times New Roman" w:hAnsi="Calibri" w:cs="Calibri"/>
                <w:color w:val="000000"/>
                <w:lang w:eastAsia="sk-SK"/>
              </w:rPr>
            </w:pPr>
            <w:r w:rsidRPr="00CB64F6">
              <w:rPr>
                <w:rFonts w:ascii="Calibri" w:eastAsia="Times New Roman" w:hAnsi="Calibri" w:cs="Calibri"/>
                <w:color w:val="000000"/>
                <w:lang w:eastAsia="sk-SK"/>
              </w:rPr>
              <w:t>N</w:t>
            </w:r>
          </w:p>
        </w:tc>
      </w:tr>
      <w:tr w:rsidR="002A03BC" w:rsidRPr="009D0E71" w14:paraId="3695AB9E" w14:textId="77777777" w:rsidTr="00C202DB">
        <w:trPr>
          <w:trHeight w:val="341"/>
        </w:trPr>
        <w:tc>
          <w:tcPr>
            <w:tcW w:w="1286" w:type="dxa"/>
            <w:hideMark/>
          </w:tcPr>
          <w:p w14:paraId="229D6D81"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5.5</w:t>
            </w:r>
          </w:p>
        </w:tc>
        <w:tc>
          <w:tcPr>
            <w:tcW w:w="2533" w:type="dxa"/>
            <w:hideMark/>
          </w:tcPr>
          <w:p w14:paraId="0C7EAB4F"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Krádež médií </w:t>
            </w:r>
            <w:r>
              <w:rPr>
                <w:rFonts w:ascii="Calibri" w:eastAsia="Times New Roman" w:hAnsi="Calibri" w:cs="Calibri"/>
                <w:color w:val="000000"/>
                <w:sz w:val="24"/>
                <w:szCs w:val="24"/>
                <w:lang w:eastAsia="sk-SK"/>
              </w:rPr>
              <w:t xml:space="preserve">(najmä USB) </w:t>
            </w:r>
            <w:r w:rsidRPr="002A336A">
              <w:rPr>
                <w:rFonts w:ascii="Calibri" w:eastAsia="Times New Roman" w:hAnsi="Calibri" w:cs="Calibri"/>
                <w:color w:val="000000"/>
                <w:sz w:val="24"/>
                <w:szCs w:val="24"/>
                <w:lang w:eastAsia="sk-SK"/>
              </w:rPr>
              <w:t>alebo dokumentov</w:t>
            </w:r>
          </w:p>
        </w:tc>
        <w:tc>
          <w:tcPr>
            <w:tcW w:w="1142" w:type="dxa"/>
          </w:tcPr>
          <w:p w14:paraId="727EA713" w14:textId="77777777" w:rsidR="002A03BC" w:rsidRPr="009D0E71" w:rsidRDefault="002A03BC" w:rsidP="00C202DB">
            <w:pPr>
              <w:rPr>
                <w:rFonts w:ascii="Calibri" w:eastAsia="Times New Roman" w:hAnsi="Calibri" w:cs="Calibri"/>
                <w:color w:val="000000"/>
                <w:sz w:val="24"/>
                <w:szCs w:val="24"/>
                <w:lang w:eastAsia="sk-SK"/>
              </w:rPr>
            </w:pPr>
            <w:r w:rsidRPr="002C0C67">
              <w:rPr>
                <w:rFonts w:ascii="Calibri" w:eastAsia="Times New Roman" w:hAnsi="Calibri" w:cs="Calibri"/>
                <w:color w:val="000000"/>
                <w:lang w:eastAsia="sk-SK"/>
              </w:rPr>
              <w:t>S</w:t>
            </w:r>
          </w:p>
        </w:tc>
        <w:tc>
          <w:tcPr>
            <w:tcW w:w="1133" w:type="dxa"/>
          </w:tcPr>
          <w:p w14:paraId="7FDC78A3" w14:textId="77777777" w:rsidR="002A03BC" w:rsidRPr="009D0E7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V</w:t>
            </w:r>
            <w:r w:rsidRPr="002C0C67">
              <w:rPr>
                <w:rFonts w:ascii="Calibri" w:eastAsia="Times New Roman" w:hAnsi="Calibri" w:cs="Calibri"/>
                <w:color w:val="000000"/>
                <w:lang w:eastAsia="sk-SK"/>
              </w:rPr>
              <w:t>N</w:t>
            </w:r>
          </w:p>
        </w:tc>
        <w:tc>
          <w:tcPr>
            <w:tcW w:w="1131" w:type="dxa"/>
          </w:tcPr>
          <w:p w14:paraId="480D056B" w14:textId="77777777" w:rsidR="002A03BC" w:rsidRPr="009D0E7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9D0E71" w14:paraId="1B426458" w14:textId="77777777" w:rsidTr="00C202DB">
        <w:trPr>
          <w:trHeight w:val="416"/>
        </w:trPr>
        <w:tc>
          <w:tcPr>
            <w:tcW w:w="1286" w:type="dxa"/>
            <w:hideMark/>
          </w:tcPr>
          <w:p w14:paraId="26E5ACC2"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5.6</w:t>
            </w:r>
          </w:p>
        </w:tc>
        <w:tc>
          <w:tcPr>
            <w:tcW w:w="2533" w:type="dxa"/>
            <w:hideMark/>
          </w:tcPr>
          <w:p w14:paraId="54215894" w14:textId="3F73D6C3"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zariadenia</w:t>
            </w:r>
            <w:r>
              <w:rPr>
                <w:rFonts w:ascii="Calibri" w:eastAsia="Times New Roman" w:hAnsi="Calibri" w:cs="Calibri"/>
                <w:color w:val="000000"/>
                <w:sz w:val="24"/>
                <w:szCs w:val="24"/>
                <w:lang w:eastAsia="sk-SK"/>
              </w:rPr>
              <w:t xml:space="preserve"> </w:t>
            </w:r>
          </w:p>
        </w:tc>
        <w:tc>
          <w:tcPr>
            <w:tcW w:w="1142" w:type="dxa"/>
          </w:tcPr>
          <w:p w14:paraId="1E501842" w14:textId="398DCF10" w:rsidR="002A03BC" w:rsidRPr="009D0E71" w:rsidRDefault="00BF16B6"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01BF6470" w14:textId="63FBDC90" w:rsidR="002A03BC" w:rsidRPr="009D0E71" w:rsidRDefault="00BF16B6"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267CC29A" w14:textId="2B02C599" w:rsidR="002A03BC" w:rsidRPr="002C0C67" w:rsidRDefault="00B0778E" w:rsidP="00C202DB">
            <w:pPr>
              <w:rPr>
                <w:rFonts w:ascii="Calibri" w:eastAsia="Times New Roman" w:hAnsi="Calibri" w:cs="Calibri"/>
                <w:b/>
                <w:bCs/>
                <w:color w:val="000000"/>
                <w:lang w:eastAsia="sk-SK"/>
              </w:rPr>
            </w:pPr>
            <w:r>
              <w:rPr>
                <w:rFonts w:ascii="Calibri" w:eastAsia="Times New Roman" w:hAnsi="Calibri" w:cs="Calibri"/>
                <w:color w:val="000000"/>
                <w:sz w:val="24"/>
                <w:szCs w:val="24"/>
                <w:lang w:eastAsia="sk-SK"/>
              </w:rPr>
              <w:t>S</w:t>
            </w:r>
            <w:r w:rsidR="00BF16B6">
              <w:rPr>
                <w:rFonts w:ascii="Calibri" w:eastAsia="Times New Roman" w:hAnsi="Calibri" w:cs="Calibri"/>
                <w:color w:val="000000"/>
                <w:sz w:val="24"/>
                <w:szCs w:val="24"/>
                <w:lang w:eastAsia="sk-SK"/>
              </w:rPr>
              <w:t xml:space="preserve"> </w:t>
            </w:r>
          </w:p>
        </w:tc>
      </w:tr>
      <w:tr w:rsidR="002A03BC" w:rsidRPr="009D0E71" w14:paraId="15F7300D" w14:textId="77777777" w:rsidTr="00C202DB">
        <w:trPr>
          <w:trHeight w:val="422"/>
        </w:trPr>
        <w:tc>
          <w:tcPr>
            <w:tcW w:w="1286" w:type="dxa"/>
            <w:hideMark/>
          </w:tcPr>
          <w:p w14:paraId="5D1038A4"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5.7</w:t>
            </w:r>
          </w:p>
        </w:tc>
        <w:tc>
          <w:tcPr>
            <w:tcW w:w="2533" w:type="dxa"/>
            <w:hideMark/>
          </w:tcPr>
          <w:p w14:paraId="5259E004"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 hardvérom</w:t>
            </w:r>
          </w:p>
        </w:tc>
        <w:tc>
          <w:tcPr>
            <w:tcW w:w="1142" w:type="dxa"/>
          </w:tcPr>
          <w:p w14:paraId="5CF3DDA1"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28A6413"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622DE6AC"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2A03BC" w:rsidRPr="009D0E71" w14:paraId="6A9641E7" w14:textId="77777777" w:rsidTr="00C202DB">
        <w:trPr>
          <w:trHeight w:val="414"/>
        </w:trPr>
        <w:tc>
          <w:tcPr>
            <w:tcW w:w="1286" w:type="dxa"/>
            <w:hideMark/>
          </w:tcPr>
          <w:p w14:paraId="46FB14D9"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5.8</w:t>
            </w:r>
          </w:p>
        </w:tc>
        <w:tc>
          <w:tcPr>
            <w:tcW w:w="2533" w:type="dxa"/>
            <w:hideMark/>
          </w:tcPr>
          <w:p w14:paraId="295BB687"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so softvérom</w:t>
            </w:r>
          </w:p>
        </w:tc>
        <w:tc>
          <w:tcPr>
            <w:tcW w:w="1142" w:type="dxa"/>
          </w:tcPr>
          <w:p w14:paraId="3E762FE3" w14:textId="1EF38ACB" w:rsidR="002A03BC" w:rsidRPr="009D0E71" w:rsidRDefault="00CB64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717DEF2" w14:textId="79C83810" w:rsidR="002A03BC" w:rsidRPr="009D0E71" w:rsidRDefault="00B12EA0"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V</w:t>
            </w:r>
            <w:r w:rsidR="002A03BC">
              <w:rPr>
                <w:rFonts w:ascii="Calibri" w:eastAsia="Times New Roman" w:hAnsi="Calibri" w:cs="Calibri"/>
                <w:color w:val="000000"/>
                <w:lang w:eastAsia="sk-SK"/>
              </w:rPr>
              <w:t>N</w:t>
            </w:r>
          </w:p>
        </w:tc>
        <w:tc>
          <w:tcPr>
            <w:tcW w:w="1131" w:type="dxa"/>
          </w:tcPr>
          <w:p w14:paraId="49D0CEB1" w14:textId="6CAF3B4E" w:rsidR="002A03BC" w:rsidRPr="009D0E71" w:rsidRDefault="00B12EA0"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9D0E71" w14:paraId="6CE96A02" w14:textId="77777777" w:rsidTr="00C202DB">
        <w:trPr>
          <w:trHeight w:val="406"/>
        </w:trPr>
        <w:tc>
          <w:tcPr>
            <w:tcW w:w="1286" w:type="dxa"/>
            <w:hideMark/>
          </w:tcPr>
          <w:p w14:paraId="216B2073"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5.9</w:t>
            </w:r>
          </w:p>
        </w:tc>
        <w:tc>
          <w:tcPr>
            <w:tcW w:w="2533" w:type="dxa"/>
            <w:hideMark/>
          </w:tcPr>
          <w:p w14:paraId="25C893FA"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používanie zariadení</w:t>
            </w:r>
          </w:p>
        </w:tc>
        <w:tc>
          <w:tcPr>
            <w:tcW w:w="1142" w:type="dxa"/>
          </w:tcPr>
          <w:p w14:paraId="1AE19A24" w14:textId="262EAE22" w:rsidR="002A03BC" w:rsidRPr="009D0E71" w:rsidRDefault="00B12EA0"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BE31305" w14:textId="77777777" w:rsidR="002A03BC" w:rsidRPr="009D0E7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315D8CA5" w14:textId="5D3FF5DE" w:rsidR="002A03BC" w:rsidRPr="009D0E71" w:rsidRDefault="00B12EA0"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9D0E71" w14:paraId="6DBC7E40" w14:textId="77777777" w:rsidTr="00C202DB">
        <w:trPr>
          <w:trHeight w:val="425"/>
        </w:trPr>
        <w:tc>
          <w:tcPr>
            <w:tcW w:w="1286" w:type="dxa"/>
            <w:hideMark/>
          </w:tcPr>
          <w:p w14:paraId="5194C749"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5.10</w:t>
            </w:r>
          </w:p>
        </w:tc>
        <w:tc>
          <w:tcPr>
            <w:tcW w:w="2533" w:type="dxa"/>
            <w:hideMark/>
          </w:tcPr>
          <w:p w14:paraId="53AE1F66"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spracúvanie osobných údajov</w:t>
            </w:r>
          </w:p>
        </w:tc>
        <w:tc>
          <w:tcPr>
            <w:tcW w:w="1142" w:type="dxa"/>
          </w:tcPr>
          <w:p w14:paraId="59F76AC3" w14:textId="77777777" w:rsidR="002A03BC" w:rsidRPr="009D0E7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03C7AB76" w14:textId="77777777" w:rsidR="002A03BC" w:rsidRPr="009D0E7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1E098192" w14:textId="77777777" w:rsidR="002A03BC" w:rsidRPr="002C0C67" w:rsidRDefault="002A03BC" w:rsidP="00C202DB">
            <w:pPr>
              <w:rPr>
                <w:rFonts w:ascii="Calibri" w:eastAsia="Times New Roman" w:hAnsi="Calibri" w:cs="Calibri"/>
                <w:b/>
                <w:bCs/>
                <w:color w:val="000000"/>
                <w:sz w:val="24"/>
                <w:szCs w:val="24"/>
                <w:lang w:eastAsia="sk-SK"/>
              </w:rPr>
            </w:pPr>
            <w:r w:rsidRPr="002C0C67">
              <w:rPr>
                <w:rFonts w:ascii="Calibri" w:eastAsia="Times New Roman" w:hAnsi="Calibri" w:cs="Calibri"/>
                <w:b/>
                <w:bCs/>
                <w:color w:val="FF0000"/>
                <w:sz w:val="24"/>
                <w:szCs w:val="24"/>
                <w:lang w:eastAsia="sk-SK"/>
              </w:rPr>
              <w:t>V</w:t>
            </w:r>
          </w:p>
        </w:tc>
      </w:tr>
      <w:tr w:rsidR="002A03BC" w:rsidRPr="009D0E71" w14:paraId="681D4898" w14:textId="77777777" w:rsidTr="00C202DB">
        <w:trPr>
          <w:trHeight w:val="315"/>
        </w:trPr>
        <w:tc>
          <w:tcPr>
            <w:tcW w:w="1286" w:type="dxa"/>
            <w:hideMark/>
          </w:tcPr>
          <w:p w14:paraId="734450A3"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5.11</w:t>
            </w:r>
          </w:p>
        </w:tc>
        <w:tc>
          <w:tcPr>
            <w:tcW w:w="2533" w:type="dxa"/>
            <w:hideMark/>
          </w:tcPr>
          <w:p w14:paraId="1ED672EE"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Neoprávnený vstup do priestorov</w:t>
            </w:r>
          </w:p>
        </w:tc>
        <w:tc>
          <w:tcPr>
            <w:tcW w:w="1142" w:type="dxa"/>
          </w:tcPr>
          <w:p w14:paraId="2403D5BA"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422AFC10"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0614D432"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2A03BC" w:rsidRPr="009D0E71" w14:paraId="43F86C57" w14:textId="77777777" w:rsidTr="00C202DB">
        <w:trPr>
          <w:trHeight w:val="315"/>
        </w:trPr>
        <w:tc>
          <w:tcPr>
            <w:tcW w:w="1286" w:type="dxa"/>
            <w:hideMark/>
          </w:tcPr>
          <w:p w14:paraId="4676E588" w14:textId="77777777" w:rsidR="002A03BC" w:rsidRPr="009D0E71" w:rsidRDefault="002A03BC" w:rsidP="00C202DB">
            <w:pPr>
              <w:jc w:val="center"/>
              <w:rPr>
                <w:rFonts w:ascii="Calibri" w:eastAsia="Times New Roman" w:hAnsi="Calibri" w:cs="Calibri"/>
                <w:color w:val="000000"/>
                <w:lang w:eastAsia="sk-SK"/>
              </w:rPr>
            </w:pPr>
            <w:r w:rsidRPr="009D0E71">
              <w:rPr>
                <w:rFonts w:ascii="Calibri" w:eastAsia="Times New Roman" w:hAnsi="Calibri" w:cs="Calibri"/>
                <w:color w:val="000000"/>
                <w:lang w:eastAsia="sk-SK"/>
              </w:rPr>
              <w:t>5.12</w:t>
            </w:r>
          </w:p>
        </w:tc>
        <w:tc>
          <w:tcPr>
            <w:tcW w:w="2533" w:type="dxa"/>
            <w:hideMark/>
          </w:tcPr>
          <w:p w14:paraId="5A5064FA" w14:textId="77777777" w:rsidR="002A03BC" w:rsidRPr="009D0E71" w:rsidRDefault="002A03BC" w:rsidP="00C202DB">
            <w:pPr>
              <w:rPr>
                <w:rFonts w:ascii="Calibri" w:eastAsia="Times New Roman" w:hAnsi="Calibri" w:cs="Calibri"/>
                <w:color w:val="000000"/>
                <w:lang w:eastAsia="sk-SK"/>
              </w:rPr>
            </w:pPr>
            <w:r w:rsidRPr="00673B4B">
              <w:rPr>
                <w:rFonts w:ascii="Calibri" w:eastAsia="Times New Roman" w:hAnsi="Calibri" w:cs="Calibri"/>
                <w:color w:val="000000"/>
                <w:sz w:val="24"/>
                <w:szCs w:val="24"/>
                <w:lang w:eastAsia="sk-SK"/>
              </w:rPr>
              <w:t>Nesprávne používanie zariadení</w:t>
            </w:r>
          </w:p>
        </w:tc>
        <w:tc>
          <w:tcPr>
            <w:tcW w:w="1142" w:type="dxa"/>
          </w:tcPr>
          <w:p w14:paraId="593EAB1A"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5436EDF2"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1" w:type="dxa"/>
          </w:tcPr>
          <w:p w14:paraId="5A532D29" w14:textId="77777777" w:rsidR="002A03BC" w:rsidRPr="009D0E7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2A03BC" w:rsidRPr="00B857E1" w14:paraId="3252C415" w14:textId="77777777" w:rsidTr="00C202DB">
        <w:trPr>
          <w:trHeight w:val="315"/>
        </w:trPr>
        <w:tc>
          <w:tcPr>
            <w:tcW w:w="1286" w:type="dxa"/>
            <w:hideMark/>
          </w:tcPr>
          <w:p w14:paraId="2C611568"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5.13</w:t>
            </w:r>
          </w:p>
        </w:tc>
        <w:tc>
          <w:tcPr>
            <w:tcW w:w="2533" w:type="dxa"/>
            <w:hideMark/>
          </w:tcPr>
          <w:p w14:paraId="237EFB6B"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Nezákonné spracovanie údajov</w:t>
            </w:r>
          </w:p>
        </w:tc>
        <w:tc>
          <w:tcPr>
            <w:tcW w:w="1142" w:type="dxa"/>
          </w:tcPr>
          <w:p w14:paraId="597FFA08" w14:textId="7E6FAF39" w:rsidR="002A03BC" w:rsidRPr="00B857E1" w:rsidRDefault="0057684F"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1DA7EDA9" w14:textId="77777777" w:rsidR="002A03BC" w:rsidRPr="00B857E1" w:rsidRDefault="002A03B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4E551D52" w14:textId="25BBED1C" w:rsidR="002A03BC" w:rsidRPr="00B857E1" w:rsidRDefault="0057684F" w:rsidP="00C202DB">
            <w:pPr>
              <w:rPr>
                <w:rFonts w:ascii="Calibri" w:eastAsia="Times New Roman" w:hAnsi="Calibri" w:cs="Calibri"/>
                <w:color w:val="000000"/>
                <w:lang w:eastAsia="sk-SK"/>
              </w:rPr>
            </w:pPr>
            <w:r w:rsidRPr="002C0C67">
              <w:rPr>
                <w:rFonts w:ascii="Calibri" w:eastAsia="Times New Roman" w:hAnsi="Calibri" w:cs="Calibri"/>
                <w:b/>
                <w:bCs/>
                <w:color w:val="FF0000"/>
                <w:sz w:val="24"/>
                <w:szCs w:val="24"/>
                <w:lang w:eastAsia="sk-SK"/>
              </w:rPr>
              <w:t>V</w:t>
            </w:r>
          </w:p>
        </w:tc>
      </w:tr>
      <w:tr w:rsidR="002A03BC" w:rsidRPr="00B857E1" w14:paraId="3A2CA450" w14:textId="77777777" w:rsidTr="00C202DB">
        <w:trPr>
          <w:trHeight w:val="264"/>
        </w:trPr>
        <w:tc>
          <w:tcPr>
            <w:tcW w:w="1286" w:type="dxa"/>
            <w:hideMark/>
          </w:tcPr>
          <w:p w14:paraId="2C3925AF"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5.14</w:t>
            </w:r>
          </w:p>
        </w:tc>
        <w:tc>
          <w:tcPr>
            <w:tcW w:w="2533" w:type="dxa"/>
            <w:hideMark/>
          </w:tcPr>
          <w:p w14:paraId="27676C10"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Odosielanie alebo distribúcia </w:t>
            </w:r>
            <w:proofErr w:type="spellStart"/>
            <w:r w:rsidRPr="002A336A">
              <w:rPr>
                <w:rFonts w:ascii="Calibri" w:eastAsia="Times New Roman" w:hAnsi="Calibri" w:cs="Calibri"/>
                <w:color w:val="000000"/>
                <w:sz w:val="24"/>
                <w:szCs w:val="24"/>
                <w:lang w:eastAsia="sk-SK"/>
              </w:rPr>
              <w:t>malvéru</w:t>
            </w:r>
            <w:proofErr w:type="spellEnd"/>
          </w:p>
        </w:tc>
        <w:tc>
          <w:tcPr>
            <w:tcW w:w="1142" w:type="dxa"/>
          </w:tcPr>
          <w:p w14:paraId="45A97236" w14:textId="77777777" w:rsidR="002A03BC" w:rsidRPr="00B857E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108F57A3" w14:textId="11C29B22" w:rsidR="002A03BC" w:rsidRPr="00B857E1" w:rsidRDefault="0057684F"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6621CFC5" w14:textId="79421B82" w:rsidR="002A03BC" w:rsidRPr="00B857E1" w:rsidRDefault="0057684F"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2A03BC" w:rsidRPr="00F777C3" w14:paraId="698EF922" w14:textId="77777777" w:rsidTr="00C202DB">
        <w:trPr>
          <w:trHeight w:val="382"/>
        </w:trPr>
        <w:tc>
          <w:tcPr>
            <w:tcW w:w="1286" w:type="dxa"/>
            <w:hideMark/>
          </w:tcPr>
          <w:p w14:paraId="5DA8728B"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5.15</w:t>
            </w:r>
          </w:p>
        </w:tc>
        <w:tc>
          <w:tcPr>
            <w:tcW w:w="2533" w:type="dxa"/>
            <w:hideMark/>
          </w:tcPr>
          <w:p w14:paraId="223F2467"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Odpočúvanie</w:t>
            </w:r>
          </w:p>
        </w:tc>
        <w:tc>
          <w:tcPr>
            <w:tcW w:w="1142" w:type="dxa"/>
          </w:tcPr>
          <w:p w14:paraId="6B643817" w14:textId="77777777" w:rsidR="002A03BC" w:rsidRPr="00673B4B" w:rsidRDefault="002A03BC" w:rsidP="00C202DB">
            <w:pPr>
              <w:rPr>
                <w:rFonts w:ascii="Calibri" w:eastAsia="Times New Roman" w:hAnsi="Calibri" w:cs="Calibri"/>
                <w:color w:val="000000"/>
                <w:lang w:eastAsia="sk-SK"/>
              </w:rPr>
            </w:pPr>
            <w:r w:rsidRPr="00673B4B">
              <w:rPr>
                <w:rFonts w:ascii="Calibri" w:eastAsia="Times New Roman" w:hAnsi="Calibri" w:cs="Calibri"/>
                <w:color w:val="000000"/>
                <w:lang w:eastAsia="sk-SK"/>
              </w:rPr>
              <w:t>S</w:t>
            </w:r>
          </w:p>
        </w:tc>
        <w:tc>
          <w:tcPr>
            <w:tcW w:w="1133" w:type="dxa"/>
          </w:tcPr>
          <w:p w14:paraId="7EC8BECA" w14:textId="77777777" w:rsidR="002A03BC" w:rsidRPr="00673B4B" w:rsidRDefault="002A03BC" w:rsidP="00C202DB">
            <w:pPr>
              <w:rPr>
                <w:rFonts w:ascii="Calibri" w:eastAsia="Times New Roman" w:hAnsi="Calibri" w:cs="Calibri"/>
                <w:color w:val="000000"/>
                <w:lang w:eastAsia="sk-SK"/>
              </w:rPr>
            </w:pPr>
            <w:r w:rsidRPr="00673B4B">
              <w:rPr>
                <w:rFonts w:ascii="Calibri" w:eastAsia="Times New Roman" w:hAnsi="Calibri" w:cs="Calibri"/>
                <w:color w:val="000000"/>
                <w:lang w:eastAsia="sk-SK"/>
              </w:rPr>
              <w:t>VN</w:t>
            </w:r>
          </w:p>
        </w:tc>
        <w:tc>
          <w:tcPr>
            <w:tcW w:w="1131" w:type="dxa"/>
          </w:tcPr>
          <w:p w14:paraId="764C5612" w14:textId="77777777" w:rsidR="002A03BC" w:rsidRPr="00673B4B" w:rsidRDefault="002A03BC" w:rsidP="00C202DB">
            <w:pPr>
              <w:rPr>
                <w:rFonts w:ascii="Calibri" w:eastAsia="Times New Roman" w:hAnsi="Calibri" w:cs="Calibri"/>
                <w:color w:val="000000"/>
                <w:lang w:eastAsia="sk-SK"/>
              </w:rPr>
            </w:pPr>
            <w:r w:rsidRPr="00673B4B">
              <w:rPr>
                <w:rFonts w:ascii="Calibri" w:eastAsia="Times New Roman" w:hAnsi="Calibri" w:cs="Calibri"/>
                <w:color w:val="000000"/>
                <w:lang w:eastAsia="sk-SK"/>
              </w:rPr>
              <w:t>N</w:t>
            </w:r>
          </w:p>
        </w:tc>
      </w:tr>
      <w:tr w:rsidR="002A03BC" w:rsidRPr="00F777C3" w14:paraId="3A933F02" w14:textId="77777777" w:rsidTr="00C202DB">
        <w:trPr>
          <w:trHeight w:val="429"/>
        </w:trPr>
        <w:tc>
          <w:tcPr>
            <w:tcW w:w="1286" w:type="dxa"/>
            <w:hideMark/>
          </w:tcPr>
          <w:p w14:paraId="2CF86C4A"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5.16</w:t>
            </w:r>
          </w:p>
        </w:tc>
        <w:tc>
          <w:tcPr>
            <w:tcW w:w="2533" w:type="dxa"/>
            <w:hideMark/>
          </w:tcPr>
          <w:p w14:paraId="515F0BAD"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Podvodné kopírovanie softvéru</w:t>
            </w:r>
          </w:p>
        </w:tc>
        <w:tc>
          <w:tcPr>
            <w:tcW w:w="1142" w:type="dxa"/>
          </w:tcPr>
          <w:p w14:paraId="464FDFE9" w14:textId="77777777" w:rsidR="002A03BC" w:rsidRPr="00F777C3"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c>
          <w:tcPr>
            <w:tcW w:w="1133" w:type="dxa"/>
          </w:tcPr>
          <w:p w14:paraId="014DD559" w14:textId="3CE9CD6E" w:rsidR="002A03BC" w:rsidRPr="00F777C3" w:rsidRDefault="0057684F"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V</w:t>
            </w:r>
            <w:r w:rsidR="002A03BC">
              <w:rPr>
                <w:rFonts w:ascii="Calibri" w:eastAsia="Times New Roman" w:hAnsi="Calibri" w:cs="Calibri"/>
                <w:color w:val="000000"/>
                <w:lang w:eastAsia="sk-SK"/>
              </w:rPr>
              <w:t>N</w:t>
            </w:r>
          </w:p>
        </w:tc>
        <w:tc>
          <w:tcPr>
            <w:tcW w:w="1131" w:type="dxa"/>
          </w:tcPr>
          <w:p w14:paraId="21FE79CC" w14:textId="2F1505E9" w:rsidR="002A03BC" w:rsidRPr="00F777C3" w:rsidRDefault="0057684F"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F777C3" w14:paraId="462573D4" w14:textId="77777777" w:rsidTr="00C202DB">
        <w:trPr>
          <w:trHeight w:val="394"/>
        </w:trPr>
        <w:tc>
          <w:tcPr>
            <w:tcW w:w="1286" w:type="dxa"/>
            <w:hideMark/>
          </w:tcPr>
          <w:p w14:paraId="3DE50209"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5.17</w:t>
            </w:r>
          </w:p>
        </w:tc>
        <w:tc>
          <w:tcPr>
            <w:tcW w:w="2533" w:type="dxa"/>
            <w:hideMark/>
          </w:tcPr>
          <w:p w14:paraId="158BEE63"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reputácie</w:t>
            </w:r>
          </w:p>
        </w:tc>
        <w:tc>
          <w:tcPr>
            <w:tcW w:w="1142" w:type="dxa"/>
          </w:tcPr>
          <w:p w14:paraId="3444FAA5" w14:textId="77777777" w:rsidR="002A03BC" w:rsidRPr="00F777C3"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5506C00" w14:textId="4614B223" w:rsidR="002A03BC" w:rsidRPr="00F777C3" w:rsidRDefault="0057684F"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094C1099" w14:textId="283FAF7E" w:rsidR="002A03BC" w:rsidRPr="00F777C3" w:rsidRDefault="0057684F"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2A03BC" w:rsidRPr="0025326C" w14:paraId="6C22087F" w14:textId="77777777" w:rsidTr="00C202DB">
        <w:trPr>
          <w:trHeight w:val="414"/>
        </w:trPr>
        <w:tc>
          <w:tcPr>
            <w:tcW w:w="1286" w:type="dxa"/>
            <w:hideMark/>
          </w:tcPr>
          <w:p w14:paraId="25D97957"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5.18</w:t>
            </w:r>
          </w:p>
        </w:tc>
        <w:tc>
          <w:tcPr>
            <w:tcW w:w="2533" w:type="dxa"/>
            <w:hideMark/>
          </w:tcPr>
          <w:p w14:paraId="2310B29C"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údajov</w:t>
            </w:r>
          </w:p>
        </w:tc>
        <w:tc>
          <w:tcPr>
            <w:tcW w:w="1142" w:type="dxa"/>
          </w:tcPr>
          <w:p w14:paraId="52A0C065" w14:textId="77777777" w:rsidR="002A03BC" w:rsidRPr="0025326C"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Z</w:t>
            </w:r>
          </w:p>
        </w:tc>
        <w:tc>
          <w:tcPr>
            <w:tcW w:w="1133" w:type="dxa"/>
          </w:tcPr>
          <w:p w14:paraId="7C01C598" w14:textId="77777777" w:rsidR="002A03BC" w:rsidRPr="0025326C"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N</w:t>
            </w:r>
          </w:p>
        </w:tc>
        <w:tc>
          <w:tcPr>
            <w:tcW w:w="1131" w:type="dxa"/>
          </w:tcPr>
          <w:p w14:paraId="6B064F6D" w14:textId="77777777" w:rsidR="002A03BC" w:rsidRPr="0025326C"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2A03BC" w:rsidRPr="0025326C" w14:paraId="36CDDE20" w14:textId="77777777" w:rsidTr="00C202DB">
        <w:trPr>
          <w:trHeight w:val="278"/>
        </w:trPr>
        <w:tc>
          <w:tcPr>
            <w:tcW w:w="1286" w:type="dxa"/>
            <w:hideMark/>
          </w:tcPr>
          <w:p w14:paraId="70ACF2BC"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5.19</w:t>
            </w:r>
          </w:p>
        </w:tc>
        <w:tc>
          <w:tcPr>
            <w:tcW w:w="2533" w:type="dxa"/>
            <w:hideMark/>
          </w:tcPr>
          <w:p w14:paraId="35E90737"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zariadení alebo médií</w:t>
            </w:r>
          </w:p>
        </w:tc>
        <w:tc>
          <w:tcPr>
            <w:tcW w:w="1142" w:type="dxa"/>
          </w:tcPr>
          <w:p w14:paraId="47C698A1" w14:textId="77777777" w:rsidR="002A03BC" w:rsidRPr="00CC1DD9" w:rsidRDefault="002A03BC"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Z</w:t>
            </w:r>
          </w:p>
        </w:tc>
        <w:tc>
          <w:tcPr>
            <w:tcW w:w="1133" w:type="dxa"/>
          </w:tcPr>
          <w:p w14:paraId="28DA358D" w14:textId="77777777" w:rsidR="002A03BC" w:rsidRPr="00CC1DD9" w:rsidRDefault="002A03BC"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VN</w:t>
            </w:r>
          </w:p>
        </w:tc>
        <w:tc>
          <w:tcPr>
            <w:tcW w:w="1131" w:type="dxa"/>
          </w:tcPr>
          <w:p w14:paraId="56452CA0" w14:textId="77777777" w:rsidR="002A03BC" w:rsidRPr="00CC1DD9" w:rsidRDefault="002A03BC"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N</w:t>
            </w:r>
          </w:p>
        </w:tc>
      </w:tr>
      <w:tr w:rsidR="002A03BC" w:rsidRPr="00D870A1" w14:paraId="7C89E48E" w14:textId="77777777" w:rsidTr="00C202DB">
        <w:trPr>
          <w:trHeight w:val="268"/>
        </w:trPr>
        <w:tc>
          <w:tcPr>
            <w:tcW w:w="1286" w:type="dxa"/>
            <w:hideMark/>
          </w:tcPr>
          <w:p w14:paraId="12CF4FF6"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5.20</w:t>
            </w:r>
          </w:p>
        </w:tc>
        <w:tc>
          <w:tcPr>
            <w:tcW w:w="2533" w:type="dxa"/>
            <w:hideMark/>
          </w:tcPr>
          <w:p w14:paraId="363B5E25"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falošného alebo skopírovaného softvéru</w:t>
            </w:r>
          </w:p>
        </w:tc>
        <w:tc>
          <w:tcPr>
            <w:tcW w:w="1142" w:type="dxa"/>
          </w:tcPr>
          <w:p w14:paraId="1E9779C0" w14:textId="77777777" w:rsidR="002A03BC" w:rsidRPr="00CC1DD9" w:rsidRDefault="002A03BC"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Z</w:t>
            </w:r>
          </w:p>
        </w:tc>
        <w:tc>
          <w:tcPr>
            <w:tcW w:w="1133" w:type="dxa"/>
          </w:tcPr>
          <w:p w14:paraId="34267917" w14:textId="602EF9B8" w:rsidR="002A03BC" w:rsidRPr="00CC1DD9" w:rsidRDefault="0057684F"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430045FD" w14:textId="529F83C7" w:rsidR="002A03BC" w:rsidRPr="00D870A1" w:rsidRDefault="0057684F" w:rsidP="00C202DB">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N</w:t>
            </w:r>
          </w:p>
        </w:tc>
      </w:tr>
      <w:tr w:rsidR="002A03BC" w:rsidRPr="00D870A1" w14:paraId="52A006F4" w14:textId="77777777" w:rsidTr="00C202DB">
        <w:trPr>
          <w:trHeight w:val="376"/>
        </w:trPr>
        <w:tc>
          <w:tcPr>
            <w:tcW w:w="1286" w:type="dxa"/>
            <w:hideMark/>
          </w:tcPr>
          <w:p w14:paraId="51122022"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5.21</w:t>
            </w:r>
          </w:p>
        </w:tc>
        <w:tc>
          <w:tcPr>
            <w:tcW w:w="2533" w:type="dxa"/>
            <w:hideMark/>
          </w:tcPr>
          <w:p w14:paraId="3F679EA1"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sieťových zariadení neoprávneným spôsobom</w:t>
            </w:r>
          </w:p>
        </w:tc>
        <w:tc>
          <w:tcPr>
            <w:tcW w:w="1142" w:type="dxa"/>
          </w:tcPr>
          <w:p w14:paraId="053D5E02" w14:textId="314B474A" w:rsidR="002A03BC" w:rsidRPr="00CC1DD9" w:rsidRDefault="0057684F"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E4C2C33" w14:textId="77777777" w:rsidR="002A03BC" w:rsidRPr="00CC1DD9" w:rsidRDefault="002A03BC"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VN</w:t>
            </w:r>
          </w:p>
        </w:tc>
        <w:tc>
          <w:tcPr>
            <w:tcW w:w="1131" w:type="dxa"/>
          </w:tcPr>
          <w:p w14:paraId="6B486037" w14:textId="77777777" w:rsidR="002A03BC" w:rsidRPr="00CC1DD9" w:rsidRDefault="002A03BC"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N</w:t>
            </w:r>
          </w:p>
        </w:tc>
      </w:tr>
      <w:tr w:rsidR="002A03BC" w:rsidRPr="009D0E71" w14:paraId="35ACBDDC" w14:textId="77777777" w:rsidTr="00C202DB">
        <w:trPr>
          <w:trHeight w:val="630"/>
        </w:trPr>
        <w:tc>
          <w:tcPr>
            <w:tcW w:w="1286" w:type="dxa"/>
            <w:hideMark/>
          </w:tcPr>
          <w:p w14:paraId="6037AAE9"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5.22</w:t>
            </w:r>
          </w:p>
        </w:tc>
        <w:tc>
          <w:tcPr>
            <w:tcW w:w="2533" w:type="dxa"/>
            <w:hideMark/>
          </w:tcPr>
          <w:p w14:paraId="52A4988A"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Prístup neoprávneného používateľa k sieti </w:t>
            </w:r>
          </w:p>
        </w:tc>
        <w:tc>
          <w:tcPr>
            <w:tcW w:w="1142" w:type="dxa"/>
          </w:tcPr>
          <w:p w14:paraId="0F7CD58E"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Z</w:t>
            </w:r>
          </w:p>
        </w:tc>
        <w:tc>
          <w:tcPr>
            <w:tcW w:w="1133" w:type="dxa"/>
          </w:tcPr>
          <w:p w14:paraId="43195FE2"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N</w:t>
            </w:r>
          </w:p>
        </w:tc>
        <w:tc>
          <w:tcPr>
            <w:tcW w:w="1131" w:type="dxa"/>
          </w:tcPr>
          <w:p w14:paraId="3F803CE4"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S</w:t>
            </w:r>
          </w:p>
        </w:tc>
      </w:tr>
      <w:tr w:rsidR="002A03BC" w:rsidRPr="00D870A1" w14:paraId="41035C11" w14:textId="77777777" w:rsidTr="00C202DB">
        <w:trPr>
          <w:trHeight w:val="279"/>
        </w:trPr>
        <w:tc>
          <w:tcPr>
            <w:tcW w:w="1286" w:type="dxa"/>
            <w:hideMark/>
          </w:tcPr>
          <w:p w14:paraId="3EFC8241"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5.23</w:t>
            </w:r>
          </w:p>
        </w:tc>
        <w:tc>
          <w:tcPr>
            <w:tcW w:w="2533" w:type="dxa"/>
            <w:hideMark/>
          </w:tcPr>
          <w:p w14:paraId="781DCF93"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Sociálne inžinierstvo</w:t>
            </w:r>
          </w:p>
        </w:tc>
        <w:tc>
          <w:tcPr>
            <w:tcW w:w="1142" w:type="dxa"/>
          </w:tcPr>
          <w:p w14:paraId="2AB1440C"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Z</w:t>
            </w:r>
          </w:p>
        </w:tc>
        <w:tc>
          <w:tcPr>
            <w:tcW w:w="1133" w:type="dxa"/>
          </w:tcPr>
          <w:p w14:paraId="6D8C4DC2"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N</w:t>
            </w:r>
          </w:p>
        </w:tc>
        <w:tc>
          <w:tcPr>
            <w:tcW w:w="1131" w:type="dxa"/>
          </w:tcPr>
          <w:p w14:paraId="3A8FFDAB" w14:textId="77777777" w:rsidR="002A03BC" w:rsidRPr="0096788D" w:rsidRDefault="002A03BC" w:rsidP="00C202DB">
            <w:pPr>
              <w:rPr>
                <w:rFonts w:ascii="Calibri" w:eastAsia="Times New Roman" w:hAnsi="Calibri" w:cs="Calibri"/>
                <w:b/>
                <w:bCs/>
                <w:color w:val="000000"/>
                <w:sz w:val="24"/>
                <w:szCs w:val="24"/>
                <w:lang w:eastAsia="sk-SK"/>
              </w:rPr>
            </w:pPr>
            <w:r>
              <w:rPr>
                <w:rFonts w:ascii="Calibri" w:eastAsia="Times New Roman" w:hAnsi="Calibri" w:cs="Calibri"/>
                <w:color w:val="000000"/>
                <w:lang w:eastAsia="sk-SK"/>
              </w:rPr>
              <w:t>S</w:t>
            </w:r>
          </w:p>
        </w:tc>
      </w:tr>
      <w:tr w:rsidR="002A03BC" w:rsidRPr="009D0E71" w14:paraId="7BE8840E" w14:textId="77777777" w:rsidTr="00C202DB">
        <w:trPr>
          <w:trHeight w:val="398"/>
        </w:trPr>
        <w:tc>
          <w:tcPr>
            <w:tcW w:w="1286" w:type="dxa"/>
            <w:hideMark/>
          </w:tcPr>
          <w:p w14:paraId="38EFD4F0"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5.24</w:t>
            </w:r>
          </w:p>
        </w:tc>
        <w:tc>
          <w:tcPr>
            <w:tcW w:w="2533" w:type="dxa"/>
            <w:hideMark/>
          </w:tcPr>
          <w:p w14:paraId="63C8D014"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Teroristický útok, sabotáž</w:t>
            </w:r>
          </w:p>
        </w:tc>
        <w:tc>
          <w:tcPr>
            <w:tcW w:w="1142" w:type="dxa"/>
          </w:tcPr>
          <w:p w14:paraId="29E387C1" w14:textId="4DC03EE2" w:rsidR="002A03BC" w:rsidRPr="0057684F" w:rsidRDefault="0057684F"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18DBAD97" w14:textId="63394A01" w:rsidR="002A03BC" w:rsidRPr="009D0E71" w:rsidRDefault="002A03BC" w:rsidP="00C202DB">
            <w:pPr>
              <w:rPr>
                <w:rFonts w:ascii="Calibri" w:eastAsia="Times New Roman" w:hAnsi="Calibri" w:cs="Calibri"/>
                <w:i/>
                <w:iCs/>
                <w:color w:val="000000"/>
                <w:sz w:val="24"/>
                <w:szCs w:val="24"/>
                <w:lang w:eastAsia="sk-SK"/>
              </w:rPr>
            </w:pPr>
            <w:r w:rsidRPr="00CC1DD9">
              <w:rPr>
                <w:rFonts w:ascii="Calibri" w:eastAsia="Times New Roman" w:hAnsi="Calibri" w:cs="Calibri"/>
                <w:color w:val="000000"/>
                <w:lang w:eastAsia="sk-SK"/>
              </w:rPr>
              <w:t>N</w:t>
            </w:r>
          </w:p>
        </w:tc>
        <w:tc>
          <w:tcPr>
            <w:tcW w:w="1131" w:type="dxa"/>
          </w:tcPr>
          <w:p w14:paraId="3E9F2F5B" w14:textId="23C349DD" w:rsidR="002A03BC" w:rsidRPr="009D0E71" w:rsidRDefault="0057684F" w:rsidP="00C202DB">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S</w:t>
            </w:r>
          </w:p>
        </w:tc>
      </w:tr>
      <w:tr w:rsidR="002A03BC" w:rsidRPr="00D870A1" w14:paraId="4E235D4D" w14:textId="77777777" w:rsidTr="00C202DB">
        <w:trPr>
          <w:trHeight w:val="404"/>
        </w:trPr>
        <w:tc>
          <w:tcPr>
            <w:tcW w:w="1286" w:type="dxa"/>
            <w:hideMark/>
          </w:tcPr>
          <w:p w14:paraId="221F10AA"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5.25</w:t>
            </w:r>
          </w:p>
        </w:tc>
        <w:tc>
          <w:tcPr>
            <w:tcW w:w="2533" w:type="dxa"/>
            <w:hideMark/>
          </w:tcPr>
          <w:p w14:paraId="1CCEFBBD"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Útok man-in-</w:t>
            </w:r>
            <w:proofErr w:type="spellStart"/>
            <w:r w:rsidRPr="002A336A">
              <w:rPr>
                <w:rFonts w:ascii="Calibri" w:eastAsia="Times New Roman" w:hAnsi="Calibri" w:cs="Calibri"/>
                <w:color w:val="000000"/>
                <w:sz w:val="24"/>
                <w:szCs w:val="24"/>
                <w:lang w:eastAsia="sk-SK"/>
              </w:rPr>
              <w:t>the</w:t>
            </w:r>
            <w:proofErr w:type="spellEnd"/>
            <w:r w:rsidRPr="002A336A">
              <w:rPr>
                <w:rFonts w:ascii="Calibri" w:eastAsia="Times New Roman" w:hAnsi="Calibri" w:cs="Calibri"/>
                <w:color w:val="000000"/>
                <w:sz w:val="24"/>
                <w:szCs w:val="24"/>
                <w:lang w:eastAsia="sk-SK"/>
              </w:rPr>
              <w:t>-</w:t>
            </w:r>
            <w:proofErr w:type="spellStart"/>
            <w:r w:rsidRPr="002A336A">
              <w:rPr>
                <w:rFonts w:ascii="Calibri" w:eastAsia="Times New Roman" w:hAnsi="Calibri" w:cs="Calibri"/>
                <w:color w:val="000000"/>
                <w:sz w:val="24"/>
                <w:szCs w:val="24"/>
                <w:lang w:eastAsia="sk-SK"/>
              </w:rPr>
              <w:t>middle</w:t>
            </w:r>
            <w:proofErr w:type="spellEnd"/>
          </w:p>
        </w:tc>
        <w:tc>
          <w:tcPr>
            <w:tcW w:w="1142" w:type="dxa"/>
          </w:tcPr>
          <w:p w14:paraId="4B9C3B0E" w14:textId="77777777" w:rsidR="002A03BC" w:rsidRPr="00D870A1" w:rsidRDefault="002A03BC" w:rsidP="00C202DB">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Z</w:t>
            </w:r>
          </w:p>
        </w:tc>
        <w:tc>
          <w:tcPr>
            <w:tcW w:w="1133" w:type="dxa"/>
          </w:tcPr>
          <w:p w14:paraId="4392672C" w14:textId="77777777" w:rsidR="002A03BC" w:rsidRPr="00D870A1" w:rsidRDefault="002A03BC" w:rsidP="00C202DB">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VN</w:t>
            </w:r>
          </w:p>
        </w:tc>
        <w:tc>
          <w:tcPr>
            <w:tcW w:w="1131" w:type="dxa"/>
          </w:tcPr>
          <w:p w14:paraId="628CC9B7" w14:textId="77777777" w:rsidR="002A03BC" w:rsidRPr="00D870A1" w:rsidRDefault="002A03BC" w:rsidP="00C202DB">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N</w:t>
            </w:r>
          </w:p>
        </w:tc>
      </w:tr>
      <w:tr w:rsidR="002A03BC" w:rsidRPr="00D870A1" w14:paraId="57890831" w14:textId="77777777" w:rsidTr="00C202DB">
        <w:trPr>
          <w:trHeight w:val="423"/>
        </w:trPr>
        <w:tc>
          <w:tcPr>
            <w:tcW w:w="1286" w:type="dxa"/>
            <w:hideMark/>
          </w:tcPr>
          <w:p w14:paraId="3DBF3B6C"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5.26</w:t>
            </w:r>
          </w:p>
        </w:tc>
        <w:tc>
          <w:tcPr>
            <w:tcW w:w="2533" w:type="dxa"/>
            <w:hideMark/>
          </w:tcPr>
          <w:p w14:paraId="6C578003"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Vstup údajov z nedôveryhodných zdrojov</w:t>
            </w:r>
          </w:p>
        </w:tc>
        <w:tc>
          <w:tcPr>
            <w:tcW w:w="1142" w:type="dxa"/>
          </w:tcPr>
          <w:p w14:paraId="73D6F4DD" w14:textId="1663752C" w:rsidR="002A03BC" w:rsidRPr="00D870A1" w:rsidRDefault="0057684F" w:rsidP="00C202DB">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S</w:t>
            </w:r>
          </w:p>
        </w:tc>
        <w:tc>
          <w:tcPr>
            <w:tcW w:w="1133" w:type="dxa"/>
          </w:tcPr>
          <w:p w14:paraId="187CB334" w14:textId="77777777" w:rsidR="002A03BC" w:rsidRPr="00D870A1" w:rsidRDefault="002A03BC" w:rsidP="00C202DB">
            <w:pPr>
              <w:rPr>
                <w:rFonts w:ascii="Calibri" w:eastAsia="Times New Roman" w:hAnsi="Calibri" w:cs="Calibri"/>
                <w:iCs/>
                <w:color w:val="000000"/>
                <w:sz w:val="24"/>
                <w:szCs w:val="24"/>
                <w:lang w:eastAsia="sk-SK"/>
              </w:rPr>
            </w:pPr>
            <w:r>
              <w:rPr>
                <w:rFonts w:ascii="Calibri" w:eastAsia="Times New Roman" w:hAnsi="Calibri" w:cs="Calibri"/>
                <w:color w:val="000000"/>
                <w:lang w:eastAsia="sk-SK"/>
              </w:rPr>
              <w:t>N</w:t>
            </w:r>
          </w:p>
        </w:tc>
        <w:tc>
          <w:tcPr>
            <w:tcW w:w="1131" w:type="dxa"/>
          </w:tcPr>
          <w:p w14:paraId="02F3A18B" w14:textId="77777777" w:rsidR="002A03BC" w:rsidRPr="00D870A1" w:rsidRDefault="002A03BC" w:rsidP="00C202DB">
            <w:pPr>
              <w:rPr>
                <w:rFonts w:ascii="Calibri" w:eastAsia="Times New Roman" w:hAnsi="Calibri" w:cs="Calibri"/>
                <w:iCs/>
                <w:color w:val="000000"/>
                <w:sz w:val="24"/>
                <w:szCs w:val="24"/>
                <w:lang w:eastAsia="sk-SK"/>
              </w:rPr>
            </w:pPr>
            <w:r>
              <w:rPr>
                <w:rFonts w:ascii="Calibri" w:eastAsia="Times New Roman" w:hAnsi="Calibri" w:cs="Calibri"/>
                <w:color w:val="000000"/>
                <w:lang w:eastAsia="sk-SK"/>
              </w:rPr>
              <w:t>S</w:t>
            </w:r>
          </w:p>
        </w:tc>
      </w:tr>
      <w:tr w:rsidR="002A03BC" w:rsidRPr="00D870A1" w14:paraId="2CFD415C" w14:textId="77777777" w:rsidTr="00C202DB">
        <w:trPr>
          <w:trHeight w:val="416"/>
        </w:trPr>
        <w:tc>
          <w:tcPr>
            <w:tcW w:w="1286" w:type="dxa"/>
            <w:hideMark/>
          </w:tcPr>
          <w:p w14:paraId="3F0C3092"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5.27</w:t>
            </w:r>
          </w:p>
        </w:tc>
        <w:tc>
          <w:tcPr>
            <w:tcW w:w="2533" w:type="dxa"/>
            <w:hideMark/>
          </w:tcPr>
          <w:p w14:paraId="51B029AE"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Vzdialené špehovanie</w:t>
            </w:r>
          </w:p>
        </w:tc>
        <w:tc>
          <w:tcPr>
            <w:tcW w:w="1142" w:type="dxa"/>
          </w:tcPr>
          <w:p w14:paraId="6E3BCD7A" w14:textId="77777777" w:rsidR="002A03BC" w:rsidRPr="00D870A1" w:rsidRDefault="002A03BC" w:rsidP="00C202DB">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S</w:t>
            </w:r>
          </w:p>
        </w:tc>
        <w:tc>
          <w:tcPr>
            <w:tcW w:w="1133" w:type="dxa"/>
          </w:tcPr>
          <w:p w14:paraId="0746B64A" w14:textId="77777777" w:rsidR="002A03BC" w:rsidRPr="00D870A1" w:rsidRDefault="002A03BC" w:rsidP="00C202DB">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VN</w:t>
            </w:r>
          </w:p>
        </w:tc>
        <w:tc>
          <w:tcPr>
            <w:tcW w:w="1131" w:type="dxa"/>
          </w:tcPr>
          <w:p w14:paraId="3ECBD6D3" w14:textId="77777777" w:rsidR="002A03BC" w:rsidRPr="00D870A1" w:rsidRDefault="002A03BC" w:rsidP="00C202DB">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N</w:t>
            </w:r>
          </w:p>
        </w:tc>
      </w:tr>
      <w:tr w:rsidR="002A03BC" w:rsidRPr="00D870A1" w14:paraId="3B0A90F2" w14:textId="77777777" w:rsidTr="00C202DB">
        <w:trPr>
          <w:trHeight w:val="380"/>
        </w:trPr>
        <w:tc>
          <w:tcPr>
            <w:tcW w:w="1286" w:type="dxa"/>
          </w:tcPr>
          <w:p w14:paraId="0AC11EB2" w14:textId="77777777" w:rsidR="002A03BC" w:rsidRDefault="002A03BC"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5.28</w:t>
            </w:r>
          </w:p>
        </w:tc>
        <w:tc>
          <w:tcPr>
            <w:tcW w:w="2533" w:type="dxa"/>
          </w:tcPr>
          <w:p w14:paraId="2DC355F3" w14:textId="77777777" w:rsidR="002A03BC" w:rsidRPr="00222F80" w:rsidRDefault="002A03BC" w:rsidP="00C202DB">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Zachytenie žiarenia zariadenia</w:t>
            </w:r>
          </w:p>
        </w:tc>
        <w:tc>
          <w:tcPr>
            <w:tcW w:w="1142" w:type="dxa"/>
          </w:tcPr>
          <w:p w14:paraId="39C52977"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BD47A11"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15BD517"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D870A1" w14:paraId="24224F5B" w14:textId="77777777" w:rsidTr="00C202DB">
        <w:trPr>
          <w:trHeight w:val="380"/>
        </w:trPr>
        <w:tc>
          <w:tcPr>
            <w:tcW w:w="1286" w:type="dxa"/>
          </w:tcPr>
          <w:p w14:paraId="1F677998" w14:textId="77777777" w:rsidR="002A03BC" w:rsidRPr="002A336A" w:rsidRDefault="002A03BC"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5.29 </w:t>
            </w:r>
          </w:p>
        </w:tc>
        <w:tc>
          <w:tcPr>
            <w:tcW w:w="2533" w:type="dxa"/>
          </w:tcPr>
          <w:p w14:paraId="5FB08DD0" w14:textId="77777777" w:rsidR="002A03BC" w:rsidRPr="002A336A" w:rsidRDefault="002A03BC" w:rsidP="00C202DB">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Zber recyklovaných alebo vyradených médií</w:t>
            </w:r>
          </w:p>
        </w:tc>
        <w:tc>
          <w:tcPr>
            <w:tcW w:w="1142" w:type="dxa"/>
          </w:tcPr>
          <w:p w14:paraId="133D5D5A"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3432F1AE"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216E6B97"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D870A1" w14:paraId="3458D550" w14:textId="77777777" w:rsidTr="00C202DB">
        <w:trPr>
          <w:trHeight w:val="380"/>
        </w:trPr>
        <w:tc>
          <w:tcPr>
            <w:tcW w:w="1286" w:type="dxa"/>
            <w:hideMark/>
          </w:tcPr>
          <w:p w14:paraId="534B252F"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5.30</w:t>
            </w:r>
          </w:p>
        </w:tc>
        <w:tc>
          <w:tcPr>
            <w:tcW w:w="2533" w:type="dxa"/>
            <w:hideMark/>
          </w:tcPr>
          <w:p w14:paraId="04DE4EB9"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Zverejňovanie informácií</w:t>
            </w:r>
          </w:p>
        </w:tc>
        <w:tc>
          <w:tcPr>
            <w:tcW w:w="1142" w:type="dxa"/>
          </w:tcPr>
          <w:p w14:paraId="5F7ED018"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1F020E19" w14:textId="77777777" w:rsidR="002A03BC" w:rsidRPr="00D870A1"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2CE3A5B5" w14:textId="77777777" w:rsidR="002A03BC" w:rsidRPr="00D870A1" w:rsidRDefault="002A03BC" w:rsidP="00C202DB">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2A03BC" w:rsidRPr="009D0E71" w14:paraId="25CF96FC" w14:textId="77777777" w:rsidTr="00C202DB">
        <w:trPr>
          <w:trHeight w:val="454"/>
        </w:trPr>
        <w:tc>
          <w:tcPr>
            <w:tcW w:w="1286" w:type="dxa"/>
            <w:shd w:val="clear" w:color="auto" w:fill="D0CECE" w:themeFill="background2" w:themeFillShade="E6"/>
          </w:tcPr>
          <w:p w14:paraId="4EFC3F9E" w14:textId="77777777" w:rsidR="002A03BC" w:rsidRPr="002A336A" w:rsidRDefault="002A03BC" w:rsidP="00C202DB">
            <w:pPr>
              <w:jc w:val="center"/>
              <w:rPr>
                <w:rFonts w:ascii="Calibri" w:eastAsia="Times New Roman" w:hAnsi="Calibri" w:cs="Calibri"/>
                <w:color w:val="000000"/>
                <w:sz w:val="24"/>
                <w:szCs w:val="24"/>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8</w:t>
            </w:r>
          </w:p>
        </w:tc>
        <w:tc>
          <w:tcPr>
            <w:tcW w:w="5939" w:type="dxa"/>
            <w:gridSpan w:val="4"/>
            <w:shd w:val="clear" w:color="auto" w:fill="D0CECE" w:themeFill="background2" w:themeFillShade="E6"/>
          </w:tcPr>
          <w:p w14:paraId="3E217D45" w14:textId="77777777" w:rsidR="002A03BC" w:rsidRPr="009D0E71" w:rsidRDefault="002A03BC" w:rsidP="00C202DB">
            <w:pPr>
              <w:rPr>
                <w:rFonts w:ascii="Calibri" w:eastAsia="Times New Roman" w:hAnsi="Calibri" w:cs="Calibri"/>
                <w:i/>
                <w:iCs/>
                <w:color w:val="000000"/>
                <w:sz w:val="24"/>
                <w:szCs w:val="24"/>
                <w:lang w:eastAsia="sk-SK"/>
              </w:rPr>
            </w:pPr>
            <w:r w:rsidRPr="007E2D97">
              <w:rPr>
                <w:rFonts w:ascii="Calibri" w:eastAsia="Times New Roman" w:hAnsi="Calibri" w:cs="Calibri"/>
                <w:b/>
                <w:bCs/>
                <w:color w:val="000000"/>
                <w:sz w:val="24"/>
                <w:szCs w:val="24"/>
                <w:lang w:eastAsia="sk-SK"/>
              </w:rPr>
              <w:t>Organizačné hrozby</w:t>
            </w:r>
            <w:r w:rsidRPr="007E2D97">
              <w:rPr>
                <w:rFonts w:ascii="Calibri" w:eastAsia="Times New Roman" w:hAnsi="Calibri" w:cs="Calibri"/>
                <w:b/>
                <w:bCs/>
                <w:color w:val="000000"/>
                <w:sz w:val="24"/>
                <w:szCs w:val="24"/>
                <w:lang w:eastAsia="sk-SK"/>
              </w:rPr>
              <w:tab/>
            </w:r>
          </w:p>
        </w:tc>
      </w:tr>
      <w:tr w:rsidR="002A03BC" w:rsidRPr="00940A08" w14:paraId="1F8449F5" w14:textId="77777777" w:rsidTr="00C202DB">
        <w:trPr>
          <w:trHeight w:val="630"/>
        </w:trPr>
        <w:tc>
          <w:tcPr>
            <w:tcW w:w="1286" w:type="dxa"/>
            <w:hideMark/>
          </w:tcPr>
          <w:p w14:paraId="27E01000"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8.1</w:t>
            </w:r>
          </w:p>
        </w:tc>
        <w:tc>
          <w:tcPr>
            <w:tcW w:w="2533" w:type="dxa"/>
            <w:hideMark/>
          </w:tcPr>
          <w:p w14:paraId="59D28A4B"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Chybné plánovanie a nedostatky v adaptácii</w:t>
            </w:r>
          </w:p>
        </w:tc>
        <w:tc>
          <w:tcPr>
            <w:tcW w:w="1142" w:type="dxa"/>
          </w:tcPr>
          <w:p w14:paraId="7D104538" w14:textId="77777777" w:rsidR="002A03BC" w:rsidRPr="00940A08"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43C7DB6" w14:textId="77777777" w:rsidR="002A03BC" w:rsidRPr="00940A08"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4FAF9F6F" w14:textId="77777777" w:rsidR="002A03BC" w:rsidRPr="00940A08"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940A08" w14:paraId="378D6997" w14:textId="77777777" w:rsidTr="00C202DB">
        <w:trPr>
          <w:trHeight w:val="425"/>
        </w:trPr>
        <w:tc>
          <w:tcPr>
            <w:tcW w:w="1286" w:type="dxa"/>
            <w:hideMark/>
          </w:tcPr>
          <w:p w14:paraId="3115ED4F"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8.2</w:t>
            </w:r>
          </w:p>
        </w:tc>
        <w:tc>
          <w:tcPr>
            <w:tcW w:w="2533" w:type="dxa"/>
            <w:hideMark/>
          </w:tcPr>
          <w:p w14:paraId="313DB71B"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personálu</w:t>
            </w:r>
          </w:p>
        </w:tc>
        <w:tc>
          <w:tcPr>
            <w:tcW w:w="1142" w:type="dxa"/>
          </w:tcPr>
          <w:p w14:paraId="27A6649F" w14:textId="2C352CB6" w:rsidR="002A03BC" w:rsidRPr="00940A08" w:rsidRDefault="00927004"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356EEB20" w14:textId="77777777" w:rsidR="002A03BC" w:rsidRPr="00940A08"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7B3EE969" w14:textId="77777777" w:rsidR="002A03BC" w:rsidRPr="00940A08" w:rsidRDefault="002A03BC" w:rsidP="00C202DB">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2A03BC" w:rsidRPr="00940A08" w14:paraId="2247ADD6" w14:textId="77777777" w:rsidTr="00C202DB">
        <w:trPr>
          <w:trHeight w:val="278"/>
        </w:trPr>
        <w:tc>
          <w:tcPr>
            <w:tcW w:w="1286" w:type="dxa"/>
            <w:hideMark/>
          </w:tcPr>
          <w:p w14:paraId="471896DA"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8.3</w:t>
            </w:r>
          </w:p>
        </w:tc>
        <w:tc>
          <w:tcPr>
            <w:tcW w:w="2533" w:type="dxa"/>
            <w:hideMark/>
          </w:tcPr>
          <w:p w14:paraId="15601099"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zdrojov</w:t>
            </w:r>
          </w:p>
        </w:tc>
        <w:tc>
          <w:tcPr>
            <w:tcW w:w="1142" w:type="dxa"/>
          </w:tcPr>
          <w:p w14:paraId="21698A89" w14:textId="77777777" w:rsidR="002A03BC" w:rsidRPr="00940A08"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8F47226" w14:textId="77777777" w:rsidR="002A03BC" w:rsidRPr="00940A08"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04CC077B" w14:textId="77777777" w:rsidR="002A03BC" w:rsidRPr="00940A08" w:rsidRDefault="002A03BC" w:rsidP="00C202DB">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140833" w:rsidRPr="00A26AC4" w14:paraId="378C02A4" w14:textId="77777777" w:rsidTr="00C202DB">
        <w:trPr>
          <w:trHeight w:val="396"/>
        </w:trPr>
        <w:tc>
          <w:tcPr>
            <w:tcW w:w="1286" w:type="dxa"/>
            <w:hideMark/>
          </w:tcPr>
          <w:p w14:paraId="32E4AE67" w14:textId="77777777" w:rsidR="00140833" w:rsidRPr="002A336A" w:rsidRDefault="00140833" w:rsidP="00140833">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8.4</w:t>
            </w:r>
          </w:p>
        </w:tc>
        <w:tc>
          <w:tcPr>
            <w:tcW w:w="2533" w:type="dxa"/>
            <w:hideMark/>
          </w:tcPr>
          <w:p w14:paraId="0A038016" w14:textId="3B029334" w:rsidR="00140833" w:rsidRPr="002A336A" w:rsidRDefault="00140833" w:rsidP="00140833">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Porušenie interných riadiacich aktov</w:t>
            </w:r>
          </w:p>
        </w:tc>
        <w:tc>
          <w:tcPr>
            <w:tcW w:w="1142" w:type="dxa"/>
          </w:tcPr>
          <w:p w14:paraId="4355773A" w14:textId="77777777" w:rsidR="00140833" w:rsidRPr="00A26AC4" w:rsidRDefault="00140833" w:rsidP="0014083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40CBBE7E" w14:textId="77777777" w:rsidR="00140833" w:rsidRPr="00A26AC4" w:rsidRDefault="00140833" w:rsidP="0014083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6357BA1E" w14:textId="77777777" w:rsidR="00140833" w:rsidRPr="00A26AC4" w:rsidRDefault="00140833" w:rsidP="00140833">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A26AC4" w14:paraId="24896004" w14:textId="77777777" w:rsidTr="00C202DB">
        <w:trPr>
          <w:trHeight w:val="416"/>
        </w:trPr>
        <w:tc>
          <w:tcPr>
            <w:tcW w:w="1286" w:type="dxa"/>
            <w:hideMark/>
          </w:tcPr>
          <w:p w14:paraId="114E1D15"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8.5</w:t>
            </w:r>
          </w:p>
        </w:tc>
        <w:tc>
          <w:tcPr>
            <w:tcW w:w="2533" w:type="dxa"/>
            <w:hideMark/>
          </w:tcPr>
          <w:p w14:paraId="7CBE5763"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Porušenie zákonov alebo nariadení</w:t>
            </w:r>
          </w:p>
        </w:tc>
        <w:tc>
          <w:tcPr>
            <w:tcW w:w="1142" w:type="dxa"/>
          </w:tcPr>
          <w:p w14:paraId="2D2B69FA"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58D5CC8"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4B2D5101"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9D0E71" w14:paraId="73B8D723" w14:textId="77777777" w:rsidTr="00C202DB">
        <w:trPr>
          <w:trHeight w:val="422"/>
        </w:trPr>
        <w:tc>
          <w:tcPr>
            <w:tcW w:w="1286" w:type="dxa"/>
            <w:hideMark/>
          </w:tcPr>
          <w:p w14:paraId="45354C53"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8.6</w:t>
            </w:r>
          </w:p>
        </w:tc>
        <w:tc>
          <w:tcPr>
            <w:tcW w:w="2533" w:type="dxa"/>
            <w:hideMark/>
          </w:tcPr>
          <w:p w14:paraId="28BDE1F2"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Zlyhanie poskytovateľov služieb</w:t>
            </w:r>
          </w:p>
        </w:tc>
        <w:tc>
          <w:tcPr>
            <w:tcW w:w="1142" w:type="dxa"/>
          </w:tcPr>
          <w:p w14:paraId="1791D9EF"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1625135"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43D23E9D" w14:textId="77777777" w:rsidR="002A03BC" w:rsidRPr="007E2D97" w:rsidRDefault="002A03BC" w:rsidP="00C202DB">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2A03BC" w:rsidRPr="00D55AD2" w14:paraId="232EF365" w14:textId="77777777" w:rsidTr="00C202DB">
        <w:trPr>
          <w:trHeight w:val="414"/>
        </w:trPr>
        <w:tc>
          <w:tcPr>
            <w:tcW w:w="1286" w:type="dxa"/>
            <w:shd w:val="clear" w:color="auto" w:fill="D0CECE" w:themeFill="background2" w:themeFillShade="E6"/>
          </w:tcPr>
          <w:p w14:paraId="15224C35" w14:textId="77777777" w:rsidR="002A03BC" w:rsidRPr="00D55AD2" w:rsidRDefault="002A03BC" w:rsidP="00C202DB">
            <w:pPr>
              <w:jc w:val="center"/>
              <w:rPr>
                <w:rFonts w:ascii="Calibri" w:eastAsia="Times New Roman" w:hAnsi="Calibri" w:cs="Calibri"/>
                <w:iCs/>
                <w:color w:val="000000"/>
                <w:sz w:val="24"/>
                <w:szCs w:val="24"/>
                <w:lang w:eastAsia="sk-SK"/>
              </w:rPr>
            </w:pPr>
            <w:r w:rsidRPr="00D55AD2">
              <w:rPr>
                <w:rFonts w:ascii="Calibri" w:eastAsia="Times New Roman" w:hAnsi="Calibri" w:cs="Calibri"/>
                <w:b/>
                <w:bCs/>
                <w:iCs/>
                <w:color w:val="000000"/>
                <w:sz w:val="24"/>
                <w:szCs w:val="24"/>
                <w:lang w:eastAsia="sk-SK"/>
              </w:rPr>
              <w:t>H9</w:t>
            </w:r>
          </w:p>
        </w:tc>
        <w:tc>
          <w:tcPr>
            <w:tcW w:w="5939" w:type="dxa"/>
            <w:gridSpan w:val="4"/>
            <w:shd w:val="clear" w:color="auto" w:fill="D0CECE" w:themeFill="background2" w:themeFillShade="E6"/>
          </w:tcPr>
          <w:p w14:paraId="5FD255B5" w14:textId="77777777" w:rsidR="002A03BC" w:rsidRPr="00D55AD2" w:rsidRDefault="002A03BC" w:rsidP="00C202DB">
            <w:pPr>
              <w:rPr>
                <w:rFonts w:ascii="Calibri" w:eastAsia="Times New Roman" w:hAnsi="Calibri" w:cs="Calibri"/>
                <w:iCs/>
                <w:color w:val="000000"/>
                <w:sz w:val="24"/>
                <w:szCs w:val="24"/>
                <w:lang w:eastAsia="sk-SK"/>
              </w:rPr>
            </w:pPr>
            <w:r w:rsidRPr="007E2D97">
              <w:rPr>
                <w:rFonts w:ascii="Calibri" w:eastAsia="Times New Roman" w:hAnsi="Calibri" w:cs="Calibri"/>
                <w:b/>
                <w:bCs/>
                <w:iCs/>
                <w:color w:val="000000"/>
                <w:sz w:val="24"/>
                <w:szCs w:val="24"/>
                <w:lang w:eastAsia="sk-SK"/>
              </w:rPr>
              <w:t>Poruchy infraštruktúry</w:t>
            </w:r>
            <w:r w:rsidRPr="007E2D97">
              <w:rPr>
                <w:rFonts w:ascii="Calibri" w:eastAsia="Times New Roman" w:hAnsi="Calibri" w:cs="Calibri"/>
                <w:b/>
                <w:bCs/>
                <w:iCs/>
                <w:color w:val="000000"/>
                <w:sz w:val="24"/>
                <w:szCs w:val="24"/>
                <w:lang w:eastAsia="sk-SK"/>
              </w:rPr>
              <w:tab/>
            </w:r>
          </w:p>
        </w:tc>
      </w:tr>
      <w:tr w:rsidR="002A03BC" w:rsidRPr="00A26AC4" w14:paraId="01CE5438" w14:textId="77777777" w:rsidTr="00C202DB">
        <w:trPr>
          <w:trHeight w:val="414"/>
        </w:trPr>
        <w:tc>
          <w:tcPr>
            <w:tcW w:w="1286" w:type="dxa"/>
            <w:hideMark/>
          </w:tcPr>
          <w:p w14:paraId="5B3C4015"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9.1</w:t>
            </w:r>
          </w:p>
        </w:tc>
        <w:tc>
          <w:tcPr>
            <w:tcW w:w="2533" w:type="dxa"/>
            <w:hideMark/>
          </w:tcPr>
          <w:p w14:paraId="31735007"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w:t>
            </w:r>
            <w:r>
              <w:rPr>
                <w:rFonts w:ascii="Calibri" w:eastAsia="Times New Roman" w:hAnsi="Calibri" w:cs="Calibri"/>
                <w:color w:val="000000"/>
                <w:sz w:val="24"/>
                <w:szCs w:val="24"/>
                <w:lang w:eastAsia="sk-SK"/>
              </w:rPr>
              <w:t xml:space="preserve">é žiarenie </w:t>
            </w:r>
          </w:p>
        </w:tc>
        <w:tc>
          <w:tcPr>
            <w:tcW w:w="1142" w:type="dxa"/>
          </w:tcPr>
          <w:p w14:paraId="2FD1F3B0"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47E63EE"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1FCC75C2" w14:textId="77777777" w:rsidR="002A03BC" w:rsidRPr="00A26AC4" w:rsidRDefault="002A03BC" w:rsidP="00C202DB">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2A03BC" w:rsidRPr="00A26AC4" w14:paraId="4D3F3FA9" w14:textId="77777777" w:rsidTr="00C202DB">
        <w:trPr>
          <w:trHeight w:val="419"/>
        </w:trPr>
        <w:tc>
          <w:tcPr>
            <w:tcW w:w="1286" w:type="dxa"/>
            <w:hideMark/>
          </w:tcPr>
          <w:p w14:paraId="6381996C"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9.2</w:t>
            </w:r>
          </w:p>
        </w:tc>
        <w:tc>
          <w:tcPr>
            <w:tcW w:w="2533" w:type="dxa"/>
            <w:hideMark/>
          </w:tcPr>
          <w:p w14:paraId="7DE79D19"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Elektromagnetické impulzy</w:t>
            </w:r>
          </w:p>
        </w:tc>
        <w:tc>
          <w:tcPr>
            <w:tcW w:w="1142" w:type="dxa"/>
          </w:tcPr>
          <w:p w14:paraId="3982C942"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96FC882"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06C13C6" w14:textId="77777777" w:rsidR="002A03BC" w:rsidRPr="00A26AC4" w:rsidRDefault="002A03BC" w:rsidP="00C202DB">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2A03BC" w:rsidRPr="00A26AC4" w14:paraId="3358FC00" w14:textId="77777777" w:rsidTr="00C202DB">
        <w:trPr>
          <w:trHeight w:val="411"/>
        </w:trPr>
        <w:tc>
          <w:tcPr>
            <w:tcW w:w="1286" w:type="dxa"/>
            <w:hideMark/>
          </w:tcPr>
          <w:p w14:paraId="0E7A2119"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9.3</w:t>
            </w:r>
          </w:p>
        </w:tc>
        <w:tc>
          <w:tcPr>
            <w:tcW w:w="2533" w:type="dxa"/>
            <w:hideMark/>
          </w:tcPr>
          <w:p w14:paraId="7E546DD5"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chladiaceho alebo ventilačného systému</w:t>
            </w:r>
          </w:p>
        </w:tc>
        <w:tc>
          <w:tcPr>
            <w:tcW w:w="1142" w:type="dxa"/>
          </w:tcPr>
          <w:p w14:paraId="08067599"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ADA33BD"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1FFFCC9A" w14:textId="77777777" w:rsidR="002A03BC" w:rsidRPr="00A26AC4" w:rsidRDefault="002A03BC" w:rsidP="00C202DB">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2A03BC" w:rsidRPr="00A26AC4" w14:paraId="554780A8" w14:textId="77777777" w:rsidTr="00C202DB">
        <w:trPr>
          <w:trHeight w:val="315"/>
        </w:trPr>
        <w:tc>
          <w:tcPr>
            <w:tcW w:w="1286" w:type="dxa"/>
            <w:hideMark/>
          </w:tcPr>
          <w:p w14:paraId="77C84D7C"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9.4</w:t>
            </w:r>
          </w:p>
        </w:tc>
        <w:tc>
          <w:tcPr>
            <w:tcW w:w="2533" w:type="dxa"/>
            <w:hideMark/>
          </w:tcPr>
          <w:p w14:paraId="5A5184CF"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napájacieho systému</w:t>
            </w:r>
          </w:p>
        </w:tc>
        <w:tc>
          <w:tcPr>
            <w:tcW w:w="1142" w:type="dxa"/>
          </w:tcPr>
          <w:p w14:paraId="0460CF4C"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10FD3EC6"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5E5DF331"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A26AC4" w14:paraId="60B360C9" w14:textId="77777777" w:rsidTr="00C202DB">
        <w:trPr>
          <w:trHeight w:val="340"/>
        </w:trPr>
        <w:tc>
          <w:tcPr>
            <w:tcW w:w="1286" w:type="dxa"/>
            <w:hideMark/>
          </w:tcPr>
          <w:p w14:paraId="331F8F6A"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9.5</w:t>
            </w:r>
          </w:p>
        </w:tc>
        <w:tc>
          <w:tcPr>
            <w:tcW w:w="2533" w:type="dxa"/>
            <w:hideMark/>
          </w:tcPr>
          <w:p w14:paraId="5CCD9BF0"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telekomunikačného zariadenia</w:t>
            </w:r>
            <w:r>
              <w:rPr>
                <w:rFonts w:ascii="Calibri" w:eastAsia="Times New Roman" w:hAnsi="Calibri" w:cs="Calibri"/>
                <w:color w:val="000000"/>
                <w:sz w:val="24"/>
                <w:szCs w:val="24"/>
                <w:lang w:eastAsia="sk-SK"/>
              </w:rPr>
              <w:t xml:space="preserve"> alebo služby</w:t>
            </w:r>
          </w:p>
        </w:tc>
        <w:tc>
          <w:tcPr>
            <w:tcW w:w="1142" w:type="dxa"/>
          </w:tcPr>
          <w:p w14:paraId="56E43C80"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0CF1CD13"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33550BD3"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A26AC4" w14:paraId="3D56A4D3" w14:textId="77777777" w:rsidTr="00C202DB">
        <w:trPr>
          <w:trHeight w:val="630"/>
        </w:trPr>
        <w:tc>
          <w:tcPr>
            <w:tcW w:w="1286" w:type="dxa"/>
            <w:hideMark/>
          </w:tcPr>
          <w:p w14:paraId="5C94F5A1"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9.6</w:t>
            </w:r>
          </w:p>
        </w:tc>
        <w:tc>
          <w:tcPr>
            <w:tcW w:w="2533" w:type="dxa"/>
            <w:hideMark/>
          </w:tcPr>
          <w:p w14:paraId="59A00FEE"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telekomunikačnej siete</w:t>
            </w:r>
          </w:p>
        </w:tc>
        <w:tc>
          <w:tcPr>
            <w:tcW w:w="1142" w:type="dxa"/>
          </w:tcPr>
          <w:p w14:paraId="6C90139F"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6E4DA5C2"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33DCEC01"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9D0E71" w14:paraId="57EF7922" w14:textId="77777777" w:rsidTr="00C202DB">
        <w:trPr>
          <w:trHeight w:val="340"/>
        </w:trPr>
        <w:tc>
          <w:tcPr>
            <w:tcW w:w="1286" w:type="dxa"/>
            <w:hideMark/>
          </w:tcPr>
          <w:p w14:paraId="3FFE10EA"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9.7</w:t>
            </w:r>
          </w:p>
        </w:tc>
        <w:tc>
          <w:tcPr>
            <w:tcW w:w="2533" w:type="dxa"/>
            <w:hideMark/>
          </w:tcPr>
          <w:p w14:paraId="10DBA7D1"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w:t>
            </w:r>
          </w:p>
        </w:tc>
        <w:tc>
          <w:tcPr>
            <w:tcW w:w="1142" w:type="dxa"/>
          </w:tcPr>
          <w:p w14:paraId="55C1C95A"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06566607" w14:textId="6CD6038F"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3B94D656" w14:textId="73FDF886" w:rsidR="002A03BC" w:rsidRPr="00140833" w:rsidRDefault="00140833" w:rsidP="00C202DB">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S</w:t>
            </w:r>
          </w:p>
        </w:tc>
      </w:tr>
      <w:tr w:rsidR="002A03BC" w:rsidRPr="00A26AC4" w14:paraId="04049949" w14:textId="77777777" w:rsidTr="00C202DB">
        <w:trPr>
          <w:trHeight w:val="416"/>
        </w:trPr>
        <w:tc>
          <w:tcPr>
            <w:tcW w:w="1286" w:type="dxa"/>
            <w:hideMark/>
          </w:tcPr>
          <w:p w14:paraId="1906E9AA"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9.8</w:t>
            </w:r>
          </w:p>
        </w:tc>
        <w:tc>
          <w:tcPr>
            <w:tcW w:w="2533" w:type="dxa"/>
            <w:hideMark/>
          </w:tcPr>
          <w:p w14:paraId="393EF035"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Tepelné žiarenie</w:t>
            </w:r>
          </w:p>
        </w:tc>
        <w:tc>
          <w:tcPr>
            <w:tcW w:w="1142" w:type="dxa"/>
          </w:tcPr>
          <w:p w14:paraId="3E91E5BD"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E275E3F"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475787E1" w14:textId="77777777" w:rsidR="002A03BC" w:rsidRPr="00A26AC4"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D55AD2" w14:paraId="71762191" w14:textId="77777777" w:rsidTr="00C202DB">
        <w:trPr>
          <w:trHeight w:val="364"/>
        </w:trPr>
        <w:tc>
          <w:tcPr>
            <w:tcW w:w="1286" w:type="dxa"/>
            <w:shd w:val="clear" w:color="auto" w:fill="D9D9D9" w:themeFill="background1" w:themeFillShade="D9"/>
          </w:tcPr>
          <w:p w14:paraId="3F793121" w14:textId="77777777" w:rsidR="002A03BC" w:rsidRPr="00D55AD2" w:rsidRDefault="002A03BC" w:rsidP="00C202DB">
            <w:pPr>
              <w:jc w:val="center"/>
              <w:rPr>
                <w:rFonts w:ascii="Calibri" w:eastAsia="Times New Roman" w:hAnsi="Calibri" w:cs="Calibri"/>
                <w:b/>
                <w:bCs/>
                <w:iCs/>
                <w:color w:val="000000"/>
                <w:sz w:val="24"/>
                <w:szCs w:val="24"/>
                <w:lang w:eastAsia="sk-SK"/>
              </w:rPr>
            </w:pPr>
            <w:r w:rsidRPr="00D55AD2">
              <w:rPr>
                <w:rFonts w:ascii="Calibri" w:eastAsia="Times New Roman" w:hAnsi="Calibri" w:cs="Calibri"/>
                <w:b/>
                <w:bCs/>
                <w:iCs/>
                <w:color w:val="000000"/>
                <w:sz w:val="24"/>
                <w:szCs w:val="24"/>
                <w:lang w:eastAsia="sk-SK"/>
              </w:rPr>
              <w:t>H10</w:t>
            </w:r>
          </w:p>
        </w:tc>
        <w:tc>
          <w:tcPr>
            <w:tcW w:w="5939" w:type="dxa"/>
            <w:gridSpan w:val="4"/>
            <w:shd w:val="clear" w:color="auto" w:fill="D9D9D9" w:themeFill="background1" w:themeFillShade="D9"/>
          </w:tcPr>
          <w:p w14:paraId="275E8DE4" w14:textId="77777777" w:rsidR="002A03BC" w:rsidRPr="00D55AD2" w:rsidRDefault="002A03BC" w:rsidP="00C202DB">
            <w:pPr>
              <w:rPr>
                <w:rFonts w:ascii="Calibri" w:eastAsia="Times New Roman" w:hAnsi="Calibri" w:cs="Calibri"/>
                <w:b/>
                <w:bCs/>
                <w:iCs/>
                <w:color w:val="000000"/>
                <w:sz w:val="24"/>
                <w:szCs w:val="24"/>
                <w:lang w:eastAsia="sk-SK"/>
              </w:rPr>
            </w:pPr>
            <w:r w:rsidRPr="00FF3BB8">
              <w:rPr>
                <w:rFonts w:ascii="Calibri" w:eastAsia="Times New Roman" w:hAnsi="Calibri" w:cs="Calibri"/>
                <w:b/>
                <w:bCs/>
                <w:iCs/>
                <w:color w:val="000000"/>
                <w:sz w:val="24"/>
                <w:szCs w:val="24"/>
                <w:lang w:eastAsia="sk-SK"/>
              </w:rPr>
              <w:t>Prírodné hrozby</w:t>
            </w:r>
            <w:r w:rsidRPr="00FF3BB8">
              <w:rPr>
                <w:rFonts w:ascii="Calibri" w:eastAsia="Times New Roman" w:hAnsi="Calibri" w:cs="Calibri"/>
                <w:b/>
                <w:bCs/>
                <w:iCs/>
                <w:color w:val="000000"/>
                <w:sz w:val="24"/>
                <w:szCs w:val="24"/>
                <w:lang w:eastAsia="sk-SK"/>
              </w:rPr>
              <w:tab/>
            </w:r>
          </w:p>
        </w:tc>
      </w:tr>
      <w:tr w:rsidR="002A03BC" w:rsidRPr="00D55AD2" w14:paraId="5B8F3B43" w14:textId="77777777" w:rsidTr="00C202DB">
        <w:trPr>
          <w:trHeight w:val="364"/>
        </w:trPr>
        <w:tc>
          <w:tcPr>
            <w:tcW w:w="1286" w:type="dxa"/>
            <w:hideMark/>
          </w:tcPr>
          <w:p w14:paraId="5BF2AB4A"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10.1</w:t>
            </w:r>
          </w:p>
        </w:tc>
        <w:tc>
          <w:tcPr>
            <w:tcW w:w="2533" w:type="dxa"/>
            <w:hideMark/>
          </w:tcPr>
          <w:p w14:paraId="07A21A37"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Klimatický jav</w:t>
            </w:r>
          </w:p>
        </w:tc>
        <w:tc>
          <w:tcPr>
            <w:tcW w:w="1142" w:type="dxa"/>
          </w:tcPr>
          <w:p w14:paraId="70D46BC5"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03762D3" w14:textId="7134240A" w:rsidR="002A03BC" w:rsidRPr="00D55AD2" w:rsidRDefault="00140833"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w:t>
            </w:r>
            <w:r w:rsidR="002A03BC">
              <w:rPr>
                <w:rFonts w:ascii="Calibri" w:eastAsia="Times New Roman" w:hAnsi="Calibri" w:cs="Calibri"/>
                <w:color w:val="000000"/>
                <w:sz w:val="24"/>
                <w:szCs w:val="24"/>
                <w:lang w:eastAsia="sk-SK"/>
              </w:rPr>
              <w:t>N</w:t>
            </w:r>
          </w:p>
        </w:tc>
        <w:tc>
          <w:tcPr>
            <w:tcW w:w="1131" w:type="dxa"/>
          </w:tcPr>
          <w:p w14:paraId="07D6EEAE" w14:textId="1E8FE292" w:rsidR="002A03BC" w:rsidRPr="00D55AD2" w:rsidRDefault="00140833"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D55AD2" w14:paraId="24BDEEC3" w14:textId="77777777" w:rsidTr="00C202DB">
        <w:trPr>
          <w:trHeight w:val="412"/>
        </w:trPr>
        <w:tc>
          <w:tcPr>
            <w:tcW w:w="1286" w:type="dxa"/>
            <w:hideMark/>
          </w:tcPr>
          <w:p w14:paraId="20E16012"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10.2</w:t>
            </w:r>
          </w:p>
        </w:tc>
        <w:tc>
          <w:tcPr>
            <w:tcW w:w="2533" w:type="dxa"/>
            <w:hideMark/>
          </w:tcPr>
          <w:p w14:paraId="012F4725"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Meteorologický jav</w:t>
            </w:r>
          </w:p>
        </w:tc>
        <w:tc>
          <w:tcPr>
            <w:tcW w:w="1142" w:type="dxa"/>
          </w:tcPr>
          <w:p w14:paraId="0DC8F730"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1BFAE5F"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61917838"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D55AD2" w14:paraId="6D64557F" w14:textId="77777777" w:rsidTr="00C202DB">
        <w:trPr>
          <w:trHeight w:val="333"/>
        </w:trPr>
        <w:tc>
          <w:tcPr>
            <w:tcW w:w="1286" w:type="dxa"/>
            <w:hideMark/>
          </w:tcPr>
          <w:p w14:paraId="257D7054"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10.3</w:t>
            </w:r>
          </w:p>
        </w:tc>
        <w:tc>
          <w:tcPr>
            <w:tcW w:w="2533" w:type="dxa"/>
            <w:hideMark/>
          </w:tcPr>
          <w:p w14:paraId="584B16EA"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Pandémia/epidemický jav</w:t>
            </w:r>
          </w:p>
        </w:tc>
        <w:tc>
          <w:tcPr>
            <w:tcW w:w="1142" w:type="dxa"/>
          </w:tcPr>
          <w:p w14:paraId="53BAE506"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43F10519"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105D7BD5"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9D0E71" w14:paraId="5AEC2263" w14:textId="77777777" w:rsidTr="00C202DB">
        <w:trPr>
          <w:trHeight w:val="315"/>
        </w:trPr>
        <w:tc>
          <w:tcPr>
            <w:tcW w:w="1286" w:type="dxa"/>
            <w:hideMark/>
          </w:tcPr>
          <w:p w14:paraId="3D30CF0A"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10.4</w:t>
            </w:r>
          </w:p>
        </w:tc>
        <w:tc>
          <w:tcPr>
            <w:tcW w:w="2533" w:type="dxa"/>
            <w:hideMark/>
          </w:tcPr>
          <w:p w14:paraId="14838DAC"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zvieraťom</w:t>
            </w:r>
          </w:p>
        </w:tc>
        <w:tc>
          <w:tcPr>
            <w:tcW w:w="1142" w:type="dxa"/>
          </w:tcPr>
          <w:p w14:paraId="15DECD90"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1F80CB21"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2AFD8536" w14:textId="77777777" w:rsidR="002A03BC" w:rsidRPr="009D0E71" w:rsidRDefault="002A03BC" w:rsidP="00C202DB">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N</w:t>
            </w:r>
          </w:p>
        </w:tc>
      </w:tr>
      <w:tr w:rsidR="002A03BC" w:rsidRPr="00D55AD2" w14:paraId="7EFF336E" w14:textId="77777777" w:rsidTr="00C202DB">
        <w:trPr>
          <w:trHeight w:val="315"/>
        </w:trPr>
        <w:tc>
          <w:tcPr>
            <w:tcW w:w="1286" w:type="dxa"/>
            <w:hideMark/>
          </w:tcPr>
          <w:p w14:paraId="2FF00B87"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10.5</w:t>
            </w:r>
          </w:p>
        </w:tc>
        <w:tc>
          <w:tcPr>
            <w:tcW w:w="2533" w:type="dxa"/>
            <w:hideMark/>
          </w:tcPr>
          <w:p w14:paraId="26F71289"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Povodeň</w:t>
            </w:r>
          </w:p>
        </w:tc>
        <w:tc>
          <w:tcPr>
            <w:tcW w:w="1142" w:type="dxa"/>
          </w:tcPr>
          <w:p w14:paraId="6F8ED919"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62B9149"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60718B70"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D55AD2" w14:paraId="4F90B302" w14:textId="77777777" w:rsidTr="00C202DB">
        <w:trPr>
          <w:trHeight w:val="556"/>
        </w:trPr>
        <w:tc>
          <w:tcPr>
            <w:tcW w:w="1286" w:type="dxa"/>
            <w:hideMark/>
          </w:tcPr>
          <w:p w14:paraId="1F650ACF"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10.6</w:t>
            </w:r>
          </w:p>
        </w:tc>
        <w:tc>
          <w:tcPr>
            <w:tcW w:w="2533" w:type="dxa"/>
            <w:hideMark/>
          </w:tcPr>
          <w:p w14:paraId="025C66D1"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Seizmický jav</w:t>
            </w:r>
          </w:p>
        </w:tc>
        <w:tc>
          <w:tcPr>
            <w:tcW w:w="1142" w:type="dxa"/>
          </w:tcPr>
          <w:p w14:paraId="2DE11B92"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FEB79FF"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77B400D4"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D55AD2" w14:paraId="09CCB493" w14:textId="77777777" w:rsidTr="00C202DB">
        <w:trPr>
          <w:trHeight w:val="416"/>
        </w:trPr>
        <w:tc>
          <w:tcPr>
            <w:tcW w:w="1286" w:type="dxa"/>
            <w:shd w:val="clear" w:color="auto" w:fill="D9D9D9" w:themeFill="background1" w:themeFillShade="D9"/>
          </w:tcPr>
          <w:p w14:paraId="7D304670" w14:textId="77777777" w:rsidR="002A03BC" w:rsidRPr="00D55AD2" w:rsidRDefault="002A03BC" w:rsidP="00C202DB">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 xml:space="preserve">H.12 </w:t>
            </w:r>
          </w:p>
        </w:tc>
        <w:tc>
          <w:tcPr>
            <w:tcW w:w="5939" w:type="dxa"/>
            <w:gridSpan w:val="4"/>
            <w:shd w:val="clear" w:color="auto" w:fill="D9D9D9" w:themeFill="background1" w:themeFillShade="D9"/>
          </w:tcPr>
          <w:p w14:paraId="400B3A69" w14:textId="77777777" w:rsidR="002A03BC" w:rsidRPr="00D55AD2" w:rsidRDefault="002A03BC" w:rsidP="00C202DB">
            <w:pP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Súkromie</w:t>
            </w:r>
          </w:p>
        </w:tc>
      </w:tr>
      <w:tr w:rsidR="002A03BC" w:rsidRPr="00D55AD2" w14:paraId="44D649F4" w14:textId="77777777" w:rsidTr="00C202DB">
        <w:trPr>
          <w:trHeight w:val="416"/>
        </w:trPr>
        <w:tc>
          <w:tcPr>
            <w:tcW w:w="1286" w:type="dxa"/>
          </w:tcPr>
          <w:p w14:paraId="0D382A7F" w14:textId="77777777" w:rsidR="002A03BC" w:rsidRPr="002A336A" w:rsidRDefault="002A03BC"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12.6</w:t>
            </w:r>
          </w:p>
        </w:tc>
        <w:tc>
          <w:tcPr>
            <w:tcW w:w="2533" w:type="dxa"/>
          </w:tcPr>
          <w:p w14:paraId="3EC2FB5D" w14:textId="77777777" w:rsidR="002A03BC" w:rsidRPr="002A336A" w:rsidRDefault="002A03BC" w:rsidP="00C202DB">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Neznalosť obsahu</w:t>
            </w:r>
          </w:p>
        </w:tc>
        <w:tc>
          <w:tcPr>
            <w:tcW w:w="1142" w:type="dxa"/>
          </w:tcPr>
          <w:p w14:paraId="59320596"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F0D2D6C"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67947195" w14:textId="77777777" w:rsidR="002A03BC" w:rsidRPr="00D55AD2"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2A336A" w14:paraId="6302B98F" w14:textId="77777777" w:rsidTr="00C202DB">
        <w:trPr>
          <w:trHeight w:val="416"/>
        </w:trPr>
        <w:tc>
          <w:tcPr>
            <w:tcW w:w="1286" w:type="dxa"/>
            <w:hideMark/>
          </w:tcPr>
          <w:p w14:paraId="6BDFF3E6"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12.7</w:t>
            </w:r>
          </w:p>
        </w:tc>
        <w:tc>
          <w:tcPr>
            <w:tcW w:w="2533" w:type="dxa"/>
            <w:hideMark/>
          </w:tcPr>
          <w:p w14:paraId="099CABBB"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sprístupnenie</w:t>
            </w:r>
          </w:p>
        </w:tc>
        <w:tc>
          <w:tcPr>
            <w:tcW w:w="1142" w:type="dxa"/>
          </w:tcPr>
          <w:p w14:paraId="5A74CB12"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4D9F5CD6"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75B95BC6" w14:textId="77777777" w:rsidR="002A03BC" w:rsidRPr="002A336A" w:rsidRDefault="002A03BC" w:rsidP="00C202DB">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2A03BC" w:rsidRPr="002A336A" w14:paraId="53BDB2F0" w14:textId="77777777" w:rsidTr="00C202DB">
        <w:trPr>
          <w:trHeight w:val="414"/>
        </w:trPr>
        <w:tc>
          <w:tcPr>
            <w:tcW w:w="1286" w:type="dxa"/>
            <w:shd w:val="clear" w:color="auto" w:fill="D9D9D9" w:themeFill="background1" w:themeFillShade="D9"/>
          </w:tcPr>
          <w:p w14:paraId="7A957BE3" w14:textId="77777777" w:rsidR="002A03BC" w:rsidRPr="00D55AD2" w:rsidRDefault="002A03BC" w:rsidP="00C202DB">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H13</w:t>
            </w:r>
          </w:p>
        </w:tc>
        <w:tc>
          <w:tcPr>
            <w:tcW w:w="5939" w:type="dxa"/>
            <w:gridSpan w:val="4"/>
            <w:shd w:val="clear" w:color="auto" w:fill="D9D9D9" w:themeFill="background1" w:themeFillShade="D9"/>
          </w:tcPr>
          <w:p w14:paraId="53BEA49B" w14:textId="77777777" w:rsidR="002A03BC" w:rsidRPr="002A336A" w:rsidRDefault="002A03BC" w:rsidP="00C202DB">
            <w:pPr>
              <w:rPr>
                <w:rFonts w:ascii="Calibri" w:eastAsia="Times New Roman" w:hAnsi="Calibri" w:cs="Calibri"/>
                <w:color w:val="000000"/>
                <w:sz w:val="24"/>
                <w:szCs w:val="24"/>
                <w:lang w:eastAsia="sk-SK"/>
              </w:rPr>
            </w:pPr>
            <w:r w:rsidRPr="00D55AD2">
              <w:rPr>
                <w:rFonts w:ascii="Calibri" w:eastAsia="Times New Roman" w:hAnsi="Calibri" w:cs="Calibri"/>
                <w:b/>
                <w:bCs/>
                <w:color w:val="000000"/>
                <w:sz w:val="24"/>
                <w:szCs w:val="24"/>
                <w:lang w:eastAsia="sk-SK"/>
              </w:rPr>
              <w:t>Technické poruchy</w:t>
            </w:r>
          </w:p>
        </w:tc>
      </w:tr>
      <w:tr w:rsidR="002A03BC" w:rsidRPr="002A336A" w14:paraId="51616A33" w14:textId="77777777" w:rsidTr="00C202DB">
        <w:trPr>
          <w:trHeight w:val="414"/>
        </w:trPr>
        <w:tc>
          <w:tcPr>
            <w:tcW w:w="1286" w:type="dxa"/>
            <w:hideMark/>
          </w:tcPr>
          <w:p w14:paraId="2F8678DB"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13.1</w:t>
            </w:r>
          </w:p>
        </w:tc>
        <w:tc>
          <w:tcPr>
            <w:tcW w:w="2533" w:type="dxa"/>
            <w:hideMark/>
          </w:tcPr>
          <w:p w14:paraId="54D730F7"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softvéru</w:t>
            </w:r>
          </w:p>
        </w:tc>
        <w:tc>
          <w:tcPr>
            <w:tcW w:w="1142" w:type="dxa"/>
          </w:tcPr>
          <w:p w14:paraId="5E7E518A"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2F0B04DC" w14:textId="720A3223" w:rsidR="002A03BC" w:rsidRPr="002A336A" w:rsidRDefault="00140833"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54C62AB6" w14:textId="4DC5DD8F" w:rsidR="002A03BC" w:rsidRPr="002A336A" w:rsidRDefault="00140833"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2A336A" w14:paraId="41203A29" w14:textId="77777777" w:rsidTr="00C202DB">
        <w:trPr>
          <w:trHeight w:val="420"/>
        </w:trPr>
        <w:tc>
          <w:tcPr>
            <w:tcW w:w="1286" w:type="dxa"/>
            <w:hideMark/>
          </w:tcPr>
          <w:p w14:paraId="2133F774"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13.2</w:t>
            </w:r>
          </w:p>
        </w:tc>
        <w:tc>
          <w:tcPr>
            <w:tcW w:w="2533" w:type="dxa"/>
            <w:hideMark/>
          </w:tcPr>
          <w:p w14:paraId="61A8D735"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zariadenia alebo systému</w:t>
            </w:r>
          </w:p>
        </w:tc>
        <w:tc>
          <w:tcPr>
            <w:tcW w:w="1142" w:type="dxa"/>
          </w:tcPr>
          <w:p w14:paraId="255503B1"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497B654E"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1DEA5088" w14:textId="3AD18C5E" w:rsidR="002A03BC" w:rsidRPr="002A336A" w:rsidRDefault="00140833"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2A336A" w14:paraId="725D6E2E" w14:textId="77777777" w:rsidTr="00C202DB">
        <w:trPr>
          <w:trHeight w:val="315"/>
        </w:trPr>
        <w:tc>
          <w:tcPr>
            <w:tcW w:w="1286" w:type="dxa"/>
            <w:hideMark/>
          </w:tcPr>
          <w:p w14:paraId="0C641F0C"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13.3</w:t>
            </w:r>
          </w:p>
        </w:tc>
        <w:tc>
          <w:tcPr>
            <w:tcW w:w="2533" w:type="dxa"/>
            <w:hideMark/>
          </w:tcPr>
          <w:p w14:paraId="7807D544"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 alebo kolísanie výkonu</w:t>
            </w:r>
          </w:p>
        </w:tc>
        <w:tc>
          <w:tcPr>
            <w:tcW w:w="1142" w:type="dxa"/>
          </w:tcPr>
          <w:p w14:paraId="5F8D7D99"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2184600"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8424BAA"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2A336A" w14:paraId="4A2ADE1F" w14:textId="77777777" w:rsidTr="00C202DB">
        <w:trPr>
          <w:trHeight w:val="374"/>
        </w:trPr>
        <w:tc>
          <w:tcPr>
            <w:tcW w:w="1286" w:type="dxa"/>
            <w:hideMark/>
          </w:tcPr>
          <w:p w14:paraId="0558C81C"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13.4</w:t>
            </w:r>
          </w:p>
        </w:tc>
        <w:tc>
          <w:tcPr>
            <w:tcW w:w="2533" w:type="dxa"/>
            <w:hideMark/>
          </w:tcPr>
          <w:p w14:paraId="3A019524"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Zahltenie informačného systému</w:t>
            </w:r>
          </w:p>
        </w:tc>
        <w:tc>
          <w:tcPr>
            <w:tcW w:w="1142" w:type="dxa"/>
          </w:tcPr>
          <w:p w14:paraId="69C35E0B"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06FBAF48"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0800420"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2A336A" w14:paraId="2B7A7212" w14:textId="77777777" w:rsidTr="00C202DB">
        <w:trPr>
          <w:trHeight w:val="408"/>
        </w:trPr>
        <w:tc>
          <w:tcPr>
            <w:tcW w:w="1286" w:type="dxa"/>
            <w:hideMark/>
          </w:tcPr>
          <w:p w14:paraId="69982254"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13.5</w:t>
            </w:r>
          </w:p>
        </w:tc>
        <w:tc>
          <w:tcPr>
            <w:tcW w:w="2533" w:type="dxa"/>
            <w:hideMark/>
          </w:tcPr>
          <w:p w14:paraId="0C69D85F" w14:textId="4C5520B1"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Zníženie úrovne údržby, chyba údržby </w:t>
            </w:r>
            <w:r w:rsidR="009F54A2">
              <w:rPr>
                <w:rFonts w:ascii="Calibri" w:eastAsia="Times New Roman" w:hAnsi="Calibri" w:cs="Calibri"/>
                <w:color w:val="000000"/>
                <w:sz w:val="24"/>
                <w:szCs w:val="24"/>
                <w:lang w:eastAsia="sk-SK"/>
              </w:rPr>
              <w:t>IS</w:t>
            </w:r>
          </w:p>
        </w:tc>
        <w:tc>
          <w:tcPr>
            <w:tcW w:w="1142" w:type="dxa"/>
          </w:tcPr>
          <w:p w14:paraId="539E5E8C"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D9DF6E0"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3014DD4C" w14:textId="77777777" w:rsidR="002A03BC" w:rsidRPr="002A336A"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2A03BC" w:rsidRPr="002A336A" w14:paraId="1C4F7CB2" w14:textId="77777777" w:rsidTr="00C202DB">
        <w:trPr>
          <w:trHeight w:val="268"/>
        </w:trPr>
        <w:tc>
          <w:tcPr>
            <w:tcW w:w="1286" w:type="dxa"/>
          </w:tcPr>
          <w:p w14:paraId="1376DEA1" w14:textId="77777777" w:rsidR="002A03BC" w:rsidRPr="001F343E" w:rsidRDefault="002A03BC" w:rsidP="00C202DB">
            <w:pPr>
              <w:jc w:val="center"/>
              <w:rPr>
                <w:rFonts w:ascii="Calibri" w:eastAsia="Times New Roman" w:hAnsi="Calibri" w:cs="Calibri"/>
                <w:b/>
                <w:bCs/>
                <w:color w:val="000000"/>
                <w:sz w:val="24"/>
                <w:szCs w:val="24"/>
                <w:lang w:eastAsia="sk-SK"/>
              </w:rPr>
            </w:pPr>
            <w:r w:rsidRPr="001F343E">
              <w:rPr>
                <w:rFonts w:ascii="Calibri" w:eastAsia="Times New Roman" w:hAnsi="Calibri" w:cs="Calibri"/>
                <w:b/>
                <w:bCs/>
                <w:color w:val="000000"/>
                <w:sz w:val="24"/>
                <w:szCs w:val="24"/>
                <w:lang w:eastAsia="sk-SK"/>
              </w:rPr>
              <w:t>H15</w:t>
            </w:r>
          </w:p>
        </w:tc>
        <w:tc>
          <w:tcPr>
            <w:tcW w:w="5939" w:type="dxa"/>
            <w:gridSpan w:val="4"/>
          </w:tcPr>
          <w:p w14:paraId="524781E8" w14:textId="77777777" w:rsidR="002A03BC" w:rsidRPr="002A336A" w:rsidRDefault="002A03BC" w:rsidP="00C202DB">
            <w:pPr>
              <w:rPr>
                <w:rFonts w:ascii="Calibri" w:eastAsia="Times New Roman" w:hAnsi="Calibri" w:cs="Calibri"/>
                <w:color w:val="000000"/>
                <w:sz w:val="24"/>
                <w:szCs w:val="24"/>
                <w:lang w:eastAsia="sk-SK"/>
              </w:rPr>
            </w:pPr>
            <w:r w:rsidRPr="001F343E">
              <w:rPr>
                <w:rFonts w:ascii="Calibri" w:eastAsia="Times New Roman" w:hAnsi="Calibri" w:cs="Calibri"/>
                <w:b/>
                <w:bCs/>
                <w:color w:val="000000"/>
                <w:sz w:val="24"/>
                <w:szCs w:val="24"/>
                <w:lang w:eastAsia="sk-SK"/>
              </w:rPr>
              <w:t>Verejný poriadok</w:t>
            </w:r>
          </w:p>
        </w:tc>
      </w:tr>
      <w:tr w:rsidR="002A03BC" w:rsidRPr="001F343E" w14:paraId="476E0184" w14:textId="77777777" w:rsidTr="00C202DB">
        <w:trPr>
          <w:trHeight w:val="268"/>
        </w:trPr>
        <w:tc>
          <w:tcPr>
            <w:tcW w:w="1286" w:type="dxa"/>
          </w:tcPr>
          <w:p w14:paraId="306F8338" w14:textId="77777777" w:rsidR="002A03BC" w:rsidRPr="002A336A" w:rsidRDefault="002A03BC"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15.1</w:t>
            </w:r>
          </w:p>
        </w:tc>
        <w:tc>
          <w:tcPr>
            <w:tcW w:w="2533" w:type="dxa"/>
          </w:tcPr>
          <w:p w14:paraId="4109CAEB" w14:textId="77777777" w:rsidR="002A03BC" w:rsidRPr="002A336A" w:rsidRDefault="002A03BC" w:rsidP="00C202DB">
            <w:pPr>
              <w:rPr>
                <w:rFonts w:ascii="Calibri" w:eastAsia="Times New Roman" w:hAnsi="Calibri" w:cs="Calibri"/>
                <w:color w:val="000000"/>
                <w:sz w:val="24"/>
                <w:szCs w:val="24"/>
                <w:lang w:eastAsia="sk-SK"/>
              </w:rPr>
            </w:pPr>
            <w:r w:rsidRPr="001F343E">
              <w:rPr>
                <w:rFonts w:ascii="Calibri" w:eastAsia="Times New Roman" w:hAnsi="Calibri" w:cs="Calibri"/>
                <w:color w:val="000000"/>
                <w:sz w:val="24"/>
                <w:szCs w:val="24"/>
                <w:lang w:eastAsia="sk-SK"/>
              </w:rPr>
              <w:t>Destabilizácia</w:t>
            </w:r>
          </w:p>
        </w:tc>
        <w:tc>
          <w:tcPr>
            <w:tcW w:w="1142" w:type="dxa"/>
          </w:tcPr>
          <w:p w14:paraId="2FBA6F77" w14:textId="77777777" w:rsidR="002A03BC" w:rsidRPr="001F343E"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1E52F6C2" w14:textId="77777777" w:rsidR="002A03BC" w:rsidRPr="001F343E"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6FD131BD" w14:textId="77777777" w:rsidR="002A03BC" w:rsidRPr="001F343E"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2A03BC" w:rsidRPr="002A336A" w14:paraId="22413C2A" w14:textId="77777777" w:rsidTr="00C202DB">
        <w:trPr>
          <w:trHeight w:val="268"/>
        </w:trPr>
        <w:tc>
          <w:tcPr>
            <w:tcW w:w="1286" w:type="dxa"/>
            <w:hideMark/>
          </w:tcPr>
          <w:p w14:paraId="623D077B" w14:textId="77777777" w:rsidR="002A03BC" w:rsidRPr="002A336A" w:rsidRDefault="002A03BC"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15.2</w:t>
            </w:r>
          </w:p>
        </w:tc>
        <w:tc>
          <w:tcPr>
            <w:tcW w:w="2533" w:type="dxa"/>
            <w:hideMark/>
          </w:tcPr>
          <w:p w14:paraId="5A54F46A" w14:textId="77777777" w:rsidR="002A03BC" w:rsidRPr="002A336A" w:rsidRDefault="002A03BC"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zdravia obyvateľstva</w:t>
            </w:r>
          </w:p>
        </w:tc>
        <w:tc>
          <w:tcPr>
            <w:tcW w:w="1142" w:type="dxa"/>
          </w:tcPr>
          <w:p w14:paraId="08317495" w14:textId="4ABFF5ED" w:rsidR="002A03BC" w:rsidRPr="002A336A" w:rsidRDefault="00140833"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6C522515" w14:textId="5DDB26D7" w:rsidR="002A03BC" w:rsidRPr="002A336A" w:rsidRDefault="00140833"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2665963C" w14:textId="031802DD" w:rsidR="002A03BC" w:rsidRPr="00140833" w:rsidRDefault="00140833" w:rsidP="00C202DB">
            <w:pPr>
              <w:rPr>
                <w:rFonts w:ascii="Calibri" w:eastAsia="Times New Roman" w:hAnsi="Calibri" w:cs="Calibri"/>
                <w:color w:val="000000"/>
                <w:sz w:val="24"/>
                <w:szCs w:val="24"/>
                <w:lang w:eastAsia="sk-SK"/>
              </w:rPr>
            </w:pPr>
            <w:r w:rsidRPr="00140833">
              <w:rPr>
                <w:rFonts w:ascii="Calibri" w:eastAsia="Times New Roman" w:hAnsi="Calibri" w:cs="Calibri"/>
                <w:color w:val="000000"/>
                <w:sz w:val="24"/>
                <w:szCs w:val="24"/>
                <w:lang w:eastAsia="sk-SK"/>
              </w:rPr>
              <w:t>S</w:t>
            </w:r>
          </w:p>
        </w:tc>
      </w:tr>
      <w:tr w:rsidR="002A03BC" w:rsidRPr="001F343E" w14:paraId="03E8A0A7" w14:textId="77777777" w:rsidTr="00C202DB">
        <w:trPr>
          <w:trHeight w:val="268"/>
        </w:trPr>
        <w:tc>
          <w:tcPr>
            <w:tcW w:w="1286" w:type="dxa"/>
          </w:tcPr>
          <w:p w14:paraId="3BADCBDC" w14:textId="77777777" w:rsidR="002A03BC" w:rsidRPr="002A336A" w:rsidRDefault="002A03BC"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15.3</w:t>
            </w:r>
          </w:p>
        </w:tc>
        <w:tc>
          <w:tcPr>
            <w:tcW w:w="2533" w:type="dxa"/>
          </w:tcPr>
          <w:p w14:paraId="15727E08" w14:textId="77777777" w:rsidR="002A03BC" w:rsidRPr="002A336A" w:rsidRDefault="002A03BC" w:rsidP="00C202DB">
            <w:pPr>
              <w:rPr>
                <w:rFonts w:ascii="Calibri" w:eastAsia="Times New Roman" w:hAnsi="Calibri" w:cs="Calibri"/>
                <w:color w:val="000000"/>
                <w:sz w:val="24"/>
                <w:szCs w:val="24"/>
                <w:lang w:eastAsia="sk-SK"/>
              </w:rPr>
            </w:pPr>
            <w:r w:rsidRPr="003E1647">
              <w:rPr>
                <w:rFonts w:ascii="Calibri" w:eastAsia="Times New Roman" w:hAnsi="Calibri" w:cs="Calibri"/>
                <w:color w:val="000000"/>
                <w:sz w:val="24"/>
                <w:szCs w:val="24"/>
                <w:lang w:eastAsia="sk-SK"/>
              </w:rPr>
              <w:t>Verejné nepokoje</w:t>
            </w:r>
          </w:p>
        </w:tc>
        <w:tc>
          <w:tcPr>
            <w:tcW w:w="1142" w:type="dxa"/>
          </w:tcPr>
          <w:p w14:paraId="6459BAD7" w14:textId="77777777" w:rsidR="002A03BC" w:rsidRPr="001F343E"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161C450" w14:textId="77777777" w:rsidR="002A03BC" w:rsidRPr="001F343E"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7EB514B7" w14:textId="77777777" w:rsidR="002A03BC" w:rsidRPr="001F343E" w:rsidRDefault="002A03BC"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bl>
    <w:p w14:paraId="0E67D700" w14:textId="77777777" w:rsidR="002A03BC" w:rsidRDefault="002A03BC" w:rsidP="002A03BC"/>
    <w:p w14:paraId="1E57A3A0" w14:textId="40AFD48C" w:rsidR="009D5EDB" w:rsidRDefault="009D5EDB" w:rsidP="009D5EDB"/>
    <w:p w14:paraId="315BDD24" w14:textId="5C2C24FD" w:rsidR="002A22F7" w:rsidRDefault="002A22F7" w:rsidP="00126293">
      <w:pPr>
        <w:pStyle w:val="Nadpis2"/>
      </w:pPr>
      <w:bookmarkStart w:id="58" w:name="_Toc202940164"/>
      <w:r>
        <w:lastRenderedPageBreak/>
        <w:t>Mobilné / externé IKT prostredie</w:t>
      </w:r>
      <w:bookmarkEnd w:id="58"/>
    </w:p>
    <w:p w14:paraId="5167570D" w14:textId="65C4F546" w:rsidR="0041741B" w:rsidRDefault="0041741B" w:rsidP="002A22F7">
      <w:r>
        <w:t>Je to prostredie, v ktorom sa pohybujeme a pracujeme s prenosnými, mobilnými zariadeniami. Jeho špecifikom je možné pripájanie sa do externých sietí s neznámou úrovňou bezpečnosti.</w:t>
      </w:r>
    </w:p>
    <w:p w14:paraId="09E0A89D" w14:textId="1F2F9C17" w:rsidR="0041741B" w:rsidRDefault="00D129B3" w:rsidP="002A22F7">
      <w:r>
        <w:t xml:space="preserve">Klasifikácia </w:t>
      </w:r>
      <w:r w:rsidR="0041741B">
        <w:t>prostredí:</w:t>
      </w:r>
    </w:p>
    <w:p w14:paraId="51AEA13C" w14:textId="7CEB3550" w:rsidR="0041741B" w:rsidRDefault="0041741B" w:rsidP="00A15A25">
      <w:pPr>
        <w:pStyle w:val="Odsekzoznamu"/>
        <w:numPr>
          <w:ilvl w:val="0"/>
          <w:numId w:val="6"/>
        </w:numPr>
      </w:pPr>
      <w:r>
        <w:t xml:space="preserve">Trasa, po ktorej sa </w:t>
      </w:r>
      <w:r w:rsidR="006F7179">
        <w:t xml:space="preserve">osoba </w:t>
      </w:r>
      <w:r>
        <w:t>pohybuje</w:t>
      </w:r>
      <w:r w:rsidR="006F7179">
        <w:t xml:space="preserve">, má so sebou a </w:t>
      </w:r>
      <w:r>
        <w:t xml:space="preserve">prípadne </w:t>
      </w:r>
      <w:r w:rsidR="006F7179">
        <w:t xml:space="preserve">aj </w:t>
      </w:r>
      <w:r>
        <w:t>využíva mobil.</w:t>
      </w:r>
    </w:p>
    <w:p w14:paraId="557B3665" w14:textId="52A4C34E" w:rsidR="006275E5" w:rsidRDefault="006275E5" w:rsidP="0041741B">
      <w:pPr>
        <w:pStyle w:val="Odsekzoznamu"/>
        <w:numPr>
          <w:ilvl w:val="0"/>
          <w:numId w:val="6"/>
        </w:numPr>
      </w:pPr>
      <w:r>
        <w:t>Extern</w:t>
      </w:r>
      <w:r w:rsidR="00B94B84">
        <w:t>ý objekt</w:t>
      </w:r>
      <w:r w:rsidR="00D129B3">
        <w:t xml:space="preserve"> s</w:t>
      </w:r>
      <w:r w:rsidR="00A15A25">
        <w:t> </w:t>
      </w:r>
      <w:r w:rsidR="00D129B3">
        <w:t>vlastn</w:t>
      </w:r>
      <w:r w:rsidR="00A15A25">
        <w:t xml:space="preserve">ou infraštruktúrou, kde si osoba prináša svoje zariadenie </w:t>
      </w:r>
      <w:r w:rsidR="00D129B3">
        <w:t>(BYOD)</w:t>
      </w:r>
      <w:r w:rsidR="001567CC">
        <w:t>, napr.</w:t>
      </w:r>
    </w:p>
    <w:p w14:paraId="7C58DDFE" w14:textId="33FC968F" w:rsidR="0041741B" w:rsidRDefault="006F7179" w:rsidP="006275E5">
      <w:pPr>
        <w:pStyle w:val="Odsekzoznamu"/>
        <w:numPr>
          <w:ilvl w:val="1"/>
          <w:numId w:val="6"/>
        </w:numPr>
      </w:pPr>
      <w:r>
        <w:t xml:space="preserve">Kaviareň alebo iný priestor, kde osoba sa pripojí na externú </w:t>
      </w:r>
      <w:proofErr w:type="spellStart"/>
      <w:r>
        <w:t>wi-fi</w:t>
      </w:r>
      <w:proofErr w:type="spellEnd"/>
      <w:r>
        <w:t xml:space="preserve"> sieť.</w:t>
      </w:r>
    </w:p>
    <w:p w14:paraId="492C2E3B" w14:textId="77777777" w:rsidR="006F7179" w:rsidRDefault="006F7179" w:rsidP="006275E5">
      <w:pPr>
        <w:pStyle w:val="Odsekzoznamu"/>
        <w:numPr>
          <w:ilvl w:val="1"/>
          <w:numId w:val="6"/>
        </w:numPr>
      </w:pPr>
      <w:r>
        <w:t xml:space="preserve">Izba na dovolenke, kde osoba sa pripojí na externú </w:t>
      </w:r>
      <w:proofErr w:type="spellStart"/>
      <w:r>
        <w:t>wi-fi</w:t>
      </w:r>
      <w:proofErr w:type="spellEnd"/>
      <w:r>
        <w:t xml:space="preserve"> sieť.</w:t>
      </w:r>
    </w:p>
    <w:p w14:paraId="102C9245" w14:textId="41075597" w:rsidR="006275E5" w:rsidRDefault="006275E5" w:rsidP="006275E5">
      <w:pPr>
        <w:pStyle w:val="Odsekzoznamu"/>
        <w:numPr>
          <w:ilvl w:val="1"/>
          <w:numId w:val="6"/>
        </w:numPr>
      </w:pPr>
      <w:r>
        <w:t>Obydlie u</w:t>
      </w:r>
      <w:r w:rsidR="00D129B3">
        <w:t> </w:t>
      </w:r>
      <w:r>
        <w:t>priateľov</w:t>
      </w:r>
      <w:r w:rsidR="00D129B3">
        <w:t xml:space="preserve">, , kde osoba sa pripojí na externú </w:t>
      </w:r>
      <w:proofErr w:type="spellStart"/>
      <w:r w:rsidR="00D129B3">
        <w:t>wi-fi</w:t>
      </w:r>
      <w:proofErr w:type="spellEnd"/>
      <w:r w:rsidR="00D129B3">
        <w:t xml:space="preserve"> sieť.</w:t>
      </w:r>
    </w:p>
    <w:p w14:paraId="1EDD4B03" w14:textId="641926CB" w:rsidR="00D129B3" w:rsidRDefault="00D129B3" w:rsidP="00D129B3">
      <w:pPr>
        <w:pStyle w:val="Odsekzoznamu"/>
        <w:numPr>
          <w:ilvl w:val="0"/>
          <w:numId w:val="6"/>
        </w:numPr>
      </w:pPr>
      <w:r>
        <w:t>Externé prostredie s</w:t>
      </w:r>
      <w:r w:rsidR="001567CC">
        <w:t> </w:t>
      </w:r>
      <w:r>
        <w:t>IKT</w:t>
      </w:r>
      <w:r w:rsidR="001567CC">
        <w:t>, napr.</w:t>
      </w:r>
    </w:p>
    <w:p w14:paraId="35490F5E" w14:textId="1100654A" w:rsidR="006016D2" w:rsidRDefault="006016D2" w:rsidP="006275E5">
      <w:pPr>
        <w:pStyle w:val="Odsekzoznamu"/>
        <w:numPr>
          <w:ilvl w:val="1"/>
          <w:numId w:val="6"/>
        </w:numPr>
      </w:pPr>
      <w:r>
        <w:t>Počítačové herňa</w:t>
      </w:r>
      <w:r w:rsidR="00D129B3">
        <w:t xml:space="preserve"> s vlastným HW a sieťou</w:t>
      </w:r>
      <w:r>
        <w:t xml:space="preserve">. </w:t>
      </w:r>
    </w:p>
    <w:p w14:paraId="101064DD" w14:textId="2CE09677" w:rsidR="006275E5" w:rsidRDefault="001567CC" w:rsidP="006275E5">
      <w:pPr>
        <w:pStyle w:val="Odsekzoznamu"/>
        <w:numPr>
          <w:ilvl w:val="1"/>
          <w:numId w:val="6"/>
        </w:numPr>
      </w:pPr>
      <w:r>
        <w:t xml:space="preserve">Externý profesionálny priestor so sieťovou infraštruktúrou pre prácu </w:t>
      </w:r>
      <w:r w:rsidR="00D129B3">
        <w:t>s vlastným HW.</w:t>
      </w:r>
    </w:p>
    <w:p w14:paraId="21D13D57" w14:textId="65DC9F1B" w:rsidR="00A15A25" w:rsidRDefault="00A15A25" w:rsidP="00A15A25">
      <w:pPr>
        <w:pStyle w:val="Odsekzoznamu"/>
        <w:numPr>
          <w:ilvl w:val="1"/>
          <w:numId w:val="6"/>
        </w:numPr>
      </w:pPr>
      <w:r>
        <w:t xml:space="preserve">Kaviareň alebo iný priestor, kde osoba môže využívať určený počítač, na ktorý sa prihlási. </w:t>
      </w:r>
    </w:p>
    <w:p w14:paraId="0BDE835C" w14:textId="6615ABA7" w:rsidR="002A22F7" w:rsidRDefault="002A22F7" w:rsidP="006F7179">
      <w:r>
        <w:t>Výber hrozieb a zraniteľností je z Katalógov hrozieb NBÚ a MIRRI.</w:t>
      </w:r>
      <w:r w:rsidR="006F7179">
        <w:t xml:space="preserve"> </w:t>
      </w:r>
      <w:r>
        <w:t xml:space="preserve">Špecifikácia aktív mobilného IKT prostredia je uvedená v kap. 3.1. </w:t>
      </w:r>
    </w:p>
    <w:p w14:paraId="6D81BD25" w14:textId="66F2ACCC" w:rsidR="002A22F7" w:rsidRDefault="002A22F7" w:rsidP="002A22F7">
      <w:pPr>
        <w:jc w:val="both"/>
      </w:pPr>
      <w:r>
        <w:t xml:space="preserve">HW </w:t>
      </w:r>
      <w:r w:rsidR="000A6C1C">
        <w:t xml:space="preserve">osoby </w:t>
      </w:r>
      <w:r>
        <w:t xml:space="preserve">je </w:t>
      </w:r>
      <w:r w:rsidR="006F7179">
        <w:t xml:space="preserve">z hľadiska hrozieb </w:t>
      </w:r>
      <w:r>
        <w:t>dvoch druhov:</w:t>
      </w:r>
    </w:p>
    <w:p w14:paraId="15746EAA" w14:textId="0A52912A" w:rsidR="002A22F7" w:rsidRDefault="002A22F7" w:rsidP="002A22F7">
      <w:pPr>
        <w:pStyle w:val="Odsekzoznamu"/>
        <w:numPr>
          <w:ilvl w:val="0"/>
          <w:numId w:val="6"/>
        </w:numPr>
        <w:jc w:val="both"/>
      </w:pPr>
      <w:r>
        <w:t>Prenosný (tablet, notebook) - ktorý po príchode na miesto aktivity spustíme a pracujeme s ním.</w:t>
      </w:r>
    </w:p>
    <w:p w14:paraId="43BD2EE5" w14:textId="4FC35B2C" w:rsidR="002A22F7" w:rsidRDefault="002A22F7" w:rsidP="002A22F7">
      <w:pPr>
        <w:pStyle w:val="Odsekzoznamu"/>
        <w:numPr>
          <w:ilvl w:val="0"/>
          <w:numId w:val="6"/>
        </w:numPr>
        <w:jc w:val="both"/>
      </w:pPr>
      <w:r>
        <w:t>Mobilný (smartfón, inteligentné hodinky</w:t>
      </w:r>
      <w:r w:rsidR="008A14F2">
        <w:t>, inteligentné okuliare</w:t>
      </w:r>
      <w:r>
        <w:t>), ktorý je stále s nami a</w:t>
      </w:r>
      <w:r w:rsidR="006275E5">
        <w:t xml:space="preserve"> je </w:t>
      </w:r>
      <w:r>
        <w:t xml:space="preserve">v aktívnom stave.  </w:t>
      </w:r>
    </w:p>
    <w:p w14:paraId="28DDD866" w14:textId="04DCF335" w:rsidR="002A22F7" w:rsidRDefault="002A22F7" w:rsidP="002A22F7">
      <w:pPr>
        <w:jc w:val="both"/>
      </w:pPr>
      <w:r>
        <w:t xml:space="preserve">ID je podľa Katalógu hrozieb MIRRI, hrozieb je menej ako v prípade domáceho alebo školského IKT prostredia. </w:t>
      </w:r>
    </w:p>
    <w:p w14:paraId="5D757668" w14:textId="77777777" w:rsidR="00236310" w:rsidRDefault="00236310" w:rsidP="00236310">
      <w:pPr>
        <w:pStyle w:val="Nadpis3"/>
      </w:pPr>
      <w:bookmarkStart w:id="59" w:name="_Toc202940165"/>
      <w:r>
        <w:t>Hrozby</w:t>
      </w:r>
      <w:bookmarkEnd w:id="59"/>
      <w:r>
        <w:t xml:space="preserve"> </w:t>
      </w:r>
    </w:p>
    <w:tbl>
      <w:tblPr>
        <w:tblStyle w:val="Mriekatabuky"/>
        <w:tblW w:w="9062" w:type="dxa"/>
        <w:tblLook w:val="04A0" w:firstRow="1" w:lastRow="0" w:firstColumn="1" w:lastColumn="0" w:noHBand="0" w:noVBand="1"/>
      </w:tblPr>
      <w:tblGrid>
        <w:gridCol w:w="1289"/>
        <w:gridCol w:w="2534"/>
        <w:gridCol w:w="5239"/>
      </w:tblGrid>
      <w:tr w:rsidR="00236310" w:rsidRPr="002A336A" w14:paraId="38A7053C" w14:textId="77777777" w:rsidTr="00C202DB">
        <w:trPr>
          <w:trHeight w:val="315"/>
        </w:trPr>
        <w:tc>
          <w:tcPr>
            <w:tcW w:w="1289" w:type="dxa"/>
            <w:shd w:val="clear" w:color="auto" w:fill="D9E2F3" w:themeFill="accent1" w:themeFillTint="33"/>
            <w:hideMark/>
          </w:tcPr>
          <w:p w14:paraId="7E4C52B6" w14:textId="77777777" w:rsidR="00236310" w:rsidRPr="002A336A" w:rsidRDefault="00236310"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2534" w:type="dxa"/>
            <w:shd w:val="clear" w:color="auto" w:fill="D9E2F3" w:themeFill="accent1" w:themeFillTint="33"/>
            <w:hideMark/>
          </w:tcPr>
          <w:p w14:paraId="510E15A4" w14:textId="77777777" w:rsidR="00236310" w:rsidRPr="002A336A" w:rsidRDefault="00236310"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5239" w:type="dxa"/>
            <w:shd w:val="clear" w:color="auto" w:fill="D9E2F3" w:themeFill="accent1" w:themeFillTint="33"/>
          </w:tcPr>
          <w:p w14:paraId="2461026E" w14:textId="77777777" w:rsidR="00236310" w:rsidRPr="002A336A" w:rsidRDefault="00236310"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Príklady spôsobu realizácie a primárny dopad</w:t>
            </w:r>
          </w:p>
        </w:tc>
      </w:tr>
      <w:tr w:rsidR="00236310" w:rsidRPr="002A336A" w14:paraId="46B78604" w14:textId="77777777" w:rsidTr="00C202DB">
        <w:trPr>
          <w:trHeight w:val="315"/>
        </w:trPr>
        <w:tc>
          <w:tcPr>
            <w:tcW w:w="1289" w:type="dxa"/>
            <w:shd w:val="clear" w:color="auto" w:fill="D5DCE4" w:themeFill="text2" w:themeFillTint="33"/>
          </w:tcPr>
          <w:p w14:paraId="7A80AF60" w14:textId="77777777" w:rsidR="00236310" w:rsidRPr="002A336A" w:rsidRDefault="00236310"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H1</w:t>
            </w:r>
          </w:p>
        </w:tc>
        <w:tc>
          <w:tcPr>
            <w:tcW w:w="7773" w:type="dxa"/>
            <w:gridSpan w:val="2"/>
            <w:shd w:val="clear" w:color="auto" w:fill="D5DCE4" w:themeFill="text2" w:themeFillTint="33"/>
          </w:tcPr>
          <w:p w14:paraId="35D4FB40" w14:textId="77777777" w:rsidR="00236310" w:rsidRDefault="00236310"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Fyzické hrozby </w:t>
            </w:r>
          </w:p>
        </w:tc>
      </w:tr>
      <w:tr w:rsidR="00236310" w:rsidRPr="002A336A" w14:paraId="71627E10" w14:textId="77777777" w:rsidTr="00C202DB">
        <w:trPr>
          <w:trHeight w:val="315"/>
        </w:trPr>
        <w:tc>
          <w:tcPr>
            <w:tcW w:w="1289" w:type="dxa"/>
            <w:hideMark/>
          </w:tcPr>
          <w:p w14:paraId="099D1109"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1.1</w:t>
            </w:r>
          </w:p>
        </w:tc>
        <w:tc>
          <w:tcPr>
            <w:tcW w:w="2534" w:type="dxa"/>
            <w:hideMark/>
          </w:tcPr>
          <w:p w14:paraId="69A347FB"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Požiar </w:t>
            </w:r>
          </w:p>
        </w:tc>
        <w:tc>
          <w:tcPr>
            <w:tcW w:w="5239" w:type="dxa"/>
          </w:tcPr>
          <w:p w14:paraId="380D4D7D"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Požiar </w:t>
            </w:r>
            <w:r>
              <w:rPr>
                <w:rFonts w:ascii="Calibri" w:eastAsia="Times New Roman" w:hAnsi="Calibri" w:cs="Calibri"/>
                <w:color w:val="000000"/>
                <w:lang w:eastAsia="sk-SK"/>
              </w:rPr>
              <w:t xml:space="preserve">v externom objekte – môže viesť </w:t>
            </w:r>
            <w:r w:rsidRPr="004A27EB">
              <w:rPr>
                <w:rFonts w:ascii="Calibri" w:eastAsia="Times New Roman" w:hAnsi="Calibri" w:cs="Calibri"/>
                <w:color w:val="000000"/>
                <w:lang w:eastAsia="sk-SK"/>
              </w:rPr>
              <w:t>k poškodeniu IKT</w:t>
            </w:r>
            <w:r>
              <w:rPr>
                <w:rFonts w:ascii="Calibri" w:eastAsia="Times New Roman" w:hAnsi="Calibri" w:cs="Calibri"/>
                <w:color w:val="000000"/>
                <w:lang w:eastAsia="sk-SK"/>
              </w:rPr>
              <w:t>, ktoré sa tam akurát nachádzali.</w:t>
            </w:r>
          </w:p>
        </w:tc>
      </w:tr>
      <w:tr w:rsidR="00236310" w:rsidRPr="002A336A" w14:paraId="05DD4D2E" w14:textId="77777777" w:rsidTr="00C202DB">
        <w:trPr>
          <w:trHeight w:val="288"/>
        </w:trPr>
        <w:tc>
          <w:tcPr>
            <w:tcW w:w="1289" w:type="dxa"/>
            <w:hideMark/>
          </w:tcPr>
          <w:p w14:paraId="6A8B1ADB"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1.2</w:t>
            </w:r>
          </w:p>
        </w:tc>
        <w:tc>
          <w:tcPr>
            <w:tcW w:w="2534" w:type="dxa"/>
            <w:hideMark/>
          </w:tcPr>
          <w:p w14:paraId="759224E3"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Prach, korózia, mrazy </w:t>
            </w:r>
          </w:p>
        </w:tc>
        <w:tc>
          <w:tcPr>
            <w:tcW w:w="5239" w:type="dxa"/>
          </w:tcPr>
          <w:p w14:paraId="029E16CC"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Prašné okolie, nadmerná vlhkosť </w:t>
            </w:r>
            <w:r>
              <w:rPr>
                <w:rFonts w:ascii="Calibri" w:eastAsia="Times New Roman" w:hAnsi="Calibri" w:cs="Calibri"/>
                <w:color w:val="000000"/>
                <w:lang w:eastAsia="sk-SK"/>
              </w:rPr>
              <w:t xml:space="preserve">v externom objekte </w:t>
            </w:r>
            <w:r w:rsidRPr="004A27EB">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môže viesť </w:t>
            </w:r>
            <w:r w:rsidRPr="004A27EB">
              <w:rPr>
                <w:rFonts w:ascii="Calibri" w:eastAsia="Times New Roman" w:hAnsi="Calibri" w:cs="Calibri"/>
                <w:color w:val="000000"/>
                <w:lang w:eastAsia="sk-SK"/>
              </w:rPr>
              <w:t>k poškodeniu hardvéru</w:t>
            </w:r>
            <w:r>
              <w:rPr>
                <w:rFonts w:ascii="Calibri" w:eastAsia="Times New Roman" w:hAnsi="Calibri" w:cs="Calibri"/>
                <w:color w:val="000000"/>
                <w:lang w:eastAsia="sk-SK"/>
              </w:rPr>
              <w:t xml:space="preserve"> a</w:t>
            </w:r>
            <w:r w:rsidRPr="004A27EB">
              <w:rPr>
                <w:rFonts w:ascii="Calibri" w:eastAsia="Times New Roman" w:hAnsi="Calibri" w:cs="Calibri"/>
                <w:color w:val="000000"/>
                <w:lang w:eastAsia="sk-SK"/>
              </w:rPr>
              <w:t xml:space="preserve"> pamäťových médií</w:t>
            </w:r>
            <w:r>
              <w:rPr>
                <w:rFonts w:ascii="Calibri" w:eastAsia="Times New Roman" w:hAnsi="Calibri" w:cs="Calibri"/>
                <w:color w:val="000000"/>
                <w:lang w:eastAsia="sk-SK"/>
              </w:rPr>
              <w:t>.</w:t>
            </w:r>
          </w:p>
        </w:tc>
      </w:tr>
      <w:tr w:rsidR="00236310" w:rsidRPr="002A336A" w14:paraId="3EFE1089" w14:textId="77777777" w:rsidTr="00C202DB">
        <w:trPr>
          <w:trHeight w:val="354"/>
        </w:trPr>
        <w:tc>
          <w:tcPr>
            <w:tcW w:w="1289" w:type="dxa"/>
            <w:hideMark/>
          </w:tcPr>
          <w:p w14:paraId="15E6929E"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1.3</w:t>
            </w:r>
          </w:p>
        </w:tc>
        <w:tc>
          <w:tcPr>
            <w:tcW w:w="2534" w:type="dxa"/>
            <w:hideMark/>
          </w:tcPr>
          <w:p w14:paraId="499364A5"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Veľká nehoda v okolí (nedostupnosť objektu, poškodenie</w:t>
            </w:r>
            <w:r>
              <w:rPr>
                <w:rFonts w:ascii="Calibri" w:eastAsia="Times New Roman" w:hAnsi="Calibri" w:cs="Calibri"/>
                <w:color w:val="000000"/>
                <w:lang w:eastAsia="sk-SK"/>
              </w:rPr>
              <w:t>)</w:t>
            </w:r>
          </w:p>
        </w:tc>
        <w:tc>
          <w:tcPr>
            <w:tcW w:w="5239" w:type="dxa"/>
          </w:tcPr>
          <w:p w14:paraId="3688F3CF" w14:textId="77777777"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 xml:space="preserve">Zničenie alebo nedostupnosť HW, ktorý bol aktuálne v objekte. </w:t>
            </w:r>
          </w:p>
        </w:tc>
      </w:tr>
      <w:tr w:rsidR="00236310" w:rsidRPr="002A336A" w14:paraId="170DEFF7" w14:textId="77777777" w:rsidTr="00C202DB">
        <w:trPr>
          <w:trHeight w:val="326"/>
        </w:trPr>
        <w:tc>
          <w:tcPr>
            <w:tcW w:w="1289" w:type="dxa"/>
            <w:hideMark/>
          </w:tcPr>
          <w:p w14:paraId="33CD246C"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1.4</w:t>
            </w:r>
          </w:p>
        </w:tc>
        <w:tc>
          <w:tcPr>
            <w:tcW w:w="2534" w:type="dxa"/>
            <w:hideMark/>
          </w:tcPr>
          <w:p w14:paraId="5FFB161A"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Voda</w:t>
            </w:r>
          </w:p>
        </w:tc>
        <w:tc>
          <w:tcPr>
            <w:tcW w:w="5239" w:type="dxa"/>
          </w:tcPr>
          <w:p w14:paraId="3E8BDF9A" w14:textId="77777777"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 xml:space="preserve">Prienik vody v externej lokalite - </w:t>
            </w:r>
            <w:r w:rsidRPr="004A27EB">
              <w:rPr>
                <w:rFonts w:ascii="Calibri" w:eastAsia="Times New Roman" w:hAnsi="Calibri" w:cs="Calibri"/>
                <w:color w:val="000000"/>
                <w:lang w:eastAsia="sk-SK"/>
              </w:rPr>
              <w:t>záplavou, vytopením, vodoinštalačnou haváriou</w:t>
            </w:r>
            <w:r>
              <w:rPr>
                <w:rFonts w:ascii="Calibri" w:eastAsia="Times New Roman" w:hAnsi="Calibri" w:cs="Calibri"/>
                <w:color w:val="000000"/>
                <w:lang w:eastAsia="sk-SK"/>
              </w:rPr>
              <w:t xml:space="preserve"> – môže viesť k poškodeniu  IKT (napr. osoba je na pláži a voda je v hoteli).</w:t>
            </w:r>
          </w:p>
        </w:tc>
      </w:tr>
      <w:tr w:rsidR="00236310" w:rsidRPr="002A336A" w14:paraId="1B4D80BD" w14:textId="77777777" w:rsidTr="00C202DB">
        <w:trPr>
          <w:trHeight w:val="287"/>
        </w:trPr>
        <w:tc>
          <w:tcPr>
            <w:tcW w:w="1289" w:type="dxa"/>
            <w:hideMark/>
          </w:tcPr>
          <w:p w14:paraId="0CBB821E"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1.5</w:t>
            </w:r>
          </w:p>
        </w:tc>
        <w:tc>
          <w:tcPr>
            <w:tcW w:w="2534" w:type="dxa"/>
            <w:hideMark/>
          </w:tcPr>
          <w:p w14:paraId="107B72E5"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Výbuch</w:t>
            </w:r>
          </w:p>
        </w:tc>
        <w:tc>
          <w:tcPr>
            <w:tcW w:w="5239" w:type="dxa"/>
          </w:tcPr>
          <w:p w14:paraId="6AF3854B" w14:textId="77777777"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 xml:space="preserve">Výbuch v externom objekte v napr. dôsledku výbuchu plynu </w:t>
            </w:r>
            <w:r w:rsidRPr="0092326D">
              <w:rPr>
                <w:rFonts w:ascii="Calibri" w:eastAsia="Times New Roman" w:hAnsi="Calibri" w:cs="Calibri"/>
                <w:color w:val="000000"/>
                <w:lang w:eastAsia="sk-SK"/>
              </w:rPr>
              <w:t xml:space="preserve">– môže </w:t>
            </w:r>
            <w:r>
              <w:rPr>
                <w:rFonts w:ascii="Calibri" w:eastAsia="Times New Roman" w:hAnsi="Calibri" w:cs="Calibri"/>
                <w:color w:val="000000"/>
                <w:lang w:eastAsia="sk-SK"/>
              </w:rPr>
              <w:t xml:space="preserve">to </w:t>
            </w:r>
            <w:r w:rsidRPr="0092326D">
              <w:rPr>
                <w:rFonts w:ascii="Calibri" w:eastAsia="Times New Roman" w:hAnsi="Calibri" w:cs="Calibri"/>
                <w:color w:val="000000"/>
                <w:lang w:eastAsia="sk-SK"/>
              </w:rPr>
              <w:t>viesť k</w:t>
            </w:r>
            <w:r>
              <w:rPr>
                <w:rFonts w:ascii="Calibri" w:eastAsia="Times New Roman" w:hAnsi="Calibri" w:cs="Calibri"/>
                <w:color w:val="000000"/>
                <w:lang w:eastAsia="sk-SK"/>
              </w:rPr>
              <w:t> </w:t>
            </w:r>
            <w:r w:rsidRPr="0092326D">
              <w:rPr>
                <w:rFonts w:ascii="Calibri" w:eastAsia="Times New Roman" w:hAnsi="Calibri" w:cs="Calibri"/>
                <w:color w:val="000000"/>
                <w:lang w:eastAsia="sk-SK"/>
              </w:rPr>
              <w:t>poškodeniu</w:t>
            </w:r>
            <w:r>
              <w:rPr>
                <w:rFonts w:ascii="Calibri" w:eastAsia="Times New Roman" w:hAnsi="Calibri" w:cs="Calibri"/>
                <w:color w:val="000000"/>
                <w:lang w:eastAsia="sk-SK"/>
              </w:rPr>
              <w:t xml:space="preserve"> HW</w:t>
            </w:r>
            <w:r w:rsidRPr="0092326D">
              <w:rPr>
                <w:rFonts w:ascii="Calibri" w:eastAsia="Times New Roman" w:hAnsi="Calibri" w:cs="Calibri"/>
                <w:color w:val="000000"/>
                <w:lang w:eastAsia="sk-SK"/>
              </w:rPr>
              <w:t>.</w:t>
            </w:r>
          </w:p>
        </w:tc>
      </w:tr>
      <w:tr w:rsidR="00236310" w:rsidRPr="002A336A" w14:paraId="31DBEB0F" w14:textId="77777777" w:rsidTr="00C202DB">
        <w:trPr>
          <w:trHeight w:val="264"/>
        </w:trPr>
        <w:tc>
          <w:tcPr>
            <w:tcW w:w="1289" w:type="dxa"/>
            <w:hideMark/>
          </w:tcPr>
          <w:p w14:paraId="07509B1F"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1.6</w:t>
            </w:r>
          </w:p>
        </w:tc>
        <w:tc>
          <w:tcPr>
            <w:tcW w:w="2534" w:type="dxa"/>
            <w:hideMark/>
          </w:tcPr>
          <w:p w14:paraId="3A5B9A2D"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Znečistenie, škodlivé žiarenie</w:t>
            </w:r>
          </w:p>
        </w:tc>
        <w:tc>
          <w:tcPr>
            <w:tcW w:w="5239" w:type="dxa"/>
          </w:tcPr>
          <w:p w14:paraId="673686BD" w14:textId="77777777"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Znečistenie IKT (napr. olejom, sadzami, chemikáliami, farbou) v blízkosti IKT vedie k ich poškodeniu alebo výpadku</w:t>
            </w:r>
          </w:p>
        </w:tc>
      </w:tr>
      <w:tr w:rsidR="00236310" w:rsidRPr="002A336A" w14:paraId="12951DC0" w14:textId="77777777" w:rsidTr="00C202DB">
        <w:trPr>
          <w:trHeight w:val="382"/>
        </w:trPr>
        <w:tc>
          <w:tcPr>
            <w:tcW w:w="1289" w:type="dxa"/>
            <w:hideMark/>
          </w:tcPr>
          <w:p w14:paraId="5CD57597"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1.7</w:t>
            </w:r>
          </w:p>
        </w:tc>
        <w:tc>
          <w:tcPr>
            <w:tcW w:w="2534" w:type="dxa"/>
            <w:hideMark/>
          </w:tcPr>
          <w:p w14:paraId="040D0537" w14:textId="77777777" w:rsidR="00236310" w:rsidRPr="004A27EB" w:rsidRDefault="00236310"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Zničenie zariadenia, alebo médií</w:t>
            </w:r>
          </w:p>
        </w:tc>
        <w:tc>
          <w:tcPr>
            <w:tcW w:w="5239" w:type="dxa"/>
          </w:tcPr>
          <w:p w14:paraId="028DBCEA" w14:textId="77777777" w:rsidR="00236310" w:rsidRPr="004A27EB"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Zničenie zariadení alebo médií napr. </w:t>
            </w:r>
            <w:r>
              <w:rPr>
                <w:rFonts w:ascii="Calibri" w:eastAsia="Times New Roman" w:hAnsi="Calibri" w:cs="Calibri"/>
                <w:color w:val="000000"/>
                <w:lang w:eastAsia="sk-SK"/>
              </w:rPr>
              <w:t>nesprávnym zaobchádzaním, pádom (pri prenose, počas chôdze a telefonovania ) či technickou chybou.</w:t>
            </w:r>
          </w:p>
        </w:tc>
      </w:tr>
      <w:tr w:rsidR="00236310" w:rsidRPr="002A336A" w14:paraId="59615A48" w14:textId="77777777" w:rsidTr="00C202DB">
        <w:trPr>
          <w:trHeight w:val="382"/>
        </w:trPr>
        <w:tc>
          <w:tcPr>
            <w:tcW w:w="1289" w:type="dxa"/>
            <w:shd w:val="clear" w:color="auto" w:fill="D0CECE" w:themeFill="background2" w:themeFillShade="E6"/>
          </w:tcPr>
          <w:p w14:paraId="7DA2FFD4" w14:textId="77777777" w:rsidR="00236310" w:rsidRPr="00A93742" w:rsidRDefault="00236310" w:rsidP="00C202D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lastRenderedPageBreak/>
              <w:t>H2</w:t>
            </w:r>
          </w:p>
        </w:tc>
        <w:tc>
          <w:tcPr>
            <w:tcW w:w="7773" w:type="dxa"/>
            <w:gridSpan w:val="2"/>
            <w:shd w:val="clear" w:color="auto" w:fill="D0CECE" w:themeFill="background2" w:themeFillShade="E6"/>
          </w:tcPr>
          <w:p w14:paraId="713D57E2" w14:textId="77777777" w:rsidR="00236310" w:rsidRPr="00A93742" w:rsidRDefault="00236310" w:rsidP="00C202DB">
            <w:pP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Hospodárske a ekonomické hrozby</w:t>
            </w:r>
          </w:p>
        </w:tc>
      </w:tr>
      <w:tr w:rsidR="00236310" w:rsidRPr="002A336A" w14:paraId="3CA6BED1" w14:textId="77777777" w:rsidTr="00C202DB">
        <w:trPr>
          <w:trHeight w:val="382"/>
        </w:trPr>
        <w:tc>
          <w:tcPr>
            <w:tcW w:w="1289" w:type="dxa"/>
          </w:tcPr>
          <w:p w14:paraId="06D16CA1" w14:textId="77777777" w:rsidR="00236310" w:rsidRPr="004A27EB" w:rsidRDefault="00236310"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2.1</w:t>
            </w:r>
          </w:p>
        </w:tc>
        <w:tc>
          <w:tcPr>
            <w:tcW w:w="2534" w:type="dxa"/>
          </w:tcPr>
          <w:p w14:paraId="2B410241" w14:textId="77777777"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Chýbajúce zdroje v domácom rozpočte</w:t>
            </w:r>
          </w:p>
        </w:tc>
        <w:tc>
          <w:tcPr>
            <w:tcW w:w="5239" w:type="dxa"/>
          </w:tcPr>
          <w:p w14:paraId="78004011" w14:textId="77777777" w:rsidR="00236310" w:rsidRPr="00A93742"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 xml:space="preserve">Chýbajúce zdroje na opravu alebo obnovu mobilného IKT alebo jeho prevádzku (napr. </w:t>
            </w:r>
            <w:proofErr w:type="spellStart"/>
            <w:r>
              <w:rPr>
                <w:rFonts w:ascii="Calibri" w:eastAsia="Times New Roman" w:hAnsi="Calibri" w:cs="Calibri"/>
                <w:color w:val="000000"/>
                <w:lang w:eastAsia="sk-SK"/>
              </w:rPr>
              <w:t>antimalware</w:t>
            </w:r>
            <w:proofErr w:type="spellEnd"/>
            <w:r>
              <w:rPr>
                <w:rFonts w:ascii="Calibri" w:eastAsia="Times New Roman" w:hAnsi="Calibri" w:cs="Calibri"/>
                <w:color w:val="000000"/>
                <w:lang w:eastAsia="sk-SK"/>
              </w:rPr>
              <w:t xml:space="preserve"> SW na ďalší rok) – môže znamenať obmedzenie využívania IKT alebo jeho časti, alebo zvýšenie miery rizika.</w:t>
            </w:r>
          </w:p>
        </w:tc>
      </w:tr>
      <w:tr w:rsidR="00236310" w:rsidRPr="002A336A" w14:paraId="6C3C8B82" w14:textId="77777777" w:rsidTr="00C202DB">
        <w:trPr>
          <w:trHeight w:val="382"/>
        </w:trPr>
        <w:tc>
          <w:tcPr>
            <w:tcW w:w="1289" w:type="dxa"/>
          </w:tcPr>
          <w:p w14:paraId="63F32E77" w14:textId="77777777" w:rsidR="00236310" w:rsidRDefault="00236310"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2.2</w:t>
            </w:r>
          </w:p>
        </w:tc>
        <w:tc>
          <w:tcPr>
            <w:tcW w:w="2534" w:type="dxa"/>
          </w:tcPr>
          <w:p w14:paraId="034A8392" w14:textId="77777777" w:rsidR="00236310"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Nevýhodná zmluva s dodávateľom</w:t>
            </w:r>
          </w:p>
        </w:tc>
        <w:tc>
          <w:tcPr>
            <w:tcW w:w="5239" w:type="dxa"/>
          </w:tcPr>
          <w:p w14:paraId="5CA62093" w14:textId="77777777" w:rsidR="00236310"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 xml:space="preserve">Istá výhradnosť dodávateľa mobilného pripojenia a HW (tzv. </w:t>
            </w:r>
            <w:proofErr w:type="spellStart"/>
            <w:r>
              <w:rPr>
                <w:rFonts w:ascii="Calibri" w:eastAsia="Times New Roman" w:hAnsi="Calibri" w:cs="Calibri"/>
                <w:color w:val="000000"/>
                <w:lang w:eastAsia="sk-SK"/>
              </w:rPr>
              <w:t>vendor-lock</w:t>
            </w:r>
            <w:proofErr w:type="spellEnd"/>
            <w:r>
              <w:rPr>
                <w:rFonts w:ascii="Calibri" w:eastAsia="Times New Roman" w:hAnsi="Calibri" w:cs="Calibri"/>
                <w:color w:val="000000"/>
                <w:lang w:eastAsia="sk-SK"/>
              </w:rPr>
              <w:t xml:space="preserve">), vyššie ceny ako sú bežné, vyššie sankcie v prípade odstúpenia. </w:t>
            </w:r>
          </w:p>
        </w:tc>
      </w:tr>
      <w:tr w:rsidR="00236310" w:rsidRPr="002A336A" w14:paraId="28BBD9C4" w14:textId="77777777" w:rsidTr="00C202DB">
        <w:trPr>
          <w:trHeight w:val="382"/>
        </w:trPr>
        <w:tc>
          <w:tcPr>
            <w:tcW w:w="1289" w:type="dxa"/>
            <w:shd w:val="clear" w:color="auto" w:fill="D0CECE" w:themeFill="background2" w:themeFillShade="E6"/>
          </w:tcPr>
          <w:p w14:paraId="69C0DE7A" w14:textId="77777777" w:rsidR="00236310"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3</w:t>
            </w:r>
          </w:p>
        </w:tc>
        <w:tc>
          <w:tcPr>
            <w:tcW w:w="7773" w:type="dxa"/>
            <w:gridSpan w:val="2"/>
            <w:shd w:val="clear" w:color="auto" w:fill="D0CECE" w:themeFill="background2" w:themeFillShade="E6"/>
          </w:tcPr>
          <w:p w14:paraId="2723F006" w14:textId="77777777" w:rsidR="00236310" w:rsidRPr="00A93742" w:rsidRDefault="00236310" w:rsidP="00C202DB">
            <w:pPr>
              <w:rPr>
                <w:rFonts w:ascii="Calibri" w:eastAsia="Times New Roman" w:hAnsi="Calibri" w:cs="Calibri"/>
                <w:b/>
                <w:bCs/>
                <w:color w:val="000000"/>
                <w:lang w:eastAsia="sk-SK"/>
              </w:rPr>
            </w:pPr>
            <w:r w:rsidRPr="00A93742">
              <w:rPr>
                <w:rFonts w:ascii="Calibri" w:eastAsia="Times New Roman" w:hAnsi="Calibri" w:cs="Calibri"/>
                <w:b/>
                <w:bCs/>
                <w:color w:val="000000"/>
                <w:sz w:val="24"/>
                <w:szCs w:val="24"/>
                <w:lang w:eastAsia="sk-SK"/>
              </w:rPr>
              <w:t>Informačné operácie</w:t>
            </w:r>
          </w:p>
        </w:tc>
      </w:tr>
      <w:tr w:rsidR="00236310" w:rsidRPr="002A336A" w14:paraId="49DB6930" w14:textId="77777777" w:rsidTr="00C202DB">
        <w:trPr>
          <w:trHeight w:val="408"/>
        </w:trPr>
        <w:tc>
          <w:tcPr>
            <w:tcW w:w="1289" w:type="dxa"/>
          </w:tcPr>
          <w:p w14:paraId="499E07E6" w14:textId="77777777" w:rsidR="00236310" w:rsidRPr="00A93742" w:rsidRDefault="00236310"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3.1</w:t>
            </w:r>
          </w:p>
        </w:tc>
        <w:tc>
          <w:tcPr>
            <w:tcW w:w="2534" w:type="dxa"/>
          </w:tcPr>
          <w:p w14:paraId="4EA1D846"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Šírenie propagandy</w:t>
            </w:r>
          </w:p>
        </w:tc>
        <w:tc>
          <w:tcPr>
            <w:tcW w:w="5239" w:type="dxa"/>
          </w:tcPr>
          <w:p w14:paraId="31F2C77A"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Úmyselné šírenie propagandy za účelom ovplyvňovania </w:t>
            </w:r>
            <w:r>
              <w:rPr>
                <w:rFonts w:ascii="Calibri" w:eastAsia="Times New Roman" w:hAnsi="Calibri" w:cs="Calibri"/>
                <w:color w:val="000000"/>
                <w:lang w:eastAsia="sk-SK"/>
              </w:rPr>
              <w:t xml:space="preserve">svojho virtuálneho okolia využitím aplikácií na mobile – mailom, v elektronických médiách a sociálnych sieťach v externom prostredí. Ak je to dieťa, rodičia o tejto aktivite nemusia vedieť (dieťa je mimo domu). </w:t>
            </w:r>
          </w:p>
        </w:tc>
      </w:tr>
      <w:tr w:rsidR="00236310" w:rsidRPr="002A336A" w14:paraId="01141223" w14:textId="77777777" w:rsidTr="00C202DB">
        <w:trPr>
          <w:trHeight w:val="408"/>
        </w:trPr>
        <w:tc>
          <w:tcPr>
            <w:tcW w:w="1289" w:type="dxa"/>
          </w:tcPr>
          <w:p w14:paraId="015F366D" w14:textId="77777777" w:rsidR="00236310" w:rsidRPr="00A93742" w:rsidRDefault="00236310"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3.2</w:t>
            </w:r>
          </w:p>
        </w:tc>
        <w:tc>
          <w:tcPr>
            <w:tcW w:w="2534" w:type="dxa"/>
          </w:tcPr>
          <w:p w14:paraId="3CB79ADC"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Vytvorenie dezinformácií</w:t>
            </w:r>
          </w:p>
        </w:tc>
        <w:tc>
          <w:tcPr>
            <w:tcW w:w="5239" w:type="dxa"/>
          </w:tcPr>
          <w:p w14:paraId="6ABCCAA7" w14:textId="77777777" w:rsidR="00236310"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Úmyselné vytvorenie a ďalšie šírenie účelových dezinformácií </w:t>
            </w:r>
            <w:r>
              <w:rPr>
                <w:rFonts w:ascii="Calibri" w:eastAsia="Times New Roman" w:hAnsi="Calibri" w:cs="Calibri"/>
                <w:color w:val="000000"/>
                <w:lang w:eastAsia="sk-SK"/>
              </w:rPr>
              <w:t xml:space="preserve">na mobile </w:t>
            </w:r>
            <w:r w:rsidRPr="00A93742">
              <w:rPr>
                <w:rFonts w:ascii="Calibri" w:eastAsia="Times New Roman" w:hAnsi="Calibri" w:cs="Calibri"/>
                <w:color w:val="000000"/>
                <w:lang w:eastAsia="sk-SK"/>
              </w:rPr>
              <w:t xml:space="preserve">za účelom ovplyvňovania mienky </w:t>
            </w:r>
            <w:r>
              <w:rPr>
                <w:rFonts w:ascii="Calibri" w:eastAsia="Times New Roman" w:hAnsi="Calibri" w:cs="Calibri"/>
                <w:color w:val="000000"/>
                <w:lang w:eastAsia="sk-SK"/>
              </w:rPr>
              <w:t xml:space="preserve">svojho virtuálneho okolia mailom, v elektronických médiách a sociálnych sieťach </w:t>
            </w:r>
          </w:p>
          <w:p w14:paraId="67B76113" w14:textId="77777777" w:rsidR="00236310" w:rsidRPr="00A93742"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v externom prostredí. Ak je to dieťa, rodičia o tejto aktivite nemusia vedieť (dieťa je mimo domu).</w:t>
            </w:r>
          </w:p>
        </w:tc>
      </w:tr>
      <w:tr w:rsidR="00236310" w:rsidRPr="002A336A" w14:paraId="11ED4D45" w14:textId="77777777" w:rsidTr="00C202DB">
        <w:trPr>
          <w:trHeight w:val="408"/>
        </w:trPr>
        <w:tc>
          <w:tcPr>
            <w:tcW w:w="1289" w:type="dxa"/>
          </w:tcPr>
          <w:p w14:paraId="7A088255" w14:textId="77777777" w:rsidR="00236310" w:rsidRPr="00A93742" w:rsidRDefault="00236310"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3.3</w:t>
            </w:r>
          </w:p>
        </w:tc>
        <w:tc>
          <w:tcPr>
            <w:tcW w:w="2534" w:type="dxa"/>
          </w:tcPr>
          <w:p w14:paraId="337CEADF"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Zdieľanie dezinformácií</w:t>
            </w:r>
          </w:p>
        </w:tc>
        <w:tc>
          <w:tcPr>
            <w:tcW w:w="5239" w:type="dxa"/>
          </w:tcPr>
          <w:p w14:paraId="5A4B32EB"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 xml:space="preserve">Zdieľanie účelových dezinformácií za účelom ovplyvňovania mienky </w:t>
            </w:r>
            <w:r>
              <w:rPr>
                <w:rFonts w:ascii="Calibri" w:eastAsia="Times New Roman" w:hAnsi="Calibri" w:cs="Calibri"/>
                <w:color w:val="000000"/>
                <w:lang w:eastAsia="sk-SK"/>
              </w:rPr>
              <w:t>svojho virtuálneho okolia využitím aplikácií na mobile - mailom, v elektronických médiách a sociálnych sieťach v externom prostredí. Ak je to dieťa, rodičia o tejto aktivite nemusia vedieť.</w:t>
            </w:r>
          </w:p>
        </w:tc>
      </w:tr>
      <w:tr w:rsidR="00236310" w:rsidRPr="002A336A" w14:paraId="766B1485" w14:textId="77777777" w:rsidTr="00C202DB">
        <w:trPr>
          <w:trHeight w:val="408"/>
        </w:trPr>
        <w:tc>
          <w:tcPr>
            <w:tcW w:w="1289" w:type="dxa"/>
            <w:shd w:val="clear" w:color="auto" w:fill="D0CECE" w:themeFill="background2" w:themeFillShade="E6"/>
          </w:tcPr>
          <w:p w14:paraId="57BA191F" w14:textId="77777777" w:rsidR="00236310" w:rsidRPr="00A93742" w:rsidRDefault="00236310" w:rsidP="00C202D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H4</w:t>
            </w:r>
          </w:p>
        </w:tc>
        <w:tc>
          <w:tcPr>
            <w:tcW w:w="7773" w:type="dxa"/>
            <w:gridSpan w:val="2"/>
            <w:shd w:val="clear" w:color="auto" w:fill="D0CECE" w:themeFill="background2" w:themeFillShade="E6"/>
          </w:tcPr>
          <w:p w14:paraId="196297ED" w14:textId="77777777" w:rsidR="00236310" w:rsidRPr="00A93742" w:rsidRDefault="00236310" w:rsidP="00C202DB">
            <w:pP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Kompromitácia funkcií alebo služieb</w:t>
            </w:r>
          </w:p>
        </w:tc>
      </w:tr>
      <w:tr w:rsidR="00236310" w:rsidRPr="002A336A" w14:paraId="726D7D4D" w14:textId="77777777" w:rsidTr="00C202DB">
        <w:trPr>
          <w:trHeight w:val="408"/>
        </w:trPr>
        <w:tc>
          <w:tcPr>
            <w:tcW w:w="1289" w:type="dxa"/>
            <w:hideMark/>
          </w:tcPr>
          <w:p w14:paraId="04FF1FB7"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4.1</w:t>
            </w:r>
          </w:p>
        </w:tc>
        <w:tc>
          <w:tcPr>
            <w:tcW w:w="2534" w:type="dxa"/>
            <w:hideMark/>
          </w:tcPr>
          <w:p w14:paraId="4A706A73"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Chyba pri používaní</w:t>
            </w:r>
          </w:p>
        </w:tc>
        <w:tc>
          <w:tcPr>
            <w:tcW w:w="5239" w:type="dxa"/>
          </w:tcPr>
          <w:p w14:paraId="55B095BE"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Nechcená modifikácia údajov v</w:t>
            </w:r>
            <w:r>
              <w:rPr>
                <w:rFonts w:ascii="Calibri" w:eastAsia="Times New Roman" w:hAnsi="Calibri" w:cs="Calibri"/>
                <w:color w:val="000000"/>
                <w:lang w:eastAsia="sk-SK"/>
              </w:rPr>
              <w:t xml:space="preserve">  súboroch či </w:t>
            </w:r>
            <w:r w:rsidRPr="00A93742">
              <w:rPr>
                <w:rFonts w:ascii="Calibri" w:eastAsia="Times New Roman" w:hAnsi="Calibri" w:cs="Calibri"/>
                <w:color w:val="000000"/>
                <w:lang w:eastAsia="sk-SK"/>
              </w:rPr>
              <w:t xml:space="preserve">databázach, zmazanie </w:t>
            </w:r>
            <w:r>
              <w:rPr>
                <w:rFonts w:ascii="Calibri" w:eastAsia="Times New Roman" w:hAnsi="Calibri" w:cs="Calibri"/>
                <w:color w:val="000000"/>
                <w:lang w:eastAsia="sk-SK"/>
              </w:rPr>
              <w:t xml:space="preserve">systémových </w:t>
            </w:r>
            <w:r w:rsidRPr="00A93742">
              <w:rPr>
                <w:rFonts w:ascii="Calibri" w:eastAsia="Times New Roman" w:hAnsi="Calibri" w:cs="Calibri"/>
                <w:color w:val="000000"/>
                <w:lang w:eastAsia="sk-SK"/>
              </w:rPr>
              <w:t xml:space="preserve">súborov, </w:t>
            </w:r>
            <w:r>
              <w:rPr>
                <w:rFonts w:ascii="Calibri" w:eastAsia="Times New Roman" w:hAnsi="Calibri" w:cs="Calibri"/>
                <w:color w:val="000000"/>
                <w:lang w:eastAsia="sk-SK"/>
              </w:rPr>
              <w:t xml:space="preserve">zmazanie pracovných súborov </w:t>
            </w:r>
            <w:r w:rsidRPr="00A93742">
              <w:rPr>
                <w:rFonts w:ascii="Calibri" w:eastAsia="Times New Roman" w:hAnsi="Calibri" w:cs="Calibri"/>
                <w:color w:val="000000"/>
                <w:lang w:eastAsia="sk-SK"/>
              </w:rPr>
              <w:t>potrebných pre chod softvéru</w:t>
            </w:r>
            <w:r>
              <w:rPr>
                <w:rFonts w:ascii="Calibri" w:eastAsia="Times New Roman" w:hAnsi="Calibri" w:cs="Calibri"/>
                <w:color w:val="000000"/>
                <w:lang w:eastAsia="sk-SK"/>
              </w:rPr>
              <w:t>.</w:t>
            </w:r>
          </w:p>
        </w:tc>
      </w:tr>
      <w:tr w:rsidR="00236310" w:rsidRPr="002A336A" w14:paraId="1B97DCB5" w14:textId="77777777" w:rsidTr="00C202DB">
        <w:trPr>
          <w:trHeight w:val="585"/>
        </w:trPr>
        <w:tc>
          <w:tcPr>
            <w:tcW w:w="1289" w:type="dxa"/>
            <w:hideMark/>
          </w:tcPr>
          <w:p w14:paraId="6D6CE6A9"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4.2</w:t>
            </w:r>
          </w:p>
        </w:tc>
        <w:tc>
          <w:tcPr>
            <w:tcW w:w="2534" w:type="dxa"/>
            <w:hideMark/>
          </w:tcPr>
          <w:p w14:paraId="05D9CC9F"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Chyby prenosu (vrátane nesprávneho smerovania správ)</w:t>
            </w:r>
          </w:p>
        </w:tc>
        <w:tc>
          <w:tcPr>
            <w:tcW w:w="5239" w:type="dxa"/>
          </w:tcPr>
          <w:p w14:paraId="0F8BA08B" w14:textId="77777777" w:rsidR="00236310"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 xml:space="preserve">Nesprávna konfigurácia externej siete, kde sa dieťa pripája. </w:t>
            </w:r>
          </w:p>
          <w:p w14:paraId="7A9AB17C" w14:textId="77777777" w:rsidR="00236310" w:rsidRPr="00A93742" w:rsidRDefault="00236310" w:rsidP="00C202DB">
            <w:pPr>
              <w:rPr>
                <w:rFonts w:ascii="Calibri" w:eastAsia="Times New Roman" w:hAnsi="Calibri" w:cs="Calibri"/>
                <w:color w:val="000000"/>
                <w:lang w:eastAsia="sk-SK"/>
              </w:rPr>
            </w:pPr>
          </w:p>
        </w:tc>
      </w:tr>
      <w:tr w:rsidR="00236310" w:rsidRPr="002A336A" w14:paraId="4429D3D8" w14:textId="77777777" w:rsidTr="00C202DB">
        <w:trPr>
          <w:trHeight w:val="410"/>
        </w:trPr>
        <w:tc>
          <w:tcPr>
            <w:tcW w:w="1289" w:type="dxa"/>
            <w:hideMark/>
          </w:tcPr>
          <w:p w14:paraId="2BFACC92"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4.3</w:t>
            </w:r>
          </w:p>
        </w:tc>
        <w:tc>
          <w:tcPr>
            <w:tcW w:w="2534" w:type="dxa"/>
            <w:hideMark/>
          </w:tcPr>
          <w:p w14:paraId="4F86B516"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Falšovanie práv alebo povolení</w:t>
            </w:r>
          </w:p>
        </w:tc>
        <w:tc>
          <w:tcPr>
            <w:tcW w:w="5239" w:type="dxa"/>
          </w:tcPr>
          <w:p w14:paraId="7DDDE1BC"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Neoprávnené pozmeňovanie identít a prístupových práv do systémov</w:t>
            </w:r>
            <w:r>
              <w:rPr>
                <w:rFonts w:ascii="Calibri" w:eastAsia="Times New Roman" w:hAnsi="Calibri" w:cs="Calibri"/>
                <w:color w:val="000000"/>
                <w:lang w:eastAsia="sk-SK"/>
              </w:rPr>
              <w:t xml:space="preserve"> u osôb dostupných na externej sieti využitím hackerských nástrojov.  </w:t>
            </w:r>
          </w:p>
        </w:tc>
      </w:tr>
      <w:tr w:rsidR="00236310" w:rsidRPr="002A336A" w14:paraId="1E83EEF7" w14:textId="77777777" w:rsidTr="00C202DB">
        <w:trPr>
          <w:trHeight w:val="416"/>
        </w:trPr>
        <w:tc>
          <w:tcPr>
            <w:tcW w:w="1289" w:type="dxa"/>
            <w:hideMark/>
          </w:tcPr>
          <w:p w14:paraId="13B0EAB3"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4.4</w:t>
            </w:r>
          </w:p>
        </w:tc>
        <w:tc>
          <w:tcPr>
            <w:tcW w:w="2534" w:type="dxa"/>
            <w:hideMark/>
          </w:tcPr>
          <w:p w14:paraId="052897B8"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konania</w:t>
            </w:r>
          </w:p>
        </w:tc>
        <w:tc>
          <w:tcPr>
            <w:tcW w:w="5239" w:type="dxa"/>
          </w:tcPr>
          <w:p w14:paraId="01511449" w14:textId="77777777" w:rsidR="00236310" w:rsidRPr="00A93742" w:rsidRDefault="00236310" w:rsidP="00C202DB">
            <w:pPr>
              <w:rPr>
                <w:rFonts w:ascii="Calibri" w:eastAsia="Times New Roman" w:hAnsi="Calibri" w:cs="Calibri"/>
                <w:color w:val="000000"/>
                <w:lang w:eastAsia="sk-SK"/>
              </w:rPr>
            </w:pPr>
            <w:r w:rsidRPr="00D719E4">
              <w:rPr>
                <w:rFonts w:ascii="Calibri" w:eastAsia="Times New Roman" w:hAnsi="Calibri" w:cs="Calibri"/>
                <w:color w:val="000000"/>
                <w:lang w:eastAsia="sk-SK"/>
              </w:rPr>
              <w:t xml:space="preserve">Odmietnutie vykonania </w:t>
            </w:r>
            <w:r>
              <w:rPr>
                <w:rFonts w:ascii="Calibri" w:eastAsia="Times New Roman" w:hAnsi="Calibri" w:cs="Calibri"/>
                <w:color w:val="000000"/>
                <w:lang w:eastAsia="sk-SK"/>
              </w:rPr>
              <w:t xml:space="preserve">napr. pri žiadosti o plnenie servisnej podpory. </w:t>
            </w:r>
          </w:p>
        </w:tc>
      </w:tr>
      <w:tr w:rsidR="00236310" w:rsidRPr="002A336A" w14:paraId="0B619A7C" w14:textId="77777777" w:rsidTr="00C202DB">
        <w:trPr>
          <w:trHeight w:val="422"/>
        </w:trPr>
        <w:tc>
          <w:tcPr>
            <w:tcW w:w="1289" w:type="dxa"/>
            <w:hideMark/>
          </w:tcPr>
          <w:p w14:paraId="46734748"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4.5</w:t>
            </w:r>
          </w:p>
        </w:tc>
        <w:tc>
          <w:tcPr>
            <w:tcW w:w="2534" w:type="dxa"/>
            <w:hideMark/>
          </w:tcPr>
          <w:p w14:paraId="4F827A6C"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služby</w:t>
            </w:r>
          </w:p>
        </w:tc>
        <w:tc>
          <w:tcPr>
            <w:tcW w:w="5239" w:type="dxa"/>
          </w:tcPr>
          <w:p w14:paraId="5B9F5A8C" w14:textId="77777777" w:rsidR="00236310" w:rsidRPr="00A93742" w:rsidRDefault="00236310" w:rsidP="00C202DB">
            <w:pPr>
              <w:rPr>
                <w:rFonts w:ascii="Calibri" w:eastAsia="Times New Roman" w:hAnsi="Calibri" w:cs="Calibri"/>
                <w:color w:val="000000"/>
                <w:lang w:eastAsia="sk-SK"/>
              </w:rPr>
            </w:pPr>
            <w:r w:rsidRPr="00D719E4">
              <w:rPr>
                <w:rFonts w:ascii="Calibri" w:eastAsia="Times New Roman" w:hAnsi="Calibri" w:cs="Calibri"/>
                <w:color w:val="000000"/>
                <w:lang w:eastAsia="sk-SK"/>
              </w:rPr>
              <w:t xml:space="preserve">Narušenie  za účelom znefunkčnenia služby </w:t>
            </w:r>
            <w:r>
              <w:rPr>
                <w:rFonts w:ascii="Calibri" w:eastAsia="Times New Roman" w:hAnsi="Calibri" w:cs="Calibri"/>
                <w:color w:val="000000"/>
                <w:lang w:eastAsia="sk-SK"/>
              </w:rPr>
              <w:t xml:space="preserve"> - </w:t>
            </w:r>
            <w:r w:rsidRPr="00D719E4">
              <w:rPr>
                <w:rFonts w:ascii="Calibri" w:eastAsia="Times New Roman" w:hAnsi="Calibri" w:cs="Calibri"/>
                <w:color w:val="000000"/>
                <w:lang w:eastAsia="sk-SK"/>
              </w:rPr>
              <w:t xml:space="preserve">typicky </w:t>
            </w:r>
            <w:proofErr w:type="spellStart"/>
            <w:r w:rsidRPr="00D719E4">
              <w:rPr>
                <w:rFonts w:ascii="Calibri" w:eastAsia="Times New Roman" w:hAnsi="Calibri" w:cs="Calibri"/>
                <w:color w:val="000000"/>
                <w:lang w:eastAsia="sk-SK"/>
              </w:rPr>
              <w:t>DoS</w:t>
            </w:r>
            <w:proofErr w:type="spellEnd"/>
            <w:r w:rsidRPr="00D719E4">
              <w:rPr>
                <w:rFonts w:ascii="Calibri" w:eastAsia="Times New Roman" w:hAnsi="Calibri" w:cs="Calibri"/>
                <w:color w:val="000000"/>
                <w:lang w:eastAsia="sk-SK"/>
              </w:rPr>
              <w:t xml:space="preserve">, </w:t>
            </w:r>
            <w:proofErr w:type="spellStart"/>
            <w:r w:rsidRPr="00D719E4">
              <w:rPr>
                <w:rFonts w:ascii="Calibri" w:eastAsia="Times New Roman" w:hAnsi="Calibri" w:cs="Calibri"/>
                <w:color w:val="000000"/>
                <w:lang w:eastAsia="sk-SK"/>
              </w:rPr>
              <w:t>DDoS</w:t>
            </w:r>
            <w:proofErr w:type="spellEnd"/>
            <w:r>
              <w:rPr>
                <w:rFonts w:ascii="Calibri" w:eastAsia="Times New Roman" w:hAnsi="Calibri" w:cs="Calibri"/>
                <w:color w:val="000000"/>
                <w:lang w:eastAsia="sk-SK"/>
              </w:rPr>
              <w:t xml:space="preserve"> útok na infraštruktúru poskytovateľa pripojenia, alebo aj priamo na mobil. Môže sa jednať aj o napadnutie </w:t>
            </w:r>
            <w:proofErr w:type="spellStart"/>
            <w:r>
              <w:rPr>
                <w:rFonts w:ascii="Calibri" w:eastAsia="Times New Roman" w:hAnsi="Calibri" w:cs="Calibri"/>
                <w:color w:val="000000"/>
                <w:lang w:eastAsia="sk-SK"/>
              </w:rPr>
              <w:t>malvérom</w:t>
            </w:r>
            <w:proofErr w:type="spellEnd"/>
            <w:r>
              <w:rPr>
                <w:rFonts w:ascii="Calibri" w:eastAsia="Times New Roman" w:hAnsi="Calibri" w:cs="Calibri"/>
                <w:color w:val="000000"/>
                <w:lang w:eastAsia="sk-SK"/>
              </w:rPr>
              <w:t xml:space="preserve">. </w:t>
            </w:r>
          </w:p>
        </w:tc>
      </w:tr>
      <w:tr w:rsidR="00236310" w:rsidRPr="002A336A" w14:paraId="75E3653F" w14:textId="77777777" w:rsidTr="00C202DB">
        <w:trPr>
          <w:trHeight w:val="414"/>
        </w:trPr>
        <w:tc>
          <w:tcPr>
            <w:tcW w:w="1289" w:type="dxa"/>
            <w:hideMark/>
          </w:tcPr>
          <w:p w14:paraId="3A70308F"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4.6</w:t>
            </w:r>
          </w:p>
        </w:tc>
        <w:tc>
          <w:tcPr>
            <w:tcW w:w="2534" w:type="dxa"/>
            <w:hideMark/>
          </w:tcPr>
          <w:p w14:paraId="7D03A98C"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Zhoršovanie stavu pamäťových médií</w:t>
            </w:r>
          </w:p>
        </w:tc>
        <w:tc>
          <w:tcPr>
            <w:tcW w:w="5239" w:type="dxa"/>
          </w:tcPr>
          <w:p w14:paraId="108C6AA1" w14:textId="77777777" w:rsidR="00236310" w:rsidRPr="00A93742" w:rsidRDefault="00236310" w:rsidP="00C202DB">
            <w:pPr>
              <w:rPr>
                <w:rFonts w:ascii="Calibri" w:eastAsia="Times New Roman" w:hAnsi="Calibri" w:cs="Calibri"/>
                <w:color w:val="000000"/>
                <w:lang w:eastAsia="sk-SK"/>
              </w:rPr>
            </w:pPr>
            <w:r w:rsidRPr="00D719E4">
              <w:rPr>
                <w:rFonts w:ascii="Calibri" w:eastAsia="Times New Roman" w:hAnsi="Calibri" w:cs="Calibri"/>
                <w:color w:val="000000"/>
                <w:lang w:eastAsia="sk-SK"/>
              </w:rPr>
              <w:t xml:space="preserve">Starnutie </w:t>
            </w:r>
            <w:r>
              <w:rPr>
                <w:rFonts w:ascii="Calibri" w:eastAsia="Times New Roman" w:hAnsi="Calibri" w:cs="Calibri"/>
                <w:color w:val="000000"/>
                <w:lang w:eastAsia="sk-SK"/>
              </w:rPr>
              <w:t xml:space="preserve">médií (zvyčajne USB, pamäťová karta v mobile) </w:t>
            </w:r>
            <w:r w:rsidRPr="00D719E4">
              <w:rPr>
                <w:rFonts w:ascii="Calibri" w:eastAsia="Times New Roman" w:hAnsi="Calibri" w:cs="Calibri"/>
                <w:color w:val="000000"/>
                <w:lang w:eastAsia="sk-SK"/>
              </w:rPr>
              <w:t xml:space="preserve"> zničenie médií napr. pri požiari, </w:t>
            </w:r>
            <w:r>
              <w:rPr>
                <w:rFonts w:ascii="Calibri" w:eastAsia="Times New Roman" w:hAnsi="Calibri" w:cs="Calibri"/>
                <w:color w:val="000000"/>
                <w:lang w:eastAsia="sk-SK"/>
              </w:rPr>
              <w:t xml:space="preserve">vytopení a pod. </w:t>
            </w:r>
          </w:p>
        </w:tc>
      </w:tr>
      <w:tr w:rsidR="00236310" w:rsidRPr="002A336A" w14:paraId="5D9C5168" w14:textId="77777777" w:rsidTr="00C202DB">
        <w:trPr>
          <w:trHeight w:val="630"/>
        </w:trPr>
        <w:tc>
          <w:tcPr>
            <w:tcW w:w="1289" w:type="dxa"/>
            <w:hideMark/>
          </w:tcPr>
          <w:p w14:paraId="2FB01C05"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4.7</w:t>
            </w:r>
          </w:p>
        </w:tc>
        <w:tc>
          <w:tcPr>
            <w:tcW w:w="2534" w:type="dxa"/>
            <w:hideMark/>
          </w:tcPr>
          <w:p w14:paraId="122FC8A8"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Zneužitie práv alebo povolení</w:t>
            </w:r>
          </w:p>
        </w:tc>
        <w:tc>
          <w:tcPr>
            <w:tcW w:w="5239" w:type="dxa"/>
          </w:tcPr>
          <w:p w14:paraId="4E318A88" w14:textId="77777777" w:rsidR="00236310" w:rsidRPr="00A93742" w:rsidRDefault="00236310" w:rsidP="00C202DB">
            <w:pPr>
              <w:rPr>
                <w:rFonts w:ascii="Calibri" w:eastAsia="Times New Roman" w:hAnsi="Calibri" w:cs="Calibri"/>
                <w:color w:val="000000"/>
                <w:lang w:eastAsia="sk-SK"/>
              </w:rPr>
            </w:pPr>
            <w:r w:rsidRPr="00D719E4">
              <w:rPr>
                <w:rFonts w:ascii="Calibri" w:eastAsia="Times New Roman" w:hAnsi="Calibri" w:cs="Calibri"/>
                <w:color w:val="000000"/>
                <w:lang w:eastAsia="sk-SK"/>
              </w:rPr>
              <w:t>Neoprávnené získanie identít a prístupových práv do systémov a ich zneužitie na konanie v mene iného používateľa</w:t>
            </w:r>
            <w:r>
              <w:rPr>
                <w:rFonts w:ascii="Calibri" w:eastAsia="Times New Roman" w:hAnsi="Calibri" w:cs="Calibri"/>
                <w:color w:val="000000"/>
                <w:lang w:eastAsia="sk-SK"/>
              </w:rPr>
              <w:t xml:space="preserve"> na externej sieti (napr. za účelom platby).</w:t>
            </w:r>
          </w:p>
        </w:tc>
      </w:tr>
      <w:tr w:rsidR="00236310" w:rsidRPr="002A336A" w14:paraId="18E7C5CC" w14:textId="77777777" w:rsidTr="00C202DB">
        <w:trPr>
          <w:trHeight w:val="425"/>
        </w:trPr>
        <w:tc>
          <w:tcPr>
            <w:tcW w:w="1289" w:type="dxa"/>
            <w:shd w:val="clear" w:color="auto" w:fill="D0CECE" w:themeFill="background2" w:themeFillShade="E6"/>
          </w:tcPr>
          <w:p w14:paraId="50EBDFFE"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5</w:t>
            </w:r>
          </w:p>
        </w:tc>
        <w:tc>
          <w:tcPr>
            <w:tcW w:w="7773" w:type="dxa"/>
            <w:gridSpan w:val="2"/>
            <w:shd w:val="clear" w:color="auto" w:fill="D0CECE" w:themeFill="background2" w:themeFillShade="E6"/>
          </w:tcPr>
          <w:p w14:paraId="03FCEB9E" w14:textId="77777777" w:rsidR="00236310" w:rsidRPr="00D719E4" w:rsidRDefault="00236310" w:rsidP="00C202DB">
            <w:pPr>
              <w:rPr>
                <w:rFonts w:ascii="Calibri" w:eastAsia="Times New Roman" w:hAnsi="Calibri" w:cs="Calibri"/>
                <w:b/>
                <w:bCs/>
                <w:color w:val="000000"/>
                <w:lang w:eastAsia="sk-SK"/>
              </w:rPr>
            </w:pPr>
            <w:r w:rsidRPr="00D719E4">
              <w:rPr>
                <w:rFonts w:ascii="Calibri" w:eastAsia="Times New Roman" w:hAnsi="Calibri" w:cs="Calibri"/>
                <w:b/>
                <w:bCs/>
                <w:color w:val="000000"/>
                <w:sz w:val="24"/>
                <w:szCs w:val="24"/>
                <w:lang w:eastAsia="sk-SK"/>
              </w:rPr>
              <w:t>Ľudské konanie</w:t>
            </w:r>
            <w:r w:rsidRPr="00D719E4">
              <w:rPr>
                <w:rFonts w:ascii="Calibri" w:eastAsia="Times New Roman" w:hAnsi="Calibri" w:cs="Calibri"/>
                <w:b/>
                <w:bCs/>
                <w:color w:val="000000"/>
                <w:sz w:val="24"/>
                <w:szCs w:val="24"/>
                <w:lang w:eastAsia="sk-SK"/>
              </w:rPr>
              <w:tab/>
            </w:r>
            <w:r w:rsidRPr="00D719E4">
              <w:rPr>
                <w:rFonts w:ascii="Calibri" w:eastAsia="Times New Roman" w:hAnsi="Calibri" w:cs="Calibri"/>
                <w:b/>
                <w:bCs/>
                <w:color w:val="000000"/>
                <w:sz w:val="24"/>
                <w:szCs w:val="24"/>
                <w:lang w:eastAsia="sk-SK"/>
              </w:rPr>
              <w:tab/>
            </w:r>
          </w:p>
        </w:tc>
      </w:tr>
      <w:tr w:rsidR="00236310" w:rsidRPr="002A336A" w14:paraId="2B5D8ABA" w14:textId="77777777" w:rsidTr="00C202DB">
        <w:trPr>
          <w:trHeight w:val="425"/>
        </w:trPr>
        <w:tc>
          <w:tcPr>
            <w:tcW w:w="1289" w:type="dxa"/>
            <w:hideMark/>
          </w:tcPr>
          <w:p w14:paraId="0E9BDBD5" w14:textId="77777777" w:rsidR="00236310" w:rsidRPr="00A93742" w:rsidRDefault="00236310"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5.1</w:t>
            </w:r>
          </w:p>
        </w:tc>
        <w:tc>
          <w:tcPr>
            <w:tcW w:w="2534" w:type="dxa"/>
            <w:hideMark/>
          </w:tcPr>
          <w:p w14:paraId="0C4D411D" w14:textId="77777777" w:rsidR="00236310" w:rsidRPr="00A93742" w:rsidRDefault="00236310"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Popretie</w:t>
            </w:r>
          </w:p>
        </w:tc>
        <w:tc>
          <w:tcPr>
            <w:tcW w:w="5239" w:type="dxa"/>
          </w:tcPr>
          <w:p w14:paraId="0AC7BAFF" w14:textId="77777777" w:rsidR="00236310" w:rsidRPr="009D0E71" w:rsidRDefault="00236310" w:rsidP="00C202DB">
            <w:pPr>
              <w:rPr>
                <w:rFonts w:ascii="Calibri" w:eastAsia="Times New Roman" w:hAnsi="Calibri" w:cs="Calibri"/>
                <w:color w:val="000000"/>
                <w:lang w:eastAsia="sk-SK"/>
              </w:rPr>
            </w:pPr>
            <w:r w:rsidRPr="009D0E71">
              <w:rPr>
                <w:rFonts w:ascii="Calibri" w:eastAsia="Times New Roman" w:hAnsi="Calibri" w:cs="Calibri"/>
                <w:color w:val="000000"/>
                <w:lang w:eastAsia="sk-SK"/>
              </w:rPr>
              <w:t>Stav, keď aplikácia alebo systém neprijme informáciu o zaznamenávaní aktivity používateľa</w:t>
            </w:r>
            <w:r>
              <w:rPr>
                <w:rFonts w:ascii="Calibri" w:eastAsia="Times New Roman" w:hAnsi="Calibri" w:cs="Calibri"/>
                <w:color w:val="000000"/>
                <w:lang w:eastAsia="sk-SK"/>
              </w:rPr>
              <w:t xml:space="preserve"> na mobile</w:t>
            </w:r>
            <w:r w:rsidRPr="009D0E71">
              <w:rPr>
                <w:rFonts w:ascii="Calibri" w:eastAsia="Times New Roman" w:hAnsi="Calibri" w:cs="Calibri"/>
                <w:color w:val="000000"/>
                <w:lang w:eastAsia="sk-SK"/>
              </w:rPr>
              <w:t xml:space="preserve">, čo </w:t>
            </w:r>
            <w:r w:rsidRPr="009D0E71">
              <w:rPr>
                <w:rFonts w:ascii="Calibri" w:eastAsia="Times New Roman" w:hAnsi="Calibri" w:cs="Calibri"/>
                <w:color w:val="000000"/>
                <w:lang w:eastAsia="sk-SK"/>
              </w:rPr>
              <w:lastRenderedPageBreak/>
              <w:t xml:space="preserve">umožňuje zlomyseľnú manipuláciu alebo sfalšovanie identifikácie aktivít. Manipulácia alebo sfalšovanie identifikácie nepovolených aktivít. </w:t>
            </w:r>
            <w:r>
              <w:rPr>
                <w:rFonts w:ascii="Calibri" w:eastAsia="Times New Roman" w:hAnsi="Calibri" w:cs="Calibri"/>
                <w:color w:val="000000"/>
                <w:lang w:eastAsia="sk-SK"/>
              </w:rPr>
              <w:t xml:space="preserve">Na mobile to môže byť oblasť sťahovania detskej pornografie. </w:t>
            </w:r>
          </w:p>
        </w:tc>
      </w:tr>
      <w:tr w:rsidR="00236310" w:rsidRPr="002A336A" w14:paraId="7B3A5A53" w14:textId="77777777" w:rsidTr="00C202DB">
        <w:trPr>
          <w:trHeight w:val="315"/>
        </w:trPr>
        <w:tc>
          <w:tcPr>
            <w:tcW w:w="1289" w:type="dxa"/>
            <w:hideMark/>
          </w:tcPr>
          <w:p w14:paraId="3E9FBCFD"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5.2</w:t>
            </w:r>
          </w:p>
        </w:tc>
        <w:tc>
          <w:tcPr>
            <w:tcW w:w="2534" w:type="dxa"/>
            <w:hideMark/>
          </w:tcPr>
          <w:p w14:paraId="11221153"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Detekcia polohy</w:t>
            </w:r>
          </w:p>
        </w:tc>
        <w:tc>
          <w:tcPr>
            <w:tcW w:w="5239" w:type="dxa"/>
          </w:tcPr>
          <w:p w14:paraId="62FF67B4" w14:textId="77777777" w:rsidR="00236310" w:rsidRPr="009D0E71" w:rsidRDefault="00236310" w:rsidP="00C202DB">
            <w:pPr>
              <w:rPr>
                <w:rFonts w:ascii="Calibri" w:eastAsia="Times New Roman" w:hAnsi="Calibri" w:cs="Calibri"/>
                <w:color w:val="000000"/>
                <w:lang w:eastAsia="sk-SK"/>
              </w:rPr>
            </w:pPr>
            <w:r w:rsidRPr="009D0E71">
              <w:rPr>
                <w:rFonts w:ascii="Calibri" w:eastAsia="Times New Roman" w:hAnsi="Calibri" w:cs="Calibri"/>
                <w:color w:val="000000"/>
                <w:lang w:eastAsia="sk-SK"/>
              </w:rPr>
              <w:t xml:space="preserve">Zistenie údajov o geografickej polohe </w:t>
            </w:r>
            <w:r>
              <w:rPr>
                <w:rFonts w:ascii="Calibri" w:eastAsia="Times New Roman" w:hAnsi="Calibri" w:cs="Calibri"/>
                <w:color w:val="000000"/>
                <w:lang w:eastAsia="sk-SK"/>
              </w:rPr>
              <w:t>používateľa mobilu s cieľom využitia týchto údajov na nekalú činnosť.</w:t>
            </w:r>
          </w:p>
        </w:tc>
      </w:tr>
      <w:tr w:rsidR="00236310" w:rsidRPr="002A336A" w14:paraId="3AACBF21" w14:textId="77777777" w:rsidTr="00C202DB">
        <w:trPr>
          <w:trHeight w:val="425"/>
        </w:trPr>
        <w:tc>
          <w:tcPr>
            <w:tcW w:w="1289" w:type="dxa"/>
            <w:hideMark/>
          </w:tcPr>
          <w:p w14:paraId="08A81E9D"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w:t>
            </w:r>
          </w:p>
        </w:tc>
        <w:tc>
          <w:tcPr>
            <w:tcW w:w="2534" w:type="dxa"/>
            <w:hideMark/>
          </w:tcPr>
          <w:p w14:paraId="34AB1546"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Infi</w:t>
            </w:r>
            <w:r>
              <w:rPr>
                <w:rFonts w:ascii="Calibri" w:eastAsia="Times New Roman" w:hAnsi="Calibri" w:cs="Calibri"/>
                <w:color w:val="000000"/>
                <w:sz w:val="24"/>
                <w:szCs w:val="24"/>
                <w:lang w:eastAsia="sk-SK"/>
              </w:rPr>
              <w:t>l</w:t>
            </w:r>
            <w:r w:rsidRPr="002A336A">
              <w:rPr>
                <w:rFonts w:ascii="Calibri" w:eastAsia="Times New Roman" w:hAnsi="Calibri" w:cs="Calibri"/>
                <w:color w:val="000000"/>
                <w:sz w:val="24"/>
                <w:szCs w:val="24"/>
                <w:lang w:eastAsia="sk-SK"/>
              </w:rPr>
              <w:t>trácia webovej komunikácie</w:t>
            </w:r>
          </w:p>
        </w:tc>
        <w:tc>
          <w:tcPr>
            <w:tcW w:w="5239" w:type="dxa"/>
          </w:tcPr>
          <w:p w14:paraId="225BE6AA" w14:textId="77777777" w:rsidR="00236310" w:rsidRPr="009D0E71" w:rsidRDefault="00236310" w:rsidP="00C202DB">
            <w:pPr>
              <w:rPr>
                <w:rFonts w:ascii="Calibri" w:eastAsia="Times New Roman" w:hAnsi="Calibri" w:cs="Calibri"/>
                <w:color w:val="000000"/>
                <w:lang w:eastAsia="sk-SK"/>
              </w:rPr>
            </w:pPr>
            <w:r w:rsidRPr="009D0E71">
              <w:rPr>
                <w:rFonts w:ascii="Calibri" w:eastAsia="Times New Roman" w:hAnsi="Calibri" w:cs="Calibri"/>
                <w:color w:val="000000"/>
                <w:lang w:eastAsia="sk-SK"/>
              </w:rPr>
              <w:t xml:space="preserve">Hrozba prieniku do </w:t>
            </w:r>
            <w:r>
              <w:rPr>
                <w:rFonts w:ascii="Calibri" w:eastAsia="Times New Roman" w:hAnsi="Calibri" w:cs="Calibri"/>
                <w:color w:val="000000"/>
                <w:lang w:eastAsia="sk-SK"/>
              </w:rPr>
              <w:t xml:space="preserve">mobilu </w:t>
            </w:r>
            <w:r w:rsidRPr="009D0E71">
              <w:rPr>
                <w:rFonts w:ascii="Calibri" w:eastAsia="Times New Roman" w:hAnsi="Calibri" w:cs="Calibri"/>
                <w:color w:val="000000"/>
                <w:lang w:eastAsia="sk-SK"/>
              </w:rPr>
              <w:t>prostredníctvom webových aplikácií.</w:t>
            </w:r>
          </w:p>
        </w:tc>
      </w:tr>
      <w:tr w:rsidR="00236310" w:rsidRPr="002A336A" w14:paraId="04DA0DE0" w14:textId="77777777" w:rsidTr="00C202DB">
        <w:trPr>
          <w:trHeight w:val="630"/>
        </w:trPr>
        <w:tc>
          <w:tcPr>
            <w:tcW w:w="1289" w:type="dxa"/>
            <w:hideMark/>
          </w:tcPr>
          <w:p w14:paraId="102D37BF"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5.4</w:t>
            </w:r>
          </w:p>
        </w:tc>
        <w:tc>
          <w:tcPr>
            <w:tcW w:w="2534" w:type="dxa"/>
            <w:hideMark/>
          </w:tcPr>
          <w:p w14:paraId="31C05D4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digitálnej identity alebo prihlasovacích údajov</w:t>
            </w:r>
          </w:p>
        </w:tc>
        <w:tc>
          <w:tcPr>
            <w:tcW w:w="5239" w:type="dxa"/>
          </w:tcPr>
          <w:p w14:paraId="3BC80E51" w14:textId="77777777" w:rsidR="00236310" w:rsidRPr="009D0E71" w:rsidRDefault="00236310" w:rsidP="00C202DB">
            <w:pPr>
              <w:rPr>
                <w:rFonts w:ascii="Calibri" w:eastAsia="Times New Roman" w:hAnsi="Calibri" w:cs="Calibri"/>
                <w:color w:val="000000"/>
                <w:lang w:eastAsia="sk-SK"/>
              </w:rPr>
            </w:pPr>
            <w:r w:rsidRPr="009D0E71">
              <w:rPr>
                <w:rFonts w:ascii="Calibri" w:eastAsia="Times New Roman" w:hAnsi="Calibri" w:cs="Calibri"/>
                <w:color w:val="000000"/>
                <w:lang w:eastAsia="sk-SK"/>
              </w:rPr>
              <w:t xml:space="preserve">Krádež identity a jej zneužitie na podvodné konanie alebo neoprávnený prístup (dieťaťa, rodiča, </w:t>
            </w:r>
            <w:r>
              <w:rPr>
                <w:rFonts w:ascii="Calibri" w:eastAsia="Times New Roman" w:hAnsi="Calibri" w:cs="Calibri"/>
                <w:color w:val="000000"/>
                <w:lang w:eastAsia="sk-SK"/>
              </w:rPr>
              <w:t xml:space="preserve">identity </w:t>
            </w:r>
            <w:r w:rsidRPr="009D0E71">
              <w:rPr>
                <w:rFonts w:ascii="Calibri" w:eastAsia="Times New Roman" w:hAnsi="Calibri" w:cs="Calibri"/>
                <w:color w:val="000000"/>
                <w:lang w:eastAsia="sk-SK"/>
              </w:rPr>
              <w:t>rodiča dieťaťom)</w:t>
            </w:r>
            <w:r>
              <w:rPr>
                <w:rFonts w:ascii="Calibri" w:eastAsia="Times New Roman" w:hAnsi="Calibri" w:cs="Calibri"/>
                <w:color w:val="000000"/>
                <w:lang w:eastAsia="sk-SK"/>
              </w:rPr>
              <w:t xml:space="preserve"> napr. hacknutím mobilu na externej sieti.</w:t>
            </w:r>
          </w:p>
        </w:tc>
      </w:tr>
      <w:tr w:rsidR="00236310" w:rsidRPr="002A336A" w14:paraId="6161D2A5" w14:textId="77777777" w:rsidTr="00C202DB">
        <w:trPr>
          <w:trHeight w:val="341"/>
        </w:trPr>
        <w:tc>
          <w:tcPr>
            <w:tcW w:w="1289" w:type="dxa"/>
            <w:hideMark/>
          </w:tcPr>
          <w:p w14:paraId="3C52F2B0"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5.5</w:t>
            </w:r>
          </w:p>
        </w:tc>
        <w:tc>
          <w:tcPr>
            <w:tcW w:w="2534" w:type="dxa"/>
            <w:hideMark/>
          </w:tcPr>
          <w:p w14:paraId="55351923"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médií alebo dokumentov</w:t>
            </w:r>
          </w:p>
        </w:tc>
        <w:tc>
          <w:tcPr>
            <w:tcW w:w="5239" w:type="dxa"/>
          </w:tcPr>
          <w:p w14:paraId="71122D54" w14:textId="77777777" w:rsidR="00236310" w:rsidRPr="009D0E71" w:rsidRDefault="00236310" w:rsidP="00C202DB">
            <w:pPr>
              <w:rPr>
                <w:rFonts w:ascii="Calibri" w:eastAsia="Times New Roman" w:hAnsi="Calibri" w:cs="Calibri"/>
                <w:color w:val="000000"/>
                <w:sz w:val="24"/>
                <w:szCs w:val="24"/>
                <w:lang w:eastAsia="sk-SK"/>
              </w:rPr>
            </w:pPr>
            <w:r w:rsidRPr="009D0E71">
              <w:rPr>
                <w:rFonts w:ascii="Calibri" w:eastAsia="Times New Roman" w:hAnsi="Calibri" w:cs="Calibri"/>
                <w:color w:val="000000"/>
                <w:lang w:eastAsia="sk-SK"/>
              </w:rPr>
              <w:t>Krádež pamäťových médií</w:t>
            </w:r>
            <w:r>
              <w:rPr>
                <w:rFonts w:ascii="Calibri" w:eastAsia="Times New Roman" w:hAnsi="Calibri" w:cs="Calibri"/>
                <w:color w:val="000000"/>
                <w:lang w:eastAsia="sk-SK"/>
              </w:rPr>
              <w:t xml:space="preserve"> (napr. USB, ktoré má dieťa pri sebe).</w:t>
            </w:r>
            <w:r w:rsidRPr="009D0E71">
              <w:rPr>
                <w:rFonts w:ascii="Calibri" w:eastAsia="Times New Roman" w:hAnsi="Calibri" w:cs="Calibri"/>
                <w:color w:val="000000"/>
                <w:lang w:eastAsia="sk-SK"/>
              </w:rPr>
              <w:t xml:space="preserve"> </w:t>
            </w:r>
          </w:p>
        </w:tc>
      </w:tr>
      <w:tr w:rsidR="00236310" w:rsidRPr="002A336A" w14:paraId="1341FC6B" w14:textId="77777777" w:rsidTr="00C202DB">
        <w:trPr>
          <w:trHeight w:val="416"/>
        </w:trPr>
        <w:tc>
          <w:tcPr>
            <w:tcW w:w="1289" w:type="dxa"/>
            <w:hideMark/>
          </w:tcPr>
          <w:p w14:paraId="00DAE9C6"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5.6</w:t>
            </w:r>
          </w:p>
        </w:tc>
        <w:tc>
          <w:tcPr>
            <w:tcW w:w="2534" w:type="dxa"/>
            <w:hideMark/>
          </w:tcPr>
          <w:p w14:paraId="6946FEA2"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zariadenia</w:t>
            </w:r>
          </w:p>
        </w:tc>
        <w:tc>
          <w:tcPr>
            <w:tcW w:w="5239" w:type="dxa"/>
          </w:tcPr>
          <w:p w14:paraId="63A38569" w14:textId="77777777" w:rsidR="00236310" w:rsidRPr="009D0E71" w:rsidRDefault="00236310" w:rsidP="00C202DB">
            <w:pPr>
              <w:rPr>
                <w:rFonts w:ascii="Calibri" w:eastAsia="Times New Roman" w:hAnsi="Calibri" w:cs="Calibri"/>
                <w:color w:val="000000"/>
                <w:lang w:eastAsia="sk-SK"/>
              </w:rPr>
            </w:pPr>
            <w:r w:rsidRPr="009D0E71">
              <w:rPr>
                <w:rFonts w:ascii="Calibri" w:eastAsia="Times New Roman" w:hAnsi="Calibri" w:cs="Calibri"/>
                <w:color w:val="000000"/>
                <w:lang w:eastAsia="sk-SK"/>
              </w:rPr>
              <w:t>Krádež notebooku, mobilu</w:t>
            </w:r>
            <w:r>
              <w:rPr>
                <w:rFonts w:ascii="Calibri" w:eastAsia="Times New Roman" w:hAnsi="Calibri" w:cs="Calibri"/>
                <w:color w:val="000000"/>
                <w:lang w:eastAsia="sk-SK"/>
              </w:rPr>
              <w:t xml:space="preserve"> pri vykradnutí externého objektu, auta alebo lúpeži.</w:t>
            </w:r>
          </w:p>
        </w:tc>
      </w:tr>
      <w:tr w:rsidR="00236310" w:rsidRPr="002A336A" w14:paraId="4241E1F7" w14:textId="77777777" w:rsidTr="00C202DB">
        <w:trPr>
          <w:trHeight w:val="422"/>
        </w:trPr>
        <w:tc>
          <w:tcPr>
            <w:tcW w:w="1289" w:type="dxa"/>
            <w:hideMark/>
          </w:tcPr>
          <w:p w14:paraId="657D3E3B"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5.7</w:t>
            </w:r>
          </w:p>
        </w:tc>
        <w:tc>
          <w:tcPr>
            <w:tcW w:w="2534" w:type="dxa"/>
            <w:hideMark/>
          </w:tcPr>
          <w:p w14:paraId="10C94177"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 hardvérom</w:t>
            </w:r>
          </w:p>
        </w:tc>
        <w:tc>
          <w:tcPr>
            <w:tcW w:w="5239" w:type="dxa"/>
          </w:tcPr>
          <w:p w14:paraId="13E13884" w14:textId="77777777" w:rsidR="00236310" w:rsidRPr="009D0E71"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 xml:space="preserve">Amatérska </w:t>
            </w:r>
            <w:r w:rsidRPr="009D0E71">
              <w:rPr>
                <w:rFonts w:ascii="Calibri" w:eastAsia="Times New Roman" w:hAnsi="Calibri" w:cs="Calibri"/>
                <w:color w:val="000000"/>
                <w:lang w:eastAsia="sk-SK"/>
              </w:rPr>
              <w:t>manipulácia s</w:t>
            </w:r>
            <w:r>
              <w:rPr>
                <w:rFonts w:ascii="Calibri" w:eastAsia="Times New Roman" w:hAnsi="Calibri" w:cs="Calibri"/>
                <w:color w:val="000000"/>
                <w:lang w:eastAsia="sk-SK"/>
              </w:rPr>
              <w:t xml:space="preserve"> mobilom</w:t>
            </w:r>
            <w:r w:rsidRPr="009D0E71">
              <w:rPr>
                <w:rFonts w:ascii="Calibri" w:eastAsia="Times New Roman" w:hAnsi="Calibri" w:cs="Calibri"/>
                <w:color w:val="000000"/>
                <w:lang w:eastAsia="sk-SK"/>
              </w:rPr>
              <w:t>,</w:t>
            </w:r>
            <w:r>
              <w:rPr>
                <w:rFonts w:ascii="Calibri" w:eastAsia="Times New Roman" w:hAnsi="Calibri" w:cs="Calibri"/>
                <w:color w:val="000000"/>
                <w:lang w:eastAsia="sk-SK"/>
              </w:rPr>
              <w:t xml:space="preserve"> notebookom</w:t>
            </w:r>
            <w:r w:rsidRPr="009D0E71">
              <w:rPr>
                <w:rFonts w:ascii="Calibri" w:eastAsia="Times New Roman" w:hAnsi="Calibri" w:cs="Calibri"/>
                <w:color w:val="000000"/>
                <w:lang w:eastAsia="sk-SK"/>
              </w:rPr>
              <w:t xml:space="preserve"> pridanie nekompatibiln</w:t>
            </w:r>
            <w:r>
              <w:rPr>
                <w:rFonts w:ascii="Calibri" w:eastAsia="Times New Roman" w:hAnsi="Calibri" w:cs="Calibri"/>
                <w:color w:val="000000"/>
                <w:lang w:eastAsia="sk-SK"/>
              </w:rPr>
              <w:t>ého periférneho zariadenia</w:t>
            </w:r>
            <w:r w:rsidRPr="009D0E71">
              <w:rPr>
                <w:rFonts w:ascii="Calibri" w:eastAsia="Times New Roman" w:hAnsi="Calibri" w:cs="Calibri"/>
                <w:color w:val="000000"/>
                <w:lang w:eastAsia="sk-SK"/>
              </w:rPr>
              <w:t>, ktoré vedie k nefunkčnosti, odobratie komponentov, potrebných pre správne fungovanie systému</w:t>
            </w:r>
            <w:r>
              <w:rPr>
                <w:rFonts w:ascii="Calibri" w:eastAsia="Times New Roman" w:hAnsi="Calibri" w:cs="Calibri"/>
                <w:color w:val="000000"/>
                <w:lang w:eastAsia="sk-SK"/>
              </w:rPr>
              <w:t xml:space="preserve">, </w:t>
            </w:r>
            <w:r w:rsidRPr="009D0E71">
              <w:rPr>
                <w:rFonts w:ascii="Calibri" w:eastAsia="Times New Roman" w:hAnsi="Calibri" w:cs="Calibri"/>
                <w:color w:val="000000"/>
                <w:lang w:eastAsia="sk-SK"/>
              </w:rPr>
              <w:t>odstránenie komponentov zariadeni</w:t>
            </w:r>
            <w:r>
              <w:rPr>
                <w:rFonts w:ascii="Calibri" w:eastAsia="Times New Roman" w:hAnsi="Calibri" w:cs="Calibri"/>
                <w:color w:val="000000"/>
                <w:lang w:eastAsia="sk-SK"/>
              </w:rPr>
              <w:t xml:space="preserve">a. </w:t>
            </w:r>
          </w:p>
        </w:tc>
      </w:tr>
      <w:tr w:rsidR="00236310" w:rsidRPr="002A336A" w14:paraId="2EC94309" w14:textId="77777777" w:rsidTr="00C202DB">
        <w:trPr>
          <w:trHeight w:val="414"/>
        </w:trPr>
        <w:tc>
          <w:tcPr>
            <w:tcW w:w="1289" w:type="dxa"/>
            <w:hideMark/>
          </w:tcPr>
          <w:p w14:paraId="74869B8A"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5.8</w:t>
            </w:r>
          </w:p>
        </w:tc>
        <w:tc>
          <w:tcPr>
            <w:tcW w:w="2534" w:type="dxa"/>
            <w:hideMark/>
          </w:tcPr>
          <w:p w14:paraId="6B0A0307"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so softvérom</w:t>
            </w:r>
          </w:p>
        </w:tc>
        <w:tc>
          <w:tcPr>
            <w:tcW w:w="5239" w:type="dxa"/>
          </w:tcPr>
          <w:p w14:paraId="7A231428" w14:textId="77777777" w:rsidR="00236310" w:rsidRPr="009D0E71" w:rsidRDefault="00236310" w:rsidP="00C202DB">
            <w:pPr>
              <w:rPr>
                <w:rFonts w:ascii="Calibri" w:eastAsia="Times New Roman" w:hAnsi="Calibri" w:cs="Calibri"/>
                <w:color w:val="000000"/>
                <w:sz w:val="24"/>
                <w:szCs w:val="24"/>
                <w:lang w:eastAsia="sk-SK"/>
              </w:rPr>
            </w:pPr>
            <w:r w:rsidRPr="009D0E71">
              <w:rPr>
                <w:rFonts w:ascii="Calibri" w:eastAsia="Times New Roman" w:hAnsi="Calibri" w:cs="Calibri"/>
                <w:color w:val="000000"/>
                <w:lang w:eastAsia="sk-SK"/>
              </w:rPr>
              <w:t xml:space="preserve">Amatérska manipulácia so softvérom, </w:t>
            </w:r>
            <w:r>
              <w:rPr>
                <w:rFonts w:ascii="Calibri" w:eastAsia="Times New Roman" w:hAnsi="Calibri" w:cs="Calibri"/>
                <w:color w:val="000000"/>
                <w:lang w:eastAsia="sk-SK"/>
              </w:rPr>
              <w:t xml:space="preserve">nevhodné </w:t>
            </w:r>
            <w:r w:rsidRPr="009D0E71">
              <w:rPr>
                <w:rFonts w:ascii="Calibri" w:eastAsia="Times New Roman" w:hAnsi="Calibri" w:cs="Calibri"/>
                <w:color w:val="000000"/>
                <w:lang w:eastAsia="sk-SK"/>
              </w:rPr>
              <w:t xml:space="preserve">aktualizácie, </w:t>
            </w:r>
            <w:r>
              <w:rPr>
                <w:rFonts w:ascii="Calibri" w:eastAsia="Times New Roman" w:hAnsi="Calibri" w:cs="Calibri"/>
                <w:color w:val="000000"/>
                <w:lang w:eastAsia="sk-SK"/>
              </w:rPr>
              <w:t xml:space="preserve">zmeny </w:t>
            </w:r>
            <w:r w:rsidRPr="009D0E71">
              <w:rPr>
                <w:rFonts w:ascii="Calibri" w:eastAsia="Times New Roman" w:hAnsi="Calibri" w:cs="Calibri"/>
                <w:color w:val="000000"/>
                <w:lang w:eastAsia="sk-SK"/>
              </w:rPr>
              <w:t>konfigurácie,</w:t>
            </w:r>
            <w:r>
              <w:rPr>
                <w:rFonts w:ascii="Calibri" w:eastAsia="Times New Roman" w:hAnsi="Calibri" w:cs="Calibri"/>
                <w:color w:val="000000"/>
                <w:lang w:eastAsia="sk-SK"/>
              </w:rPr>
              <w:t xml:space="preserve"> </w:t>
            </w:r>
            <w:proofErr w:type="spellStart"/>
            <w:r>
              <w:rPr>
                <w:rFonts w:ascii="Calibri" w:eastAsia="Times New Roman" w:hAnsi="Calibri" w:cs="Calibri"/>
                <w:color w:val="000000"/>
                <w:lang w:eastAsia="sk-SK"/>
              </w:rPr>
              <w:t>odmazanie</w:t>
            </w:r>
            <w:proofErr w:type="spellEnd"/>
            <w:r>
              <w:rPr>
                <w:rFonts w:ascii="Calibri" w:eastAsia="Times New Roman" w:hAnsi="Calibri" w:cs="Calibri"/>
                <w:color w:val="000000"/>
                <w:lang w:eastAsia="sk-SK"/>
              </w:rPr>
              <w:t xml:space="preserve"> systémových súborov </w:t>
            </w:r>
            <w:r w:rsidRPr="009D0E71">
              <w:rPr>
                <w:rFonts w:ascii="Calibri" w:eastAsia="Times New Roman" w:hAnsi="Calibri" w:cs="Calibri"/>
                <w:color w:val="000000"/>
                <w:lang w:eastAsia="sk-SK"/>
              </w:rPr>
              <w:t>atď.</w:t>
            </w:r>
          </w:p>
        </w:tc>
      </w:tr>
      <w:tr w:rsidR="00236310" w:rsidRPr="002A336A" w14:paraId="3FD2DB9A" w14:textId="77777777" w:rsidTr="00C202DB">
        <w:trPr>
          <w:trHeight w:val="406"/>
        </w:trPr>
        <w:tc>
          <w:tcPr>
            <w:tcW w:w="1289" w:type="dxa"/>
            <w:hideMark/>
          </w:tcPr>
          <w:p w14:paraId="7A1D7786"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5.9</w:t>
            </w:r>
          </w:p>
        </w:tc>
        <w:tc>
          <w:tcPr>
            <w:tcW w:w="2534" w:type="dxa"/>
            <w:hideMark/>
          </w:tcPr>
          <w:p w14:paraId="577F45EA"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používanie zariadení</w:t>
            </w:r>
          </w:p>
        </w:tc>
        <w:tc>
          <w:tcPr>
            <w:tcW w:w="5239" w:type="dxa"/>
          </w:tcPr>
          <w:p w14:paraId="48AA1420" w14:textId="77777777" w:rsidR="00236310" w:rsidRPr="009D0E71" w:rsidRDefault="00236310" w:rsidP="00C202DB">
            <w:pPr>
              <w:rPr>
                <w:rFonts w:ascii="Calibri" w:eastAsia="Times New Roman" w:hAnsi="Calibri" w:cs="Calibri"/>
                <w:color w:val="000000"/>
                <w:sz w:val="24"/>
                <w:szCs w:val="24"/>
                <w:lang w:eastAsia="sk-SK"/>
              </w:rPr>
            </w:pPr>
            <w:r w:rsidRPr="009D0E71">
              <w:rPr>
                <w:rFonts w:ascii="Calibri" w:eastAsia="Times New Roman" w:hAnsi="Calibri" w:cs="Calibri"/>
                <w:color w:val="000000"/>
                <w:lang w:eastAsia="sk-SK"/>
              </w:rPr>
              <w:t>Neoprávnený alebo neautorizovaný prístup do systému alebo k</w:t>
            </w:r>
            <w:r>
              <w:rPr>
                <w:rFonts w:ascii="Calibri" w:eastAsia="Times New Roman" w:hAnsi="Calibri" w:cs="Calibri"/>
                <w:color w:val="000000"/>
                <w:lang w:eastAsia="sk-SK"/>
              </w:rPr>
              <w:t> </w:t>
            </w:r>
            <w:r w:rsidRPr="009D0E71">
              <w:rPr>
                <w:rFonts w:ascii="Calibri" w:eastAsia="Times New Roman" w:hAnsi="Calibri" w:cs="Calibri"/>
                <w:color w:val="000000"/>
                <w:lang w:eastAsia="sk-SK"/>
              </w:rPr>
              <w:t>zariadeniu</w:t>
            </w:r>
            <w:r>
              <w:rPr>
                <w:rFonts w:ascii="Calibri" w:eastAsia="Times New Roman" w:hAnsi="Calibri" w:cs="Calibri"/>
                <w:color w:val="000000"/>
                <w:lang w:eastAsia="sk-SK"/>
              </w:rPr>
              <w:t>, ktoré má dieťa pripojené na externej sieti.</w:t>
            </w:r>
          </w:p>
        </w:tc>
      </w:tr>
      <w:tr w:rsidR="00236310" w:rsidRPr="002A336A" w14:paraId="5F9826A9" w14:textId="77777777" w:rsidTr="00C202DB">
        <w:trPr>
          <w:trHeight w:val="425"/>
        </w:trPr>
        <w:tc>
          <w:tcPr>
            <w:tcW w:w="1289" w:type="dxa"/>
            <w:hideMark/>
          </w:tcPr>
          <w:p w14:paraId="173F83D5"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5.10</w:t>
            </w:r>
          </w:p>
        </w:tc>
        <w:tc>
          <w:tcPr>
            <w:tcW w:w="2534" w:type="dxa"/>
            <w:hideMark/>
          </w:tcPr>
          <w:p w14:paraId="7AB13088"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spracúvanie osobných údajov</w:t>
            </w:r>
          </w:p>
        </w:tc>
        <w:tc>
          <w:tcPr>
            <w:tcW w:w="5239" w:type="dxa"/>
          </w:tcPr>
          <w:p w14:paraId="7A9FCD69" w14:textId="77777777" w:rsidR="00236310" w:rsidRPr="009D0E71" w:rsidRDefault="00236310" w:rsidP="00C202DB">
            <w:pPr>
              <w:rPr>
                <w:rFonts w:ascii="Calibri" w:eastAsia="Times New Roman" w:hAnsi="Calibri" w:cs="Calibri"/>
                <w:color w:val="000000"/>
                <w:sz w:val="24"/>
                <w:szCs w:val="24"/>
                <w:lang w:eastAsia="sk-SK"/>
              </w:rPr>
            </w:pPr>
            <w:r w:rsidRPr="009D0E71">
              <w:rPr>
                <w:rFonts w:ascii="Calibri" w:eastAsia="Times New Roman" w:hAnsi="Calibri" w:cs="Calibri"/>
                <w:color w:val="000000"/>
                <w:lang w:eastAsia="sk-SK"/>
              </w:rPr>
              <w:t>Neoprávnené poskytnutie, sprístupnenie alebo zverejnenie osobných údajov o</w:t>
            </w:r>
            <w:r>
              <w:rPr>
                <w:rFonts w:ascii="Calibri" w:eastAsia="Times New Roman" w:hAnsi="Calibri" w:cs="Calibri"/>
                <w:color w:val="000000"/>
                <w:lang w:eastAsia="sk-SK"/>
              </w:rPr>
              <w:t> </w:t>
            </w:r>
            <w:r w:rsidRPr="009D0E71">
              <w:rPr>
                <w:rFonts w:ascii="Calibri" w:eastAsia="Times New Roman" w:hAnsi="Calibri" w:cs="Calibri"/>
                <w:color w:val="000000"/>
                <w:lang w:eastAsia="sk-SK"/>
              </w:rPr>
              <w:t>in</w:t>
            </w:r>
            <w:r>
              <w:rPr>
                <w:rFonts w:ascii="Calibri" w:eastAsia="Times New Roman" w:hAnsi="Calibri" w:cs="Calibri"/>
                <w:color w:val="000000"/>
                <w:lang w:eastAsia="sk-SK"/>
              </w:rPr>
              <w:t>ých osobách využitím mobilu (dieťa vytvorí fotografiu alebo video iných osôb a pošle to).</w:t>
            </w:r>
          </w:p>
        </w:tc>
      </w:tr>
      <w:tr w:rsidR="00236310" w:rsidRPr="002A336A" w14:paraId="08DBD6FC" w14:textId="77777777" w:rsidTr="00C202DB">
        <w:trPr>
          <w:trHeight w:val="315"/>
        </w:trPr>
        <w:tc>
          <w:tcPr>
            <w:tcW w:w="1289" w:type="dxa"/>
            <w:hideMark/>
          </w:tcPr>
          <w:p w14:paraId="6B10026D"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5.11</w:t>
            </w:r>
          </w:p>
        </w:tc>
        <w:tc>
          <w:tcPr>
            <w:tcW w:w="2534" w:type="dxa"/>
            <w:hideMark/>
          </w:tcPr>
          <w:p w14:paraId="6039F20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Neoprávnený vstup do priestorov</w:t>
            </w:r>
          </w:p>
        </w:tc>
        <w:tc>
          <w:tcPr>
            <w:tcW w:w="5239" w:type="dxa"/>
          </w:tcPr>
          <w:p w14:paraId="2A07D0A3" w14:textId="77777777" w:rsidR="00236310" w:rsidRPr="009D0E71" w:rsidRDefault="00236310" w:rsidP="00C202DB">
            <w:pPr>
              <w:rPr>
                <w:rFonts w:ascii="Calibri" w:eastAsia="Times New Roman" w:hAnsi="Calibri" w:cs="Calibri"/>
                <w:color w:val="000000"/>
                <w:lang w:eastAsia="sk-SK"/>
              </w:rPr>
            </w:pPr>
            <w:r w:rsidRPr="009D0E71">
              <w:rPr>
                <w:rFonts w:ascii="Calibri" w:eastAsia="Times New Roman" w:hAnsi="Calibri" w:cs="Calibri"/>
                <w:color w:val="000000"/>
                <w:lang w:eastAsia="sk-SK"/>
              </w:rPr>
              <w:t xml:space="preserve">Neoprávnený fyzický vstup do </w:t>
            </w:r>
            <w:r>
              <w:rPr>
                <w:rFonts w:ascii="Calibri" w:eastAsia="Times New Roman" w:hAnsi="Calibri" w:cs="Calibri"/>
                <w:color w:val="000000"/>
                <w:lang w:eastAsia="sk-SK"/>
              </w:rPr>
              <w:t xml:space="preserve">externého objektu, kde je dočasne HW dieťaťa. </w:t>
            </w:r>
          </w:p>
        </w:tc>
      </w:tr>
      <w:tr w:rsidR="00236310" w:rsidRPr="009D0E71" w14:paraId="0174ABC3" w14:textId="77777777" w:rsidTr="00C202DB">
        <w:trPr>
          <w:trHeight w:val="315"/>
        </w:trPr>
        <w:tc>
          <w:tcPr>
            <w:tcW w:w="1289" w:type="dxa"/>
            <w:hideMark/>
          </w:tcPr>
          <w:p w14:paraId="74D325E2" w14:textId="77777777" w:rsidR="00236310" w:rsidRPr="009D0E71" w:rsidRDefault="00236310" w:rsidP="00C202DB">
            <w:pPr>
              <w:jc w:val="center"/>
              <w:rPr>
                <w:rFonts w:ascii="Calibri" w:eastAsia="Times New Roman" w:hAnsi="Calibri" w:cs="Calibri"/>
                <w:color w:val="000000"/>
                <w:lang w:eastAsia="sk-SK"/>
              </w:rPr>
            </w:pPr>
            <w:r w:rsidRPr="009D0E71">
              <w:rPr>
                <w:rFonts w:ascii="Calibri" w:eastAsia="Times New Roman" w:hAnsi="Calibri" w:cs="Calibri"/>
                <w:color w:val="000000"/>
                <w:lang w:eastAsia="sk-SK"/>
              </w:rPr>
              <w:t>5.12</w:t>
            </w:r>
          </w:p>
        </w:tc>
        <w:tc>
          <w:tcPr>
            <w:tcW w:w="2534" w:type="dxa"/>
            <w:hideMark/>
          </w:tcPr>
          <w:p w14:paraId="636152F9" w14:textId="77777777" w:rsidR="00236310" w:rsidRPr="009D0E71" w:rsidRDefault="00236310" w:rsidP="00C202DB">
            <w:pPr>
              <w:rPr>
                <w:rFonts w:ascii="Calibri" w:eastAsia="Times New Roman" w:hAnsi="Calibri" w:cs="Calibri"/>
                <w:color w:val="000000"/>
                <w:lang w:eastAsia="sk-SK"/>
              </w:rPr>
            </w:pPr>
            <w:r w:rsidRPr="009D0E71">
              <w:rPr>
                <w:rFonts w:ascii="Calibri" w:eastAsia="Times New Roman" w:hAnsi="Calibri" w:cs="Calibri"/>
                <w:color w:val="000000"/>
                <w:lang w:eastAsia="sk-SK"/>
              </w:rPr>
              <w:t>Nesprávne používanie zariadení</w:t>
            </w:r>
          </w:p>
        </w:tc>
        <w:tc>
          <w:tcPr>
            <w:tcW w:w="5239" w:type="dxa"/>
          </w:tcPr>
          <w:p w14:paraId="27B90EAC" w14:textId="77777777" w:rsidR="00236310" w:rsidRPr="009D0E71" w:rsidRDefault="00236310" w:rsidP="00C202DB">
            <w:pPr>
              <w:rPr>
                <w:rFonts w:ascii="Calibri" w:eastAsia="Times New Roman" w:hAnsi="Calibri" w:cs="Calibri"/>
                <w:color w:val="000000"/>
                <w:lang w:eastAsia="sk-SK"/>
              </w:rPr>
            </w:pPr>
            <w:r w:rsidRPr="009D0E71">
              <w:rPr>
                <w:rFonts w:ascii="Calibri" w:eastAsia="Times New Roman" w:hAnsi="Calibri" w:cs="Calibri"/>
                <w:color w:val="000000"/>
                <w:lang w:eastAsia="sk-SK"/>
              </w:rPr>
              <w:t>Porušenie politík alebo návodov na bezpečné používanie zariadenia (nechce sa čítať návod k použitiu)</w:t>
            </w:r>
            <w:r>
              <w:rPr>
                <w:rFonts w:ascii="Calibri" w:eastAsia="Times New Roman" w:hAnsi="Calibri" w:cs="Calibri"/>
                <w:color w:val="000000"/>
                <w:lang w:eastAsia="sk-SK"/>
              </w:rPr>
              <w:t>.</w:t>
            </w:r>
          </w:p>
        </w:tc>
      </w:tr>
      <w:tr w:rsidR="00236310" w:rsidRPr="002A336A" w14:paraId="5CFC9A83" w14:textId="77777777" w:rsidTr="00C202DB">
        <w:trPr>
          <w:trHeight w:val="315"/>
        </w:trPr>
        <w:tc>
          <w:tcPr>
            <w:tcW w:w="1289" w:type="dxa"/>
            <w:hideMark/>
          </w:tcPr>
          <w:p w14:paraId="73EE120E"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5.13</w:t>
            </w:r>
          </w:p>
        </w:tc>
        <w:tc>
          <w:tcPr>
            <w:tcW w:w="2534" w:type="dxa"/>
            <w:hideMark/>
          </w:tcPr>
          <w:p w14:paraId="0F37A876"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Nezákonné spracovanie údajov</w:t>
            </w:r>
          </w:p>
        </w:tc>
        <w:tc>
          <w:tcPr>
            <w:tcW w:w="5239" w:type="dxa"/>
          </w:tcPr>
          <w:p w14:paraId="6546822B" w14:textId="77777777" w:rsidR="00236310" w:rsidRPr="00B857E1" w:rsidRDefault="00236310" w:rsidP="00C202DB">
            <w:pPr>
              <w:rPr>
                <w:rFonts w:ascii="Calibri" w:eastAsia="Times New Roman" w:hAnsi="Calibri" w:cs="Calibri"/>
                <w:color w:val="000000"/>
                <w:lang w:eastAsia="sk-SK"/>
              </w:rPr>
            </w:pPr>
            <w:r w:rsidRPr="00B857E1">
              <w:rPr>
                <w:rFonts w:ascii="Calibri" w:eastAsia="Times New Roman" w:hAnsi="Calibri" w:cs="Calibri"/>
                <w:color w:val="000000"/>
                <w:lang w:eastAsia="sk-SK"/>
              </w:rPr>
              <w:t>Neoprávnená manipulácia s</w:t>
            </w:r>
            <w:r>
              <w:rPr>
                <w:rFonts w:ascii="Calibri" w:eastAsia="Times New Roman" w:hAnsi="Calibri" w:cs="Calibri"/>
                <w:color w:val="000000"/>
                <w:lang w:eastAsia="sk-SK"/>
              </w:rPr>
              <w:t> </w:t>
            </w:r>
            <w:r w:rsidRPr="00B857E1">
              <w:rPr>
                <w:rFonts w:ascii="Calibri" w:eastAsia="Times New Roman" w:hAnsi="Calibri" w:cs="Calibri"/>
                <w:color w:val="000000"/>
                <w:lang w:eastAsia="sk-SK"/>
              </w:rPr>
              <w:t>informáciami</w:t>
            </w:r>
            <w:r>
              <w:rPr>
                <w:rFonts w:ascii="Calibri" w:eastAsia="Times New Roman" w:hAnsi="Calibri" w:cs="Calibri"/>
                <w:color w:val="000000"/>
                <w:lang w:eastAsia="sk-SK"/>
              </w:rPr>
              <w:t>, ku ktorým sa dieťa dostalo na externej sieti.</w:t>
            </w:r>
          </w:p>
        </w:tc>
      </w:tr>
      <w:tr w:rsidR="00236310" w:rsidRPr="002A336A" w14:paraId="647C24B8" w14:textId="77777777" w:rsidTr="00C202DB">
        <w:trPr>
          <w:trHeight w:val="264"/>
        </w:trPr>
        <w:tc>
          <w:tcPr>
            <w:tcW w:w="1289" w:type="dxa"/>
            <w:hideMark/>
          </w:tcPr>
          <w:p w14:paraId="61C08D32"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5.14</w:t>
            </w:r>
          </w:p>
        </w:tc>
        <w:tc>
          <w:tcPr>
            <w:tcW w:w="2534" w:type="dxa"/>
            <w:hideMark/>
          </w:tcPr>
          <w:p w14:paraId="32F5AFC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Odosielanie alebo distribúcia </w:t>
            </w:r>
            <w:proofErr w:type="spellStart"/>
            <w:r w:rsidRPr="002A336A">
              <w:rPr>
                <w:rFonts w:ascii="Calibri" w:eastAsia="Times New Roman" w:hAnsi="Calibri" w:cs="Calibri"/>
                <w:color w:val="000000"/>
                <w:sz w:val="24"/>
                <w:szCs w:val="24"/>
                <w:lang w:eastAsia="sk-SK"/>
              </w:rPr>
              <w:t>malvéru</w:t>
            </w:r>
            <w:proofErr w:type="spellEnd"/>
          </w:p>
        </w:tc>
        <w:tc>
          <w:tcPr>
            <w:tcW w:w="5239" w:type="dxa"/>
          </w:tcPr>
          <w:p w14:paraId="16660FE3" w14:textId="77777777" w:rsidR="00236310" w:rsidRPr="00B857E1" w:rsidRDefault="00236310" w:rsidP="00C202DB">
            <w:pPr>
              <w:rPr>
                <w:rFonts w:ascii="Calibri" w:eastAsia="Times New Roman" w:hAnsi="Calibri" w:cs="Calibri"/>
                <w:color w:val="000000"/>
                <w:sz w:val="24"/>
                <w:szCs w:val="24"/>
                <w:lang w:eastAsia="sk-SK"/>
              </w:rPr>
            </w:pPr>
            <w:r w:rsidRPr="00B857E1">
              <w:rPr>
                <w:rFonts w:ascii="Calibri" w:eastAsia="Times New Roman" w:hAnsi="Calibri" w:cs="Calibri"/>
                <w:color w:val="000000"/>
                <w:lang w:eastAsia="sk-SK"/>
              </w:rPr>
              <w:t xml:space="preserve">Infiltrácia škodlivým kódom, </w:t>
            </w:r>
            <w:r>
              <w:rPr>
                <w:rFonts w:ascii="Calibri" w:eastAsia="Times New Roman" w:hAnsi="Calibri" w:cs="Calibri"/>
                <w:color w:val="000000"/>
                <w:lang w:eastAsia="sk-SK"/>
              </w:rPr>
              <w:t xml:space="preserve">mobil sa stane zombie mobil, cez ktoré sa ďalej rozosiela </w:t>
            </w:r>
            <w:proofErr w:type="spellStart"/>
            <w:r>
              <w:rPr>
                <w:rFonts w:ascii="Calibri" w:eastAsia="Times New Roman" w:hAnsi="Calibri" w:cs="Calibri"/>
                <w:color w:val="000000"/>
                <w:lang w:eastAsia="sk-SK"/>
              </w:rPr>
              <w:t>malvér</w:t>
            </w:r>
            <w:proofErr w:type="spellEnd"/>
            <w:r>
              <w:rPr>
                <w:rFonts w:ascii="Calibri" w:eastAsia="Times New Roman" w:hAnsi="Calibri" w:cs="Calibri"/>
                <w:color w:val="000000"/>
                <w:lang w:eastAsia="sk-SK"/>
              </w:rPr>
              <w:t xml:space="preserve"> - </w:t>
            </w:r>
            <w:proofErr w:type="spellStart"/>
            <w:r>
              <w:rPr>
                <w:rFonts w:ascii="Calibri" w:eastAsia="Times New Roman" w:hAnsi="Calibri" w:cs="Calibri"/>
                <w:color w:val="000000"/>
                <w:lang w:eastAsia="sk-SK"/>
              </w:rPr>
              <w:t>mailami</w:t>
            </w:r>
            <w:proofErr w:type="spellEnd"/>
            <w:r>
              <w:rPr>
                <w:rFonts w:ascii="Calibri" w:eastAsia="Times New Roman" w:hAnsi="Calibri" w:cs="Calibri"/>
                <w:color w:val="000000"/>
                <w:lang w:eastAsia="sk-SK"/>
              </w:rPr>
              <w:t xml:space="preserve"> a interakciami v sociálnych sieťach.</w:t>
            </w:r>
          </w:p>
        </w:tc>
      </w:tr>
      <w:tr w:rsidR="00236310" w:rsidRPr="002A336A" w14:paraId="677480D3" w14:textId="77777777" w:rsidTr="00C202DB">
        <w:trPr>
          <w:trHeight w:val="382"/>
        </w:trPr>
        <w:tc>
          <w:tcPr>
            <w:tcW w:w="1289" w:type="dxa"/>
            <w:hideMark/>
          </w:tcPr>
          <w:p w14:paraId="09999BF6"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5.15</w:t>
            </w:r>
          </w:p>
        </w:tc>
        <w:tc>
          <w:tcPr>
            <w:tcW w:w="2534" w:type="dxa"/>
            <w:hideMark/>
          </w:tcPr>
          <w:p w14:paraId="6500DC2B"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Odpočúvanie</w:t>
            </w:r>
          </w:p>
        </w:tc>
        <w:tc>
          <w:tcPr>
            <w:tcW w:w="5239" w:type="dxa"/>
          </w:tcPr>
          <w:p w14:paraId="6D0B597A" w14:textId="77777777" w:rsidR="00236310" w:rsidRPr="00F777C3" w:rsidRDefault="00236310" w:rsidP="00C202DB">
            <w:pPr>
              <w:rPr>
                <w:rFonts w:ascii="Calibri" w:eastAsia="Times New Roman" w:hAnsi="Calibri" w:cs="Calibri"/>
                <w:color w:val="000000"/>
                <w:sz w:val="24"/>
                <w:szCs w:val="24"/>
                <w:lang w:eastAsia="sk-SK"/>
              </w:rPr>
            </w:pPr>
            <w:r w:rsidRPr="00F777C3">
              <w:rPr>
                <w:rFonts w:ascii="Calibri" w:eastAsia="Times New Roman" w:hAnsi="Calibri" w:cs="Calibri"/>
                <w:color w:val="000000"/>
                <w:lang w:eastAsia="sk-SK"/>
              </w:rPr>
              <w:t>Sledovanie cudzej obrazovky, odfotenie cudzej obrazovky</w:t>
            </w:r>
            <w:r>
              <w:rPr>
                <w:rFonts w:ascii="Calibri" w:eastAsia="Times New Roman" w:hAnsi="Calibri" w:cs="Calibri"/>
                <w:color w:val="000000"/>
                <w:lang w:eastAsia="sk-SK"/>
              </w:rPr>
              <w:t xml:space="preserve"> mobilu.</w:t>
            </w:r>
          </w:p>
        </w:tc>
      </w:tr>
      <w:tr w:rsidR="00236310" w:rsidRPr="002A336A" w14:paraId="1B0D5C84" w14:textId="77777777" w:rsidTr="00C202DB">
        <w:trPr>
          <w:trHeight w:val="429"/>
        </w:trPr>
        <w:tc>
          <w:tcPr>
            <w:tcW w:w="1289" w:type="dxa"/>
            <w:hideMark/>
          </w:tcPr>
          <w:p w14:paraId="7B7F00E1"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5.16</w:t>
            </w:r>
          </w:p>
        </w:tc>
        <w:tc>
          <w:tcPr>
            <w:tcW w:w="2534" w:type="dxa"/>
            <w:hideMark/>
          </w:tcPr>
          <w:p w14:paraId="5251BCF6"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Podvodné kopírovanie softvéru</w:t>
            </w:r>
          </w:p>
        </w:tc>
        <w:tc>
          <w:tcPr>
            <w:tcW w:w="5239" w:type="dxa"/>
          </w:tcPr>
          <w:p w14:paraId="24CB01B6" w14:textId="77777777" w:rsidR="00236310" w:rsidRPr="00F777C3" w:rsidRDefault="00236310" w:rsidP="00C202DB">
            <w:pPr>
              <w:rPr>
                <w:rFonts w:ascii="Calibri" w:eastAsia="Times New Roman" w:hAnsi="Calibri" w:cs="Calibri"/>
                <w:color w:val="000000"/>
                <w:sz w:val="24"/>
                <w:szCs w:val="24"/>
                <w:lang w:eastAsia="sk-SK"/>
              </w:rPr>
            </w:pPr>
            <w:r w:rsidRPr="00F777C3">
              <w:rPr>
                <w:rFonts w:ascii="Calibri" w:eastAsia="Times New Roman" w:hAnsi="Calibri" w:cs="Calibri"/>
                <w:color w:val="000000"/>
                <w:lang w:eastAsia="sk-SK"/>
              </w:rPr>
              <w:t>Neoprávnená manipulácia so softvérom vedúca k nepovolenému/neschválenému kopírovaniu</w:t>
            </w:r>
            <w:r>
              <w:rPr>
                <w:rFonts w:ascii="Calibri" w:eastAsia="Times New Roman" w:hAnsi="Calibri" w:cs="Calibri"/>
                <w:color w:val="000000"/>
                <w:lang w:eastAsia="sk-SK"/>
              </w:rPr>
              <w:t xml:space="preserve"> a prípadne aj ďalšiemu šíreniu (napr. dieťa samostatne inštalujúce SW bez licencie na mobile).</w:t>
            </w:r>
          </w:p>
        </w:tc>
      </w:tr>
      <w:tr w:rsidR="00236310" w:rsidRPr="002A336A" w14:paraId="7EB19EF0" w14:textId="77777777" w:rsidTr="00C202DB">
        <w:trPr>
          <w:trHeight w:val="394"/>
        </w:trPr>
        <w:tc>
          <w:tcPr>
            <w:tcW w:w="1289" w:type="dxa"/>
            <w:hideMark/>
          </w:tcPr>
          <w:p w14:paraId="6AA2ECAC"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5.17</w:t>
            </w:r>
          </w:p>
        </w:tc>
        <w:tc>
          <w:tcPr>
            <w:tcW w:w="2534" w:type="dxa"/>
            <w:hideMark/>
          </w:tcPr>
          <w:p w14:paraId="075E6F95"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reputácie</w:t>
            </w:r>
          </w:p>
        </w:tc>
        <w:tc>
          <w:tcPr>
            <w:tcW w:w="5239" w:type="dxa"/>
          </w:tcPr>
          <w:p w14:paraId="4CEB6C96" w14:textId="77777777" w:rsidR="00236310" w:rsidRPr="00F777C3" w:rsidRDefault="00236310" w:rsidP="00C202DB">
            <w:pPr>
              <w:rPr>
                <w:rFonts w:ascii="Calibri" w:eastAsia="Times New Roman" w:hAnsi="Calibri" w:cs="Calibri"/>
                <w:color w:val="000000"/>
                <w:sz w:val="24"/>
                <w:szCs w:val="24"/>
                <w:lang w:eastAsia="sk-SK"/>
              </w:rPr>
            </w:pPr>
            <w:r w:rsidRPr="00F777C3">
              <w:rPr>
                <w:rFonts w:ascii="Calibri" w:eastAsia="Times New Roman" w:hAnsi="Calibri" w:cs="Calibri"/>
                <w:color w:val="000000"/>
                <w:lang w:eastAsia="sk-SK"/>
              </w:rPr>
              <w:t xml:space="preserve">Poškodenie reputácie </w:t>
            </w:r>
            <w:r>
              <w:rPr>
                <w:rFonts w:ascii="Calibri" w:eastAsia="Times New Roman" w:hAnsi="Calibri" w:cs="Calibri"/>
                <w:color w:val="000000"/>
                <w:lang w:eastAsia="sk-SK"/>
              </w:rPr>
              <w:t xml:space="preserve">inej osoby </w:t>
            </w:r>
            <w:r w:rsidRPr="00F777C3">
              <w:rPr>
                <w:rFonts w:ascii="Calibri" w:eastAsia="Times New Roman" w:hAnsi="Calibri" w:cs="Calibri"/>
                <w:color w:val="000000"/>
                <w:lang w:eastAsia="sk-SK"/>
              </w:rPr>
              <w:t xml:space="preserve">úmyselným konaním </w:t>
            </w:r>
            <w:r>
              <w:rPr>
                <w:rFonts w:ascii="Calibri" w:eastAsia="Times New Roman" w:hAnsi="Calibri" w:cs="Calibri"/>
                <w:color w:val="000000"/>
                <w:lang w:eastAsia="sk-SK"/>
              </w:rPr>
              <w:t xml:space="preserve">cez mobil mimo domova </w:t>
            </w:r>
            <w:r w:rsidRPr="00F777C3">
              <w:rPr>
                <w:rFonts w:ascii="Calibri" w:eastAsia="Times New Roman" w:hAnsi="Calibri" w:cs="Calibri"/>
                <w:color w:val="000000"/>
                <w:lang w:eastAsia="sk-SK"/>
              </w:rPr>
              <w:t xml:space="preserve">(klebety, ohováranie, </w:t>
            </w:r>
            <w:r w:rsidRPr="00F777C3">
              <w:rPr>
                <w:rFonts w:ascii="Calibri" w:eastAsia="Times New Roman" w:hAnsi="Calibri" w:cs="Calibri"/>
                <w:color w:val="000000"/>
                <w:lang w:eastAsia="sk-SK"/>
              </w:rPr>
              <w:lastRenderedPageBreak/>
              <w:t>dezinformácie, dehonestácia, poškodzovanie dobrého mena atď.)</w:t>
            </w:r>
            <w:r>
              <w:rPr>
                <w:rFonts w:ascii="Calibri" w:eastAsia="Times New Roman" w:hAnsi="Calibri" w:cs="Calibri"/>
                <w:color w:val="000000"/>
                <w:lang w:eastAsia="sk-SK"/>
              </w:rPr>
              <w:t xml:space="preserve"> najmä využitím sociálnych sietí, chatu, mailu, SMS.</w:t>
            </w:r>
          </w:p>
        </w:tc>
      </w:tr>
      <w:tr w:rsidR="00236310" w:rsidRPr="002A336A" w14:paraId="284AADCF" w14:textId="77777777" w:rsidTr="00C202DB">
        <w:trPr>
          <w:trHeight w:val="414"/>
        </w:trPr>
        <w:tc>
          <w:tcPr>
            <w:tcW w:w="1289" w:type="dxa"/>
            <w:hideMark/>
          </w:tcPr>
          <w:p w14:paraId="7F2B6554"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5.18</w:t>
            </w:r>
          </w:p>
        </w:tc>
        <w:tc>
          <w:tcPr>
            <w:tcW w:w="2534" w:type="dxa"/>
            <w:hideMark/>
          </w:tcPr>
          <w:p w14:paraId="3EDB495E"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údajov</w:t>
            </w:r>
          </w:p>
        </w:tc>
        <w:tc>
          <w:tcPr>
            <w:tcW w:w="5239" w:type="dxa"/>
          </w:tcPr>
          <w:p w14:paraId="7D9A6CBE" w14:textId="77777777" w:rsidR="00236310" w:rsidRPr="0025326C" w:rsidRDefault="00236310" w:rsidP="00C202DB">
            <w:pPr>
              <w:rPr>
                <w:rFonts w:ascii="Calibri" w:eastAsia="Times New Roman" w:hAnsi="Calibri" w:cs="Calibri"/>
                <w:color w:val="000000"/>
                <w:sz w:val="24"/>
                <w:szCs w:val="24"/>
                <w:lang w:eastAsia="sk-SK"/>
              </w:rPr>
            </w:pPr>
            <w:r w:rsidRPr="0025326C">
              <w:rPr>
                <w:rFonts w:ascii="Calibri" w:eastAsia="Times New Roman" w:hAnsi="Calibri" w:cs="Calibri"/>
                <w:color w:val="000000"/>
                <w:lang w:eastAsia="sk-SK"/>
              </w:rPr>
              <w:t xml:space="preserve">Zmena, alebo zničenie údajov, zmena hodnôt v súbore, nahradenie originálnych hodnôt falšovanými, zmeny údajov bez vedomia </w:t>
            </w:r>
            <w:r>
              <w:rPr>
                <w:rFonts w:ascii="Calibri" w:eastAsia="Times New Roman" w:hAnsi="Calibri" w:cs="Calibri"/>
                <w:color w:val="000000"/>
                <w:lang w:eastAsia="sk-SK"/>
              </w:rPr>
              <w:t>majiteľa</w:t>
            </w:r>
            <w:r w:rsidRPr="0025326C">
              <w:rPr>
                <w:rFonts w:ascii="Calibri" w:eastAsia="Times New Roman" w:hAnsi="Calibri" w:cs="Calibri"/>
                <w:color w:val="000000"/>
                <w:lang w:eastAsia="sk-SK"/>
              </w:rPr>
              <w:t>, manipulácia alebo zmena s informáciou, ktorá znamená narušenie jej integrity</w:t>
            </w:r>
            <w:r>
              <w:rPr>
                <w:rFonts w:ascii="Calibri" w:eastAsia="Times New Roman" w:hAnsi="Calibri" w:cs="Calibri"/>
                <w:color w:val="000000"/>
                <w:lang w:eastAsia="sk-SK"/>
              </w:rPr>
              <w:t xml:space="preserve"> (napr. hacknutý alebo aj požičaný mobil). </w:t>
            </w:r>
          </w:p>
        </w:tc>
      </w:tr>
      <w:tr w:rsidR="00236310" w:rsidRPr="002A336A" w14:paraId="38494F85" w14:textId="77777777" w:rsidTr="00C202DB">
        <w:trPr>
          <w:trHeight w:val="278"/>
        </w:trPr>
        <w:tc>
          <w:tcPr>
            <w:tcW w:w="1289" w:type="dxa"/>
            <w:hideMark/>
          </w:tcPr>
          <w:p w14:paraId="53FAB08B"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5.19</w:t>
            </w:r>
          </w:p>
        </w:tc>
        <w:tc>
          <w:tcPr>
            <w:tcW w:w="2534" w:type="dxa"/>
            <w:hideMark/>
          </w:tcPr>
          <w:p w14:paraId="5353B63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zariadení alebo médií</w:t>
            </w:r>
          </w:p>
        </w:tc>
        <w:tc>
          <w:tcPr>
            <w:tcW w:w="5239" w:type="dxa"/>
          </w:tcPr>
          <w:p w14:paraId="4D8311A9" w14:textId="77777777" w:rsidR="00236310" w:rsidRPr="0025326C" w:rsidRDefault="00236310" w:rsidP="00C202DB">
            <w:pPr>
              <w:rPr>
                <w:rFonts w:ascii="Calibri" w:eastAsia="Times New Roman" w:hAnsi="Calibri" w:cs="Calibri"/>
                <w:color w:val="000000"/>
                <w:sz w:val="24"/>
                <w:szCs w:val="24"/>
                <w:lang w:eastAsia="sk-SK"/>
              </w:rPr>
            </w:pPr>
            <w:r w:rsidRPr="0025326C">
              <w:rPr>
                <w:rFonts w:ascii="Calibri" w:eastAsia="Times New Roman" w:hAnsi="Calibri" w:cs="Calibri"/>
                <w:color w:val="000000"/>
                <w:lang w:eastAsia="sk-SK"/>
              </w:rPr>
              <w:t>Úmyselné poškodenie zariadení, alebo médií, narušenie integrity zariadenia alebo média</w:t>
            </w:r>
            <w:r>
              <w:rPr>
                <w:rFonts w:ascii="Calibri" w:eastAsia="Times New Roman" w:hAnsi="Calibri" w:cs="Calibri"/>
                <w:color w:val="000000"/>
                <w:lang w:eastAsia="sk-SK"/>
              </w:rPr>
              <w:t xml:space="preserve"> (napr. zlomyseľní kamaráti, fyzický útok, pokus o lúpež).</w:t>
            </w:r>
          </w:p>
        </w:tc>
      </w:tr>
      <w:tr w:rsidR="00236310" w:rsidRPr="002A336A" w14:paraId="69328FA8" w14:textId="77777777" w:rsidTr="00C202DB">
        <w:trPr>
          <w:trHeight w:val="268"/>
        </w:trPr>
        <w:tc>
          <w:tcPr>
            <w:tcW w:w="1289" w:type="dxa"/>
            <w:hideMark/>
          </w:tcPr>
          <w:p w14:paraId="6F7C73F6"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5.20</w:t>
            </w:r>
          </w:p>
        </w:tc>
        <w:tc>
          <w:tcPr>
            <w:tcW w:w="2534" w:type="dxa"/>
            <w:hideMark/>
          </w:tcPr>
          <w:p w14:paraId="14798B9F"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falošného alebo skopírovaného softvéru</w:t>
            </w:r>
          </w:p>
        </w:tc>
        <w:tc>
          <w:tcPr>
            <w:tcW w:w="5239" w:type="dxa"/>
          </w:tcPr>
          <w:p w14:paraId="15EE11EE"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Použitie nelegálneho, falošného alebo nelicencovaného softvéru dieťaťom alebo jeho rodičom</w:t>
            </w:r>
            <w:r>
              <w:rPr>
                <w:rFonts w:ascii="Calibri" w:eastAsia="Times New Roman" w:hAnsi="Calibri" w:cs="Calibri"/>
                <w:color w:val="000000"/>
                <w:lang w:eastAsia="sk-SK"/>
              </w:rPr>
              <w:t xml:space="preserve"> na mobile</w:t>
            </w:r>
            <w:r w:rsidRPr="00B65C52">
              <w:rPr>
                <w:rFonts w:ascii="Calibri" w:eastAsia="Times New Roman" w:hAnsi="Calibri" w:cs="Calibri"/>
                <w:color w:val="000000"/>
                <w:lang w:eastAsia="sk-SK"/>
              </w:rPr>
              <w:t xml:space="preserve">. </w:t>
            </w:r>
          </w:p>
        </w:tc>
      </w:tr>
      <w:tr w:rsidR="00236310" w:rsidRPr="002A336A" w14:paraId="50134CE2" w14:textId="77777777" w:rsidTr="00C202DB">
        <w:trPr>
          <w:trHeight w:val="376"/>
        </w:trPr>
        <w:tc>
          <w:tcPr>
            <w:tcW w:w="1289" w:type="dxa"/>
            <w:hideMark/>
          </w:tcPr>
          <w:p w14:paraId="53BE02B6"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5.21</w:t>
            </w:r>
          </w:p>
        </w:tc>
        <w:tc>
          <w:tcPr>
            <w:tcW w:w="2534" w:type="dxa"/>
            <w:hideMark/>
          </w:tcPr>
          <w:p w14:paraId="3B7AE26C"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sieťových zariadení neoprávneným spôsobom</w:t>
            </w:r>
          </w:p>
        </w:tc>
        <w:tc>
          <w:tcPr>
            <w:tcW w:w="5239" w:type="dxa"/>
          </w:tcPr>
          <w:p w14:paraId="744D2F0F"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Napr. ak sa dá dieťa na hackerskú dráhu. </w:t>
            </w:r>
            <w:r>
              <w:rPr>
                <w:rFonts w:ascii="Calibri" w:eastAsia="Times New Roman" w:hAnsi="Calibri" w:cs="Calibri"/>
                <w:color w:val="000000"/>
                <w:lang w:eastAsia="sk-SK"/>
              </w:rPr>
              <w:t>Pripojí sa k externej sietí a koná - s</w:t>
            </w:r>
            <w:r w:rsidRPr="00B65C52">
              <w:rPr>
                <w:rFonts w:ascii="Calibri" w:eastAsia="Times New Roman" w:hAnsi="Calibri" w:cs="Calibri"/>
                <w:color w:val="000000"/>
                <w:lang w:eastAsia="sk-SK"/>
              </w:rPr>
              <w:t>kenovanie sieťových adries a portov, zbieranie konfiguračných dát, analýza zdrojového kódu za účelom lokalizovať slabé miesta, testovanie databáz na reakciu na poškodzujúce dotazy, atď.</w:t>
            </w:r>
          </w:p>
        </w:tc>
      </w:tr>
      <w:tr w:rsidR="00236310" w:rsidRPr="002A336A" w14:paraId="1EF3D308" w14:textId="77777777" w:rsidTr="00C202DB">
        <w:trPr>
          <w:trHeight w:val="630"/>
        </w:trPr>
        <w:tc>
          <w:tcPr>
            <w:tcW w:w="1289" w:type="dxa"/>
            <w:hideMark/>
          </w:tcPr>
          <w:p w14:paraId="0F794C73"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5.22</w:t>
            </w:r>
          </w:p>
        </w:tc>
        <w:tc>
          <w:tcPr>
            <w:tcW w:w="2534" w:type="dxa"/>
            <w:hideMark/>
          </w:tcPr>
          <w:p w14:paraId="3B76A328"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Prístup neoprávneného používateľa k sieti </w:t>
            </w:r>
          </w:p>
        </w:tc>
        <w:tc>
          <w:tcPr>
            <w:tcW w:w="5239" w:type="dxa"/>
          </w:tcPr>
          <w:p w14:paraId="515E0508" w14:textId="77777777" w:rsidR="00236310" w:rsidRPr="00B65C52" w:rsidRDefault="00236310" w:rsidP="00C202DB">
            <w:pPr>
              <w:rPr>
                <w:rFonts w:ascii="Calibri" w:eastAsia="Times New Roman" w:hAnsi="Calibri" w:cs="Calibri"/>
                <w:i/>
                <w:iCs/>
                <w:color w:val="000000"/>
                <w:lang w:eastAsia="sk-SK"/>
              </w:rPr>
            </w:pPr>
            <w:r w:rsidRPr="00B65C52">
              <w:rPr>
                <w:rFonts w:ascii="Calibri" w:eastAsia="Times New Roman" w:hAnsi="Calibri" w:cs="Calibri"/>
                <w:color w:val="000000"/>
                <w:lang w:eastAsia="sk-SK"/>
              </w:rPr>
              <w:t xml:space="preserve">Zneužitie prístupových práv alebo úspešný externý </w:t>
            </w:r>
            <w:proofErr w:type="spellStart"/>
            <w:r w:rsidRPr="00B65C52">
              <w:rPr>
                <w:rFonts w:ascii="Calibri" w:eastAsia="Times New Roman" w:hAnsi="Calibri" w:cs="Calibri"/>
                <w:color w:val="000000"/>
                <w:lang w:eastAsia="sk-SK"/>
              </w:rPr>
              <w:t>hack</w:t>
            </w:r>
            <w:proofErr w:type="spellEnd"/>
            <w:r w:rsidRPr="00B65C52">
              <w:rPr>
                <w:rFonts w:ascii="Calibri" w:eastAsia="Times New Roman" w:hAnsi="Calibri" w:cs="Calibri"/>
                <w:color w:val="000000"/>
                <w:lang w:eastAsia="sk-SK"/>
              </w:rPr>
              <w:t xml:space="preserve"> do </w:t>
            </w:r>
            <w:r>
              <w:rPr>
                <w:rFonts w:ascii="Calibri" w:eastAsia="Times New Roman" w:hAnsi="Calibri" w:cs="Calibri"/>
                <w:color w:val="000000"/>
                <w:lang w:eastAsia="sk-SK"/>
              </w:rPr>
              <w:t xml:space="preserve">externej </w:t>
            </w:r>
            <w:r w:rsidRPr="00B65C52">
              <w:rPr>
                <w:rFonts w:ascii="Calibri" w:eastAsia="Times New Roman" w:hAnsi="Calibri" w:cs="Calibri"/>
                <w:color w:val="000000"/>
                <w:lang w:eastAsia="sk-SK"/>
              </w:rPr>
              <w:t>siete</w:t>
            </w:r>
            <w:r>
              <w:rPr>
                <w:rFonts w:ascii="Calibri" w:eastAsia="Times New Roman" w:hAnsi="Calibri" w:cs="Calibri"/>
                <w:color w:val="000000"/>
                <w:lang w:eastAsia="sk-SK"/>
              </w:rPr>
              <w:t xml:space="preserve">, kde je dieťa pripojené. </w:t>
            </w:r>
          </w:p>
        </w:tc>
      </w:tr>
      <w:tr w:rsidR="00236310" w:rsidRPr="002A336A" w14:paraId="4F2BE2DD" w14:textId="77777777" w:rsidTr="00C202DB">
        <w:trPr>
          <w:trHeight w:val="279"/>
        </w:trPr>
        <w:tc>
          <w:tcPr>
            <w:tcW w:w="1289" w:type="dxa"/>
            <w:hideMark/>
          </w:tcPr>
          <w:p w14:paraId="0AF3AC8E"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5.23</w:t>
            </w:r>
          </w:p>
        </w:tc>
        <w:tc>
          <w:tcPr>
            <w:tcW w:w="2534" w:type="dxa"/>
            <w:hideMark/>
          </w:tcPr>
          <w:p w14:paraId="412F8479"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Sociálne inžinierstvo</w:t>
            </w:r>
          </w:p>
        </w:tc>
        <w:tc>
          <w:tcPr>
            <w:tcW w:w="5239" w:type="dxa"/>
          </w:tcPr>
          <w:p w14:paraId="56F9FB55"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Dieťa ako obeť  - ovplyvňovanie (phishing, sociálne inžinierstvo, podplácanie, a pod.), nátlak (výhražné emaily, psychologické obťažovanie) </w:t>
            </w:r>
            <w:r>
              <w:rPr>
                <w:rFonts w:ascii="Calibri" w:eastAsia="Times New Roman" w:hAnsi="Calibri" w:cs="Calibri"/>
                <w:color w:val="000000"/>
                <w:lang w:eastAsia="sk-SK"/>
              </w:rPr>
              <w:t>prostredníctvom mobilu.</w:t>
            </w:r>
          </w:p>
        </w:tc>
      </w:tr>
      <w:tr w:rsidR="00236310" w:rsidRPr="002A336A" w14:paraId="45050488" w14:textId="77777777" w:rsidTr="00C202DB">
        <w:trPr>
          <w:trHeight w:val="398"/>
        </w:trPr>
        <w:tc>
          <w:tcPr>
            <w:tcW w:w="1289" w:type="dxa"/>
            <w:hideMark/>
          </w:tcPr>
          <w:p w14:paraId="61AB2335"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5.24</w:t>
            </w:r>
          </w:p>
        </w:tc>
        <w:tc>
          <w:tcPr>
            <w:tcW w:w="2534" w:type="dxa"/>
            <w:hideMark/>
          </w:tcPr>
          <w:p w14:paraId="7D7289CF"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Teroristický útok, sabotáž</w:t>
            </w:r>
          </w:p>
        </w:tc>
        <w:tc>
          <w:tcPr>
            <w:tcW w:w="5239" w:type="dxa"/>
          </w:tcPr>
          <w:p w14:paraId="2E1DB712" w14:textId="77777777" w:rsidR="00236310" w:rsidRPr="00B65C52" w:rsidRDefault="00236310" w:rsidP="00C202DB">
            <w:pPr>
              <w:rPr>
                <w:rFonts w:ascii="Calibri" w:eastAsia="Times New Roman" w:hAnsi="Calibri" w:cs="Calibri"/>
                <w:i/>
                <w:iCs/>
                <w:color w:val="000000"/>
                <w:lang w:eastAsia="sk-SK"/>
              </w:rPr>
            </w:pPr>
            <w:r>
              <w:rPr>
                <w:rFonts w:ascii="Calibri" w:eastAsia="Times New Roman" w:hAnsi="Calibri" w:cs="Calibri"/>
                <w:color w:val="000000"/>
                <w:lang w:eastAsia="sk-SK"/>
              </w:rPr>
              <w:t xml:space="preserve">Strata a poškodenie HW pri teroristickom útoku v blízkosti dieťaťa. </w:t>
            </w:r>
          </w:p>
        </w:tc>
      </w:tr>
      <w:tr w:rsidR="00236310" w:rsidRPr="002A336A" w14:paraId="382A43BD" w14:textId="77777777" w:rsidTr="00C202DB">
        <w:trPr>
          <w:trHeight w:val="404"/>
        </w:trPr>
        <w:tc>
          <w:tcPr>
            <w:tcW w:w="1289" w:type="dxa"/>
            <w:hideMark/>
          </w:tcPr>
          <w:p w14:paraId="6C8BAAD2"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5.25</w:t>
            </w:r>
          </w:p>
        </w:tc>
        <w:tc>
          <w:tcPr>
            <w:tcW w:w="2534" w:type="dxa"/>
            <w:hideMark/>
          </w:tcPr>
          <w:p w14:paraId="45253D30"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Útok man-in-</w:t>
            </w:r>
            <w:proofErr w:type="spellStart"/>
            <w:r w:rsidRPr="002A336A">
              <w:rPr>
                <w:rFonts w:ascii="Calibri" w:eastAsia="Times New Roman" w:hAnsi="Calibri" w:cs="Calibri"/>
                <w:color w:val="000000"/>
                <w:sz w:val="24"/>
                <w:szCs w:val="24"/>
                <w:lang w:eastAsia="sk-SK"/>
              </w:rPr>
              <w:t>the</w:t>
            </w:r>
            <w:proofErr w:type="spellEnd"/>
            <w:r w:rsidRPr="002A336A">
              <w:rPr>
                <w:rFonts w:ascii="Calibri" w:eastAsia="Times New Roman" w:hAnsi="Calibri" w:cs="Calibri"/>
                <w:color w:val="000000"/>
                <w:sz w:val="24"/>
                <w:szCs w:val="24"/>
                <w:lang w:eastAsia="sk-SK"/>
              </w:rPr>
              <w:t>-</w:t>
            </w:r>
            <w:proofErr w:type="spellStart"/>
            <w:r w:rsidRPr="002A336A">
              <w:rPr>
                <w:rFonts w:ascii="Calibri" w:eastAsia="Times New Roman" w:hAnsi="Calibri" w:cs="Calibri"/>
                <w:color w:val="000000"/>
                <w:sz w:val="24"/>
                <w:szCs w:val="24"/>
                <w:lang w:eastAsia="sk-SK"/>
              </w:rPr>
              <w:t>middle</w:t>
            </w:r>
            <w:proofErr w:type="spellEnd"/>
          </w:p>
        </w:tc>
        <w:tc>
          <w:tcPr>
            <w:tcW w:w="5239" w:type="dxa"/>
          </w:tcPr>
          <w:p w14:paraId="40A940DD"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Typ hrozby počas ktorej útočník prenikne do komunikácie medzi dieťaťom a ďalšími účastníkmi </w:t>
            </w:r>
            <w:r>
              <w:rPr>
                <w:rFonts w:ascii="Calibri" w:eastAsia="Times New Roman" w:hAnsi="Calibri" w:cs="Calibri"/>
                <w:color w:val="000000"/>
                <w:lang w:eastAsia="sk-SK"/>
              </w:rPr>
              <w:t xml:space="preserve">v externej sieti </w:t>
            </w:r>
            <w:r w:rsidRPr="00B65C52">
              <w:rPr>
                <w:rFonts w:ascii="Calibri" w:eastAsia="Times New Roman" w:hAnsi="Calibri" w:cs="Calibri"/>
                <w:color w:val="000000"/>
                <w:lang w:eastAsia="sk-SK"/>
              </w:rPr>
              <w:t>a bez ich vedomia začne komunikáciu neoprávnene modifikovať.</w:t>
            </w:r>
          </w:p>
        </w:tc>
      </w:tr>
      <w:tr w:rsidR="00236310" w:rsidRPr="002A336A" w14:paraId="7953ED20" w14:textId="77777777" w:rsidTr="00C202DB">
        <w:trPr>
          <w:trHeight w:val="423"/>
        </w:trPr>
        <w:tc>
          <w:tcPr>
            <w:tcW w:w="1289" w:type="dxa"/>
            <w:hideMark/>
          </w:tcPr>
          <w:p w14:paraId="48758140"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5.26</w:t>
            </w:r>
          </w:p>
        </w:tc>
        <w:tc>
          <w:tcPr>
            <w:tcW w:w="2534" w:type="dxa"/>
            <w:hideMark/>
          </w:tcPr>
          <w:p w14:paraId="5EEC5B0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Vstup údajov z nedôveryhodných zdrojov</w:t>
            </w:r>
          </w:p>
        </w:tc>
        <w:tc>
          <w:tcPr>
            <w:tcW w:w="5239" w:type="dxa"/>
          </w:tcPr>
          <w:p w14:paraId="2C6DE3A8" w14:textId="77777777" w:rsidR="00236310" w:rsidRPr="00B65C52" w:rsidRDefault="00236310" w:rsidP="00C202DB">
            <w:pPr>
              <w:rPr>
                <w:rFonts w:ascii="Calibri" w:eastAsia="Times New Roman" w:hAnsi="Calibri" w:cs="Calibri"/>
                <w:iCs/>
                <w:color w:val="000000"/>
                <w:lang w:eastAsia="sk-SK"/>
              </w:rPr>
            </w:pPr>
            <w:r w:rsidRPr="00B65C52">
              <w:rPr>
                <w:rFonts w:ascii="Calibri" w:eastAsia="Times New Roman" w:hAnsi="Calibri" w:cs="Calibri"/>
                <w:iCs/>
                <w:color w:val="000000"/>
                <w:lang w:eastAsia="sk-SK"/>
              </w:rPr>
              <w:t xml:space="preserve">Pri </w:t>
            </w:r>
            <w:r>
              <w:rPr>
                <w:rFonts w:ascii="Calibri" w:eastAsia="Times New Roman" w:hAnsi="Calibri" w:cs="Calibri"/>
                <w:iCs/>
                <w:color w:val="000000"/>
                <w:lang w:eastAsia="sk-SK"/>
              </w:rPr>
              <w:t xml:space="preserve">bežnom samostatnom používaní mobilu dieťaťom. </w:t>
            </w:r>
          </w:p>
          <w:p w14:paraId="0EC36705" w14:textId="77777777" w:rsidR="00236310" w:rsidRPr="00B65C52" w:rsidRDefault="00236310" w:rsidP="00C202DB">
            <w:pPr>
              <w:rPr>
                <w:rFonts w:ascii="Calibri" w:eastAsia="Times New Roman" w:hAnsi="Calibri" w:cs="Calibri"/>
                <w:iCs/>
                <w:color w:val="000000"/>
                <w:lang w:eastAsia="sk-SK"/>
              </w:rPr>
            </w:pPr>
          </w:p>
        </w:tc>
      </w:tr>
      <w:tr w:rsidR="00236310" w:rsidRPr="002A336A" w14:paraId="038389FE" w14:textId="77777777" w:rsidTr="00C202DB">
        <w:trPr>
          <w:trHeight w:val="416"/>
        </w:trPr>
        <w:tc>
          <w:tcPr>
            <w:tcW w:w="1289" w:type="dxa"/>
            <w:hideMark/>
          </w:tcPr>
          <w:p w14:paraId="23BCDB50"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5.27</w:t>
            </w:r>
          </w:p>
        </w:tc>
        <w:tc>
          <w:tcPr>
            <w:tcW w:w="2534" w:type="dxa"/>
            <w:hideMark/>
          </w:tcPr>
          <w:p w14:paraId="1F365B1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Vzdialené špehovanie</w:t>
            </w:r>
          </w:p>
        </w:tc>
        <w:tc>
          <w:tcPr>
            <w:tcW w:w="5239" w:type="dxa"/>
          </w:tcPr>
          <w:p w14:paraId="03523337" w14:textId="77777777" w:rsidR="00236310" w:rsidRPr="00B65C52" w:rsidRDefault="00236310" w:rsidP="00C202DB">
            <w:pPr>
              <w:rPr>
                <w:rFonts w:ascii="Calibri" w:eastAsia="Times New Roman" w:hAnsi="Calibri" w:cs="Calibri"/>
                <w:iCs/>
                <w:color w:val="000000"/>
                <w:lang w:eastAsia="sk-SK"/>
              </w:rPr>
            </w:pPr>
            <w:r w:rsidRPr="00B65C52">
              <w:rPr>
                <w:rFonts w:ascii="Calibri" w:eastAsia="Times New Roman" w:hAnsi="Calibri" w:cs="Calibri"/>
                <w:iCs/>
                <w:color w:val="000000"/>
                <w:lang w:eastAsia="sk-SK"/>
              </w:rPr>
              <w:t xml:space="preserve">Hackerské špehovanie sieťovej prevádzky </w:t>
            </w:r>
            <w:r>
              <w:rPr>
                <w:rFonts w:ascii="Calibri" w:eastAsia="Times New Roman" w:hAnsi="Calibri" w:cs="Calibri"/>
                <w:iCs/>
                <w:color w:val="000000"/>
                <w:lang w:eastAsia="sk-SK"/>
              </w:rPr>
              <w:t xml:space="preserve">externej </w:t>
            </w:r>
            <w:r w:rsidRPr="00B65C52">
              <w:rPr>
                <w:rFonts w:ascii="Calibri" w:eastAsia="Times New Roman" w:hAnsi="Calibri" w:cs="Calibri"/>
                <w:iCs/>
                <w:color w:val="000000"/>
                <w:lang w:eastAsia="sk-SK"/>
              </w:rPr>
              <w:t xml:space="preserve">siete,  maskovanie identity, sledovanie softvérovým </w:t>
            </w:r>
            <w:proofErr w:type="spellStart"/>
            <w:r w:rsidRPr="00B65C52">
              <w:rPr>
                <w:rFonts w:ascii="Calibri" w:eastAsia="Times New Roman" w:hAnsi="Calibri" w:cs="Calibri"/>
                <w:iCs/>
                <w:color w:val="000000"/>
                <w:lang w:eastAsia="sk-SK"/>
              </w:rPr>
              <w:t>keyloggerom</w:t>
            </w:r>
            <w:proofErr w:type="spellEnd"/>
            <w:r w:rsidRPr="00B65C52">
              <w:rPr>
                <w:rFonts w:ascii="Calibri" w:eastAsia="Times New Roman" w:hAnsi="Calibri" w:cs="Calibri"/>
                <w:iCs/>
                <w:color w:val="000000"/>
                <w:lang w:eastAsia="sk-SK"/>
              </w:rPr>
              <w:t>, infekcia škodlivým kódom, inštalácia nástroja na vzdialenú správu</w:t>
            </w:r>
            <w:r>
              <w:rPr>
                <w:rFonts w:ascii="Calibri" w:eastAsia="Times New Roman" w:hAnsi="Calibri" w:cs="Calibri"/>
                <w:iCs/>
                <w:color w:val="000000"/>
                <w:lang w:eastAsia="sk-SK"/>
              </w:rPr>
              <w:t xml:space="preserve"> v externej sieti.</w:t>
            </w:r>
            <w:r w:rsidRPr="00B65C52">
              <w:rPr>
                <w:rFonts w:ascii="Calibri" w:eastAsia="Times New Roman" w:hAnsi="Calibri" w:cs="Calibri"/>
                <w:iCs/>
                <w:color w:val="000000"/>
                <w:lang w:eastAsia="sk-SK"/>
              </w:rPr>
              <w:t xml:space="preserve"> </w:t>
            </w:r>
          </w:p>
        </w:tc>
      </w:tr>
      <w:tr w:rsidR="00236310" w:rsidRPr="002A336A" w14:paraId="64ECB0CE" w14:textId="77777777" w:rsidTr="00C202DB">
        <w:trPr>
          <w:trHeight w:val="380"/>
        </w:trPr>
        <w:tc>
          <w:tcPr>
            <w:tcW w:w="1289" w:type="dxa"/>
          </w:tcPr>
          <w:p w14:paraId="685193EA" w14:textId="77777777" w:rsidR="00236310" w:rsidRDefault="00236310"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5.28</w:t>
            </w:r>
          </w:p>
        </w:tc>
        <w:tc>
          <w:tcPr>
            <w:tcW w:w="2534" w:type="dxa"/>
          </w:tcPr>
          <w:p w14:paraId="1CA46326" w14:textId="77777777" w:rsidR="00236310" w:rsidRPr="00222F80" w:rsidRDefault="00236310" w:rsidP="00C202DB">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Zachytenie žiarenia zariadenia</w:t>
            </w:r>
          </w:p>
        </w:tc>
        <w:tc>
          <w:tcPr>
            <w:tcW w:w="5239" w:type="dxa"/>
          </w:tcPr>
          <w:p w14:paraId="697C699E"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Sledovanie GPS signálu</w:t>
            </w:r>
            <w:r>
              <w:rPr>
                <w:rFonts w:ascii="Calibri" w:eastAsia="Times New Roman" w:hAnsi="Calibri" w:cs="Calibri"/>
                <w:color w:val="000000"/>
                <w:lang w:eastAsia="sk-SK"/>
              </w:rPr>
              <w:t xml:space="preserve"> mobilu dieťaťa.</w:t>
            </w:r>
            <w:r w:rsidRPr="00B65C52">
              <w:rPr>
                <w:rFonts w:ascii="Calibri" w:eastAsia="Times New Roman" w:hAnsi="Calibri" w:cs="Calibri"/>
                <w:color w:val="000000"/>
                <w:lang w:eastAsia="sk-SK"/>
              </w:rPr>
              <w:t xml:space="preserve"> </w:t>
            </w:r>
          </w:p>
        </w:tc>
      </w:tr>
      <w:tr w:rsidR="00236310" w:rsidRPr="002A336A" w14:paraId="314CC902" w14:textId="77777777" w:rsidTr="00C202DB">
        <w:trPr>
          <w:trHeight w:val="380"/>
        </w:trPr>
        <w:tc>
          <w:tcPr>
            <w:tcW w:w="1289" w:type="dxa"/>
          </w:tcPr>
          <w:p w14:paraId="6747C9F1" w14:textId="77777777" w:rsidR="00236310" w:rsidRPr="002A336A" w:rsidRDefault="00236310"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5.29 </w:t>
            </w:r>
          </w:p>
        </w:tc>
        <w:tc>
          <w:tcPr>
            <w:tcW w:w="2534" w:type="dxa"/>
          </w:tcPr>
          <w:p w14:paraId="481B0D19" w14:textId="77777777" w:rsidR="00236310" w:rsidRPr="002A336A" w:rsidRDefault="00236310" w:rsidP="00C202DB">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Zber recyklovaných alebo vyradených médií</w:t>
            </w:r>
          </w:p>
        </w:tc>
        <w:tc>
          <w:tcPr>
            <w:tcW w:w="5239" w:type="dxa"/>
          </w:tcPr>
          <w:p w14:paraId="50D25D29"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Odovzdanie médií s osobnými údajmi na skartáciu, recykláciu</w:t>
            </w:r>
            <w:r>
              <w:rPr>
                <w:rFonts w:ascii="Calibri" w:eastAsia="Times New Roman" w:hAnsi="Calibri" w:cs="Calibri"/>
                <w:color w:val="000000"/>
                <w:lang w:eastAsia="sk-SK"/>
              </w:rPr>
              <w:t xml:space="preserve"> (napr. pokazený mobil s nevymazanými dátami – videá, fotografie).</w:t>
            </w:r>
          </w:p>
        </w:tc>
      </w:tr>
      <w:tr w:rsidR="00236310" w:rsidRPr="002A336A" w14:paraId="2A8E5075" w14:textId="77777777" w:rsidTr="00C202DB">
        <w:trPr>
          <w:trHeight w:val="380"/>
        </w:trPr>
        <w:tc>
          <w:tcPr>
            <w:tcW w:w="1289" w:type="dxa"/>
            <w:hideMark/>
          </w:tcPr>
          <w:p w14:paraId="69C826C5"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5.30</w:t>
            </w:r>
          </w:p>
        </w:tc>
        <w:tc>
          <w:tcPr>
            <w:tcW w:w="2534" w:type="dxa"/>
            <w:hideMark/>
          </w:tcPr>
          <w:p w14:paraId="3E8433A0"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Zverejňovanie informácií</w:t>
            </w:r>
          </w:p>
        </w:tc>
        <w:tc>
          <w:tcPr>
            <w:tcW w:w="5239" w:type="dxa"/>
          </w:tcPr>
          <w:p w14:paraId="70BD55B7"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Neoprávnené zverejnenie informácií osobám, ktoré k nim nemajú mať prístup </w:t>
            </w:r>
            <w:r>
              <w:rPr>
                <w:rFonts w:ascii="Calibri" w:eastAsia="Times New Roman" w:hAnsi="Calibri" w:cs="Calibri"/>
                <w:color w:val="000000"/>
                <w:lang w:eastAsia="sk-SK"/>
              </w:rPr>
              <w:t xml:space="preserve">cez mobil alebo na externej sieti </w:t>
            </w:r>
            <w:r w:rsidRPr="00B65C52">
              <w:rPr>
                <w:rFonts w:ascii="Calibri" w:eastAsia="Times New Roman" w:hAnsi="Calibri" w:cs="Calibri"/>
                <w:color w:val="000000"/>
                <w:lang w:eastAsia="sk-SK"/>
              </w:rPr>
              <w:t xml:space="preserve">– napr. o rodičoch a ich práci, o sebe sexuálnemu predátorovi. </w:t>
            </w:r>
          </w:p>
        </w:tc>
      </w:tr>
      <w:tr w:rsidR="00236310" w:rsidRPr="002A336A" w14:paraId="0CEA0F86" w14:textId="77777777" w:rsidTr="00C202DB">
        <w:trPr>
          <w:trHeight w:val="454"/>
        </w:trPr>
        <w:tc>
          <w:tcPr>
            <w:tcW w:w="1289" w:type="dxa"/>
            <w:shd w:val="clear" w:color="auto" w:fill="D0CECE" w:themeFill="background2" w:themeFillShade="E6"/>
          </w:tcPr>
          <w:p w14:paraId="30B15F76" w14:textId="77777777" w:rsidR="00236310" w:rsidRPr="002A336A" w:rsidRDefault="00236310" w:rsidP="00C202DB">
            <w:pPr>
              <w:jc w:val="center"/>
              <w:rPr>
                <w:rFonts w:ascii="Calibri" w:eastAsia="Times New Roman" w:hAnsi="Calibri" w:cs="Calibri"/>
                <w:color w:val="000000"/>
                <w:sz w:val="24"/>
                <w:szCs w:val="24"/>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8</w:t>
            </w:r>
          </w:p>
        </w:tc>
        <w:tc>
          <w:tcPr>
            <w:tcW w:w="7773" w:type="dxa"/>
            <w:gridSpan w:val="2"/>
            <w:shd w:val="clear" w:color="auto" w:fill="D0CECE" w:themeFill="background2" w:themeFillShade="E6"/>
          </w:tcPr>
          <w:p w14:paraId="1FA80C3C" w14:textId="77777777" w:rsidR="00236310" w:rsidRPr="00B65C52" w:rsidRDefault="00236310" w:rsidP="00C202DB">
            <w:pPr>
              <w:rPr>
                <w:rFonts w:ascii="Calibri" w:eastAsia="Times New Roman" w:hAnsi="Calibri" w:cs="Calibri"/>
                <w:i/>
                <w:iCs/>
                <w:color w:val="000000"/>
                <w:lang w:eastAsia="sk-SK"/>
              </w:rPr>
            </w:pPr>
            <w:r w:rsidRPr="00B65C52">
              <w:rPr>
                <w:rFonts w:ascii="Calibri" w:eastAsia="Times New Roman" w:hAnsi="Calibri" w:cs="Calibri"/>
                <w:b/>
                <w:bCs/>
                <w:i/>
                <w:iCs/>
                <w:color w:val="000000"/>
                <w:lang w:eastAsia="sk-SK"/>
              </w:rPr>
              <w:t>Organizačné hrozby</w:t>
            </w:r>
            <w:r w:rsidRPr="00B65C52">
              <w:rPr>
                <w:rFonts w:ascii="Calibri" w:eastAsia="Times New Roman" w:hAnsi="Calibri" w:cs="Calibri"/>
                <w:b/>
                <w:bCs/>
                <w:i/>
                <w:iCs/>
                <w:color w:val="000000"/>
                <w:lang w:eastAsia="sk-SK"/>
              </w:rPr>
              <w:tab/>
            </w:r>
            <w:r w:rsidRPr="00B65C52">
              <w:rPr>
                <w:rFonts w:ascii="Calibri" w:eastAsia="Times New Roman" w:hAnsi="Calibri" w:cs="Calibri"/>
                <w:b/>
                <w:bCs/>
                <w:i/>
                <w:iCs/>
                <w:color w:val="000000"/>
                <w:lang w:eastAsia="sk-SK"/>
              </w:rPr>
              <w:tab/>
            </w:r>
            <w:r w:rsidRPr="00B65C52">
              <w:rPr>
                <w:rFonts w:ascii="Calibri" w:eastAsia="Times New Roman" w:hAnsi="Calibri" w:cs="Calibri"/>
                <w:b/>
                <w:bCs/>
                <w:i/>
                <w:iCs/>
                <w:color w:val="000000"/>
                <w:lang w:eastAsia="sk-SK"/>
              </w:rPr>
              <w:tab/>
            </w:r>
          </w:p>
        </w:tc>
      </w:tr>
      <w:tr w:rsidR="00236310" w:rsidRPr="002A336A" w14:paraId="79598C10" w14:textId="77777777" w:rsidTr="00C202DB">
        <w:trPr>
          <w:trHeight w:val="630"/>
        </w:trPr>
        <w:tc>
          <w:tcPr>
            <w:tcW w:w="1289" w:type="dxa"/>
            <w:hideMark/>
          </w:tcPr>
          <w:p w14:paraId="0A62443A"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8.1</w:t>
            </w:r>
          </w:p>
        </w:tc>
        <w:tc>
          <w:tcPr>
            <w:tcW w:w="2534" w:type="dxa"/>
            <w:hideMark/>
          </w:tcPr>
          <w:p w14:paraId="76E00F8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Chybné plánovanie a nedostatky v adaptácii</w:t>
            </w:r>
          </w:p>
        </w:tc>
        <w:tc>
          <w:tcPr>
            <w:tcW w:w="5239" w:type="dxa"/>
          </w:tcPr>
          <w:p w14:paraId="0CC1940E"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Zanedbanie bezpečnostných požiadaviek pri </w:t>
            </w:r>
            <w:r>
              <w:rPr>
                <w:rFonts w:ascii="Calibri" w:eastAsia="Times New Roman" w:hAnsi="Calibri" w:cs="Calibri"/>
                <w:color w:val="000000"/>
                <w:lang w:eastAsia="sk-SK"/>
              </w:rPr>
              <w:t xml:space="preserve">mobile a notebooku, implementácii SW. </w:t>
            </w:r>
          </w:p>
        </w:tc>
      </w:tr>
      <w:tr w:rsidR="00236310" w:rsidRPr="002A336A" w14:paraId="647A7DC5" w14:textId="77777777" w:rsidTr="00C202DB">
        <w:trPr>
          <w:trHeight w:val="425"/>
        </w:trPr>
        <w:tc>
          <w:tcPr>
            <w:tcW w:w="1289" w:type="dxa"/>
            <w:hideMark/>
          </w:tcPr>
          <w:p w14:paraId="7B5F3DBE"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8.2</w:t>
            </w:r>
          </w:p>
        </w:tc>
        <w:tc>
          <w:tcPr>
            <w:tcW w:w="2534" w:type="dxa"/>
            <w:hideMark/>
          </w:tcPr>
          <w:p w14:paraId="0FD08CA6"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personálu</w:t>
            </w:r>
          </w:p>
        </w:tc>
        <w:tc>
          <w:tcPr>
            <w:tcW w:w="5239" w:type="dxa"/>
          </w:tcPr>
          <w:p w14:paraId="4EB08210"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Nedostatok personálnych kapacít rodičov na vytvorenie bezpečného </w:t>
            </w:r>
            <w:r>
              <w:rPr>
                <w:rFonts w:ascii="Calibri" w:eastAsia="Times New Roman" w:hAnsi="Calibri" w:cs="Calibri"/>
                <w:color w:val="000000"/>
                <w:lang w:eastAsia="sk-SK"/>
              </w:rPr>
              <w:t xml:space="preserve">mobilného </w:t>
            </w:r>
            <w:r w:rsidRPr="00B65C52">
              <w:rPr>
                <w:rFonts w:ascii="Calibri" w:eastAsia="Times New Roman" w:hAnsi="Calibri" w:cs="Calibri"/>
                <w:color w:val="000000"/>
                <w:lang w:eastAsia="sk-SK"/>
              </w:rPr>
              <w:t>IKT prostredia pre dieťa.</w:t>
            </w:r>
          </w:p>
        </w:tc>
      </w:tr>
      <w:tr w:rsidR="00236310" w:rsidRPr="002A336A" w14:paraId="0C321656" w14:textId="77777777" w:rsidTr="00C202DB">
        <w:trPr>
          <w:trHeight w:val="278"/>
        </w:trPr>
        <w:tc>
          <w:tcPr>
            <w:tcW w:w="1289" w:type="dxa"/>
            <w:hideMark/>
          </w:tcPr>
          <w:p w14:paraId="4A37E63A"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8.3</w:t>
            </w:r>
          </w:p>
        </w:tc>
        <w:tc>
          <w:tcPr>
            <w:tcW w:w="2534" w:type="dxa"/>
            <w:hideMark/>
          </w:tcPr>
          <w:p w14:paraId="5D881BFB"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zdrojov</w:t>
            </w:r>
          </w:p>
        </w:tc>
        <w:tc>
          <w:tcPr>
            <w:tcW w:w="5239" w:type="dxa"/>
          </w:tcPr>
          <w:p w14:paraId="49A64F04"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Nedostatok finančných zdrojov pre bezpečné </w:t>
            </w:r>
            <w:r>
              <w:rPr>
                <w:rFonts w:ascii="Calibri" w:eastAsia="Times New Roman" w:hAnsi="Calibri" w:cs="Calibri"/>
                <w:color w:val="000000"/>
                <w:lang w:eastAsia="sk-SK"/>
              </w:rPr>
              <w:t xml:space="preserve">mobilné </w:t>
            </w:r>
            <w:r w:rsidRPr="00B65C52">
              <w:rPr>
                <w:rFonts w:ascii="Calibri" w:eastAsia="Times New Roman" w:hAnsi="Calibri" w:cs="Calibri"/>
                <w:color w:val="000000"/>
                <w:lang w:eastAsia="sk-SK"/>
              </w:rPr>
              <w:t>IKT prostredie dieťaťa.</w:t>
            </w:r>
          </w:p>
        </w:tc>
      </w:tr>
      <w:tr w:rsidR="00236310" w:rsidRPr="002A336A" w14:paraId="35BA8D55" w14:textId="77777777" w:rsidTr="00C202DB">
        <w:trPr>
          <w:trHeight w:val="396"/>
        </w:trPr>
        <w:tc>
          <w:tcPr>
            <w:tcW w:w="1289" w:type="dxa"/>
            <w:hideMark/>
          </w:tcPr>
          <w:p w14:paraId="788F9876"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8.4</w:t>
            </w:r>
          </w:p>
        </w:tc>
        <w:tc>
          <w:tcPr>
            <w:tcW w:w="2534" w:type="dxa"/>
            <w:hideMark/>
          </w:tcPr>
          <w:p w14:paraId="37D8E20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Porušenie interných </w:t>
            </w:r>
            <w:r>
              <w:rPr>
                <w:rFonts w:ascii="Calibri" w:eastAsia="Times New Roman" w:hAnsi="Calibri" w:cs="Calibri"/>
                <w:color w:val="000000"/>
                <w:sz w:val="24"/>
                <w:szCs w:val="24"/>
                <w:lang w:eastAsia="sk-SK"/>
              </w:rPr>
              <w:t>pravidiel</w:t>
            </w:r>
          </w:p>
        </w:tc>
        <w:tc>
          <w:tcPr>
            <w:tcW w:w="5239" w:type="dxa"/>
          </w:tcPr>
          <w:p w14:paraId="1664D7E1"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Porušenie </w:t>
            </w:r>
            <w:r>
              <w:rPr>
                <w:rFonts w:ascii="Calibri" w:eastAsia="Times New Roman" w:hAnsi="Calibri" w:cs="Calibri"/>
                <w:color w:val="000000"/>
                <w:lang w:eastAsia="sk-SK"/>
              </w:rPr>
              <w:t xml:space="preserve">interných </w:t>
            </w:r>
            <w:r w:rsidRPr="00B65C52">
              <w:rPr>
                <w:rFonts w:ascii="Calibri" w:eastAsia="Times New Roman" w:hAnsi="Calibri" w:cs="Calibri"/>
                <w:color w:val="000000"/>
                <w:lang w:eastAsia="sk-SK"/>
              </w:rPr>
              <w:t xml:space="preserve">pravidiel </w:t>
            </w:r>
            <w:r>
              <w:rPr>
                <w:rFonts w:ascii="Calibri" w:eastAsia="Times New Roman" w:hAnsi="Calibri" w:cs="Calibri"/>
                <w:color w:val="000000"/>
                <w:lang w:eastAsia="sk-SK"/>
              </w:rPr>
              <w:t xml:space="preserve">externého IKT prostredia </w:t>
            </w:r>
            <w:r w:rsidRPr="00B65C52">
              <w:rPr>
                <w:rFonts w:ascii="Calibri" w:eastAsia="Times New Roman" w:hAnsi="Calibri" w:cs="Calibri"/>
                <w:color w:val="000000"/>
                <w:lang w:eastAsia="sk-SK"/>
              </w:rPr>
              <w:t>vedúce k bezpečnostnej udalosti alebo zvýšeniu rizika.</w:t>
            </w:r>
          </w:p>
        </w:tc>
      </w:tr>
      <w:tr w:rsidR="00236310" w:rsidRPr="002A336A" w14:paraId="09ABEEA9" w14:textId="77777777" w:rsidTr="00C202DB">
        <w:trPr>
          <w:trHeight w:val="416"/>
        </w:trPr>
        <w:tc>
          <w:tcPr>
            <w:tcW w:w="1289" w:type="dxa"/>
            <w:hideMark/>
          </w:tcPr>
          <w:p w14:paraId="50CCD15E"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8.5</w:t>
            </w:r>
          </w:p>
        </w:tc>
        <w:tc>
          <w:tcPr>
            <w:tcW w:w="2534" w:type="dxa"/>
            <w:hideMark/>
          </w:tcPr>
          <w:p w14:paraId="5C88D4AB"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Porušenie zákonov alebo nariadení</w:t>
            </w:r>
          </w:p>
        </w:tc>
        <w:tc>
          <w:tcPr>
            <w:tcW w:w="5239" w:type="dxa"/>
          </w:tcPr>
          <w:p w14:paraId="085395F1"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Porušenie zákona pri </w:t>
            </w:r>
            <w:r>
              <w:rPr>
                <w:rFonts w:ascii="Calibri" w:eastAsia="Times New Roman" w:hAnsi="Calibri" w:cs="Calibri"/>
                <w:color w:val="000000"/>
                <w:lang w:eastAsia="sk-SK"/>
              </w:rPr>
              <w:t xml:space="preserve">aktivitách s mobilom </w:t>
            </w:r>
            <w:r w:rsidRPr="00B65C52">
              <w:rPr>
                <w:rFonts w:ascii="Calibri" w:eastAsia="Times New Roman" w:hAnsi="Calibri" w:cs="Calibri"/>
                <w:color w:val="000000"/>
                <w:lang w:eastAsia="sk-SK"/>
              </w:rPr>
              <w:t>vyúsťujúce do trestno-právnej, správno-právnej alebo inej právnej konzekvencie</w:t>
            </w:r>
            <w:r>
              <w:rPr>
                <w:rFonts w:ascii="Calibri" w:eastAsia="Times New Roman" w:hAnsi="Calibri" w:cs="Calibri"/>
                <w:color w:val="000000"/>
                <w:lang w:eastAsia="sk-SK"/>
              </w:rPr>
              <w:t>.</w:t>
            </w:r>
          </w:p>
        </w:tc>
      </w:tr>
      <w:tr w:rsidR="00236310" w:rsidRPr="002A336A" w14:paraId="762FDBCE" w14:textId="77777777" w:rsidTr="00C202DB">
        <w:trPr>
          <w:trHeight w:val="422"/>
        </w:trPr>
        <w:tc>
          <w:tcPr>
            <w:tcW w:w="1289" w:type="dxa"/>
            <w:hideMark/>
          </w:tcPr>
          <w:p w14:paraId="23EF6E09"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8.6</w:t>
            </w:r>
          </w:p>
        </w:tc>
        <w:tc>
          <w:tcPr>
            <w:tcW w:w="2534" w:type="dxa"/>
            <w:hideMark/>
          </w:tcPr>
          <w:p w14:paraId="335D224B"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Zlyhanie poskytovateľov služieb</w:t>
            </w:r>
          </w:p>
        </w:tc>
        <w:tc>
          <w:tcPr>
            <w:tcW w:w="5239" w:type="dxa"/>
          </w:tcPr>
          <w:p w14:paraId="16F9549D" w14:textId="77777777" w:rsidR="00236310" w:rsidRPr="00B65C52" w:rsidRDefault="00236310" w:rsidP="00C202DB">
            <w:pPr>
              <w:rPr>
                <w:rFonts w:ascii="Calibri" w:eastAsia="Times New Roman" w:hAnsi="Calibri" w:cs="Calibri"/>
                <w:i/>
                <w:iCs/>
                <w:color w:val="000000"/>
                <w:lang w:eastAsia="sk-SK"/>
              </w:rPr>
            </w:pPr>
            <w:r w:rsidRPr="00B65C52">
              <w:rPr>
                <w:rFonts w:ascii="Calibri" w:eastAsia="Times New Roman" w:hAnsi="Calibri" w:cs="Calibri"/>
                <w:color w:val="000000"/>
                <w:lang w:eastAsia="sk-SK"/>
              </w:rPr>
              <w:t xml:space="preserve">Prerušenie </w:t>
            </w:r>
            <w:proofErr w:type="spellStart"/>
            <w:r w:rsidRPr="00B65C52">
              <w:rPr>
                <w:rFonts w:ascii="Calibri" w:eastAsia="Times New Roman" w:hAnsi="Calibri" w:cs="Calibri"/>
                <w:color w:val="000000"/>
                <w:lang w:eastAsia="sk-SK"/>
              </w:rPr>
              <w:t>outsourcovaných</w:t>
            </w:r>
            <w:proofErr w:type="spellEnd"/>
            <w:r w:rsidRPr="00B65C52">
              <w:rPr>
                <w:rFonts w:ascii="Calibri" w:eastAsia="Times New Roman" w:hAnsi="Calibri" w:cs="Calibri"/>
                <w:color w:val="000000"/>
                <w:lang w:eastAsia="sk-SK"/>
              </w:rPr>
              <w:t xml:space="preserve"> služieb, napr. </w:t>
            </w:r>
            <w:r>
              <w:rPr>
                <w:rFonts w:ascii="Calibri" w:eastAsia="Times New Roman" w:hAnsi="Calibri" w:cs="Calibri"/>
                <w:color w:val="000000"/>
                <w:lang w:eastAsia="sk-SK"/>
              </w:rPr>
              <w:t>konektivity.</w:t>
            </w:r>
          </w:p>
        </w:tc>
      </w:tr>
      <w:tr w:rsidR="00236310" w:rsidRPr="002A336A" w14:paraId="257CAB50" w14:textId="77777777" w:rsidTr="00C202DB">
        <w:trPr>
          <w:trHeight w:val="414"/>
        </w:trPr>
        <w:tc>
          <w:tcPr>
            <w:tcW w:w="1289" w:type="dxa"/>
            <w:shd w:val="clear" w:color="auto" w:fill="D0CECE" w:themeFill="background2" w:themeFillShade="E6"/>
          </w:tcPr>
          <w:p w14:paraId="251066B2" w14:textId="77777777" w:rsidR="00236310" w:rsidRPr="00D55AD2" w:rsidRDefault="00236310" w:rsidP="00C202DB">
            <w:pPr>
              <w:jc w:val="center"/>
              <w:rPr>
                <w:rFonts w:ascii="Calibri" w:eastAsia="Times New Roman" w:hAnsi="Calibri" w:cs="Calibri"/>
                <w:iCs/>
                <w:color w:val="000000"/>
                <w:sz w:val="24"/>
                <w:szCs w:val="24"/>
                <w:lang w:eastAsia="sk-SK"/>
              </w:rPr>
            </w:pPr>
            <w:r w:rsidRPr="00D55AD2">
              <w:rPr>
                <w:rFonts w:ascii="Calibri" w:eastAsia="Times New Roman" w:hAnsi="Calibri" w:cs="Calibri"/>
                <w:b/>
                <w:bCs/>
                <w:iCs/>
                <w:color w:val="000000"/>
                <w:sz w:val="24"/>
                <w:szCs w:val="24"/>
                <w:lang w:eastAsia="sk-SK"/>
              </w:rPr>
              <w:t>H9</w:t>
            </w:r>
          </w:p>
        </w:tc>
        <w:tc>
          <w:tcPr>
            <w:tcW w:w="7773" w:type="dxa"/>
            <w:gridSpan w:val="2"/>
            <w:shd w:val="clear" w:color="auto" w:fill="D0CECE" w:themeFill="background2" w:themeFillShade="E6"/>
          </w:tcPr>
          <w:p w14:paraId="0140940F" w14:textId="77777777" w:rsidR="00236310" w:rsidRPr="00B65C52" w:rsidRDefault="00236310" w:rsidP="00C202DB">
            <w:pPr>
              <w:rPr>
                <w:rFonts w:ascii="Calibri" w:eastAsia="Times New Roman" w:hAnsi="Calibri" w:cs="Calibri"/>
                <w:iCs/>
                <w:color w:val="000000"/>
                <w:lang w:eastAsia="sk-SK"/>
              </w:rPr>
            </w:pPr>
            <w:r w:rsidRPr="00B65C52">
              <w:rPr>
                <w:rFonts w:ascii="Calibri" w:eastAsia="Times New Roman" w:hAnsi="Calibri" w:cs="Calibri"/>
                <w:b/>
                <w:bCs/>
                <w:iCs/>
                <w:color w:val="000000"/>
                <w:lang w:eastAsia="sk-SK"/>
              </w:rPr>
              <w:t>Poruchy infraštruktúry</w:t>
            </w:r>
            <w:r w:rsidRPr="00B65C52">
              <w:rPr>
                <w:rFonts w:ascii="Calibri" w:eastAsia="Times New Roman" w:hAnsi="Calibri" w:cs="Calibri"/>
                <w:b/>
                <w:bCs/>
                <w:iCs/>
                <w:color w:val="000000"/>
                <w:lang w:eastAsia="sk-SK"/>
              </w:rPr>
              <w:tab/>
            </w:r>
            <w:r w:rsidRPr="00B65C52">
              <w:rPr>
                <w:rFonts w:ascii="Calibri" w:eastAsia="Times New Roman" w:hAnsi="Calibri" w:cs="Calibri"/>
                <w:b/>
                <w:bCs/>
                <w:iCs/>
                <w:color w:val="000000"/>
                <w:lang w:eastAsia="sk-SK"/>
              </w:rPr>
              <w:tab/>
            </w:r>
            <w:r w:rsidRPr="00B65C52">
              <w:rPr>
                <w:rFonts w:ascii="Calibri" w:eastAsia="Times New Roman" w:hAnsi="Calibri" w:cs="Calibri"/>
                <w:b/>
                <w:bCs/>
                <w:iCs/>
                <w:color w:val="000000"/>
                <w:lang w:eastAsia="sk-SK"/>
              </w:rPr>
              <w:tab/>
            </w:r>
          </w:p>
        </w:tc>
      </w:tr>
      <w:tr w:rsidR="00236310" w:rsidRPr="002A336A" w14:paraId="10B3A947" w14:textId="77777777" w:rsidTr="00C202DB">
        <w:trPr>
          <w:trHeight w:val="414"/>
        </w:trPr>
        <w:tc>
          <w:tcPr>
            <w:tcW w:w="1289" w:type="dxa"/>
            <w:hideMark/>
          </w:tcPr>
          <w:p w14:paraId="3AC4E7D1"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9.1</w:t>
            </w:r>
          </w:p>
        </w:tc>
        <w:tc>
          <w:tcPr>
            <w:tcW w:w="2534" w:type="dxa"/>
            <w:hideMark/>
          </w:tcPr>
          <w:p w14:paraId="2EFE1468"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w:t>
            </w:r>
            <w:r>
              <w:rPr>
                <w:rFonts w:ascii="Calibri" w:eastAsia="Times New Roman" w:hAnsi="Calibri" w:cs="Calibri"/>
                <w:color w:val="000000"/>
                <w:sz w:val="24"/>
                <w:szCs w:val="24"/>
                <w:lang w:eastAsia="sk-SK"/>
              </w:rPr>
              <w:t xml:space="preserve">é žiarenie </w:t>
            </w:r>
          </w:p>
        </w:tc>
        <w:tc>
          <w:tcPr>
            <w:tcW w:w="5239" w:type="dxa"/>
          </w:tcPr>
          <w:p w14:paraId="6461A2E9"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Poškodenie údajov (typicky na nosičoch) elektromagnetickým žiarením alebo magnetom</w:t>
            </w:r>
            <w:r>
              <w:rPr>
                <w:rFonts w:ascii="Calibri" w:eastAsia="Times New Roman" w:hAnsi="Calibri" w:cs="Calibri"/>
                <w:color w:val="000000"/>
                <w:lang w:eastAsia="sk-SK"/>
              </w:rPr>
              <w:t>, ak je mobil alebo notebook v ich blízkosti.</w:t>
            </w:r>
          </w:p>
        </w:tc>
      </w:tr>
      <w:tr w:rsidR="00236310" w:rsidRPr="002A336A" w14:paraId="6FB5BB11" w14:textId="77777777" w:rsidTr="00C202DB">
        <w:trPr>
          <w:trHeight w:val="419"/>
        </w:trPr>
        <w:tc>
          <w:tcPr>
            <w:tcW w:w="1289" w:type="dxa"/>
            <w:hideMark/>
          </w:tcPr>
          <w:p w14:paraId="5771BA18"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9.2</w:t>
            </w:r>
          </w:p>
        </w:tc>
        <w:tc>
          <w:tcPr>
            <w:tcW w:w="2534" w:type="dxa"/>
            <w:hideMark/>
          </w:tcPr>
          <w:p w14:paraId="40FD187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Elektromagnetické impulzy</w:t>
            </w:r>
          </w:p>
        </w:tc>
        <w:tc>
          <w:tcPr>
            <w:tcW w:w="5239" w:type="dxa"/>
          </w:tcPr>
          <w:p w14:paraId="48A15138"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Poškodenie údajov (typicky na nosičoch) alebo HW elektromagnetickými impulzmi, resp. kolísaním napájania v</w:t>
            </w:r>
            <w:r>
              <w:rPr>
                <w:rFonts w:ascii="Calibri" w:eastAsia="Times New Roman" w:hAnsi="Calibri" w:cs="Calibri"/>
                <w:color w:val="000000"/>
                <w:lang w:eastAsia="sk-SK"/>
              </w:rPr>
              <w:t> externej sieti.</w:t>
            </w:r>
            <w:r w:rsidRPr="00B65C52">
              <w:rPr>
                <w:rFonts w:ascii="Calibri" w:eastAsia="Times New Roman" w:hAnsi="Calibri" w:cs="Calibri"/>
                <w:color w:val="000000"/>
                <w:lang w:eastAsia="sk-SK"/>
              </w:rPr>
              <w:t xml:space="preserve"> </w:t>
            </w:r>
          </w:p>
        </w:tc>
      </w:tr>
      <w:tr w:rsidR="00236310" w:rsidRPr="002A336A" w14:paraId="2AA42714" w14:textId="77777777" w:rsidTr="00C202DB">
        <w:trPr>
          <w:trHeight w:val="411"/>
        </w:trPr>
        <w:tc>
          <w:tcPr>
            <w:tcW w:w="1289" w:type="dxa"/>
            <w:hideMark/>
          </w:tcPr>
          <w:p w14:paraId="29D66055"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9.3</w:t>
            </w:r>
          </w:p>
        </w:tc>
        <w:tc>
          <w:tcPr>
            <w:tcW w:w="2534" w:type="dxa"/>
            <w:hideMark/>
          </w:tcPr>
          <w:p w14:paraId="203A58C0"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chladiaceho alebo ventilačného systému</w:t>
            </w:r>
          </w:p>
        </w:tc>
        <w:tc>
          <w:tcPr>
            <w:tcW w:w="5239" w:type="dxa"/>
          </w:tcPr>
          <w:p w14:paraId="796B763E"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Porucha </w:t>
            </w:r>
            <w:r>
              <w:rPr>
                <w:rFonts w:ascii="Calibri" w:eastAsia="Times New Roman" w:hAnsi="Calibri" w:cs="Calibri"/>
                <w:color w:val="000000"/>
                <w:lang w:eastAsia="sk-SK"/>
              </w:rPr>
              <w:t>chladenia notebooku</w:t>
            </w:r>
            <w:r w:rsidRPr="00B65C52">
              <w:rPr>
                <w:rFonts w:ascii="Calibri" w:eastAsia="Times New Roman" w:hAnsi="Calibri" w:cs="Calibri"/>
                <w:color w:val="000000"/>
                <w:lang w:eastAsia="sk-SK"/>
              </w:rPr>
              <w:t xml:space="preserve">, ktorá môže spôsobiť jeho výpadok. </w:t>
            </w:r>
          </w:p>
        </w:tc>
      </w:tr>
      <w:tr w:rsidR="00236310" w:rsidRPr="002A336A" w14:paraId="527632A2" w14:textId="77777777" w:rsidTr="00C202DB">
        <w:trPr>
          <w:trHeight w:val="315"/>
        </w:trPr>
        <w:tc>
          <w:tcPr>
            <w:tcW w:w="1289" w:type="dxa"/>
            <w:hideMark/>
          </w:tcPr>
          <w:p w14:paraId="767BFC29"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9.4</w:t>
            </w:r>
          </w:p>
        </w:tc>
        <w:tc>
          <w:tcPr>
            <w:tcW w:w="2534" w:type="dxa"/>
            <w:hideMark/>
          </w:tcPr>
          <w:p w14:paraId="0D859F31"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napájacieho systému</w:t>
            </w:r>
          </w:p>
        </w:tc>
        <w:tc>
          <w:tcPr>
            <w:tcW w:w="5239" w:type="dxa"/>
          </w:tcPr>
          <w:p w14:paraId="5A38DCA9"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Narušenie alebo poškodenie energetickej infraštruktúry v rámci </w:t>
            </w:r>
            <w:r>
              <w:rPr>
                <w:rFonts w:ascii="Calibri" w:eastAsia="Times New Roman" w:hAnsi="Calibri" w:cs="Calibri"/>
                <w:color w:val="000000"/>
                <w:lang w:eastAsia="sk-SK"/>
              </w:rPr>
              <w:t>externého prostredia.</w:t>
            </w:r>
          </w:p>
        </w:tc>
      </w:tr>
      <w:tr w:rsidR="00236310" w:rsidRPr="002A336A" w14:paraId="23633EC6" w14:textId="77777777" w:rsidTr="00C202DB">
        <w:trPr>
          <w:trHeight w:val="340"/>
        </w:trPr>
        <w:tc>
          <w:tcPr>
            <w:tcW w:w="1289" w:type="dxa"/>
            <w:hideMark/>
          </w:tcPr>
          <w:p w14:paraId="1B8158A1"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9.5</w:t>
            </w:r>
          </w:p>
        </w:tc>
        <w:tc>
          <w:tcPr>
            <w:tcW w:w="2534" w:type="dxa"/>
            <w:hideMark/>
          </w:tcPr>
          <w:p w14:paraId="4C31E1EB"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telekomunikačného zariadenia</w:t>
            </w:r>
            <w:r>
              <w:rPr>
                <w:rFonts w:ascii="Calibri" w:eastAsia="Times New Roman" w:hAnsi="Calibri" w:cs="Calibri"/>
                <w:color w:val="000000"/>
                <w:sz w:val="24"/>
                <w:szCs w:val="24"/>
                <w:lang w:eastAsia="sk-SK"/>
              </w:rPr>
              <w:t xml:space="preserve"> alebo služby</w:t>
            </w:r>
          </w:p>
        </w:tc>
        <w:tc>
          <w:tcPr>
            <w:tcW w:w="5239" w:type="dxa"/>
          </w:tcPr>
          <w:p w14:paraId="30B4CE83"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Zlyhanie telekomunikačných komponentov, prerušenie kabeláže, slabý telekomunikačný signál, nedostatočný signál </w:t>
            </w:r>
            <w:r>
              <w:rPr>
                <w:rFonts w:ascii="Calibri" w:eastAsia="Times New Roman" w:hAnsi="Calibri" w:cs="Calibri"/>
                <w:color w:val="000000"/>
                <w:lang w:eastAsia="sk-SK"/>
              </w:rPr>
              <w:t xml:space="preserve">externej </w:t>
            </w:r>
            <w:r w:rsidRPr="00B65C52">
              <w:rPr>
                <w:rFonts w:ascii="Calibri" w:eastAsia="Times New Roman" w:hAnsi="Calibri" w:cs="Calibri"/>
                <w:color w:val="000000"/>
                <w:lang w:eastAsia="sk-SK"/>
              </w:rPr>
              <w:t>Wi-Fi, atď.</w:t>
            </w:r>
          </w:p>
        </w:tc>
      </w:tr>
      <w:tr w:rsidR="00236310" w:rsidRPr="002A336A" w14:paraId="3C7B90A0" w14:textId="77777777" w:rsidTr="00C202DB">
        <w:trPr>
          <w:trHeight w:val="630"/>
        </w:trPr>
        <w:tc>
          <w:tcPr>
            <w:tcW w:w="1289" w:type="dxa"/>
            <w:hideMark/>
          </w:tcPr>
          <w:p w14:paraId="316BFAD6"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9.6</w:t>
            </w:r>
          </w:p>
        </w:tc>
        <w:tc>
          <w:tcPr>
            <w:tcW w:w="2534" w:type="dxa"/>
            <w:hideMark/>
          </w:tcPr>
          <w:p w14:paraId="1682B378"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telekomunikačnej siete</w:t>
            </w:r>
          </w:p>
        </w:tc>
        <w:tc>
          <w:tcPr>
            <w:tcW w:w="5239" w:type="dxa"/>
          </w:tcPr>
          <w:p w14:paraId="2F2BC043"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Poškodenie telekomunikačného spojenia, zničenie kabeláže, výpadok komponentov optického spojenia, nedostupné </w:t>
            </w:r>
            <w:r>
              <w:rPr>
                <w:rFonts w:ascii="Calibri" w:eastAsia="Times New Roman" w:hAnsi="Calibri" w:cs="Calibri"/>
                <w:color w:val="000000"/>
                <w:lang w:eastAsia="sk-SK"/>
              </w:rPr>
              <w:t xml:space="preserve">externé </w:t>
            </w:r>
            <w:r w:rsidRPr="00B65C52">
              <w:rPr>
                <w:rFonts w:ascii="Calibri" w:eastAsia="Times New Roman" w:hAnsi="Calibri" w:cs="Calibri"/>
                <w:color w:val="000000"/>
                <w:lang w:eastAsia="sk-SK"/>
              </w:rPr>
              <w:t>WiFi pripojenie, atď.</w:t>
            </w:r>
          </w:p>
        </w:tc>
      </w:tr>
      <w:tr w:rsidR="00236310" w:rsidRPr="002A336A" w14:paraId="1D668503" w14:textId="77777777" w:rsidTr="00C202DB">
        <w:trPr>
          <w:trHeight w:val="340"/>
        </w:trPr>
        <w:tc>
          <w:tcPr>
            <w:tcW w:w="1289" w:type="dxa"/>
            <w:hideMark/>
          </w:tcPr>
          <w:p w14:paraId="6B680C22"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9.7</w:t>
            </w:r>
          </w:p>
        </w:tc>
        <w:tc>
          <w:tcPr>
            <w:tcW w:w="2534" w:type="dxa"/>
            <w:hideMark/>
          </w:tcPr>
          <w:p w14:paraId="11A67588"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w:t>
            </w:r>
          </w:p>
        </w:tc>
        <w:tc>
          <w:tcPr>
            <w:tcW w:w="5239" w:type="dxa"/>
          </w:tcPr>
          <w:p w14:paraId="39F79B94"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Obmedzená alebo zastavená dodávka energie</w:t>
            </w:r>
            <w:r>
              <w:rPr>
                <w:rFonts w:ascii="Calibri" w:eastAsia="Times New Roman" w:hAnsi="Calibri" w:cs="Calibri"/>
                <w:color w:val="000000"/>
                <w:lang w:eastAsia="sk-SK"/>
              </w:rPr>
              <w:t xml:space="preserve"> v externom prostredí.</w:t>
            </w:r>
          </w:p>
          <w:p w14:paraId="6B1846F1" w14:textId="77777777" w:rsidR="00236310" w:rsidRPr="00B65C52" w:rsidRDefault="00236310" w:rsidP="00C202DB">
            <w:pPr>
              <w:rPr>
                <w:rFonts w:ascii="Calibri" w:eastAsia="Times New Roman" w:hAnsi="Calibri" w:cs="Calibri"/>
                <w:i/>
                <w:iCs/>
                <w:color w:val="000000"/>
                <w:lang w:eastAsia="sk-SK"/>
              </w:rPr>
            </w:pPr>
          </w:p>
        </w:tc>
      </w:tr>
      <w:tr w:rsidR="00236310" w:rsidRPr="002A336A" w14:paraId="02A7B2BA" w14:textId="77777777" w:rsidTr="00C202DB">
        <w:trPr>
          <w:trHeight w:val="416"/>
        </w:trPr>
        <w:tc>
          <w:tcPr>
            <w:tcW w:w="1289" w:type="dxa"/>
            <w:hideMark/>
          </w:tcPr>
          <w:p w14:paraId="01098881"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9.8</w:t>
            </w:r>
          </w:p>
        </w:tc>
        <w:tc>
          <w:tcPr>
            <w:tcW w:w="2534" w:type="dxa"/>
            <w:hideMark/>
          </w:tcPr>
          <w:p w14:paraId="65C66A1E"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Tepelné žiarenie</w:t>
            </w:r>
          </w:p>
        </w:tc>
        <w:tc>
          <w:tcPr>
            <w:tcW w:w="5239" w:type="dxa"/>
          </w:tcPr>
          <w:p w14:paraId="07E1F604"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Poškodenie údajov (typicky na nosičoch) tepelným žiarením, infračerveným žiarením, neprimeranou teplotou v</w:t>
            </w:r>
            <w:r>
              <w:rPr>
                <w:rFonts w:ascii="Calibri" w:eastAsia="Times New Roman" w:hAnsi="Calibri" w:cs="Calibri"/>
                <w:color w:val="000000"/>
                <w:lang w:eastAsia="sk-SK"/>
              </w:rPr>
              <w:t> externom prostredí (zabudnuté na slnku v lete).</w:t>
            </w:r>
          </w:p>
        </w:tc>
      </w:tr>
      <w:tr w:rsidR="00236310" w:rsidRPr="002A336A" w14:paraId="42282E57" w14:textId="77777777" w:rsidTr="00C202DB">
        <w:trPr>
          <w:trHeight w:val="364"/>
        </w:trPr>
        <w:tc>
          <w:tcPr>
            <w:tcW w:w="1289" w:type="dxa"/>
          </w:tcPr>
          <w:p w14:paraId="768030AE" w14:textId="77777777" w:rsidR="00236310" w:rsidRPr="00D55AD2" w:rsidRDefault="00236310" w:rsidP="00C202DB">
            <w:pPr>
              <w:jc w:val="center"/>
              <w:rPr>
                <w:rFonts w:ascii="Calibri" w:eastAsia="Times New Roman" w:hAnsi="Calibri" w:cs="Calibri"/>
                <w:b/>
                <w:bCs/>
                <w:iCs/>
                <w:color w:val="000000"/>
                <w:sz w:val="24"/>
                <w:szCs w:val="24"/>
                <w:lang w:eastAsia="sk-SK"/>
              </w:rPr>
            </w:pPr>
            <w:r w:rsidRPr="00D55AD2">
              <w:rPr>
                <w:rFonts w:ascii="Calibri" w:eastAsia="Times New Roman" w:hAnsi="Calibri" w:cs="Calibri"/>
                <w:b/>
                <w:bCs/>
                <w:iCs/>
                <w:color w:val="000000"/>
                <w:sz w:val="24"/>
                <w:szCs w:val="24"/>
                <w:lang w:eastAsia="sk-SK"/>
              </w:rPr>
              <w:t>H10</w:t>
            </w:r>
          </w:p>
        </w:tc>
        <w:tc>
          <w:tcPr>
            <w:tcW w:w="7773" w:type="dxa"/>
            <w:gridSpan w:val="2"/>
          </w:tcPr>
          <w:p w14:paraId="2ED87C60" w14:textId="77777777" w:rsidR="00236310" w:rsidRPr="00B65C52" w:rsidRDefault="00236310" w:rsidP="00C202DB">
            <w:pPr>
              <w:rPr>
                <w:rFonts w:ascii="Calibri" w:eastAsia="Times New Roman" w:hAnsi="Calibri" w:cs="Calibri"/>
                <w:b/>
                <w:bCs/>
                <w:iCs/>
                <w:color w:val="000000"/>
                <w:lang w:eastAsia="sk-SK"/>
              </w:rPr>
            </w:pPr>
            <w:r w:rsidRPr="00B65C52">
              <w:rPr>
                <w:rFonts w:ascii="Calibri" w:eastAsia="Times New Roman" w:hAnsi="Calibri" w:cs="Calibri"/>
                <w:b/>
                <w:bCs/>
                <w:iCs/>
                <w:color w:val="000000"/>
                <w:lang w:eastAsia="sk-SK"/>
              </w:rPr>
              <w:t>Prírodné hrozby</w:t>
            </w:r>
            <w:r w:rsidRPr="00B65C52">
              <w:rPr>
                <w:rFonts w:ascii="Calibri" w:eastAsia="Times New Roman" w:hAnsi="Calibri" w:cs="Calibri"/>
                <w:b/>
                <w:bCs/>
                <w:iCs/>
                <w:color w:val="000000"/>
                <w:lang w:eastAsia="sk-SK"/>
              </w:rPr>
              <w:tab/>
            </w:r>
            <w:r w:rsidRPr="00B65C52">
              <w:rPr>
                <w:rFonts w:ascii="Calibri" w:eastAsia="Times New Roman" w:hAnsi="Calibri" w:cs="Calibri"/>
                <w:b/>
                <w:bCs/>
                <w:iCs/>
                <w:color w:val="000000"/>
                <w:lang w:eastAsia="sk-SK"/>
              </w:rPr>
              <w:tab/>
            </w:r>
          </w:p>
        </w:tc>
      </w:tr>
      <w:tr w:rsidR="00236310" w:rsidRPr="002A336A" w14:paraId="55B12B36" w14:textId="77777777" w:rsidTr="00C202DB">
        <w:trPr>
          <w:trHeight w:val="364"/>
        </w:trPr>
        <w:tc>
          <w:tcPr>
            <w:tcW w:w="1289" w:type="dxa"/>
            <w:hideMark/>
          </w:tcPr>
          <w:p w14:paraId="1A8693AD"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10.1</w:t>
            </w:r>
          </w:p>
        </w:tc>
        <w:tc>
          <w:tcPr>
            <w:tcW w:w="2534" w:type="dxa"/>
            <w:hideMark/>
          </w:tcPr>
          <w:p w14:paraId="37DC260B"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Klimatický jav</w:t>
            </w:r>
          </w:p>
        </w:tc>
        <w:tc>
          <w:tcPr>
            <w:tcW w:w="5239" w:type="dxa"/>
          </w:tcPr>
          <w:p w14:paraId="13AC57CE"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Poškodenie (typicky nosičov údajov, alebo IKT zariadení) alebo obmedzenie funkcií z dôvodu klimatického javu – víchrica, ktorá narušila</w:t>
            </w:r>
            <w:r>
              <w:rPr>
                <w:rFonts w:ascii="Calibri" w:eastAsia="Times New Roman" w:hAnsi="Calibri" w:cs="Calibri"/>
                <w:color w:val="000000"/>
                <w:lang w:eastAsia="sk-SK"/>
              </w:rPr>
              <w:t xml:space="preserve"> externé prostredie</w:t>
            </w:r>
            <w:r w:rsidRPr="00B65C52">
              <w:rPr>
                <w:rFonts w:ascii="Calibri" w:eastAsia="Times New Roman" w:hAnsi="Calibri" w:cs="Calibri"/>
                <w:color w:val="000000"/>
                <w:lang w:eastAsia="sk-SK"/>
              </w:rPr>
              <w:t>, záplava, lesný požiar v okolí.</w:t>
            </w:r>
          </w:p>
        </w:tc>
      </w:tr>
      <w:tr w:rsidR="00236310" w:rsidRPr="002A336A" w14:paraId="779DEEAD" w14:textId="77777777" w:rsidTr="00C202DB">
        <w:trPr>
          <w:trHeight w:val="412"/>
        </w:trPr>
        <w:tc>
          <w:tcPr>
            <w:tcW w:w="1289" w:type="dxa"/>
            <w:hideMark/>
          </w:tcPr>
          <w:p w14:paraId="08D3AB5C"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10.2</w:t>
            </w:r>
          </w:p>
        </w:tc>
        <w:tc>
          <w:tcPr>
            <w:tcW w:w="2534" w:type="dxa"/>
            <w:hideMark/>
          </w:tcPr>
          <w:p w14:paraId="3B619BC0"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Meteorologický jav</w:t>
            </w:r>
          </w:p>
        </w:tc>
        <w:tc>
          <w:tcPr>
            <w:tcW w:w="5239" w:type="dxa"/>
          </w:tcPr>
          <w:p w14:paraId="2AA0D87D"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Poškodenie (typicky nosičov údajov, alebo IKT zariadení) mrazom, vysokou teplotou, vetrom, vlhkosťou, bleskom (napr. počas dovolenky).</w:t>
            </w:r>
          </w:p>
        </w:tc>
      </w:tr>
      <w:tr w:rsidR="00236310" w:rsidRPr="002A336A" w14:paraId="73E780A4" w14:textId="77777777" w:rsidTr="00C202DB">
        <w:trPr>
          <w:trHeight w:val="333"/>
        </w:trPr>
        <w:tc>
          <w:tcPr>
            <w:tcW w:w="1289" w:type="dxa"/>
            <w:hideMark/>
          </w:tcPr>
          <w:p w14:paraId="00DA56B1"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10.3</w:t>
            </w:r>
          </w:p>
        </w:tc>
        <w:tc>
          <w:tcPr>
            <w:tcW w:w="2534" w:type="dxa"/>
            <w:hideMark/>
          </w:tcPr>
          <w:p w14:paraId="533C70E2"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Pandémia/epidemický jav</w:t>
            </w:r>
          </w:p>
        </w:tc>
        <w:tc>
          <w:tcPr>
            <w:tcW w:w="5239" w:type="dxa"/>
          </w:tcPr>
          <w:p w14:paraId="50C36ADD"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Rozsiahla epidémia, nemoc, ktorá sa rozširuje na geograficky rozsiahlom území, ktorá má dopad aj na IKT prevádzku</w:t>
            </w:r>
            <w:r>
              <w:rPr>
                <w:rFonts w:ascii="Calibri" w:eastAsia="Times New Roman" w:hAnsi="Calibri" w:cs="Calibri"/>
                <w:color w:val="000000"/>
                <w:lang w:eastAsia="sk-SK"/>
              </w:rPr>
              <w:t xml:space="preserve"> (napr. pri pobyte v zahraničí).</w:t>
            </w:r>
            <w:r w:rsidRPr="00B65C52">
              <w:rPr>
                <w:rFonts w:ascii="Calibri" w:eastAsia="Times New Roman" w:hAnsi="Calibri" w:cs="Calibri"/>
                <w:color w:val="000000"/>
                <w:lang w:eastAsia="sk-SK"/>
              </w:rPr>
              <w:t xml:space="preserve"> </w:t>
            </w:r>
          </w:p>
        </w:tc>
      </w:tr>
      <w:tr w:rsidR="00236310" w:rsidRPr="002A336A" w14:paraId="682491B1" w14:textId="77777777" w:rsidTr="00C202DB">
        <w:trPr>
          <w:trHeight w:val="315"/>
        </w:trPr>
        <w:tc>
          <w:tcPr>
            <w:tcW w:w="1289" w:type="dxa"/>
            <w:hideMark/>
          </w:tcPr>
          <w:p w14:paraId="133F040C"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10.4</w:t>
            </w:r>
          </w:p>
        </w:tc>
        <w:tc>
          <w:tcPr>
            <w:tcW w:w="2534" w:type="dxa"/>
            <w:hideMark/>
          </w:tcPr>
          <w:p w14:paraId="738B0C8F"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zvieraťom</w:t>
            </w:r>
          </w:p>
        </w:tc>
        <w:tc>
          <w:tcPr>
            <w:tcW w:w="5239" w:type="dxa"/>
          </w:tcPr>
          <w:p w14:paraId="386DBFBD" w14:textId="77777777" w:rsidR="00236310" w:rsidRPr="00C549E7" w:rsidRDefault="00236310" w:rsidP="00C202DB">
            <w:pPr>
              <w:rPr>
                <w:rFonts w:ascii="Calibri" w:eastAsia="Times New Roman" w:hAnsi="Calibri" w:cs="Calibri"/>
                <w:color w:val="000000"/>
                <w:lang w:eastAsia="sk-SK"/>
              </w:rPr>
            </w:pPr>
            <w:r w:rsidRPr="00C549E7">
              <w:rPr>
                <w:rFonts w:ascii="Calibri" w:eastAsia="Times New Roman" w:hAnsi="Calibri" w:cs="Calibri"/>
                <w:color w:val="000000"/>
                <w:lang w:eastAsia="sk-SK"/>
              </w:rPr>
              <w:t>Poškodenie</w:t>
            </w:r>
            <w:r w:rsidRPr="00B65C52">
              <w:rPr>
                <w:rFonts w:ascii="Calibri" w:eastAsia="Times New Roman" w:hAnsi="Calibri" w:cs="Calibri"/>
                <w:i/>
                <w:iCs/>
                <w:color w:val="000000"/>
                <w:lang w:eastAsia="sk-SK"/>
              </w:rPr>
              <w:t xml:space="preserve"> (typicky nosičov údajov, alebo IKT zariadení) </w:t>
            </w:r>
            <w:r w:rsidRPr="00C549E7">
              <w:rPr>
                <w:rFonts w:ascii="Calibri" w:eastAsia="Times New Roman" w:hAnsi="Calibri" w:cs="Calibri"/>
                <w:color w:val="000000"/>
                <w:lang w:eastAsia="sk-SK"/>
              </w:rPr>
              <w:t>zvieratami – domáce (pes, mačka) alebo divými (myš, potkan, hmyz)</w:t>
            </w:r>
            <w:r>
              <w:rPr>
                <w:rFonts w:ascii="Calibri" w:eastAsia="Times New Roman" w:hAnsi="Calibri" w:cs="Calibri"/>
                <w:color w:val="000000"/>
                <w:lang w:eastAsia="sk-SK"/>
              </w:rPr>
              <w:t xml:space="preserve"> v externom prostredí.</w:t>
            </w:r>
          </w:p>
          <w:p w14:paraId="65617DD0" w14:textId="77777777" w:rsidR="00236310" w:rsidRPr="00B65C52" w:rsidRDefault="00236310" w:rsidP="00C202DB">
            <w:pPr>
              <w:rPr>
                <w:rFonts w:ascii="Calibri" w:eastAsia="Times New Roman" w:hAnsi="Calibri" w:cs="Calibri"/>
                <w:i/>
                <w:iCs/>
                <w:color w:val="000000"/>
                <w:lang w:eastAsia="sk-SK"/>
              </w:rPr>
            </w:pPr>
          </w:p>
        </w:tc>
      </w:tr>
      <w:tr w:rsidR="00236310" w:rsidRPr="002A336A" w14:paraId="28CA2096" w14:textId="77777777" w:rsidTr="00C202DB">
        <w:trPr>
          <w:trHeight w:val="315"/>
        </w:trPr>
        <w:tc>
          <w:tcPr>
            <w:tcW w:w="1289" w:type="dxa"/>
            <w:hideMark/>
          </w:tcPr>
          <w:p w14:paraId="5DF61A2D"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10.5</w:t>
            </w:r>
          </w:p>
        </w:tc>
        <w:tc>
          <w:tcPr>
            <w:tcW w:w="2534" w:type="dxa"/>
            <w:hideMark/>
          </w:tcPr>
          <w:p w14:paraId="4557193F"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Povodeň</w:t>
            </w:r>
          </w:p>
        </w:tc>
        <w:tc>
          <w:tcPr>
            <w:tcW w:w="5239" w:type="dxa"/>
          </w:tcPr>
          <w:p w14:paraId="39706B1E"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Poškodenie (typicky nosičov údajov, alebo IKT zariadení) povodňou, ktorá zasiahla </w:t>
            </w:r>
            <w:r>
              <w:rPr>
                <w:rFonts w:ascii="Calibri" w:eastAsia="Times New Roman" w:hAnsi="Calibri" w:cs="Calibri"/>
                <w:color w:val="000000"/>
                <w:lang w:eastAsia="sk-SK"/>
              </w:rPr>
              <w:t>externé prostredie.</w:t>
            </w:r>
          </w:p>
        </w:tc>
      </w:tr>
      <w:tr w:rsidR="00236310" w:rsidRPr="002A336A" w14:paraId="57D4E5FA" w14:textId="77777777" w:rsidTr="00C202DB">
        <w:trPr>
          <w:trHeight w:val="556"/>
        </w:trPr>
        <w:tc>
          <w:tcPr>
            <w:tcW w:w="1289" w:type="dxa"/>
            <w:hideMark/>
          </w:tcPr>
          <w:p w14:paraId="6D50E74B"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10.6</w:t>
            </w:r>
          </w:p>
        </w:tc>
        <w:tc>
          <w:tcPr>
            <w:tcW w:w="2534" w:type="dxa"/>
            <w:hideMark/>
          </w:tcPr>
          <w:p w14:paraId="53C6090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Seizmický jav</w:t>
            </w:r>
          </w:p>
        </w:tc>
        <w:tc>
          <w:tcPr>
            <w:tcW w:w="5239" w:type="dxa"/>
          </w:tcPr>
          <w:p w14:paraId="6F562BA2"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Poškodenie (typicky </w:t>
            </w:r>
            <w:r>
              <w:rPr>
                <w:rFonts w:ascii="Calibri" w:eastAsia="Times New Roman" w:hAnsi="Calibri" w:cs="Calibri"/>
                <w:color w:val="000000"/>
                <w:lang w:eastAsia="sk-SK"/>
              </w:rPr>
              <w:t xml:space="preserve">externých </w:t>
            </w:r>
            <w:r w:rsidRPr="00B65C52">
              <w:rPr>
                <w:rFonts w:ascii="Calibri" w:eastAsia="Times New Roman" w:hAnsi="Calibri" w:cs="Calibri"/>
                <w:color w:val="000000"/>
                <w:lang w:eastAsia="sk-SK"/>
              </w:rPr>
              <w:t>priestorov, nosičov údajov, alebo IT zariadení) zemetrasením, alebo inými seizmickými udalosťami</w:t>
            </w:r>
            <w:r>
              <w:rPr>
                <w:rFonts w:ascii="Calibri" w:eastAsia="Times New Roman" w:hAnsi="Calibri" w:cs="Calibri"/>
                <w:color w:val="000000"/>
                <w:lang w:eastAsia="sk-SK"/>
              </w:rPr>
              <w:t xml:space="preserve"> (napr. na dovolenke v Japonsku).</w:t>
            </w:r>
          </w:p>
        </w:tc>
      </w:tr>
      <w:tr w:rsidR="00236310" w:rsidRPr="002A336A" w14:paraId="7FDB2D73" w14:textId="77777777" w:rsidTr="00C202DB">
        <w:trPr>
          <w:trHeight w:val="416"/>
        </w:trPr>
        <w:tc>
          <w:tcPr>
            <w:tcW w:w="1289" w:type="dxa"/>
          </w:tcPr>
          <w:p w14:paraId="1D87990A" w14:textId="77777777" w:rsidR="00236310" w:rsidRPr="00D55AD2" w:rsidRDefault="00236310" w:rsidP="00C202DB">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 xml:space="preserve">H.12 </w:t>
            </w:r>
          </w:p>
        </w:tc>
        <w:tc>
          <w:tcPr>
            <w:tcW w:w="7773" w:type="dxa"/>
            <w:gridSpan w:val="2"/>
          </w:tcPr>
          <w:p w14:paraId="7606D9B7" w14:textId="77777777" w:rsidR="00236310" w:rsidRPr="00B65C52" w:rsidRDefault="00236310" w:rsidP="00C202DB">
            <w:pPr>
              <w:rPr>
                <w:rFonts w:ascii="Calibri" w:eastAsia="Times New Roman" w:hAnsi="Calibri" w:cs="Calibri"/>
                <w:b/>
                <w:bCs/>
                <w:color w:val="000000"/>
                <w:lang w:eastAsia="sk-SK"/>
              </w:rPr>
            </w:pPr>
            <w:r w:rsidRPr="00B65C52">
              <w:rPr>
                <w:rFonts w:ascii="Calibri" w:eastAsia="Times New Roman" w:hAnsi="Calibri" w:cs="Calibri"/>
                <w:b/>
                <w:bCs/>
                <w:color w:val="000000"/>
                <w:lang w:eastAsia="sk-SK"/>
              </w:rPr>
              <w:t>Súkromie</w:t>
            </w:r>
          </w:p>
        </w:tc>
      </w:tr>
      <w:tr w:rsidR="00236310" w:rsidRPr="002A336A" w14:paraId="2311EC09" w14:textId="77777777" w:rsidTr="00C202DB">
        <w:trPr>
          <w:trHeight w:val="416"/>
        </w:trPr>
        <w:tc>
          <w:tcPr>
            <w:tcW w:w="1289" w:type="dxa"/>
          </w:tcPr>
          <w:p w14:paraId="166B8B3E" w14:textId="77777777" w:rsidR="00236310" w:rsidRPr="002A336A" w:rsidRDefault="00236310"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12.6</w:t>
            </w:r>
          </w:p>
        </w:tc>
        <w:tc>
          <w:tcPr>
            <w:tcW w:w="2534" w:type="dxa"/>
          </w:tcPr>
          <w:p w14:paraId="36C983BE" w14:textId="77777777" w:rsidR="00236310" w:rsidRPr="002A336A" w:rsidRDefault="00236310" w:rsidP="00C202DB">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Neznalosť obsahu</w:t>
            </w:r>
          </w:p>
        </w:tc>
        <w:tc>
          <w:tcPr>
            <w:tcW w:w="5239" w:type="dxa"/>
          </w:tcPr>
          <w:p w14:paraId="6BCFEF08"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Neznalosť obsahu je hrozba, ktorá indikuje, že používateľ (dieťa) si neuvedomuje obsah informácie spracovanej v systéme a následne napr. zverejňuje </w:t>
            </w:r>
            <w:r>
              <w:rPr>
                <w:rFonts w:ascii="Calibri" w:eastAsia="Times New Roman" w:hAnsi="Calibri" w:cs="Calibri"/>
                <w:color w:val="000000"/>
                <w:lang w:eastAsia="sk-SK"/>
              </w:rPr>
              <w:t xml:space="preserve">cez mobil v externom prostredí </w:t>
            </w:r>
            <w:r w:rsidRPr="00B65C52">
              <w:rPr>
                <w:rFonts w:ascii="Calibri" w:eastAsia="Times New Roman" w:hAnsi="Calibri" w:cs="Calibri"/>
                <w:color w:val="000000"/>
                <w:lang w:eastAsia="sk-SK"/>
              </w:rPr>
              <w:t xml:space="preserve">nadbytočné informácie, ktoré umožnia potenciálnemu útočníkovi zistiť napr. </w:t>
            </w:r>
            <w:r>
              <w:rPr>
                <w:rFonts w:ascii="Calibri" w:eastAsia="Times New Roman" w:hAnsi="Calibri" w:cs="Calibri"/>
                <w:color w:val="000000"/>
                <w:lang w:eastAsia="sk-SK"/>
              </w:rPr>
              <w:t xml:space="preserve">jeho </w:t>
            </w:r>
            <w:r w:rsidRPr="00B65C52">
              <w:rPr>
                <w:rFonts w:ascii="Calibri" w:eastAsia="Times New Roman" w:hAnsi="Calibri" w:cs="Calibri"/>
                <w:color w:val="000000"/>
                <w:lang w:eastAsia="sk-SK"/>
              </w:rPr>
              <w:t>identitu. Alebo poskytuje informácie, ktoré môžu následne spôsobiť nesprávne rozhodnutia alebo akcie (napr. nechcené prezradenie informácií)</w:t>
            </w:r>
            <w:r>
              <w:rPr>
                <w:rFonts w:ascii="Calibri" w:eastAsia="Times New Roman" w:hAnsi="Calibri" w:cs="Calibri"/>
                <w:color w:val="000000"/>
                <w:lang w:eastAsia="sk-SK"/>
              </w:rPr>
              <w:t>.</w:t>
            </w:r>
          </w:p>
        </w:tc>
      </w:tr>
      <w:tr w:rsidR="00236310" w:rsidRPr="002A336A" w14:paraId="74A826D0" w14:textId="77777777" w:rsidTr="00C202DB">
        <w:trPr>
          <w:trHeight w:val="416"/>
        </w:trPr>
        <w:tc>
          <w:tcPr>
            <w:tcW w:w="1289" w:type="dxa"/>
            <w:hideMark/>
          </w:tcPr>
          <w:p w14:paraId="0198DEEE"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12.7</w:t>
            </w:r>
          </w:p>
        </w:tc>
        <w:tc>
          <w:tcPr>
            <w:tcW w:w="2534" w:type="dxa"/>
            <w:hideMark/>
          </w:tcPr>
          <w:p w14:paraId="60ACF2C7"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sprístupnenie</w:t>
            </w:r>
          </w:p>
        </w:tc>
        <w:tc>
          <w:tcPr>
            <w:tcW w:w="5239" w:type="dxa"/>
          </w:tcPr>
          <w:p w14:paraId="65EA9D79"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Neoprávnené sprístupnenie osobných údajov v rozpore bezpečnostnými opatreniami prijatými na základe klasifikácie informácií, osobám, ktoré k nim nemajú mať prístup. (</w:t>
            </w:r>
            <w:r>
              <w:rPr>
                <w:rFonts w:ascii="Calibri" w:eastAsia="Times New Roman" w:hAnsi="Calibri" w:cs="Calibri"/>
                <w:color w:val="000000"/>
                <w:lang w:eastAsia="sk-SK"/>
              </w:rPr>
              <w:t>Napr. videá z mobilu, kde sú snímané iné osoby</w:t>
            </w:r>
            <w:r w:rsidRPr="00B65C52">
              <w:rPr>
                <w:rFonts w:ascii="Calibri" w:eastAsia="Times New Roman" w:hAnsi="Calibri" w:cs="Calibri"/>
                <w:color w:val="000000"/>
                <w:lang w:eastAsia="sk-SK"/>
              </w:rPr>
              <w:t>)</w:t>
            </w:r>
            <w:r>
              <w:rPr>
                <w:rFonts w:ascii="Calibri" w:eastAsia="Times New Roman" w:hAnsi="Calibri" w:cs="Calibri"/>
                <w:color w:val="000000"/>
                <w:lang w:eastAsia="sk-SK"/>
              </w:rPr>
              <w:t>.</w:t>
            </w:r>
          </w:p>
        </w:tc>
      </w:tr>
      <w:tr w:rsidR="00236310" w:rsidRPr="002A336A" w14:paraId="582F1EA3" w14:textId="77777777" w:rsidTr="00C202DB">
        <w:trPr>
          <w:trHeight w:val="414"/>
        </w:trPr>
        <w:tc>
          <w:tcPr>
            <w:tcW w:w="1289" w:type="dxa"/>
          </w:tcPr>
          <w:p w14:paraId="71E5DD11" w14:textId="77777777" w:rsidR="00236310" w:rsidRPr="00D55AD2" w:rsidRDefault="00236310" w:rsidP="00C202DB">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H13</w:t>
            </w:r>
          </w:p>
        </w:tc>
        <w:tc>
          <w:tcPr>
            <w:tcW w:w="2534" w:type="dxa"/>
          </w:tcPr>
          <w:p w14:paraId="1A5EB769" w14:textId="77777777" w:rsidR="00236310" w:rsidRPr="00D55AD2" w:rsidRDefault="00236310" w:rsidP="00C202DB">
            <w:pP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Technické poruchy</w:t>
            </w:r>
          </w:p>
        </w:tc>
        <w:tc>
          <w:tcPr>
            <w:tcW w:w="5239" w:type="dxa"/>
          </w:tcPr>
          <w:p w14:paraId="3EAEEFB7" w14:textId="77777777" w:rsidR="00236310" w:rsidRPr="00B65C52" w:rsidRDefault="00236310" w:rsidP="00C202DB">
            <w:pPr>
              <w:rPr>
                <w:rFonts w:ascii="Calibri" w:eastAsia="Times New Roman" w:hAnsi="Calibri" w:cs="Calibri"/>
                <w:color w:val="000000"/>
                <w:lang w:eastAsia="sk-SK"/>
              </w:rPr>
            </w:pPr>
          </w:p>
        </w:tc>
      </w:tr>
      <w:tr w:rsidR="00236310" w:rsidRPr="002A336A" w14:paraId="6BD3B3EA" w14:textId="77777777" w:rsidTr="00C202DB">
        <w:trPr>
          <w:trHeight w:val="414"/>
        </w:trPr>
        <w:tc>
          <w:tcPr>
            <w:tcW w:w="1289" w:type="dxa"/>
            <w:hideMark/>
          </w:tcPr>
          <w:p w14:paraId="22B74748"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13.1</w:t>
            </w:r>
          </w:p>
        </w:tc>
        <w:tc>
          <w:tcPr>
            <w:tcW w:w="2534" w:type="dxa"/>
            <w:hideMark/>
          </w:tcPr>
          <w:p w14:paraId="6C36567E"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softvéru</w:t>
            </w:r>
          </w:p>
        </w:tc>
        <w:tc>
          <w:tcPr>
            <w:tcW w:w="5239" w:type="dxa"/>
          </w:tcPr>
          <w:p w14:paraId="7BA10898"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Chyby </w:t>
            </w:r>
            <w:r>
              <w:rPr>
                <w:rFonts w:ascii="Calibri" w:eastAsia="Times New Roman" w:hAnsi="Calibri" w:cs="Calibri"/>
                <w:color w:val="000000"/>
                <w:lang w:eastAsia="sk-SK"/>
              </w:rPr>
              <w:t xml:space="preserve">v mobile </w:t>
            </w:r>
            <w:r w:rsidRPr="00B65C52">
              <w:rPr>
                <w:rFonts w:ascii="Calibri" w:eastAsia="Times New Roman" w:hAnsi="Calibri" w:cs="Calibri"/>
                <w:color w:val="000000"/>
                <w:lang w:eastAsia="sk-SK"/>
              </w:rPr>
              <w:t>počas aktualizácie, konfigurácie alebo údržby, infekcia škodlivým kódom, výmena komponentov, neobnovenie licencie na softvér používaný na prístup k údajom, atď.</w:t>
            </w:r>
          </w:p>
        </w:tc>
      </w:tr>
      <w:tr w:rsidR="00236310" w:rsidRPr="002A336A" w14:paraId="16802E1B" w14:textId="77777777" w:rsidTr="00C202DB">
        <w:trPr>
          <w:trHeight w:val="420"/>
        </w:trPr>
        <w:tc>
          <w:tcPr>
            <w:tcW w:w="1289" w:type="dxa"/>
            <w:hideMark/>
          </w:tcPr>
          <w:p w14:paraId="33AA0C39"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13.2</w:t>
            </w:r>
          </w:p>
        </w:tc>
        <w:tc>
          <w:tcPr>
            <w:tcW w:w="2534" w:type="dxa"/>
            <w:hideMark/>
          </w:tcPr>
          <w:p w14:paraId="1DA3B60F"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zariadenia alebo systému</w:t>
            </w:r>
          </w:p>
        </w:tc>
        <w:tc>
          <w:tcPr>
            <w:tcW w:w="5239" w:type="dxa"/>
          </w:tcPr>
          <w:p w14:paraId="2C8C1EA3"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Náhle a neplánované zlyhanie alebo porucha </w:t>
            </w:r>
            <w:r>
              <w:rPr>
                <w:rFonts w:ascii="Calibri" w:eastAsia="Times New Roman" w:hAnsi="Calibri" w:cs="Calibri"/>
                <w:color w:val="000000"/>
                <w:lang w:eastAsia="sk-SK"/>
              </w:rPr>
              <w:t xml:space="preserve">mobilu </w:t>
            </w:r>
            <w:r w:rsidRPr="00B65C52">
              <w:rPr>
                <w:rFonts w:ascii="Calibri" w:eastAsia="Times New Roman" w:hAnsi="Calibri" w:cs="Calibri"/>
                <w:color w:val="000000"/>
                <w:lang w:eastAsia="sk-SK"/>
              </w:rPr>
              <w:t xml:space="preserve">alebo akéhokoľvek HW komponentu. </w:t>
            </w:r>
          </w:p>
        </w:tc>
      </w:tr>
      <w:tr w:rsidR="00236310" w:rsidRPr="002A336A" w14:paraId="66A5804B" w14:textId="77777777" w:rsidTr="00C202DB">
        <w:trPr>
          <w:trHeight w:val="315"/>
        </w:trPr>
        <w:tc>
          <w:tcPr>
            <w:tcW w:w="1289" w:type="dxa"/>
            <w:hideMark/>
          </w:tcPr>
          <w:p w14:paraId="4E7581F2"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13.3</w:t>
            </w:r>
          </w:p>
        </w:tc>
        <w:tc>
          <w:tcPr>
            <w:tcW w:w="2534" w:type="dxa"/>
            <w:hideMark/>
          </w:tcPr>
          <w:p w14:paraId="0D070D57"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 alebo kolísanie výkonu</w:t>
            </w:r>
          </w:p>
        </w:tc>
        <w:tc>
          <w:tcPr>
            <w:tcW w:w="5239" w:type="dxa"/>
          </w:tcPr>
          <w:p w14:paraId="62976FB6"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Strata zdroja napájania alebo kolísanie výkonu napájania zariadení</w:t>
            </w:r>
            <w:r>
              <w:rPr>
                <w:rFonts w:ascii="Calibri" w:eastAsia="Times New Roman" w:hAnsi="Calibri" w:cs="Calibri"/>
                <w:color w:val="000000"/>
                <w:lang w:eastAsia="sk-SK"/>
              </w:rPr>
              <w:t xml:space="preserve"> (napr. mobilu počas </w:t>
            </w:r>
            <w:proofErr w:type="spellStart"/>
            <w:r>
              <w:rPr>
                <w:rFonts w:ascii="Calibri" w:eastAsia="Times New Roman" w:hAnsi="Calibri" w:cs="Calibri"/>
                <w:color w:val="000000"/>
                <w:lang w:eastAsia="sk-SK"/>
              </w:rPr>
              <w:t>aktulizácie</w:t>
            </w:r>
            <w:proofErr w:type="spellEnd"/>
            <w:r>
              <w:rPr>
                <w:rFonts w:ascii="Calibri" w:eastAsia="Times New Roman" w:hAnsi="Calibri" w:cs="Calibri"/>
                <w:color w:val="000000"/>
                <w:lang w:eastAsia="sk-SK"/>
              </w:rPr>
              <w:t xml:space="preserve"> SW).</w:t>
            </w:r>
          </w:p>
        </w:tc>
      </w:tr>
      <w:tr w:rsidR="00236310" w:rsidRPr="002A336A" w14:paraId="6BA05B44" w14:textId="77777777" w:rsidTr="00C202DB">
        <w:trPr>
          <w:trHeight w:val="374"/>
        </w:trPr>
        <w:tc>
          <w:tcPr>
            <w:tcW w:w="1289" w:type="dxa"/>
            <w:hideMark/>
          </w:tcPr>
          <w:p w14:paraId="76379BA7"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13.4</w:t>
            </w:r>
          </w:p>
        </w:tc>
        <w:tc>
          <w:tcPr>
            <w:tcW w:w="2534" w:type="dxa"/>
            <w:hideMark/>
          </w:tcPr>
          <w:p w14:paraId="4E5B50C6"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Zahltenie informačného systému</w:t>
            </w:r>
          </w:p>
        </w:tc>
        <w:tc>
          <w:tcPr>
            <w:tcW w:w="5239" w:type="dxa"/>
          </w:tcPr>
          <w:p w14:paraId="2036A68E"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Plná </w:t>
            </w:r>
            <w:r>
              <w:rPr>
                <w:rFonts w:ascii="Calibri" w:eastAsia="Times New Roman" w:hAnsi="Calibri" w:cs="Calibri"/>
                <w:color w:val="000000"/>
                <w:lang w:eastAsia="sk-SK"/>
              </w:rPr>
              <w:t>pamäť mobilu</w:t>
            </w:r>
            <w:r w:rsidRPr="00B65C52">
              <w:rPr>
                <w:rFonts w:ascii="Calibri" w:eastAsia="Times New Roman" w:hAnsi="Calibri" w:cs="Calibri"/>
                <w:color w:val="000000"/>
                <w:lang w:eastAsia="sk-SK"/>
              </w:rPr>
              <w:t xml:space="preserve">, nedostatok operačnej pamäte, slabý procesor. </w:t>
            </w:r>
          </w:p>
        </w:tc>
      </w:tr>
      <w:tr w:rsidR="00236310" w:rsidRPr="002A336A" w14:paraId="5E885452" w14:textId="77777777" w:rsidTr="00C202DB">
        <w:trPr>
          <w:trHeight w:val="408"/>
        </w:trPr>
        <w:tc>
          <w:tcPr>
            <w:tcW w:w="1289" w:type="dxa"/>
            <w:hideMark/>
          </w:tcPr>
          <w:p w14:paraId="01DA3D10"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13.5</w:t>
            </w:r>
          </w:p>
        </w:tc>
        <w:tc>
          <w:tcPr>
            <w:tcW w:w="2534" w:type="dxa"/>
            <w:hideMark/>
          </w:tcPr>
          <w:p w14:paraId="2C653DF2"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Zníženie úrovne údržby, chyba údržby informačného systému</w:t>
            </w:r>
          </w:p>
        </w:tc>
        <w:tc>
          <w:tcPr>
            <w:tcW w:w="5239" w:type="dxa"/>
          </w:tcPr>
          <w:p w14:paraId="43062A0F"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Chyba údržby </w:t>
            </w:r>
            <w:r>
              <w:rPr>
                <w:rFonts w:ascii="Calibri" w:eastAsia="Times New Roman" w:hAnsi="Calibri" w:cs="Calibri"/>
                <w:color w:val="000000"/>
                <w:lang w:eastAsia="sk-SK"/>
              </w:rPr>
              <w:t>mobilu</w:t>
            </w:r>
            <w:r w:rsidRPr="00B65C52">
              <w:rPr>
                <w:rFonts w:ascii="Calibri" w:eastAsia="Times New Roman" w:hAnsi="Calibri" w:cs="Calibri"/>
                <w:color w:val="000000"/>
                <w:lang w:eastAsia="sk-SK"/>
              </w:rPr>
              <w:t>, alebo IT zariadení (amatérske zásahy</w:t>
            </w:r>
            <w:r>
              <w:rPr>
                <w:rFonts w:ascii="Calibri" w:eastAsia="Times New Roman" w:hAnsi="Calibri" w:cs="Calibri"/>
                <w:color w:val="000000"/>
                <w:lang w:eastAsia="sk-SK"/>
              </w:rPr>
              <w:t xml:space="preserve"> – napr. do napájania</w:t>
            </w:r>
            <w:r w:rsidRPr="00B65C52">
              <w:rPr>
                <w:rFonts w:ascii="Calibri" w:eastAsia="Times New Roman" w:hAnsi="Calibri" w:cs="Calibri"/>
                <w:color w:val="000000"/>
                <w:lang w:eastAsia="sk-SK"/>
              </w:rPr>
              <w:t>).</w:t>
            </w:r>
          </w:p>
        </w:tc>
      </w:tr>
      <w:tr w:rsidR="00236310" w:rsidRPr="002A336A" w14:paraId="40335ECC" w14:textId="77777777" w:rsidTr="00C202DB">
        <w:trPr>
          <w:trHeight w:val="268"/>
        </w:trPr>
        <w:tc>
          <w:tcPr>
            <w:tcW w:w="1289" w:type="dxa"/>
          </w:tcPr>
          <w:p w14:paraId="2F17A395" w14:textId="77777777" w:rsidR="00236310" w:rsidRPr="001F343E" w:rsidRDefault="00236310" w:rsidP="00C202DB">
            <w:pPr>
              <w:jc w:val="center"/>
              <w:rPr>
                <w:rFonts w:ascii="Calibri" w:eastAsia="Times New Roman" w:hAnsi="Calibri" w:cs="Calibri"/>
                <w:b/>
                <w:bCs/>
                <w:color w:val="000000"/>
                <w:sz w:val="24"/>
                <w:szCs w:val="24"/>
                <w:lang w:eastAsia="sk-SK"/>
              </w:rPr>
            </w:pPr>
            <w:r w:rsidRPr="001F343E">
              <w:rPr>
                <w:rFonts w:ascii="Calibri" w:eastAsia="Times New Roman" w:hAnsi="Calibri" w:cs="Calibri"/>
                <w:b/>
                <w:bCs/>
                <w:color w:val="000000"/>
                <w:sz w:val="24"/>
                <w:szCs w:val="24"/>
                <w:lang w:eastAsia="sk-SK"/>
              </w:rPr>
              <w:t>H15</w:t>
            </w:r>
          </w:p>
        </w:tc>
        <w:tc>
          <w:tcPr>
            <w:tcW w:w="2534" w:type="dxa"/>
          </w:tcPr>
          <w:p w14:paraId="38EB6425" w14:textId="77777777" w:rsidR="00236310" w:rsidRPr="001F343E" w:rsidRDefault="00236310" w:rsidP="00C202DB">
            <w:pPr>
              <w:rPr>
                <w:rFonts w:ascii="Calibri" w:eastAsia="Times New Roman" w:hAnsi="Calibri" w:cs="Calibri"/>
                <w:b/>
                <w:bCs/>
                <w:color w:val="000000"/>
                <w:sz w:val="24"/>
                <w:szCs w:val="24"/>
                <w:lang w:eastAsia="sk-SK"/>
              </w:rPr>
            </w:pPr>
            <w:r w:rsidRPr="001F343E">
              <w:rPr>
                <w:rFonts w:ascii="Calibri" w:eastAsia="Times New Roman" w:hAnsi="Calibri" w:cs="Calibri"/>
                <w:b/>
                <w:bCs/>
                <w:color w:val="000000"/>
                <w:sz w:val="24"/>
                <w:szCs w:val="24"/>
                <w:lang w:eastAsia="sk-SK"/>
              </w:rPr>
              <w:t>Verejný poriadok</w:t>
            </w:r>
          </w:p>
        </w:tc>
        <w:tc>
          <w:tcPr>
            <w:tcW w:w="5239" w:type="dxa"/>
          </w:tcPr>
          <w:p w14:paraId="396DB130" w14:textId="77777777" w:rsidR="00236310" w:rsidRPr="00B65C52" w:rsidRDefault="00236310" w:rsidP="00C202DB">
            <w:pPr>
              <w:rPr>
                <w:rFonts w:ascii="Calibri" w:eastAsia="Times New Roman" w:hAnsi="Calibri" w:cs="Calibri"/>
                <w:color w:val="000000"/>
                <w:lang w:eastAsia="sk-SK"/>
              </w:rPr>
            </w:pPr>
          </w:p>
        </w:tc>
      </w:tr>
      <w:tr w:rsidR="00236310" w:rsidRPr="002A336A" w14:paraId="47CD22C4" w14:textId="77777777" w:rsidTr="00C202DB">
        <w:trPr>
          <w:trHeight w:val="268"/>
        </w:trPr>
        <w:tc>
          <w:tcPr>
            <w:tcW w:w="1289" w:type="dxa"/>
          </w:tcPr>
          <w:p w14:paraId="0DC88238" w14:textId="77777777" w:rsidR="00236310" w:rsidRPr="002A336A" w:rsidRDefault="00236310"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15.1</w:t>
            </w:r>
          </w:p>
        </w:tc>
        <w:tc>
          <w:tcPr>
            <w:tcW w:w="2534" w:type="dxa"/>
          </w:tcPr>
          <w:p w14:paraId="6038441B" w14:textId="77777777" w:rsidR="00236310" w:rsidRPr="002A336A" w:rsidRDefault="00236310" w:rsidP="00C202DB">
            <w:pPr>
              <w:rPr>
                <w:rFonts w:ascii="Calibri" w:eastAsia="Times New Roman" w:hAnsi="Calibri" w:cs="Calibri"/>
                <w:color w:val="000000"/>
                <w:sz w:val="24"/>
                <w:szCs w:val="24"/>
                <w:lang w:eastAsia="sk-SK"/>
              </w:rPr>
            </w:pPr>
            <w:r w:rsidRPr="001F343E">
              <w:rPr>
                <w:rFonts w:ascii="Calibri" w:eastAsia="Times New Roman" w:hAnsi="Calibri" w:cs="Calibri"/>
                <w:color w:val="000000"/>
                <w:sz w:val="24"/>
                <w:szCs w:val="24"/>
                <w:lang w:eastAsia="sk-SK"/>
              </w:rPr>
              <w:t>Destabilizácia</w:t>
            </w:r>
          </w:p>
        </w:tc>
        <w:tc>
          <w:tcPr>
            <w:tcW w:w="5239" w:type="dxa"/>
          </w:tcPr>
          <w:p w14:paraId="6999AEA0"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Destabilizácia a narušenie chodu orgánov verejnej moci napr. v dôsledku masívneho hackerského útoku (zombie </w:t>
            </w:r>
            <w:r>
              <w:rPr>
                <w:rFonts w:ascii="Calibri" w:eastAsia="Times New Roman" w:hAnsi="Calibri" w:cs="Calibri"/>
                <w:color w:val="000000"/>
                <w:lang w:eastAsia="sk-SK"/>
              </w:rPr>
              <w:t xml:space="preserve">mobil </w:t>
            </w:r>
            <w:r w:rsidRPr="00B65C52">
              <w:rPr>
                <w:rFonts w:ascii="Calibri" w:eastAsia="Times New Roman" w:hAnsi="Calibri" w:cs="Calibri"/>
                <w:color w:val="000000"/>
                <w:lang w:eastAsia="sk-SK"/>
              </w:rPr>
              <w:t>v útoku môže byť aj</w:t>
            </w:r>
            <w:r>
              <w:rPr>
                <w:rFonts w:ascii="Calibri" w:eastAsia="Times New Roman" w:hAnsi="Calibri" w:cs="Calibri"/>
                <w:color w:val="000000"/>
                <w:lang w:eastAsia="sk-SK"/>
              </w:rPr>
              <w:t xml:space="preserve"> mobil dieťaťa</w:t>
            </w:r>
            <w:r w:rsidRPr="00B65C52">
              <w:rPr>
                <w:rFonts w:ascii="Calibri" w:eastAsia="Times New Roman" w:hAnsi="Calibri" w:cs="Calibri"/>
                <w:color w:val="000000"/>
                <w:lang w:eastAsia="sk-SK"/>
              </w:rPr>
              <w:t>).</w:t>
            </w:r>
          </w:p>
        </w:tc>
      </w:tr>
      <w:tr w:rsidR="00236310" w:rsidRPr="002A336A" w14:paraId="32124990" w14:textId="77777777" w:rsidTr="00C202DB">
        <w:trPr>
          <w:trHeight w:val="268"/>
        </w:trPr>
        <w:tc>
          <w:tcPr>
            <w:tcW w:w="1289" w:type="dxa"/>
            <w:hideMark/>
          </w:tcPr>
          <w:p w14:paraId="23BB8F99" w14:textId="77777777" w:rsidR="00236310" w:rsidRPr="002A336A" w:rsidRDefault="00236310"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15.2</w:t>
            </w:r>
          </w:p>
        </w:tc>
        <w:tc>
          <w:tcPr>
            <w:tcW w:w="2534" w:type="dxa"/>
            <w:hideMark/>
          </w:tcPr>
          <w:p w14:paraId="6D80A49D" w14:textId="77777777" w:rsidR="00236310" w:rsidRPr="002A336A" w:rsidRDefault="00236310"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zdravia obyvateľstva</w:t>
            </w:r>
          </w:p>
        </w:tc>
        <w:tc>
          <w:tcPr>
            <w:tcW w:w="5239" w:type="dxa"/>
          </w:tcPr>
          <w:p w14:paraId="7B381889"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Poškodenie zdravia významnej časti </w:t>
            </w:r>
            <w:r>
              <w:rPr>
                <w:rFonts w:ascii="Calibri" w:eastAsia="Times New Roman" w:hAnsi="Calibri" w:cs="Calibri"/>
                <w:color w:val="000000"/>
                <w:lang w:eastAsia="sk-SK"/>
              </w:rPr>
              <w:t xml:space="preserve">mladej generácie </w:t>
            </w:r>
            <w:r w:rsidRPr="00B65C52">
              <w:rPr>
                <w:rFonts w:ascii="Calibri" w:eastAsia="Times New Roman" w:hAnsi="Calibri" w:cs="Calibri"/>
                <w:color w:val="000000"/>
                <w:lang w:eastAsia="sk-SK"/>
              </w:rPr>
              <w:t>v dôsledku vplyvu a dlhodobého pôsobenia digitálnych technológií (závislosti, civilizačné choroby)</w:t>
            </w:r>
            <w:r>
              <w:rPr>
                <w:rFonts w:ascii="Calibri" w:eastAsia="Times New Roman" w:hAnsi="Calibri" w:cs="Calibri"/>
                <w:color w:val="000000"/>
                <w:lang w:eastAsia="sk-SK"/>
              </w:rPr>
              <w:t>.</w:t>
            </w:r>
          </w:p>
        </w:tc>
      </w:tr>
      <w:tr w:rsidR="00236310" w:rsidRPr="002A336A" w14:paraId="004FCE6D" w14:textId="77777777" w:rsidTr="00C202DB">
        <w:trPr>
          <w:trHeight w:val="268"/>
        </w:trPr>
        <w:tc>
          <w:tcPr>
            <w:tcW w:w="1289" w:type="dxa"/>
          </w:tcPr>
          <w:p w14:paraId="029CF4A7" w14:textId="77777777" w:rsidR="00236310" w:rsidRPr="002A336A" w:rsidRDefault="00236310" w:rsidP="00C202DB">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15.3</w:t>
            </w:r>
          </w:p>
        </w:tc>
        <w:tc>
          <w:tcPr>
            <w:tcW w:w="2534" w:type="dxa"/>
          </w:tcPr>
          <w:p w14:paraId="5A626E41" w14:textId="77777777" w:rsidR="00236310" w:rsidRPr="002A336A" w:rsidRDefault="00236310" w:rsidP="00C202DB">
            <w:pPr>
              <w:rPr>
                <w:rFonts w:ascii="Calibri" w:eastAsia="Times New Roman" w:hAnsi="Calibri" w:cs="Calibri"/>
                <w:color w:val="000000"/>
                <w:sz w:val="24"/>
                <w:szCs w:val="24"/>
                <w:lang w:eastAsia="sk-SK"/>
              </w:rPr>
            </w:pPr>
            <w:r w:rsidRPr="003E1647">
              <w:rPr>
                <w:rFonts w:ascii="Calibri" w:eastAsia="Times New Roman" w:hAnsi="Calibri" w:cs="Calibri"/>
                <w:color w:val="000000"/>
                <w:sz w:val="24"/>
                <w:szCs w:val="24"/>
                <w:lang w:eastAsia="sk-SK"/>
              </w:rPr>
              <w:t>Verejné nepokoje</w:t>
            </w:r>
          </w:p>
        </w:tc>
        <w:tc>
          <w:tcPr>
            <w:tcW w:w="5239" w:type="dxa"/>
          </w:tcPr>
          <w:p w14:paraId="0D2C8750" w14:textId="77777777" w:rsidR="00236310" w:rsidRPr="00B65C52" w:rsidRDefault="00236310" w:rsidP="00C202DB">
            <w:pPr>
              <w:rPr>
                <w:rFonts w:ascii="Calibri" w:eastAsia="Times New Roman" w:hAnsi="Calibri" w:cs="Calibri"/>
                <w:color w:val="000000"/>
                <w:lang w:eastAsia="sk-SK"/>
              </w:rPr>
            </w:pPr>
            <w:r w:rsidRPr="00B65C52">
              <w:rPr>
                <w:rFonts w:ascii="Calibri" w:eastAsia="Times New Roman" w:hAnsi="Calibri" w:cs="Calibri"/>
                <w:color w:val="000000"/>
                <w:lang w:eastAsia="sk-SK"/>
              </w:rPr>
              <w:t xml:space="preserve">Verejné nepokoje a protesty, vedúce k narušeniu verejného poriadku na území okresu, kraja, štátu v dôsledku </w:t>
            </w:r>
            <w:r>
              <w:rPr>
                <w:rFonts w:ascii="Calibri" w:eastAsia="Times New Roman" w:hAnsi="Calibri" w:cs="Calibri"/>
                <w:color w:val="000000"/>
                <w:lang w:eastAsia="sk-SK"/>
              </w:rPr>
              <w:t xml:space="preserve">konania interných skupín, koordinované cez </w:t>
            </w:r>
            <w:r>
              <w:rPr>
                <w:rFonts w:ascii="Calibri" w:eastAsia="Times New Roman" w:hAnsi="Calibri" w:cs="Calibri"/>
                <w:color w:val="000000"/>
                <w:lang w:eastAsia="sk-SK"/>
              </w:rPr>
              <w:lastRenderedPageBreak/>
              <w:t>špecializované aplikácie (napr. Telegram), v ktorých môže byť zapojená aj mládež.</w:t>
            </w:r>
          </w:p>
        </w:tc>
      </w:tr>
    </w:tbl>
    <w:p w14:paraId="10AECE38" w14:textId="77777777" w:rsidR="00236310" w:rsidRDefault="00236310" w:rsidP="00236310"/>
    <w:p w14:paraId="1D29EAAD" w14:textId="77777777" w:rsidR="00236310" w:rsidRDefault="00236310" w:rsidP="00236310">
      <w:pPr>
        <w:rPr>
          <w:b/>
          <w:bCs/>
        </w:rPr>
      </w:pPr>
      <w:r w:rsidRPr="00490FD1">
        <w:rPr>
          <w:b/>
          <w:bCs/>
        </w:rPr>
        <w:t>Najčastejšie hrozby v</w:t>
      </w:r>
      <w:r>
        <w:rPr>
          <w:b/>
          <w:bCs/>
        </w:rPr>
        <w:t> mobilnom a externom</w:t>
      </w:r>
      <w:r w:rsidRPr="00490FD1">
        <w:rPr>
          <w:b/>
          <w:bCs/>
        </w:rPr>
        <w:t xml:space="preserve"> </w:t>
      </w:r>
      <w:r>
        <w:rPr>
          <w:b/>
          <w:bCs/>
        </w:rPr>
        <w:t xml:space="preserve">IKT </w:t>
      </w:r>
      <w:r w:rsidRPr="00490FD1">
        <w:rPr>
          <w:b/>
          <w:bCs/>
        </w:rPr>
        <w:t>prostredí</w:t>
      </w:r>
    </w:p>
    <w:p w14:paraId="6C1CB6C2" w14:textId="77777777" w:rsidR="00236310" w:rsidRPr="00E331EF" w:rsidRDefault="00236310" w:rsidP="00236310">
      <w:r w:rsidRPr="00E331EF">
        <w:t xml:space="preserve">Číslovanie neodráža </w:t>
      </w:r>
      <w:r>
        <w:t xml:space="preserve">poradie </w:t>
      </w:r>
      <w:r w:rsidRPr="00E331EF">
        <w:t>mier</w:t>
      </w:r>
      <w:r>
        <w:t>y</w:t>
      </w:r>
      <w:r w:rsidRPr="00E331EF">
        <w:t xml:space="preserve"> </w:t>
      </w:r>
      <w:r>
        <w:t xml:space="preserve">súvisiaceho </w:t>
      </w:r>
      <w:r w:rsidRPr="00E331EF">
        <w:t>rizika, slúži na referenčné účely.</w:t>
      </w:r>
    </w:p>
    <w:p w14:paraId="249C2092" w14:textId="77777777" w:rsidR="00236310" w:rsidRPr="003D3CCC" w:rsidRDefault="00236310" w:rsidP="00236310">
      <w:pPr>
        <w:pStyle w:val="Odsekzoznamu"/>
        <w:numPr>
          <w:ilvl w:val="0"/>
          <w:numId w:val="51"/>
        </w:numPr>
      </w:pPr>
      <w:r>
        <w:t xml:space="preserve">Poškodzovanie zdravia nadmerným používaním mobilu. </w:t>
      </w:r>
    </w:p>
    <w:p w14:paraId="149A50B1" w14:textId="77777777" w:rsidR="00236310" w:rsidRDefault="00236310" w:rsidP="00236310">
      <w:pPr>
        <w:pStyle w:val="Odsekzoznamu"/>
        <w:numPr>
          <w:ilvl w:val="0"/>
          <w:numId w:val="51"/>
        </w:numPr>
      </w:pPr>
      <w:proofErr w:type="spellStart"/>
      <w:r>
        <w:rPr>
          <w:rFonts w:ascii="Calibri" w:eastAsia="Times New Roman" w:hAnsi="Calibri" w:cs="Calibri"/>
          <w:color w:val="000000"/>
          <w:lang w:eastAsia="sk-SK"/>
        </w:rPr>
        <w:t>Kyberšikana</w:t>
      </w:r>
      <w:proofErr w:type="spellEnd"/>
      <w:r>
        <w:rPr>
          <w:rFonts w:ascii="Calibri" w:eastAsia="Times New Roman" w:hAnsi="Calibri" w:cs="Calibri"/>
          <w:color w:val="000000"/>
          <w:lang w:eastAsia="sk-SK"/>
        </w:rPr>
        <w:t xml:space="preserve"> v mobilnom prostredí, často kombinovaná s fyzickou šikanou na škole. </w:t>
      </w:r>
    </w:p>
    <w:p w14:paraId="7F164CFF" w14:textId="77777777" w:rsidR="00236310" w:rsidRPr="003D3CCC" w:rsidRDefault="00236310" w:rsidP="00236310">
      <w:pPr>
        <w:pStyle w:val="Odsekzoznamu"/>
        <w:numPr>
          <w:ilvl w:val="0"/>
          <w:numId w:val="51"/>
        </w:numPr>
      </w:pPr>
      <w:r>
        <w:rPr>
          <w:rFonts w:ascii="Calibri" w:eastAsia="Times New Roman" w:hAnsi="Calibri" w:cs="Calibri"/>
          <w:color w:val="000000"/>
          <w:lang w:eastAsia="sk-SK"/>
        </w:rPr>
        <w:t xml:space="preserve">Dieťa ako obeť sociálneho inžinierstva s následnými dopadmi pri práci s mobilom (napr. </w:t>
      </w:r>
      <w:proofErr w:type="spellStart"/>
      <w:r>
        <w:rPr>
          <w:rFonts w:ascii="Calibri" w:eastAsia="Times New Roman" w:hAnsi="Calibri" w:cs="Calibri"/>
          <w:color w:val="000000"/>
          <w:lang w:eastAsia="sk-SK"/>
        </w:rPr>
        <w:t>sexting</w:t>
      </w:r>
      <w:proofErr w:type="spellEnd"/>
      <w:r>
        <w:rPr>
          <w:rFonts w:ascii="Calibri" w:eastAsia="Times New Roman" w:hAnsi="Calibri" w:cs="Calibri"/>
          <w:color w:val="000000"/>
          <w:lang w:eastAsia="sk-SK"/>
        </w:rPr>
        <w:t>).</w:t>
      </w:r>
    </w:p>
    <w:p w14:paraId="1594C368" w14:textId="77777777" w:rsidR="00236310" w:rsidRDefault="00236310" w:rsidP="00236310">
      <w:pPr>
        <w:pStyle w:val="Odsekzoznamu"/>
        <w:numPr>
          <w:ilvl w:val="0"/>
          <w:numId w:val="51"/>
        </w:numPr>
      </w:pPr>
      <w:r>
        <w:t>Porušovanie autorských práv (SW, digitálny obsah).</w:t>
      </w:r>
    </w:p>
    <w:p w14:paraId="07192E7F" w14:textId="77777777" w:rsidR="00236310" w:rsidRDefault="00236310" w:rsidP="00236310">
      <w:pPr>
        <w:pStyle w:val="Odsekzoznamu"/>
        <w:numPr>
          <w:ilvl w:val="0"/>
          <w:numId w:val="51"/>
        </w:numPr>
      </w:pPr>
      <w:r>
        <w:t>Porušovanie ochrany osobných údajov (zdieľanie cudzích osobných údajov, napr. videí).</w:t>
      </w:r>
    </w:p>
    <w:p w14:paraId="6C197D13" w14:textId="77777777" w:rsidR="00236310" w:rsidRDefault="00236310" w:rsidP="00236310">
      <w:pPr>
        <w:pStyle w:val="Odsekzoznamu"/>
        <w:numPr>
          <w:ilvl w:val="0"/>
          <w:numId w:val="51"/>
        </w:numPr>
      </w:pPr>
      <w:r w:rsidRPr="009F73A0">
        <w:t>Krádež digitálnej identity alebo prihlasovacích údajov</w:t>
      </w:r>
      <w:r>
        <w:t xml:space="preserve">. </w:t>
      </w:r>
    </w:p>
    <w:p w14:paraId="28E031EC" w14:textId="77777777" w:rsidR="00236310" w:rsidRDefault="00236310" w:rsidP="00236310">
      <w:pPr>
        <w:pStyle w:val="Odsekzoznamu"/>
        <w:numPr>
          <w:ilvl w:val="0"/>
          <w:numId w:val="51"/>
        </w:numPr>
      </w:pPr>
      <w:r>
        <w:t xml:space="preserve">Vstup údajov z nedôveryhodných zdrojov. </w:t>
      </w:r>
    </w:p>
    <w:p w14:paraId="3BE7F37E" w14:textId="77777777" w:rsidR="00236310" w:rsidRDefault="00236310" w:rsidP="00236310">
      <w:pPr>
        <w:pStyle w:val="Odsekzoznamu"/>
        <w:numPr>
          <w:ilvl w:val="0"/>
          <w:numId w:val="51"/>
        </w:numPr>
      </w:pPr>
      <w:r>
        <w:t xml:space="preserve">Ukradnutie mobilu. </w:t>
      </w:r>
    </w:p>
    <w:p w14:paraId="4C74EA8F" w14:textId="77777777" w:rsidR="00236310" w:rsidRDefault="00236310" w:rsidP="00236310">
      <w:pPr>
        <w:pStyle w:val="Odsekzoznamu"/>
        <w:numPr>
          <w:ilvl w:val="0"/>
          <w:numId w:val="51"/>
        </w:numPr>
      </w:pPr>
      <w:r w:rsidRPr="00490FD1">
        <w:t xml:space="preserve">Strata údajov </w:t>
      </w:r>
      <w:r>
        <w:t>v mobile (</w:t>
      </w:r>
      <w:r w:rsidRPr="00490FD1">
        <w:t xml:space="preserve">bez </w:t>
      </w:r>
      <w:r>
        <w:t xml:space="preserve">existencie </w:t>
      </w:r>
      <w:r w:rsidRPr="00490FD1">
        <w:t>adekvátnej zálohy</w:t>
      </w:r>
      <w:r>
        <w:t>).</w:t>
      </w:r>
    </w:p>
    <w:p w14:paraId="3C575C39" w14:textId="77777777" w:rsidR="00236310" w:rsidRPr="00490FD1" w:rsidRDefault="00236310" w:rsidP="00236310">
      <w:pPr>
        <w:pStyle w:val="Odsekzoznamu"/>
        <w:numPr>
          <w:ilvl w:val="0"/>
          <w:numId w:val="51"/>
        </w:numPr>
      </w:pPr>
      <w:r w:rsidRPr="00490FD1">
        <w:t xml:space="preserve">Napadnutie </w:t>
      </w:r>
      <w:r>
        <w:t xml:space="preserve">mobilu /notebooku </w:t>
      </w:r>
      <w:proofErr w:type="spellStart"/>
      <w:r w:rsidRPr="00490FD1">
        <w:t>malvérom</w:t>
      </w:r>
      <w:proofErr w:type="spellEnd"/>
      <w:r>
        <w:t>.</w:t>
      </w:r>
    </w:p>
    <w:p w14:paraId="7E79BC3D" w14:textId="77777777" w:rsidR="00236310" w:rsidRDefault="00236310" w:rsidP="00236310">
      <w:pPr>
        <w:pStyle w:val="Odsekzoznamu"/>
        <w:numPr>
          <w:ilvl w:val="0"/>
          <w:numId w:val="51"/>
        </w:numPr>
      </w:pPr>
      <w:r>
        <w:t xml:space="preserve">Chyby pri používaní aplikácií. </w:t>
      </w:r>
    </w:p>
    <w:p w14:paraId="1F375F95" w14:textId="77777777" w:rsidR="00236310" w:rsidRPr="002A22F7" w:rsidRDefault="00236310" w:rsidP="00236310"/>
    <w:p w14:paraId="47375CD1" w14:textId="7D7F9B07" w:rsidR="002A22F7" w:rsidRDefault="002A22F7" w:rsidP="002A22F7">
      <w:pPr>
        <w:pStyle w:val="Nadpis3"/>
      </w:pPr>
      <w:bookmarkStart w:id="60" w:name="_Toc202940166"/>
      <w:r>
        <w:t>Zraniteľnosti</w:t>
      </w:r>
      <w:bookmarkEnd w:id="60"/>
    </w:p>
    <w:p w14:paraId="79506107" w14:textId="3F93128E" w:rsidR="00F469F6" w:rsidRPr="0084435E" w:rsidRDefault="00F469F6" w:rsidP="00F469F6">
      <w:r w:rsidRPr="0084435E">
        <w:t xml:space="preserve">V Katalógu zraniteľností </w:t>
      </w:r>
      <w:r>
        <w:t xml:space="preserve">s ohľadom na mobilné IKT prostredie </w:t>
      </w:r>
      <w:r w:rsidRPr="0084435E">
        <w:t xml:space="preserve">vychádzame z Katalógu MIRRI </w:t>
      </w:r>
      <w:r>
        <w:t>v členení oblastí, ale</w:t>
      </w:r>
      <w:r w:rsidRPr="0084435E">
        <w:t> ID je vlastné.</w:t>
      </w:r>
    </w:p>
    <w:tbl>
      <w:tblPr>
        <w:tblStyle w:val="Mriekatabuky"/>
        <w:tblW w:w="9062" w:type="dxa"/>
        <w:tblLayout w:type="fixed"/>
        <w:tblLook w:val="04A0" w:firstRow="1" w:lastRow="0" w:firstColumn="1" w:lastColumn="0" w:noHBand="0" w:noVBand="1"/>
      </w:tblPr>
      <w:tblGrid>
        <w:gridCol w:w="1555"/>
        <w:gridCol w:w="708"/>
        <w:gridCol w:w="6799"/>
      </w:tblGrid>
      <w:tr w:rsidR="00F469F6" w:rsidRPr="002A336A" w14:paraId="0AD49C17" w14:textId="77777777" w:rsidTr="00C202DB">
        <w:trPr>
          <w:trHeight w:val="268"/>
        </w:trPr>
        <w:tc>
          <w:tcPr>
            <w:tcW w:w="1555" w:type="dxa"/>
            <w:shd w:val="clear" w:color="auto" w:fill="D9E2F3" w:themeFill="accent1" w:themeFillTint="33"/>
            <w:hideMark/>
          </w:tcPr>
          <w:p w14:paraId="1BA7372A" w14:textId="77777777" w:rsidR="00F469F6" w:rsidRPr="0084435E" w:rsidRDefault="00F469F6" w:rsidP="00C202DB">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Oblasť </w:t>
            </w:r>
          </w:p>
        </w:tc>
        <w:tc>
          <w:tcPr>
            <w:tcW w:w="708" w:type="dxa"/>
            <w:shd w:val="clear" w:color="auto" w:fill="D9E2F3" w:themeFill="accent1" w:themeFillTint="33"/>
          </w:tcPr>
          <w:p w14:paraId="78FC1634" w14:textId="77777777" w:rsidR="00F469F6" w:rsidRPr="0084435E" w:rsidRDefault="00F469F6"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ID</w:t>
            </w:r>
          </w:p>
        </w:tc>
        <w:tc>
          <w:tcPr>
            <w:tcW w:w="6799" w:type="dxa"/>
            <w:shd w:val="clear" w:color="auto" w:fill="D9E2F3" w:themeFill="accent1" w:themeFillTint="33"/>
          </w:tcPr>
          <w:p w14:paraId="79ECC1D2" w14:textId="77777777" w:rsidR="00F469F6" w:rsidRPr="0084435E" w:rsidRDefault="00F469F6"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Zraniteľnosť</w:t>
            </w:r>
          </w:p>
        </w:tc>
      </w:tr>
      <w:tr w:rsidR="00F469F6" w:rsidRPr="002A336A" w14:paraId="095E653E" w14:textId="77777777" w:rsidTr="00C202DB">
        <w:trPr>
          <w:trHeight w:val="268"/>
        </w:trPr>
        <w:tc>
          <w:tcPr>
            <w:tcW w:w="1555" w:type="dxa"/>
            <w:vMerge w:val="restart"/>
          </w:tcPr>
          <w:p w14:paraId="1974C924" w14:textId="77777777" w:rsidR="00F469F6" w:rsidRPr="0084435E" w:rsidRDefault="00F469F6" w:rsidP="00C202DB">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1. Hardvér</w:t>
            </w:r>
          </w:p>
        </w:tc>
        <w:tc>
          <w:tcPr>
            <w:tcW w:w="708" w:type="dxa"/>
          </w:tcPr>
          <w:p w14:paraId="3055390E" w14:textId="77777777" w:rsidR="00F469F6" w:rsidRPr="002A336A"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1.1</w:t>
            </w:r>
          </w:p>
        </w:tc>
        <w:tc>
          <w:tcPr>
            <w:tcW w:w="6799" w:type="dxa"/>
          </w:tcPr>
          <w:p w14:paraId="507A92CB" w14:textId="2797FFF8"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Amatérske zásahy do mobilného HW (deti, rodičia).</w:t>
            </w:r>
          </w:p>
        </w:tc>
      </w:tr>
      <w:tr w:rsidR="00F469F6" w:rsidRPr="002A336A" w14:paraId="01ABC3CD" w14:textId="77777777" w:rsidTr="00C202DB">
        <w:trPr>
          <w:trHeight w:val="268"/>
        </w:trPr>
        <w:tc>
          <w:tcPr>
            <w:tcW w:w="1555" w:type="dxa"/>
            <w:vMerge/>
          </w:tcPr>
          <w:p w14:paraId="055EB9CB"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1E0A520D"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w:t>
            </w:r>
          </w:p>
        </w:tc>
        <w:tc>
          <w:tcPr>
            <w:tcW w:w="6799" w:type="dxa"/>
          </w:tcPr>
          <w:p w14:paraId="0CFA8422" w14:textId="12BE1B5F" w:rsidR="00F469F6" w:rsidRPr="001F343E" w:rsidRDefault="00F469F6" w:rsidP="00C202DB">
            <w:pPr>
              <w:rPr>
                <w:rFonts w:ascii="Calibri" w:eastAsia="Times New Roman" w:hAnsi="Calibri" w:cs="Calibri"/>
                <w:color w:val="000000"/>
                <w:sz w:val="24"/>
                <w:szCs w:val="24"/>
                <w:lang w:eastAsia="sk-SK"/>
              </w:rPr>
            </w:pPr>
            <w:r w:rsidRPr="0084435E">
              <w:rPr>
                <w:rFonts w:ascii="Calibri" w:eastAsia="Times New Roman" w:hAnsi="Calibri" w:cs="Calibri"/>
                <w:color w:val="000000"/>
                <w:sz w:val="24"/>
                <w:szCs w:val="24"/>
                <w:lang w:eastAsia="sk-SK"/>
              </w:rPr>
              <w:t>Ne</w:t>
            </w:r>
            <w:r>
              <w:rPr>
                <w:rFonts w:ascii="Calibri" w:eastAsia="Times New Roman" w:hAnsi="Calibri" w:cs="Calibri"/>
                <w:color w:val="000000"/>
                <w:sz w:val="24"/>
                <w:szCs w:val="24"/>
                <w:lang w:eastAsia="sk-SK"/>
              </w:rPr>
              <w:t xml:space="preserve">vhodná nabíjačka mobilu. </w:t>
            </w:r>
          </w:p>
        </w:tc>
      </w:tr>
      <w:tr w:rsidR="00F469F6" w:rsidRPr="002A336A" w14:paraId="3EF945A1" w14:textId="77777777" w:rsidTr="00C202DB">
        <w:trPr>
          <w:trHeight w:val="268"/>
        </w:trPr>
        <w:tc>
          <w:tcPr>
            <w:tcW w:w="1555" w:type="dxa"/>
            <w:vMerge/>
          </w:tcPr>
          <w:p w14:paraId="358352D6"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0A0D9A8A"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1.3</w:t>
            </w:r>
          </w:p>
        </w:tc>
        <w:tc>
          <w:tcPr>
            <w:tcW w:w="6799" w:type="dxa"/>
          </w:tcPr>
          <w:p w14:paraId="46EE4C7E" w14:textId="5FEEF9D1"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Mobil dieťaťa v zadnom vrecku. </w:t>
            </w:r>
          </w:p>
        </w:tc>
      </w:tr>
      <w:tr w:rsidR="00F469F6" w:rsidRPr="002A336A" w14:paraId="1F7DF830" w14:textId="77777777" w:rsidTr="00C202DB">
        <w:trPr>
          <w:trHeight w:val="268"/>
        </w:trPr>
        <w:tc>
          <w:tcPr>
            <w:tcW w:w="1555" w:type="dxa"/>
            <w:vMerge/>
          </w:tcPr>
          <w:p w14:paraId="7BF112BE"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6A68FA62"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1.4</w:t>
            </w:r>
          </w:p>
        </w:tc>
        <w:tc>
          <w:tcPr>
            <w:tcW w:w="6799" w:type="dxa"/>
          </w:tcPr>
          <w:p w14:paraId="585A6914" w14:textId="571E7B48"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Ponechanie mobilu alebo notebooku v nechránenom priestore (napr. počas záujmovej činnosti).</w:t>
            </w:r>
          </w:p>
        </w:tc>
      </w:tr>
      <w:tr w:rsidR="00F469F6" w:rsidRPr="001F343E" w14:paraId="5B274650" w14:textId="77777777" w:rsidTr="00C202DB">
        <w:trPr>
          <w:trHeight w:val="268"/>
        </w:trPr>
        <w:tc>
          <w:tcPr>
            <w:tcW w:w="1555" w:type="dxa"/>
            <w:vMerge w:val="restart"/>
          </w:tcPr>
          <w:p w14:paraId="4F18564D" w14:textId="77777777" w:rsidR="00F469F6" w:rsidRPr="0084435E" w:rsidRDefault="00F469F6"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    2. Softvér</w:t>
            </w:r>
          </w:p>
        </w:tc>
        <w:tc>
          <w:tcPr>
            <w:tcW w:w="708" w:type="dxa"/>
          </w:tcPr>
          <w:p w14:paraId="73B3AD6C"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2.1 </w:t>
            </w:r>
          </w:p>
        </w:tc>
        <w:tc>
          <w:tcPr>
            <w:tcW w:w="6799" w:type="dxa"/>
          </w:tcPr>
          <w:p w14:paraId="4F110630" w14:textId="1385DBF9"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SW stiahnutý a inštalovaný z neautorizovaných zdrojov. </w:t>
            </w:r>
          </w:p>
        </w:tc>
      </w:tr>
      <w:tr w:rsidR="00F469F6" w:rsidRPr="001F343E" w14:paraId="49180504" w14:textId="77777777" w:rsidTr="00C202DB">
        <w:trPr>
          <w:trHeight w:val="268"/>
        </w:trPr>
        <w:tc>
          <w:tcPr>
            <w:tcW w:w="1555" w:type="dxa"/>
            <w:vMerge/>
          </w:tcPr>
          <w:p w14:paraId="0CC153F7"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6FBEE998"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2.2 </w:t>
            </w:r>
          </w:p>
        </w:tc>
        <w:tc>
          <w:tcPr>
            <w:tcW w:w="6799" w:type="dxa"/>
          </w:tcPr>
          <w:p w14:paraId="0A145546" w14:textId="77777777"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Nejasné plnenie licenčných podmienok používaného SW.</w:t>
            </w:r>
          </w:p>
        </w:tc>
      </w:tr>
      <w:tr w:rsidR="00F469F6" w:rsidRPr="001F343E" w14:paraId="791E91A2" w14:textId="77777777" w:rsidTr="00C202DB">
        <w:trPr>
          <w:trHeight w:val="268"/>
        </w:trPr>
        <w:tc>
          <w:tcPr>
            <w:tcW w:w="1555" w:type="dxa"/>
            <w:vMerge/>
          </w:tcPr>
          <w:p w14:paraId="39855933"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4BBBBED6"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2.3</w:t>
            </w:r>
          </w:p>
        </w:tc>
        <w:tc>
          <w:tcPr>
            <w:tcW w:w="6799" w:type="dxa"/>
          </w:tcPr>
          <w:p w14:paraId="7C94F241" w14:textId="77777777"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Neaktualizovaný SW.</w:t>
            </w:r>
          </w:p>
        </w:tc>
      </w:tr>
      <w:tr w:rsidR="00F469F6" w:rsidRPr="001F343E" w14:paraId="1A1A1C33" w14:textId="77777777" w:rsidTr="00C202DB">
        <w:trPr>
          <w:trHeight w:val="268"/>
        </w:trPr>
        <w:tc>
          <w:tcPr>
            <w:tcW w:w="1555" w:type="dxa"/>
            <w:vMerge/>
          </w:tcPr>
          <w:p w14:paraId="24C5F4F4"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59530D48"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2.4</w:t>
            </w:r>
          </w:p>
        </w:tc>
        <w:tc>
          <w:tcPr>
            <w:tcW w:w="6799" w:type="dxa"/>
          </w:tcPr>
          <w:p w14:paraId="6231586C" w14:textId="77777777"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 aktualizovaný z neautorizovaných zdrojov.</w:t>
            </w:r>
          </w:p>
        </w:tc>
      </w:tr>
      <w:tr w:rsidR="00F469F6" w:rsidRPr="001F343E" w14:paraId="39513FA8" w14:textId="77777777" w:rsidTr="00C202DB">
        <w:trPr>
          <w:trHeight w:val="268"/>
        </w:trPr>
        <w:tc>
          <w:tcPr>
            <w:tcW w:w="1555" w:type="dxa"/>
            <w:vMerge/>
          </w:tcPr>
          <w:p w14:paraId="76B898C1"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22C92837"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2.5</w:t>
            </w:r>
          </w:p>
        </w:tc>
        <w:tc>
          <w:tcPr>
            <w:tcW w:w="6799" w:type="dxa"/>
          </w:tcPr>
          <w:p w14:paraId="1A188273" w14:textId="77777777"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Ukončená technická podpora pre danú verziu SW.</w:t>
            </w:r>
          </w:p>
        </w:tc>
      </w:tr>
      <w:tr w:rsidR="00F469F6" w:rsidRPr="001F343E" w14:paraId="31ABAF18" w14:textId="77777777" w:rsidTr="00C202DB">
        <w:trPr>
          <w:trHeight w:val="268"/>
        </w:trPr>
        <w:tc>
          <w:tcPr>
            <w:tcW w:w="1555" w:type="dxa"/>
            <w:vMerge/>
          </w:tcPr>
          <w:p w14:paraId="7D03ED9D"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1ABF9B38"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2.6</w:t>
            </w:r>
          </w:p>
        </w:tc>
        <w:tc>
          <w:tcPr>
            <w:tcW w:w="6799" w:type="dxa"/>
          </w:tcPr>
          <w:p w14:paraId="43B27E7F" w14:textId="77777777"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Zraniteľnosti identifikované v SW.</w:t>
            </w:r>
          </w:p>
        </w:tc>
      </w:tr>
      <w:tr w:rsidR="00F469F6" w:rsidRPr="001F343E" w14:paraId="1FFDF3DB" w14:textId="77777777" w:rsidTr="00C202DB">
        <w:trPr>
          <w:trHeight w:val="268"/>
        </w:trPr>
        <w:tc>
          <w:tcPr>
            <w:tcW w:w="1555" w:type="dxa"/>
            <w:vMerge/>
          </w:tcPr>
          <w:p w14:paraId="22690735"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32464DC7"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2.7</w:t>
            </w:r>
          </w:p>
        </w:tc>
        <w:tc>
          <w:tcPr>
            <w:tcW w:w="6799" w:type="dxa"/>
          </w:tcPr>
          <w:p w14:paraId="4E2296BF" w14:textId="5D893158"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Nevhodné prístupové heslá</w:t>
            </w:r>
            <w:r w:rsidR="00A15A25">
              <w:rPr>
                <w:rFonts w:ascii="Calibri" w:eastAsia="Times New Roman" w:hAnsi="Calibri" w:cs="Calibri"/>
                <w:color w:val="000000"/>
                <w:sz w:val="24"/>
                <w:szCs w:val="24"/>
                <w:lang w:eastAsia="sk-SK"/>
              </w:rPr>
              <w:t xml:space="preserve"> – k mobilu, do aplikácií</w:t>
            </w:r>
            <w:r>
              <w:rPr>
                <w:rFonts w:ascii="Calibri" w:eastAsia="Times New Roman" w:hAnsi="Calibri" w:cs="Calibri"/>
                <w:color w:val="000000"/>
                <w:sz w:val="24"/>
                <w:szCs w:val="24"/>
                <w:lang w:eastAsia="sk-SK"/>
              </w:rPr>
              <w:t>.</w:t>
            </w:r>
          </w:p>
        </w:tc>
      </w:tr>
      <w:tr w:rsidR="00F469F6" w:rsidRPr="001F343E" w14:paraId="371D9F72" w14:textId="77777777" w:rsidTr="00C202DB">
        <w:trPr>
          <w:trHeight w:val="268"/>
        </w:trPr>
        <w:tc>
          <w:tcPr>
            <w:tcW w:w="1555" w:type="dxa"/>
            <w:vMerge/>
          </w:tcPr>
          <w:p w14:paraId="6C80E38F"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27A6DE56"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2.8</w:t>
            </w:r>
          </w:p>
        </w:tc>
        <w:tc>
          <w:tcPr>
            <w:tcW w:w="6799" w:type="dxa"/>
          </w:tcPr>
          <w:p w14:paraId="47AC469C" w14:textId="77777777"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Nesprávna konfigurácia SW (napr. možnosť vzdialeného prístupu)</w:t>
            </w:r>
          </w:p>
        </w:tc>
      </w:tr>
      <w:tr w:rsidR="00F469F6" w:rsidRPr="001F343E" w14:paraId="0631CB01" w14:textId="77777777" w:rsidTr="00C202DB">
        <w:trPr>
          <w:trHeight w:val="268"/>
        </w:trPr>
        <w:tc>
          <w:tcPr>
            <w:tcW w:w="1555" w:type="dxa"/>
            <w:vMerge/>
          </w:tcPr>
          <w:p w14:paraId="067AAAEA"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2AFB85F6"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2.9</w:t>
            </w:r>
          </w:p>
        </w:tc>
        <w:tc>
          <w:tcPr>
            <w:tcW w:w="6799" w:type="dxa"/>
          </w:tcPr>
          <w:p w14:paraId="0E4EF5A1" w14:textId="76230474"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Nevhodné riadenie prístupových práv k SW (napr. možnosť vzdialeného prístupu).</w:t>
            </w:r>
          </w:p>
        </w:tc>
      </w:tr>
      <w:tr w:rsidR="00F469F6" w:rsidRPr="001F343E" w14:paraId="0C82A947" w14:textId="77777777" w:rsidTr="00C202DB">
        <w:trPr>
          <w:trHeight w:val="268"/>
        </w:trPr>
        <w:tc>
          <w:tcPr>
            <w:tcW w:w="1555" w:type="dxa"/>
            <w:vMerge/>
          </w:tcPr>
          <w:p w14:paraId="3F458A9A"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69E31A59"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2.10</w:t>
            </w:r>
          </w:p>
        </w:tc>
        <w:tc>
          <w:tcPr>
            <w:tcW w:w="6799" w:type="dxa"/>
          </w:tcPr>
          <w:p w14:paraId="4876B175" w14:textId="77777777"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Komplikované užívateľské rozhranie.</w:t>
            </w:r>
          </w:p>
        </w:tc>
      </w:tr>
      <w:tr w:rsidR="00F469F6" w:rsidRPr="001F343E" w14:paraId="29ADB8A8" w14:textId="77777777" w:rsidTr="00C202DB">
        <w:trPr>
          <w:trHeight w:val="268"/>
        </w:trPr>
        <w:tc>
          <w:tcPr>
            <w:tcW w:w="1555" w:type="dxa"/>
            <w:vMerge/>
          </w:tcPr>
          <w:p w14:paraId="0BA4BF1F"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4A44AFD3"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2.11</w:t>
            </w:r>
          </w:p>
        </w:tc>
        <w:tc>
          <w:tcPr>
            <w:tcW w:w="6799" w:type="dxa"/>
          </w:tcPr>
          <w:p w14:paraId="481A07E5" w14:textId="77777777"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 v angličtine používaný dieťaťom so slabou znalosťou EN.</w:t>
            </w:r>
          </w:p>
        </w:tc>
      </w:tr>
      <w:tr w:rsidR="00F469F6" w:rsidRPr="001F343E" w14:paraId="78609524" w14:textId="77777777" w:rsidTr="00C202DB">
        <w:trPr>
          <w:trHeight w:val="268"/>
        </w:trPr>
        <w:tc>
          <w:tcPr>
            <w:tcW w:w="1555" w:type="dxa"/>
            <w:vMerge/>
          </w:tcPr>
          <w:p w14:paraId="0891BE0E"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5A34DB54"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2.12</w:t>
            </w:r>
          </w:p>
        </w:tc>
        <w:tc>
          <w:tcPr>
            <w:tcW w:w="6799" w:type="dxa"/>
          </w:tcPr>
          <w:p w14:paraId="38CF00DB" w14:textId="07658726"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Nedostatočne zaškolený používateľ (dieťa) pre prácu s mobilom.</w:t>
            </w:r>
          </w:p>
        </w:tc>
      </w:tr>
      <w:tr w:rsidR="00F469F6" w:rsidRPr="001F343E" w14:paraId="39A2D445" w14:textId="77777777" w:rsidTr="00C202DB">
        <w:trPr>
          <w:trHeight w:val="268"/>
        </w:trPr>
        <w:tc>
          <w:tcPr>
            <w:tcW w:w="1555" w:type="dxa"/>
          </w:tcPr>
          <w:p w14:paraId="2C468023" w14:textId="77777777" w:rsidR="00F469F6" w:rsidRPr="0084435E" w:rsidRDefault="00F469F6" w:rsidP="00C202DB">
            <w:pPr>
              <w:jc w:val="both"/>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      </w:t>
            </w:r>
            <w:r w:rsidRPr="0084435E">
              <w:rPr>
                <w:rFonts w:ascii="Calibri" w:eastAsia="Times New Roman" w:hAnsi="Calibri" w:cs="Calibri"/>
                <w:b/>
                <w:bCs/>
                <w:color w:val="000000"/>
                <w:sz w:val="24"/>
                <w:szCs w:val="24"/>
                <w:lang w:eastAsia="sk-SK"/>
              </w:rPr>
              <w:t>3. Sieť</w:t>
            </w:r>
          </w:p>
        </w:tc>
        <w:tc>
          <w:tcPr>
            <w:tcW w:w="708" w:type="dxa"/>
          </w:tcPr>
          <w:p w14:paraId="27AE9482"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w:t>
            </w:r>
          </w:p>
        </w:tc>
        <w:tc>
          <w:tcPr>
            <w:tcW w:w="6799" w:type="dxa"/>
          </w:tcPr>
          <w:p w14:paraId="6F84183D" w14:textId="6878F4A8"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Nechránené verejné sieťové pripojenie </w:t>
            </w:r>
          </w:p>
        </w:tc>
      </w:tr>
      <w:tr w:rsidR="00F469F6" w:rsidRPr="001F343E" w14:paraId="5E8515F9" w14:textId="77777777" w:rsidTr="00C202DB">
        <w:trPr>
          <w:trHeight w:val="268"/>
        </w:trPr>
        <w:tc>
          <w:tcPr>
            <w:tcW w:w="1555" w:type="dxa"/>
          </w:tcPr>
          <w:p w14:paraId="36B63B80"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08156E93"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3.2</w:t>
            </w:r>
          </w:p>
        </w:tc>
        <w:tc>
          <w:tcPr>
            <w:tcW w:w="6799" w:type="dxa"/>
          </w:tcPr>
          <w:p w14:paraId="393FC569" w14:textId="0162137A"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Slabé heslo na externú </w:t>
            </w:r>
            <w:proofErr w:type="spellStart"/>
            <w:r>
              <w:rPr>
                <w:rFonts w:ascii="Calibri" w:eastAsia="Times New Roman" w:hAnsi="Calibri" w:cs="Calibri"/>
                <w:color w:val="000000"/>
                <w:sz w:val="24"/>
                <w:szCs w:val="24"/>
                <w:lang w:eastAsia="sk-SK"/>
              </w:rPr>
              <w:t>wifi</w:t>
            </w:r>
            <w:proofErr w:type="spellEnd"/>
            <w:r>
              <w:rPr>
                <w:rFonts w:ascii="Calibri" w:eastAsia="Times New Roman" w:hAnsi="Calibri" w:cs="Calibri"/>
                <w:color w:val="000000"/>
                <w:sz w:val="24"/>
                <w:szCs w:val="24"/>
                <w:lang w:eastAsia="sk-SK"/>
              </w:rPr>
              <w:t xml:space="preserve"> sieť</w:t>
            </w:r>
            <w:r w:rsidR="003B637D">
              <w:rPr>
                <w:rFonts w:ascii="Calibri" w:eastAsia="Times New Roman" w:hAnsi="Calibri" w:cs="Calibri"/>
                <w:color w:val="000000"/>
                <w:sz w:val="24"/>
                <w:szCs w:val="24"/>
                <w:lang w:eastAsia="sk-SK"/>
              </w:rPr>
              <w:t>.</w:t>
            </w:r>
          </w:p>
        </w:tc>
      </w:tr>
      <w:tr w:rsidR="00F469F6" w:rsidRPr="001F343E" w14:paraId="7A998DAB" w14:textId="77777777" w:rsidTr="00C202DB">
        <w:trPr>
          <w:trHeight w:val="268"/>
        </w:trPr>
        <w:tc>
          <w:tcPr>
            <w:tcW w:w="1555" w:type="dxa"/>
          </w:tcPr>
          <w:p w14:paraId="32A8E094"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13BC4F8E"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3.3</w:t>
            </w:r>
          </w:p>
        </w:tc>
        <w:tc>
          <w:tcPr>
            <w:tcW w:w="6799" w:type="dxa"/>
          </w:tcPr>
          <w:p w14:paraId="3A44C07F" w14:textId="2A91ED4A"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Nepostačujúce zabezpečenie externej siete</w:t>
            </w:r>
            <w:r w:rsidR="003B637D">
              <w:rPr>
                <w:rFonts w:ascii="Calibri" w:eastAsia="Times New Roman" w:hAnsi="Calibri" w:cs="Calibri"/>
                <w:color w:val="000000"/>
                <w:sz w:val="24"/>
                <w:szCs w:val="24"/>
                <w:lang w:eastAsia="sk-SK"/>
              </w:rPr>
              <w:t>.</w:t>
            </w:r>
          </w:p>
        </w:tc>
      </w:tr>
      <w:tr w:rsidR="00F469F6" w:rsidRPr="001F343E" w14:paraId="1E326E91" w14:textId="77777777" w:rsidTr="00C202DB">
        <w:trPr>
          <w:trHeight w:val="268"/>
        </w:trPr>
        <w:tc>
          <w:tcPr>
            <w:tcW w:w="1555" w:type="dxa"/>
          </w:tcPr>
          <w:p w14:paraId="6FDCC889"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040633DF"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3.4</w:t>
            </w:r>
          </w:p>
        </w:tc>
        <w:tc>
          <w:tcPr>
            <w:tcW w:w="6799" w:type="dxa"/>
          </w:tcPr>
          <w:p w14:paraId="7D00AE7A" w14:textId="7338492B"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Sprístupnenie lokálneho </w:t>
            </w:r>
            <w:proofErr w:type="spellStart"/>
            <w:r>
              <w:rPr>
                <w:rFonts w:ascii="Calibri" w:eastAsia="Times New Roman" w:hAnsi="Calibri" w:cs="Calibri"/>
                <w:color w:val="000000"/>
                <w:sz w:val="24"/>
                <w:szCs w:val="24"/>
                <w:lang w:eastAsia="sk-SK"/>
              </w:rPr>
              <w:t>access</w:t>
            </w:r>
            <w:proofErr w:type="spellEnd"/>
            <w:r>
              <w:rPr>
                <w:rFonts w:ascii="Calibri" w:eastAsia="Times New Roman" w:hAnsi="Calibri" w:cs="Calibri"/>
                <w:color w:val="000000"/>
                <w:sz w:val="24"/>
                <w:szCs w:val="24"/>
                <w:lang w:eastAsia="sk-SK"/>
              </w:rPr>
              <w:t xml:space="preserve"> pointu </w:t>
            </w:r>
            <w:r w:rsidR="003B637D">
              <w:rPr>
                <w:rFonts w:ascii="Calibri" w:eastAsia="Times New Roman" w:hAnsi="Calibri" w:cs="Calibri"/>
                <w:color w:val="000000"/>
                <w:sz w:val="24"/>
                <w:szCs w:val="24"/>
                <w:lang w:eastAsia="sk-SK"/>
              </w:rPr>
              <w:t>cez mobil</w:t>
            </w:r>
            <w:r>
              <w:rPr>
                <w:rFonts w:ascii="Calibri" w:eastAsia="Times New Roman" w:hAnsi="Calibri" w:cs="Calibri"/>
                <w:color w:val="000000"/>
                <w:sz w:val="24"/>
                <w:szCs w:val="24"/>
                <w:lang w:eastAsia="sk-SK"/>
              </w:rPr>
              <w:t xml:space="preserve"> iným osobám.</w:t>
            </w:r>
          </w:p>
        </w:tc>
      </w:tr>
      <w:tr w:rsidR="00F469F6" w:rsidRPr="001F343E" w14:paraId="3EFAF2E8" w14:textId="77777777" w:rsidTr="00C202DB">
        <w:trPr>
          <w:trHeight w:val="268"/>
        </w:trPr>
        <w:tc>
          <w:tcPr>
            <w:tcW w:w="1555" w:type="dxa"/>
          </w:tcPr>
          <w:p w14:paraId="0FC8680D"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164C771E"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3.5</w:t>
            </w:r>
          </w:p>
        </w:tc>
        <w:tc>
          <w:tcPr>
            <w:tcW w:w="6799" w:type="dxa"/>
          </w:tcPr>
          <w:p w14:paraId="0E827CD0" w14:textId="777E00DC" w:rsidR="00F469F6" w:rsidRDefault="00F469F6" w:rsidP="00C202DB">
            <w:pPr>
              <w:rPr>
                <w:rFonts w:ascii="Calibri" w:eastAsia="Times New Roman" w:hAnsi="Calibri" w:cs="Calibri"/>
                <w:color w:val="000000"/>
                <w:sz w:val="24"/>
                <w:szCs w:val="24"/>
                <w:lang w:eastAsia="sk-SK"/>
              </w:rPr>
            </w:pPr>
            <w:r w:rsidRPr="00636B53">
              <w:rPr>
                <w:rFonts w:ascii="Calibri" w:eastAsia="Times New Roman" w:hAnsi="Calibri" w:cs="Calibri"/>
                <w:color w:val="000000"/>
                <w:sz w:val="24"/>
                <w:szCs w:val="24"/>
                <w:lang w:eastAsia="sk-SK"/>
              </w:rPr>
              <w:t>Prevádzka zastaralých komponentov</w:t>
            </w:r>
            <w:r>
              <w:rPr>
                <w:rFonts w:ascii="Calibri" w:eastAsia="Times New Roman" w:hAnsi="Calibri" w:cs="Calibri"/>
                <w:color w:val="000000"/>
                <w:sz w:val="24"/>
                <w:szCs w:val="24"/>
                <w:lang w:eastAsia="sk-SK"/>
              </w:rPr>
              <w:t xml:space="preserve"> externej </w:t>
            </w:r>
            <w:r w:rsidRPr="00636B53">
              <w:rPr>
                <w:rFonts w:ascii="Calibri" w:eastAsia="Times New Roman" w:hAnsi="Calibri" w:cs="Calibri"/>
                <w:color w:val="000000"/>
                <w:sz w:val="24"/>
                <w:szCs w:val="24"/>
                <w:lang w:eastAsia="sk-SK"/>
              </w:rPr>
              <w:t xml:space="preserve"> siete (router, AP, Bluetooth), ktoré obsahujú prelomené ochranné prvky</w:t>
            </w:r>
          </w:p>
        </w:tc>
      </w:tr>
      <w:tr w:rsidR="00F469F6" w:rsidRPr="001F343E" w14:paraId="0DF78D9C" w14:textId="77777777" w:rsidTr="00C202DB">
        <w:trPr>
          <w:trHeight w:val="268"/>
        </w:trPr>
        <w:tc>
          <w:tcPr>
            <w:tcW w:w="1555" w:type="dxa"/>
          </w:tcPr>
          <w:p w14:paraId="3C4582BA" w14:textId="77777777" w:rsidR="00F469F6" w:rsidRPr="0084435E" w:rsidRDefault="00F469F6" w:rsidP="00C202DB">
            <w:pPr>
              <w:rPr>
                <w:rFonts w:ascii="Calibri" w:eastAsia="Times New Roman" w:hAnsi="Calibri" w:cs="Calibri"/>
                <w:b/>
                <w:bCs/>
                <w:color w:val="000000"/>
                <w:lang w:eastAsia="sk-SK"/>
              </w:rPr>
            </w:pPr>
            <w:r w:rsidRPr="0084435E">
              <w:rPr>
                <w:rFonts w:ascii="Calibri" w:eastAsia="Times New Roman" w:hAnsi="Calibri" w:cs="Calibri"/>
                <w:b/>
                <w:bCs/>
                <w:color w:val="000000"/>
                <w:lang w:eastAsia="sk-SK"/>
              </w:rPr>
              <w:t>4. Používatelia</w:t>
            </w:r>
          </w:p>
        </w:tc>
        <w:tc>
          <w:tcPr>
            <w:tcW w:w="708" w:type="dxa"/>
          </w:tcPr>
          <w:p w14:paraId="51B4E83F"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4.1</w:t>
            </w:r>
          </w:p>
        </w:tc>
        <w:tc>
          <w:tcPr>
            <w:tcW w:w="6799" w:type="dxa"/>
          </w:tcPr>
          <w:p w14:paraId="243E8817" w14:textId="36E0BEC5" w:rsidR="00F469F6" w:rsidRPr="001F343E" w:rsidRDefault="00F469F6" w:rsidP="00C202DB">
            <w:pPr>
              <w:rPr>
                <w:rFonts w:ascii="Calibri" w:eastAsia="Times New Roman" w:hAnsi="Calibri" w:cs="Calibri"/>
                <w:color w:val="000000"/>
                <w:sz w:val="24"/>
                <w:szCs w:val="24"/>
                <w:lang w:eastAsia="sk-SK"/>
              </w:rPr>
            </w:pPr>
            <w:bookmarkStart w:id="61" w:name="_Hlk195540662"/>
            <w:r>
              <w:rPr>
                <w:rFonts w:ascii="Calibri" w:eastAsia="Times New Roman" w:hAnsi="Calibri" w:cs="Calibri"/>
                <w:color w:val="000000"/>
                <w:sz w:val="24"/>
                <w:szCs w:val="24"/>
                <w:lang w:eastAsia="sk-SK"/>
              </w:rPr>
              <w:t>Nezaškolení používatelia (deti, rodičia)</w:t>
            </w:r>
            <w:r w:rsidR="003B637D">
              <w:rPr>
                <w:rFonts w:ascii="Calibri" w:eastAsia="Times New Roman" w:hAnsi="Calibri" w:cs="Calibri"/>
                <w:color w:val="000000"/>
                <w:sz w:val="24"/>
                <w:szCs w:val="24"/>
                <w:lang w:eastAsia="sk-SK"/>
              </w:rPr>
              <w:t xml:space="preserve"> z hľadiska bezpečného používania mobilu / notebooku.</w:t>
            </w:r>
            <w:bookmarkEnd w:id="61"/>
          </w:p>
        </w:tc>
      </w:tr>
      <w:tr w:rsidR="00F469F6" w:rsidRPr="001F343E" w14:paraId="2AC3063A" w14:textId="77777777" w:rsidTr="00C202DB">
        <w:trPr>
          <w:trHeight w:val="268"/>
        </w:trPr>
        <w:tc>
          <w:tcPr>
            <w:tcW w:w="1555" w:type="dxa"/>
          </w:tcPr>
          <w:p w14:paraId="6D005670"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4100EC71"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4.2</w:t>
            </w:r>
          </w:p>
        </w:tc>
        <w:tc>
          <w:tcPr>
            <w:tcW w:w="6799" w:type="dxa"/>
          </w:tcPr>
          <w:p w14:paraId="5B7B784D" w14:textId="2A790CDC"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Nesprávne postupy pri práci s</w:t>
            </w:r>
            <w:r w:rsidR="00E31B56">
              <w:rPr>
                <w:rFonts w:ascii="Calibri" w:eastAsia="Times New Roman" w:hAnsi="Calibri" w:cs="Calibri"/>
                <w:color w:val="000000"/>
                <w:sz w:val="24"/>
                <w:szCs w:val="24"/>
                <w:lang w:eastAsia="sk-SK"/>
              </w:rPr>
              <w:t xml:space="preserve"> mobilným </w:t>
            </w:r>
            <w:r>
              <w:rPr>
                <w:rFonts w:ascii="Calibri" w:eastAsia="Times New Roman" w:hAnsi="Calibri" w:cs="Calibri"/>
                <w:color w:val="000000"/>
                <w:sz w:val="24"/>
                <w:szCs w:val="24"/>
                <w:lang w:eastAsia="sk-SK"/>
              </w:rPr>
              <w:t>HW a</w:t>
            </w:r>
            <w:r w:rsidR="00E31B56">
              <w:rPr>
                <w:rFonts w:ascii="Calibri" w:eastAsia="Times New Roman" w:hAnsi="Calibri" w:cs="Calibri"/>
                <w:color w:val="000000"/>
                <w:sz w:val="24"/>
                <w:szCs w:val="24"/>
                <w:lang w:eastAsia="sk-SK"/>
              </w:rPr>
              <w:t> </w:t>
            </w:r>
            <w:r>
              <w:rPr>
                <w:rFonts w:ascii="Calibri" w:eastAsia="Times New Roman" w:hAnsi="Calibri" w:cs="Calibri"/>
                <w:color w:val="000000"/>
                <w:sz w:val="24"/>
                <w:szCs w:val="24"/>
                <w:lang w:eastAsia="sk-SK"/>
              </w:rPr>
              <w:t>SW</w:t>
            </w:r>
            <w:r w:rsidR="00E31B56">
              <w:rPr>
                <w:rFonts w:ascii="Calibri" w:eastAsia="Times New Roman" w:hAnsi="Calibri" w:cs="Calibri"/>
                <w:color w:val="000000"/>
                <w:sz w:val="24"/>
                <w:szCs w:val="24"/>
                <w:lang w:eastAsia="sk-SK"/>
              </w:rPr>
              <w:t>.</w:t>
            </w:r>
          </w:p>
        </w:tc>
      </w:tr>
      <w:tr w:rsidR="00F469F6" w:rsidRPr="001F343E" w14:paraId="782983CC" w14:textId="77777777" w:rsidTr="00C202DB">
        <w:trPr>
          <w:trHeight w:val="268"/>
        </w:trPr>
        <w:tc>
          <w:tcPr>
            <w:tcW w:w="1555" w:type="dxa"/>
          </w:tcPr>
          <w:p w14:paraId="16D2BA43" w14:textId="77777777" w:rsidR="00F469F6" w:rsidRDefault="00F469F6" w:rsidP="00C202DB">
            <w:pPr>
              <w:jc w:val="center"/>
              <w:rPr>
                <w:rFonts w:ascii="Calibri" w:eastAsia="Times New Roman" w:hAnsi="Calibri" w:cs="Calibri"/>
                <w:color w:val="000000"/>
                <w:sz w:val="24"/>
                <w:szCs w:val="24"/>
                <w:lang w:eastAsia="sk-SK"/>
              </w:rPr>
            </w:pPr>
          </w:p>
        </w:tc>
        <w:tc>
          <w:tcPr>
            <w:tcW w:w="708" w:type="dxa"/>
          </w:tcPr>
          <w:p w14:paraId="2D4051FD"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4.3</w:t>
            </w:r>
          </w:p>
        </w:tc>
        <w:tc>
          <w:tcPr>
            <w:tcW w:w="6799" w:type="dxa"/>
          </w:tcPr>
          <w:p w14:paraId="179632DA" w14:textId="2742D609"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Podceňovanie KB</w:t>
            </w:r>
            <w:r w:rsidR="00E31B56">
              <w:rPr>
                <w:rFonts w:ascii="Calibri" w:eastAsia="Times New Roman" w:hAnsi="Calibri" w:cs="Calibri"/>
                <w:color w:val="000000"/>
                <w:sz w:val="24"/>
                <w:szCs w:val="24"/>
                <w:lang w:eastAsia="sk-SK"/>
              </w:rPr>
              <w:t xml:space="preserve"> mobilných zariadení</w:t>
            </w:r>
            <w:r>
              <w:rPr>
                <w:rFonts w:ascii="Calibri" w:eastAsia="Times New Roman" w:hAnsi="Calibri" w:cs="Calibri"/>
                <w:color w:val="000000"/>
                <w:sz w:val="24"/>
                <w:szCs w:val="24"/>
                <w:lang w:eastAsia="sk-SK"/>
              </w:rPr>
              <w:t>.</w:t>
            </w:r>
          </w:p>
        </w:tc>
      </w:tr>
      <w:tr w:rsidR="00F469F6" w:rsidRPr="001F343E" w14:paraId="3B2CB1E6" w14:textId="77777777" w:rsidTr="00C202DB">
        <w:trPr>
          <w:trHeight w:val="268"/>
        </w:trPr>
        <w:tc>
          <w:tcPr>
            <w:tcW w:w="1555" w:type="dxa"/>
          </w:tcPr>
          <w:p w14:paraId="6BB2288F" w14:textId="521A4913" w:rsidR="00F469F6" w:rsidRPr="0084435E" w:rsidRDefault="00F469F6" w:rsidP="00C202DB">
            <w:pPr>
              <w:rPr>
                <w:rFonts w:ascii="Calibri" w:eastAsia="Times New Roman" w:hAnsi="Calibri" w:cs="Calibri"/>
                <w:b/>
                <w:bCs/>
                <w:color w:val="000000"/>
                <w:lang w:eastAsia="sk-SK"/>
              </w:rPr>
            </w:pPr>
            <w:r>
              <w:rPr>
                <w:rFonts w:ascii="Calibri" w:eastAsia="Times New Roman" w:hAnsi="Calibri" w:cs="Calibri"/>
                <w:b/>
                <w:bCs/>
                <w:color w:val="000000"/>
                <w:lang w:eastAsia="sk-SK"/>
              </w:rPr>
              <w:t>5</w:t>
            </w:r>
            <w:r w:rsidRPr="0084435E">
              <w:rPr>
                <w:rFonts w:ascii="Calibri" w:eastAsia="Times New Roman" w:hAnsi="Calibri" w:cs="Calibri"/>
                <w:b/>
                <w:bCs/>
                <w:color w:val="000000"/>
                <w:lang w:eastAsia="sk-SK"/>
              </w:rPr>
              <w:t>.</w:t>
            </w:r>
            <w:r>
              <w:rPr>
                <w:rFonts w:ascii="Calibri" w:eastAsia="Times New Roman" w:hAnsi="Calibri" w:cs="Calibri"/>
                <w:b/>
                <w:bCs/>
                <w:color w:val="000000"/>
                <w:lang w:eastAsia="sk-SK"/>
              </w:rPr>
              <w:t xml:space="preserve"> Lokalita</w:t>
            </w:r>
            <w:r w:rsidR="00A15A25">
              <w:rPr>
                <w:rFonts w:ascii="Calibri" w:eastAsia="Times New Roman" w:hAnsi="Calibri" w:cs="Calibri"/>
                <w:b/>
                <w:bCs/>
                <w:color w:val="000000"/>
                <w:lang w:eastAsia="sk-SK"/>
              </w:rPr>
              <w:t xml:space="preserve"> / objekt</w:t>
            </w:r>
          </w:p>
        </w:tc>
        <w:tc>
          <w:tcPr>
            <w:tcW w:w="708" w:type="dxa"/>
          </w:tcPr>
          <w:p w14:paraId="2CCAF51B" w14:textId="77777777" w:rsidR="00F469F6"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5.1</w:t>
            </w:r>
          </w:p>
        </w:tc>
        <w:tc>
          <w:tcPr>
            <w:tcW w:w="6799" w:type="dxa"/>
          </w:tcPr>
          <w:p w14:paraId="0129C9BB" w14:textId="500B10F1" w:rsidR="00F469F6" w:rsidRPr="001F343E" w:rsidRDefault="00F469F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Nedostatočná fyzická ochrana </w:t>
            </w:r>
            <w:r w:rsidR="00E31B56">
              <w:rPr>
                <w:rFonts w:ascii="Calibri" w:eastAsia="Times New Roman" w:hAnsi="Calibri" w:cs="Calibri"/>
                <w:color w:val="000000"/>
                <w:sz w:val="24"/>
                <w:szCs w:val="24"/>
                <w:lang w:eastAsia="sk-SK"/>
              </w:rPr>
              <w:t>externej lokality</w:t>
            </w:r>
            <w:r w:rsidR="00A15A25">
              <w:rPr>
                <w:rFonts w:ascii="Calibri" w:eastAsia="Times New Roman" w:hAnsi="Calibri" w:cs="Calibri"/>
                <w:color w:val="000000"/>
                <w:sz w:val="24"/>
                <w:szCs w:val="24"/>
                <w:lang w:eastAsia="sk-SK"/>
              </w:rPr>
              <w:t>, kde si osoba ponecháva mobil (napr. pri športe)</w:t>
            </w:r>
          </w:p>
        </w:tc>
      </w:tr>
      <w:tr w:rsidR="00F469F6" w:rsidRPr="001F343E" w14:paraId="07AAD136" w14:textId="77777777" w:rsidTr="00C202DB">
        <w:trPr>
          <w:trHeight w:val="268"/>
        </w:trPr>
        <w:tc>
          <w:tcPr>
            <w:tcW w:w="1555" w:type="dxa"/>
          </w:tcPr>
          <w:p w14:paraId="6D26E211" w14:textId="77777777" w:rsidR="00F469F6" w:rsidRPr="0084435E" w:rsidRDefault="00F469F6" w:rsidP="00C202DB">
            <w:pPr>
              <w:rPr>
                <w:rFonts w:ascii="Calibri" w:eastAsia="Times New Roman" w:hAnsi="Calibri" w:cs="Calibri"/>
                <w:b/>
                <w:bCs/>
                <w:color w:val="000000"/>
                <w:lang w:eastAsia="sk-SK"/>
              </w:rPr>
            </w:pPr>
            <w:r>
              <w:rPr>
                <w:rFonts w:ascii="Calibri" w:eastAsia="Times New Roman" w:hAnsi="Calibri" w:cs="Calibri"/>
                <w:b/>
                <w:bCs/>
                <w:color w:val="000000"/>
                <w:lang w:eastAsia="sk-SK"/>
              </w:rPr>
              <w:t xml:space="preserve">8. </w:t>
            </w:r>
            <w:proofErr w:type="spellStart"/>
            <w:r>
              <w:rPr>
                <w:rFonts w:ascii="Calibri" w:eastAsia="Times New Roman" w:hAnsi="Calibri" w:cs="Calibri"/>
                <w:b/>
                <w:bCs/>
                <w:color w:val="000000"/>
                <w:lang w:eastAsia="sk-SK"/>
              </w:rPr>
              <w:t>Org</w:t>
            </w:r>
            <w:proofErr w:type="spellEnd"/>
            <w:r>
              <w:rPr>
                <w:rFonts w:ascii="Calibri" w:eastAsia="Times New Roman" w:hAnsi="Calibri" w:cs="Calibri"/>
                <w:b/>
                <w:bCs/>
                <w:color w:val="000000"/>
                <w:lang w:eastAsia="sk-SK"/>
              </w:rPr>
              <w:t>. prostredie</w:t>
            </w:r>
          </w:p>
        </w:tc>
        <w:tc>
          <w:tcPr>
            <w:tcW w:w="708" w:type="dxa"/>
          </w:tcPr>
          <w:p w14:paraId="07BB924D" w14:textId="56ACF7DD" w:rsidR="00F469F6" w:rsidRDefault="00982B34"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w:t>
            </w:r>
            <w:r w:rsidR="00F469F6">
              <w:rPr>
                <w:rFonts w:ascii="Calibri" w:eastAsia="Times New Roman" w:hAnsi="Calibri" w:cs="Calibri"/>
                <w:color w:val="000000"/>
                <w:sz w:val="24"/>
                <w:szCs w:val="24"/>
                <w:lang w:eastAsia="sk-SK"/>
              </w:rPr>
              <w:t>.1</w:t>
            </w:r>
          </w:p>
        </w:tc>
        <w:tc>
          <w:tcPr>
            <w:tcW w:w="6799" w:type="dxa"/>
          </w:tcPr>
          <w:p w14:paraId="41E84BA5" w14:textId="104A3571" w:rsidR="00F469F6" w:rsidRPr="001F343E" w:rsidRDefault="00E31B56"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 plán kontinuity činností (ak príde dieťa o mobil).</w:t>
            </w:r>
          </w:p>
        </w:tc>
      </w:tr>
      <w:tr w:rsidR="00E31B56" w:rsidRPr="001F343E" w14:paraId="0F67313C" w14:textId="77777777" w:rsidTr="00C202DB">
        <w:trPr>
          <w:trHeight w:val="268"/>
        </w:trPr>
        <w:tc>
          <w:tcPr>
            <w:tcW w:w="1555" w:type="dxa"/>
          </w:tcPr>
          <w:p w14:paraId="3F28B70B" w14:textId="77777777" w:rsidR="00E31B56" w:rsidRDefault="00E31B56" w:rsidP="00E31B56">
            <w:pPr>
              <w:jc w:val="center"/>
              <w:rPr>
                <w:rFonts w:ascii="Calibri" w:eastAsia="Times New Roman" w:hAnsi="Calibri" w:cs="Calibri"/>
                <w:color w:val="000000"/>
                <w:sz w:val="24"/>
                <w:szCs w:val="24"/>
                <w:lang w:eastAsia="sk-SK"/>
              </w:rPr>
            </w:pPr>
          </w:p>
        </w:tc>
        <w:tc>
          <w:tcPr>
            <w:tcW w:w="708" w:type="dxa"/>
          </w:tcPr>
          <w:p w14:paraId="18030434" w14:textId="581694C7" w:rsidR="00E31B56" w:rsidRDefault="00982B34" w:rsidP="00E31B56">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w:t>
            </w:r>
            <w:r w:rsidR="00E31B56">
              <w:rPr>
                <w:rFonts w:ascii="Calibri" w:eastAsia="Times New Roman" w:hAnsi="Calibri" w:cs="Calibri"/>
                <w:color w:val="000000"/>
                <w:sz w:val="24"/>
                <w:szCs w:val="24"/>
                <w:lang w:eastAsia="sk-SK"/>
              </w:rPr>
              <w:t>.2</w:t>
            </w:r>
          </w:p>
        </w:tc>
        <w:tc>
          <w:tcPr>
            <w:tcW w:w="6799" w:type="dxa"/>
          </w:tcPr>
          <w:p w14:paraId="46C50540" w14:textId="1FB8D566" w:rsidR="00E31B56" w:rsidRPr="001F343E" w:rsidRDefault="00E31B56" w:rsidP="00E31B56">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Chýbajú postupy manažmentu kybernetických bezpečnostných incidentov (na úrovni, ktorú zvládnu aj rodičia)</w:t>
            </w:r>
            <w:r w:rsidR="00A15A25">
              <w:rPr>
                <w:rFonts w:ascii="Calibri" w:eastAsia="Times New Roman" w:hAnsi="Calibri" w:cs="Calibri"/>
                <w:color w:val="000000"/>
                <w:sz w:val="24"/>
                <w:szCs w:val="24"/>
                <w:lang w:eastAsia="sk-SK"/>
              </w:rPr>
              <w:t xml:space="preserve"> – napr. bolo platené niečo, čo si nikto nekúpil</w:t>
            </w:r>
            <w:r>
              <w:rPr>
                <w:rFonts w:ascii="Calibri" w:eastAsia="Times New Roman" w:hAnsi="Calibri" w:cs="Calibri"/>
                <w:color w:val="000000"/>
                <w:sz w:val="24"/>
                <w:szCs w:val="24"/>
                <w:lang w:eastAsia="sk-SK"/>
              </w:rPr>
              <w:t>.</w:t>
            </w:r>
          </w:p>
        </w:tc>
      </w:tr>
      <w:tr w:rsidR="00E31B56" w:rsidRPr="001F343E" w14:paraId="623B3A86" w14:textId="77777777" w:rsidTr="00C202DB">
        <w:trPr>
          <w:trHeight w:val="268"/>
        </w:trPr>
        <w:tc>
          <w:tcPr>
            <w:tcW w:w="1555" w:type="dxa"/>
          </w:tcPr>
          <w:p w14:paraId="04D87B21" w14:textId="77777777" w:rsidR="00E31B56" w:rsidRDefault="00E31B56" w:rsidP="00E31B56">
            <w:pPr>
              <w:jc w:val="center"/>
              <w:rPr>
                <w:rFonts w:ascii="Calibri" w:eastAsia="Times New Roman" w:hAnsi="Calibri" w:cs="Calibri"/>
                <w:color w:val="000000"/>
                <w:sz w:val="24"/>
                <w:szCs w:val="24"/>
                <w:lang w:eastAsia="sk-SK"/>
              </w:rPr>
            </w:pPr>
          </w:p>
        </w:tc>
        <w:tc>
          <w:tcPr>
            <w:tcW w:w="708" w:type="dxa"/>
          </w:tcPr>
          <w:p w14:paraId="7FF85A88" w14:textId="10A8538F" w:rsidR="00E31B56" w:rsidRDefault="00982B34" w:rsidP="00E31B56">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w:t>
            </w:r>
            <w:r w:rsidR="00E31B56">
              <w:rPr>
                <w:rFonts w:ascii="Calibri" w:eastAsia="Times New Roman" w:hAnsi="Calibri" w:cs="Calibri"/>
                <w:color w:val="000000"/>
                <w:sz w:val="24"/>
                <w:szCs w:val="24"/>
                <w:lang w:eastAsia="sk-SK"/>
              </w:rPr>
              <w:t>.3</w:t>
            </w:r>
          </w:p>
        </w:tc>
        <w:tc>
          <w:tcPr>
            <w:tcW w:w="6799" w:type="dxa"/>
          </w:tcPr>
          <w:p w14:paraId="5BB2A66F" w14:textId="17C3683A" w:rsidR="00E31B56" w:rsidRDefault="00E31B56" w:rsidP="00E31B56">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Chýbajú interné postupy pre prácu s mobilným</w:t>
            </w:r>
          </w:p>
          <w:p w14:paraId="75B6006D" w14:textId="325A54E7" w:rsidR="00E31B56" w:rsidRDefault="00E31B56" w:rsidP="00E31B56">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 IKT pre dieťa.</w:t>
            </w:r>
          </w:p>
        </w:tc>
      </w:tr>
      <w:tr w:rsidR="00982B34" w:rsidRPr="001F343E" w14:paraId="248EC398" w14:textId="77777777" w:rsidTr="00C202DB">
        <w:trPr>
          <w:trHeight w:val="268"/>
        </w:trPr>
        <w:tc>
          <w:tcPr>
            <w:tcW w:w="1555" w:type="dxa"/>
          </w:tcPr>
          <w:p w14:paraId="289DBEF5" w14:textId="77777777" w:rsidR="00982B34" w:rsidRDefault="00982B34" w:rsidP="00E31B56">
            <w:pPr>
              <w:jc w:val="center"/>
              <w:rPr>
                <w:rFonts w:ascii="Calibri" w:eastAsia="Times New Roman" w:hAnsi="Calibri" w:cs="Calibri"/>
                <w:color w:val="000000"/>
                <w:sz w:val="24"/>
                <w:szCs w:val="24"/>
                <w:lang w:eastAsia="sk-SK"/>
              </w:rPr>
            </w:pPr>
          </w:p>
        </w:tc>
        <w:tc>
          <w:tcPr>
            <w:tcW w:w="708" w:type="dxa"/>
          </w:tcPr>
          <w:p w14:paraId="46B39771" w14:textId="4017234A" w:rsidR="00982B34" w:rsidRDefault="00982B34" w:rsidP="00E31B56">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8.4</w:t>
            </w:r>
          </w:p>
        </w:tc>
        <w:tc>
          <w:tcPr>
            <w:tcW w:w="6799" w:type="dxa"/>
          </w:tcPr>
          <w:p w14:paraId="72C5AD1A" w14:textId="48A2D645" w:rsidR="00982B34" w:rsidRDefault="00982B34" w:rsidP="00E31B56">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Chýbajúca kontrola digitálnych aktivít d</w:t>
            </w:r>
            <w:r w:rsidRPr="00982B34">
              <w:rPr>
                <w:rFonts w:ascii="Calibri" w:eastAsia="Times New Roman" w:hAnsi="Calibri" w:cs="Calibri"/>
                <w:color w:val="000000"/>
                <w:sz w:val="24"/>
                <w:szCs w:val="24"/>
                <w:lang w:eastAsia="sk-SK"/>
              </w:rPr>
              <w:t>ieťa</w:t>
            </w:r>
            <w:r>
              <w:rPr>
                <w:rFonts w:ascii="Calibri" w:eastAsia="Times New Roman" w:hAnsi="Calibri" w:cs="Calibri"/>
                <w:color w:val="000000"/>
                <w:sz w:val="24"/>
                <w:szCs w:val="24"/>
                <w:lang w:eastAsia="sk-SK"/>
              </w:rPr>
              <w:t>ťa</w:t>
            </w:r>
            <w:r w:rsidRPr="00982B34">
              <w:rPr>
                <w:rFonts w:ascii="Calibri" w:eastAsia="Times New Roman" w:hAnsi="Calibri" w:cs="Calibri"/>
                <w:color w:val="000000"/>
                <w:sz w:val="24"/>
                <w:szCs w:val="24"/>
                <w:lang w:eastAsia="sk-SK"/>
              </w:rPr>
              <w:t>.</w:t>
            </w:r>
          </w:p>
        </w:tc>
      </w:tr>
    </w:tbl>
    <w:p w14:paraId="54DF8516" w14:textId="77777777" w:rsidR="00F469F6" w:rsidRDefault="00F469F6" w:rsidP="00F469F6"/>
    <w:p w14:paraId="1E016DD8" w14:textId="77777777" w:rsidR="00F469F6" w:rsidRDefault="00F469F6" w:rsidP="00F469F6">
      <w:pPr>
        <w:rPr>
          <w:b/>
          <w:bCs/>
        </w:rPr>
      </w:pPr>
      <w:r w:rsidRPr="00490FD1">
        <w:rPr>
          <w:b/>
          <w:bCs/>
        </w:rPr>
        <w:t xml:space="preserve">Najčastejšie </w:t>
      </w:r>
      <w:r>
        <w:rPr>
          <w:b/>
          <w:bCs/>
        </w:rPr>
        <w:t xml:space="preserve">zraniteľnosti </w:t>
      </w:r>
      <w:r w:rsidRPr="00490FD1">
        <w:rPr>
          <w:b/>
          <w:bCs/>
        </w:rPr>
        <w:t xml:space="preserve">v domácom </w:t>
      </w:r>
      <w:r>
        <w:rPr>
          <w:b/>
          <w:bCs/>
        </w:rPr>
        <w:t xml:space="preserve">IKT </w:t>
      </w:r>
      <w:r w:rsidRPr="00490FD1">
        <w:rPr>
          <w:b/>
          <w:bCs/>
        </w:rPr>
        <w:t>prostredí</w:t>
      </w:r>
    </w:p>
    <w:p w14:paraId="37DFAA92" w14:textId="77777777" w:rsidR="00F469F6" w:rsidRPr="00E331EF" w:rsidRDefault="00F469F6" w:rsidP="00F469F6">
      <w:r w:rsidRPr="00E331EF">
        <w:t xml:space="preserve">Číslovanie neodráža </w:t>
      </w:r>
      <w:r>
        <w:t xml:space="preserve">poradie </w:t>
      </w:r>
      <w:r w:rsidRPr="00E331EF">
        <w:t>mier</w:t>
      </w:r>
      <w:r>
        <w:t>y vplyvu zraniteľnosti</w:t>
      </w:r>
      <w:r w:rsidRPr="00E331EF">
        <w:t>, slúži na referenčné účely.</w:t>
      </w:r>
    </w:p>
    <w:p w14:paraId="181E11E7" w14:textId="6B8CC526" w:rsidR="0048736B" w:rsidRDefault="0048736B" w:rsidP="0048736B">
      <w:pPr>
        <w:pStyle w:val="Odsekzoznamu"/>
        <w:numPr>
          <w:ilvl w:val="0"/>
          <w:numId w:val="53"/>
        </w:numPr>
      </w:pPr>
      <w:r w:rsidRPr="0048736B">
        <w:t>Chýba plán kontinuity činností (ak príde dieťa o mobil).</w:t>
      </w:r>
    </w:p>
    <w:p w14:paraId="515E272A" w14:textId="13AD4FA0" w:rsidR="0048736B" w:rsidRDefault="0048736B" w:rsidP="0048736B">
      <w:pPr>
        <w:pStyle w:val="Odsekzoznamu"/>
        <w:numPr>
          <w:ilvl w:val="0"/>
          <w:numId w:val="53"/>
        </w:numPr>
      </w:pPr>
      <w:r w:rsidRPr="0048736B">
        <w:t>Nezaškolení používatelia (deti, rodičia) z hľadiska bezpečného používania mobilu / notebooku.</w:t>
      </w:r>
    </w:p>
    <w:p w14:paraId="10F22E6D" w14:textId="77777777" w:rsidR="0048736B" w:rsidRDefault="0048736B" w:rsidP="0048736B">
      <w:pPr>
        <w:pStyle w:val="Odsekzoznamu"/>
        <w:numPr>
          <w:ilvl w:val="0"/>
          <w:numId w:val="53"/>
        </w:numPr>
      </w:pPr>
      <w:r w:rsidRPr="00364CF8">
        <w:t>Nevhodné prístupové heslá.</w:t>
      </w:r>
    </w:p>
    <w:p w14:paraId="2EF51E00" w14:textId="76ADA057" w:rsidR="00982B34" w:rsidRDefault="00982B34" w:rsidP="0048736B">
      <w:pPr>
        <w:pStyle w:val="Odsekzoznamu"/>
        <w:numPr>
          <w:ilvl w:val="0"/>
          <w:numId w:val="53"/>
        </w:numPr>
      </w:pPr>
      <w:r>
        <w:t xml:space="preserve">Dieťa používa mobil bez rodičovskej kontroly. </w:t>
      </w:r>
    </w:p>
    <w:p w14:paraId="0A280300" w14:textId="77777777" w:rsidR="00F469F6" w:rsidRDefault="00F469F6" w:rsidP="0048736B">
      <w:pPr>
        <w:pStyle w:val="Odsekzoznamu"/>
        <w:numPr>
          <w:ilvl w:val="0"/>
          <w:numId w:val="53"/>
        </w:numPr>
      </w:pPr>
      <w:r>
        <w:t>Nesprávne postupy pri práci s HW a SW.</w:t>
      </w:r>
    </w:p>
    <w:p w14:paraId="3C07D0D8" w14:textId="77777777" w:rsidR="00F469F6" w:rsidRDefault="00F469F6" w:rsidP="0048736B">
      <w:pPr>
        <w:pStyle w:val="Odsekzoznamu"/>
        <w:numPr>
          <w:ilvl w:val="0"/>
          <w:numId w:val="53"/>
        </w:numPr>
      </w:pPr>
      <w:r>
        <w:t>Podceňovanie KB.</w:t>
      </w:r>
    </w:p>
    <w:p w14:paraId="48D5C15E" w14:textId="16864BE1" w:rsidR="00F469F6" w:rsidRDefault="00F469F6" w:rsidP="0048736B">
      <w:pPr>
        <w:pStyle w:val="Odsekzoznamu"/>
        <w:numPr>
          <w:ilvl w:val="0"/>
          <w:numId w:val="53"/>
        </w:numPr>
      </w:pPr>
      <w:r>
        <w:t>Chýbajú postupy manažmentu kybernetických bezpečnostných incidentov (na úrovni, ktorú zvládnu aj rodičia</w:t>
      </w:r>
      <w:r w:rsidR="0048736B">
        <w:t xml:space="preserve"> a dieťa</w:t>
      </w:r>
      <w:r>
        <w:t>).</w:t>
      </w:r>
    </w:p>
    <w:p w14:paraId="0537466B" w14:textId="77777777" w:rsidR="00686174" w:rsidRDefault="00686174" w:rsidP="00686174">
      <w:pPr>
        <w:pStyle w:val="Odsekzoznamu"/>
        <w:ind w:left="360"/>
      </w:pPr>
    </w:p>
    <w:p w14:paraId="5703FA08" w14:textId="77777777" w:rsidR="002A22F7" w:rsidRDefault="002A22F7" w:rsidP="002A22F7">
      <w:pPr>
        <w:pStyle w:val="Nadpis3"/>
      </w:pPr>
      <w:bookmarkStart w:id="62" w:name="_Toc202940167"/>
      <w:r>
        <w:t>Možné dopady / následky</w:t>
      </w:r>
      <w:bookmarkEnd w:id="62"/>
      <w:r>
        <w:t xml:space="preserve"> </w:t>
      </w:r>
    </w:p>
    <w:tbl>
      <w:tblPr>
        <w:tblStyle w:val="Mriekatabuky"/>
        <w:tblW w:w="9062" w:type="dxa"/>
        <w:tblLayout w:type="fixed"/>
        <w:tblLook w:val="04A0" w:firstRow="1" w:lastRow="0" w:firstColumn="1" w:lastColumn="0" w:noHBand="0" w:noVBand="1"/>
      </w:tblPr>
      <w:tblGrid>
        <w:gridCol w:w="1555"/>
        <w:gridCol w:w="708"/>
        <w:gridCol w:w="6799"/>
      </w:tblGrid>
      <w:tr w:rsidR="002A22F7" w:rsidRPr="0084435E" w14:paraId="1F369316" w14:textId="77777777" w:rsidTr="00C202DB">
        <w:trPr>
          <w:trHeight w:val="268"/>
        </w:trPr>
        <w:tc>
          <w:tcPr>
            <w:tcW w:w="1555" w:type="dxa"/>
            <w:shd w:val="clear" w:color="auto" w:fill="D9E2F3" w:themeFill="accent1" w:themeFillTint="33"/>
            <w:hideMark/>
          </w:tcPr>
          <w:p w14:paraId="4E9BF885" w14:textId="77777777" w:rsidR="002A22F7" w:rsidRPr="0084435E" w:rsidRDefault="002A22F7" w:rsidP="00C202DB">
            <w:pPr>
              <w:jc w:val="cente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 xml:space="preserve">Oblasť </w:t>
            </w:r>
          </w:p>
        </w:tc>
        <w:tc>
          <w:tcPr>
            <w:tcW w:w="708" w:type="dxa"/>
            <w:shd w:val="clear" w:color="auto" w:fill="D9E2F3" w:themeFill="accent1" w:themeFillTint="33"/>
          </w:tcPr>
          <w:p w14:paraId="5099EA92" w14:textId="77777777" w:rsidR="002A22F7" w:rsidRPr="0084435E" w:rsidRDefault="002A22F7" w:rsidP="00C202DB">
            <w:pPr>
              <w:rPr>
                <w:rFonts w:ascii="Calibri" w:eastAsia="Times New Roman" w:hAnsi="Calibri" w:cs="Calibri"/>
                <w:b/>
                <w:bCs/>
                <w:color w:val="000000"/>
                <w:sz w:val="24"/>
                <w:szCs w:val="24"/>
                <w:lang w:eastAsia="sk-SK"/>
              </w:rPr>
            </w:pPr>
            <w:r w:rsidRPr="0084435E">
              <w:rPr>
                <w:rFonts w:ascii="Calibri" w:eastAsia="Times New Roman" w:hAnsi="Calibri" w:cs="Calibri"/>
                <w:b/>
                <w:bCs/>
                <w:color w:val="000000"/>
                <w:sz w:val="24"/>
                <w:szCs w:val="24"/>
                <w:lang w:eastAsia="sk-SK"/>
              </w:rPr>
              <w:t>ID</w:t>
            </w:r>
          </w:p>
        </w:tc>
        <w:tc>
          <w:tcPr>
            <w:tcW w:w="6799" w:type="dxa"/>
            <w:shd w:val="clear" w:color="auto" w:fill="D9E2F3" w:themeFill="accent1" w:themeFillTint="33"/>
          </w:tcPr>
          <w:p w14:paraId="3BC8BE3A" w14:textId="77777777" w:rsidR="002A22F7" w:rsidRPr="0084435E" w:rsidRDefault="002A22F7"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Následky</w:t>
            </w:r>
          </w:p>
        </w:tc>
      </w:tr>
      <w:tr w:rsidR="002A22F7" w:rsidRPr="001F343E" w14:paraId="3A06C19F" w14:textId="77777777" w:rsidTr="00C202DB">
        <w:trPr>
          <w:trHeight w:val="268"/>
        </w:trPr>
        <w:tc>
          <w:tcPr>
            <w:tcW w:w="1555" w:type="dxa"/>
          </w:tcPr>
          <w:p w14:paraId="0BB56892" w14:textId="77777777" w:rsidR="002A22F7" w:rsidRDefault="002A22F7"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1</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Priestory / objekt</w:t>
            </w:r>
          </w:p>
        </w:tc>
        <w:tc>
          <w:tcPr>
            <w:tcW w:w="708" w:type="dxa"/>
          </w:tcPr>
          <w:p w14:paraId="497957A5"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4F242E08" w14:textId="7D60F3FE" w:rsidR="002A22F7" w:rsidRPr="008A7603" w:rsidRDefault="00522CCD"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Priamo sa n</w:t>
            </w:r>
            <w:r w:rsidR="00A15A25">
              <w:rPr>
                <w:rFonts w:ascii="Calibri" w:eastAsia="Times New Roman" w:hAnsi="Calibri" w:cs="Calibri"/>
                <w:b/>
                <w:bCs/>
                <w:color w:val="000000"/>
                <w:sz w:val="24"/>
                <w:szCs w:val="24"/>
                <w:lang w:eastAsia="sk-SK"/>
              </w:rPr>
              <w:t>etýka</w:t>
            </w:r>
            <w:r>
              <w:rPr>
                <w:rFonts w:ascii="Calibri" w:eastAsia="Times New Roman" w:hAnsi="Calibri" w:cs="Calibri"/>
                <w:b/>
                <w:bCs/>
                <w:color w:val="000000"/>
                <w:sz w:val="24"/>
                <w:szCs w:val="24"/>
                <w:lang w:eastAsia="sk-SK"/>
              </w:rPr>
              <w:t>.</w:t>
            </w:r>
            <w:r w:rsidR="00A15A25">
              <w:rPr>
                <w:rFonts w:ascii="Calibri" w:eastAsia="Times New Roman" w:hAnsi="Calibri" w:cs="Calibri"/>
                <w:b/>
                <w:bCs/>
                <w:color w:val="000000"/>
                <w:sz w:val="24"/>
                <w:szCs w:val="24"/>
                <w:lang w:eastAsia="sk-SK"/>
              </w:rPr>
              <w:t xml:space="preserve"> </w:t>
            </w:r>
          </w:p>
        </w:tc>
      </w:tr>
      <w:tr w:rsidR="002A22F7" w:rsidRPr="001F343E" w14:paraId="28779485" w14:textId="77777777" w:rsidTr="00C202DB">
        <w:trPr>
          <w:trHeight w:val="268"/>
        </w:trPr>
        <w:tc>
          <w:tcPr>
            <w:tcW w:w="1555" w:type="dxa"/>
            <w:vMerge w:val="restart"/>
          </w:tcPr>
          <w:p w14:paraId="26F32313" w14:textId="77777777" w:rsidR="002A22F7" w:rsidRPr="0084435E" w:rsidRDefault="002A22F7"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2</w:t>
            </w:r>
            <w:r w:rsidRPr="0084435E">
              <w:rPr>
                <w:rFonts w:ascii="Calibri" w:eastAsia="Times New Roman" w:hAnsi="Calibri" w:cs="Calibri"/>
                <w:b/>
                <w:bCs/>
                <w:color w:val="000000"/>
                <w:sz w:val="24"/>
                <w:szCs w:val="24"/>
                <w:lang w:eastAsia="sk-SK"/>
              </w:rPr>
              <w:t>. Hardvér</w:t>
            </w:r>
          </w:p>
        </w:tc>
        <w:tc>
          <w:tcPr>
            <w:tcW w:w="708" w:type="dxa"/>
          </w:tcPr>
          <w:p w14:paraId="5895451A"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7188CEEF" w14:textId="77777777" w:rsidR="002A22F7" w:rsidRPr="004E27CF" w:rsidRDefault="002A22F7" w:rsidP="00C202DB">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Primárne následky</w:t>
            </w:r>
            <w:r>
              <w:rPr>
                <w:rFonts w:ascii="Calibri" w:eastAsia="Times New Roman" w:hAnsi="Calibri" w:cs="Calibri"/>
                <w:b/>
                <w:bCs/>
                <w:i/>
                <w:iCs/>
                <w:color w:val="000000"/>
                <w:sz w:val="24"/>
                <w:szCs w:val="24"/>
                <w:lang w:eastAsia="sk-SK"/>
              </w:rPr>
              <w:t xml:space="preserve"> pre HW</w:t>
            </w:r>
          </w:p>
        </w:tc>
      </w:tr>
      <w:tr w:rsidR="002A22F7" w:rsidRPr="001F343E" w14:paraId="7567B045" w14:textId="77777777" w:rsidTr="00C202DB">
        <w:trPr>
          <w:trHeight w:val="268"/>
        </w:trPr>
        <w:tc>
          <w:tcPr>
            <w:tcW w:w="1555" w:type="dxa"/>
            <w:vMerge/>
          </w:tcPr>
          <w:p w14:paraId="0E898929" w14:textId="77777777" w:rsidR="002A22F7" w:rsidRPr="0084435E" w:rsidRDefault="002A22F7" w:rsidP="00C202DB">
            <w:pPr>
              <w:jc w:val="center"/>
              <w:rPr>
                <w:rFonts w:ascii="Calibri" w:eastAsia="Times New Roman" w:hAnsi="Calibri" w:cs="Calibri"/>
                <w:b/>
                <w:bCs/>
                <w:color w:val="000000"/>
                <w:sz w:val="24"/>
                <w:szCs w:val="24"/>
                <w:lang w:eastAsia="sk-SK"/>
              </w:rPr>
            </w:pPr>
          </w:p>
        </w:tc>
        <w:tc>
          <w:tcPr>
            <w:tcW w:w="708" w:type="dxa"/>
          </w:tcPr>
          <w:p w14:paraId="4D5FB160" w14:textId="77777777" w:rsidR="002A22F7" w:rsidRPr="002A336A"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w:t>
            </w:r>
          </w:p>
        </w:tc>
        <w:tc>
          <w:tcPr>
            <w:tcW w:w="6799" w:type="dxa"/>
          </w:tcPr>
          <w:p w14:paraId="6B2494A7" w14:textId="7E6B5716"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Poškodenie prenášaného </w:t>
            </w:r>
            <w:r w:rsidR="0048736B">
              <w:rPr>
                <w:rFonts w:ascii="Calibri" w:eastAsia="Times New Roman" w:hAnsi="Calibri" w:cs="Calibri"/>
                <w:color w:val="000000"/>
                <w:sz w:val="24"/>
                <w:szCs w:val="24"/>
                <w:lang w:eastAsia="sk-SK"/>
              </w:rPr>
              <w:t xml:space="preserve">mobilného </w:t>
            </w:r>
            <w:r>
              <w:rPr>
                <w:rFonts w:ascii="Calibri" w:eastAsia="Times New Roman" w:hAnsi="Calibri" w:cs="Calibri"/>
                <w:color w:val="000000"/>
                <w:sz w:val="24"/>
                <w:szCs w:val="24"/>
                <w:lang w:eastAsia="sk-SK"/>
              </w:rPr>
              <w:t>HW (napr. pri spadnutí na zem)</w:t>
            </w:r>
            <w:r w:rsidR="00686174">
              <w:rPr>
                <w:rFonts w:ascii="Calibri" w:eastAsia="Times New Roman" w:hAnsi="Calibri" w:cs="Calibri"/>
                <w:color w:val="000000"/>
                <w:sz w:val="24"/>
                <w:szCs w:val="24"/>
                <w:lang w:eastAsia="sk-SK"/>
              </w:rPr>
              <w:t xml:space="preserve"> a jeho následná nedostupnosť</w:t>
            </w:r>
            <w:r>
              <w:rPr>
                <w:rFonts w:ascii="Calibri" w:eastAsia="Times New Roman" w:hAnsi="Calibri" w:cs="Calibri"/>
                <w:color w:val="000000"/>
                <w:sz w:val="24"/>
                <w:szCs w:val="24"/>
                <w:lang w:eastAsia="sk-SK"/>
              </w:rPr>
              <w:t>.</w:t>
            </w:r>
          </w:p>
        </w:tc>
      </w:tr>
      <w:tr w:rsidR="002A22F7" w:rsidRPr="001F343E" w14:paraId="2D4C69CE" w14:textId="77777777" w:rsidTr="00C202DB">
        <w:trPr>
          <w:trHeight w:val="268"/>
        </w:trPr>
        <w:tc>
          <w:tcPr>
            <w:tcW w:w="1555" w:type="dxa"/>
            <w:vMerge/>
          </w:tcPr>
          <w:p w14:paraId="25E22C99"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70D5A1DA"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2.2</w:t>
            </w:r>
          </w:p>
        </w:tc>
        <w:tc>
          <w:tcPr>
            <w:tcW w:w="6799" w:type="dxa"/>
          </w:tcPr>
          <w:p w14:paraId="4EAF11D8" w14:textId="18DF6566"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HW (napr. notebook odložený v schránke na vrátnici).</w:t>
            </w:r>
          </w:p>
        </w:tc>
      </w:tr>
      <w:tr w:rsidR="002A22F7" w:rsidRPr="001F343E" w14:paraId="1F884756" w14:textId="77777777" w:rsidTr="00C202DB">
        <w:trPr>
          <w:trHeight w:val="268"/>
        </w:trPr>
        <w:tc>
          <w:tcPr>
            <w:tcW w:w="1555" w:type="dxa"/>
            <w:vMerge/>
          </w:tcPr>
          <w:p w14:paraId="6783D19C"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470D3C57"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2.3</w:t>
            </w:r>
          </w:p>
        </w:tc>
        <w:tc>
          <w:tcPr>
            <w:tcW w:w="6799" w:type="dxa"/>
          </w:tcPr>
          <w:p w14:paraId="61D0BA4F" w14:textId="5281CBCA"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Trvalá strata HW (napr. ukradnutý notebook či mobil).</w:t>
            </w:r>
          </w:p>
        </w:tc>
      </w:tr>
      <w:tr w:rsidR="002A22F7" w:rsidRPr="001F343E" w14:paraId="5FCDFEFA" w14:textId="77777777" w:rsidTr="00C202DB">
        <w:trPr>
          <w:trHeight w:val="268"/>
        </w:trPr>
        <w:tc>
          <w:tcPr>
            <w:tcW w:w="1555" w:type="dxa"/>
            <w:vMerge/>
          </w:tcPr>
          <w:p w14:paraId="4A257187"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1981263B"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2.4</w:t>
            </w:r>
          </w:p>
        </w:tc>
        <w:tc>
          <w:tcPr>
            <w:tcW w:w="6799" w:type="dxa"/>
          </w:tcPr>
          <w:p w14:paraId="0AA46547" w14:textId="44ED6C34"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neprístupnosť HW (napr. notebook zabudnutý v škole)</w:t>
            </w:r>
          </w:p>
        </w:tc>
      </w:tr>
      <w:tr w:rsidR="002A22F7" w:rsidRPr="001F343E" w14:paraId="3BFC23CC" w14:textId="77777777" w:rsidTr="00C202DB">
        <w:trPr>
          <w:trHeight w:val="268"/>
        </w:trPr>
        <w:tc>
          <w:tcPr>
            <w:tcW w:w="1555" w:type="dxa"/>
            <w:vMerge/>
          </w:tcPr>
          <w:p w14:paraId="5DD04A60"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1AC22409" w14:textId="77777777" w:rsidR="002A22F7"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2.6</w:t>
            </w:r>
          </w:p>
        </w:tc>
        <w:tc>
          <w:tcPr>
            <w:tcW w:w="6799" w:type="dxa"/>
          </w:tcPr>
          <w:p w14:paraId="24ED3AF9" w14:textId="23F52980" w:rsidR="002A22F7" w:rsidRPr="001F343E" w:rsidRDefault="002A22F7"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Dočasná výpadok prevádzkyschopnosti HW (došlo napájanie v mobile). </w:t>
            </w:r>
          </w:p>
        </w:tc>
      </w:tr>
      <w:tr w:rsidR="002A22F7" w:rsidRPr="001F343E" w14:paraId="6D910315" w14:textId="77777777" w:rsidTr="00C202DB">
        <w:trPr>
          <w:trHeight w:val="268"/>
        </w:trPr>
        <w:tc>
          <w:tcPr>
            <w:tcW w:w="1555" w:type="dxa"/>
            <w:vMerge/>
          </w:tcPr>
          <w:p w14:paraId="52F60B92" w14:textId="77777777" w:rsidR="002A22F7" w:rsidRDefault="002A22F7" w:rsidP="00C202DB">
            <w:pPr>
              <w:jc w:val="center"/>
              <w:rPr>
                <w:rFonts w:ascii="Calibri" w:eastAsia="Times New Roman" w:hAnsi="Calibri" w:cs="Calibri"/>
                <w:color w:val="000000"/>
                <w:sz w:val="24"/>
                <w:szCs w:val="24"/>
                <w:lang w:eastAsia="sk-SK"/>
              </w:rPr>
            </w:pPr>
          </w:p>
        </w:tc>
        <w:tc>
          <w:tcPr>
            <w:tcW w:w="708" w:type="dxa"/>
          </w:tcPr>
          <w:p w14:paraId="4426BE4D" w14:textId="77777777" w:rsidR="002A22F7" w:rsidRDefault="002A22F7" w:rsidP="00C202DB">
            <w:pPr>
              <w:rPr>
                <w:rFonts w:ascii="Calibri" w:eastAsia="Times New Roman" w:hAnsi="Calibri" w:cs="Calibri"/>
                <w:color w:val="000000"/>
                <w:sz w:val="24"/>
                <w:szCs w:val="24"/>
                <w:lang w:eastAsia="sk-SK"/>
              </w:rPr>
            </w:pPr>
          </w:p>
        </w:tc>
        <w:tc>
          <w:tcPr>
            <w:tcW w:w="6799" w:type="dxa"/>
          </w:tcPr>
          <w:p w14:paraId="1D5F56C8" w14:textId="6A97187E" w:rsidR="002A22F7" w:rsidRPr="004E27CF" w:rsidRDefault="002A22F7" w:rsidP="00C202DB">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 xml:space="preserve">Sekundárne následky </w:t>
            </w:r>
            <w:r>
              <w:rPr>
                <w:rFonts w:ascii="Calibri" w:eastAsia="Times New Roman" w:hAnsi="Calibri" w:cs="Calibri"/>
                <w:b/>
                <w:bCs/>
                <w:i/>
                <w:iCs/>
                <w:color w:val="000000"/>
                <w:sz w:val="24"/>
                <w:szCs w:val="24"/>
                <w:lang w:eastAsia="sk-SK"/>
              </w:rPr>
              <w:t>súvisiace s HW</w:t>
            </w:r>
          </w:p>
        </w:tc>
      </w:tr>
      <w:tr w:rsidR="0048736B" w:rsidRPr="001F343E" w14:paraId="74989217" w14:textId="77777777" w:rsidTr="00C202DB">
        <w:trPr>
          <w:trHeight w:val="268"/>
        </w:trPr>
        <w:tc>
          <w:tcPr>
            <w:tcW w:w="1555" w:type="dxa"/>
            <w:vMerge/>
          </w:tcPr>
          <w:p w14:paraId="6F3020F5"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246D393D"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2.7</w:t>
            </w:r>
          </w:p>
        </w:tc>
        <w:tc>
          <w:tcPr>
            <w:tcW w:w="6799" w:type="dxa"/>
          </w:tcPr>
          <w:p w14:paraId="0D3991BC" w14:textId="38BF04F3"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spotrebovaný na obnovu HW (napr. notebook, mobil).</w:t>
            </w:r>
          </w:p>
        </w:tc>
      </w:tr>
      <w:tr w:rsidR="0048736B" w:rsidRPr="001F343E" w14:paraId="02250B71" w14:textId="77777777" w:rsidTr="00C202DB">
        <w:trPr>
          <w:trHeight w:val="268"/>
        </w:trPr>
        <w:tc>
          <w:tcPr>
            <w:tcW w:w="1555" w:type="dxa"/>
            <w:vMerge/>
          </w:tcPr>
          <w:p w14:paraId="1C29706C"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7CCAA0A5"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2.8</w:t>
            </w:r>
          </w:p>
        </w:tc>
        <w:tc>
          <w:tcPr>
            <w:tcW w:w="6799" w:type="dxa"/>
          </w:tcPr>
          <w:p w14:paraId="0481C9BD" w14:textId="132DA610"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opravu HW.</w:t>
            </w:r>
          </w:p>
        </w:tc>
      </w:tr>
      <w:tr w:rsidR="0048736B" w:rsidRPr="001F343E" w14:paraId="23E3510C" w14:textId="77777777" w:rsidTr="00C202DB">
        <w:trPr>
          <w:trHeight w:val="268"/>
        </w:trPr>
        <w:tc>
          <w:tcPr>
            <w:tcW w:w="1555" w:type="dxa"/>
            <w:vMerge/>
          </w:tcPr>
          <w:p w14:paraId="62348EDE"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1559C9EC"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2.9</w:t>
            </w:r>
          </w:p>
        </w:tc>
        <w:tc>
          <w:tcPr>
            <w:tcW w:w="6799" w:type="dxa"/>
          </w:tcPr>
          <w:p w14:paraId="30A42319" w14:textId="594867BD"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kúpu nového HW (ak je poškodený HW nepoužiteľný alebo je ukradnutý a nie je poistený).</w:t>
            </w:r>
          </w:p>
        </w:tc>
      </w:tr>
      <w:tr w:rsidR="0048736B" w:rsidRPr="001F343E" w14:paraId="58FD20E7" w14:textId="77777777" w:rsidTr="00C202DB">
        <w:trPr>
          <w:trHeight w:val="268"/>
        </w:trPr>
        <w:tc>
          <w:tcPr>
            <w:tcW w:w="1555" w:type="dxa"/>
            <w:vMerge/>
          </w:tcPr>
          <w:p w14:paraId="62A90077"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0883BD89"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2.10</w:t>
            </w:r>
          </w:p>
        </w:tc>
        <w:tc>
          <w:tcPr>
            <w:tcW w:w="6799" w:type="dxa"/>
          </w:tcPr>
          <w:p w14:paraId="410ADE40" w14:textId="49C092C7" w:rsidR="0048736B" w:rsidRPr="00686174" w:rsidRDefault="0048736B" w:rsidP="0048736B">
            <w:pPr>
              <w:rPr>
                <w:rFonts w:ascii="Calibri" w:eastAsia="Times New Roman" w:hAnsi="Calibri" w:cs="Calibri"/>
                <w:b/>
                <w:bCs/>
                <w:color w:val="FF0000"/>
                <w:sz w:val="24"/>
                <w:szCs w:val="24"/>
                <w:lang w:eastAsia="sk-SK"/>
              </w:rPr>
            </w:pPr>
            <w:r w:rsidRPr="00686174">
              <w:rPr>
                <w:rFonts w:ascii="Calibri" w:eastAsia="Times New Roman" w:hAnsi="Calibri" w:cs="Calibri"/>
                <w:b/>
                <w:bCs/>
                <w:color w:val="FF0000"/>
                <w:sz w:val="24"/>
                <w:szCs w:val="24"/>
                <w:lang w:eastAsia="sk-SK"/>
              </w:rPr>
              <w:t>Nemožnosť pracovať so zariadením a využívať jeho služby.</w:t>
            </w:r>
          </w:p>
        </w:tc>
      </w:tr>
      <w:tr w:rsidR="0048736B" w:rsidRPr="001F343E" w14:paraId="15ECB5D2" w14:textId="77777777" w:rsidTr="00C202DB">
        <w:trPr>
          <w:trHeight w:val="268"/>
        </w:trPr>
        <w:tc>
          <w:tcPr>
            <w:tcW w:w="1555" w:type="dxa"/>
            <w:vMerge w:val="restart"/>
          </w:tcPr>
          <w:p w14:paraId="01E42E17" w14:textId="77777777" w:rsidR="0048736B" w:rsidRDefault="0048736B" w:rsidP="0048736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3</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Softvér</w:t>
            </w:r>
          </w:p>
        </w:tc>
        <w:tc>
          <w:tcPr>
            <w:tcW w:w="708" w:type="dxa"/>
          </w:tcPr>
          <w:p w14:paraId="29C8D89C" w14:textId="77777777" w:rsidR="0048736B" w:rsidRDefault="0048736B" w:rsidP="0048736B">
            <w:pPr>
              <w:rPr>
                <w:rFonts w:ascii="Calibri" w:eastAsia="Times New Roman" w:hAnsi="Calibri" w:cs="Calibri"/>
                <w:color w:val="000000"/>
                <w:sz w:val="24"/>
                <w:szCs w:val="24"/>
                <w:lang w:eastAsia="sk-SK"/>
              </w:rPr>
            </w:pPr>
          </w:p>
        </w:tc>
        <w:tc>
          <w:tcPr>
            <w:tcW w:w="6799" w:type="dxa"/>
          </w:tcPr>
          <w:p w14:paraId="192AB19E" w14:textId="77777777" w:rsidR="0048736B" w:rsidRDefault="0048736B" w:rsidP="0048736B">
            <w:pPr>
              <w:rPr>
                <w:rFonts w:ascii="Calibri" w:eastAsia="Times New Roman" w:hAnsi="Calibri" w:cs="Calibri"/>
                <w:color w:val="000000"/>
                <w:sz w:val="24"/>
                <w:szCs w:val="24"/>
                <w:lang w:eastAsia="sk-SK"/>
              </w:rPr>
            </w:pPr>
            <w:r w:rsidRPr="004E27CF">
              <w:rPr>
                <w:rFonts w:ascii="Calibri" w:eastAsia="Times New Roman" w:hAnsi="Calibri" w:cs="Calibri"/>
                <w:b/>
                <w:bCs/>
                <w:i/>
                <w:iCs/>
                <w:color w:val="000000"/>
                <w:sz w:val="24"/>
                <w:szCs w:val="24"/>
                <w:lang w:eastAsia="sk-SK"/>
              </w:rPr>
              <w:t>Primárne následky</w:t>
            </w:r>
            <w:r>
              <w:rPr>
                <w:rFonts w:ascii="Calibri" w:eastAsia="Times New Roman" w:hAnsi="Calibri" w:cs="Calibri"/>
                <w:b/>
                <w:bCs/>
                <w:i/>
                <w:iCs/>
                <w:color w:val="000000"/>
                <w:sz w:val="24"/>
                <w:szCs w:val="24"/>
                <w:lang w:eastAsia="sk-SK"/>
              </w:rPr>
              <w:t xml:space="preserve"> pre SW</w:t>
            </w:r>
          </w:p>
        </w:tc>
      </w:tr>
      <w:tr w:rsidR="0048736B" w:rsidRPr="001F343E" w14:paraId="2B1C8FB0" w14:textId="77777777" w:rsidTr="00C202DB">
        <w:trPr>
          <w:trHeight w:val="268"/>
        </w:trPr>
        <w:tc>
          <w:tcPr>
            <w:tcW w:w="1555" w:type="dxa"/>
            <w:vMerge/>
          </w:tcPr>
          <w:p w14:paraId="3507EE57" w14:textId="77777777" w:rsidR="0048736B" w:rsidRPr="0084435E" w:rsidRDefault="0048736B" w:rsidP="0048736B">
            <w:pPr>
              <w:jc w:val="center"/>
              <w:rPr>
                <w:rFonts w:ascii="Calibri" w:eastAsia="Times New Roman" w:hAnsi="Calibri" w:cs="Calibri"/>
                <w:b/>
                <w:bCs/>
                <w:color w:val="000000"/>
                <w:sz w:val="24"/>
                <w:szCs w:val="24"/>
                <w:lang w:eastAsia="sk-SK"/>
              </w:rPr>
            </w:pPr>
          </w:p>
        </w:tc>
        <w:tc>
          <w:tcPr>
            <w:tcW w:w="708" w:type="dxa"/>
          </w:tcPr>
          <w:p w14:paraId="0C4F4A2A" w14:textId="77777777" w:rsidR="0048736B" w:rsidRPr="002A336A"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w:t>
            </w:r>
          </w:p>
        </w:tc>
        <w:tc>
          <w:tcPr>
            <w:tcW w:w="6799" w:type="dxa"/>
          </w:tcPr>
          <w:p w14:paraId="58DCD678" w14:textId="72EB3F16"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Narušenie funkcionality OS.</w:t>
            </w:r>
          </w:p>
        </w:tc>
      </w:tr>
      <w:tr w:rsidR="0048736B" w:rsidRPr="001F343E" w14:paraId="13F05BE0" w14:textId="77777777" w:rsidTr="00C202DB">
        <w:trPr>
          <w:trHeight w:val="268"/>
        </w:trPr>
        <w:tc>
          <w:tcPr>
            <w:tcW w:w="1555" w:type="dxa"/>
            <w:vMerge/>
          </w:tcPr>
          <w:p w14:paraId="01C12177"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692D937E"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3.2</w:t>
            </w:r>
          </w:p>
        </w:tc>
        <w:tc>
          <w:tcPr>
            <w:tcW w:w="6799" w:type="dxa"/>
          </w:tcPr>
          <w:p w14:paraId="14802AA3" w14:textId="45E01964"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Nedostupnosť SW kvôli nefunkčnosti OS.</w:t>
            </w:r>
          </w:p>
        </w:tc>
      </w:tr>
      <w:tr w:rsidR="0048736B" w:rsidRPr="001F343E" w14:paraId="0ABD89A0" w14:textId="77777777" w:rsidTr="00C202DB">
        <w:trPr>
          <w:trHeight w:val="268"/>
        </w:trPr>
        <w:tc>
          <w:tcPr>
            <w:tcW w:w="1555" w:type="dxa"/>
            <w:vMerge/>
          </w:tcPr>
          <w:p w14:paraId="07015DBF"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5A7612CB"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3.3</w:t>
            </w:r>
          </w:p>
        </w:tc>
        <w:tc>
          <w:tcPr>
            <w:tcW w:w="6799" w:type="dxa"/>
          </w:tcPr>
          <w:p w14:paraId="7EBBEE9A" w14:textId="413AE878"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Strata nainštalovaného SW (napr. omylom vymazanie súborov, alebo výsledok činnosti </w:t>
            </w:r>
            <w:proofErr w:type="spellStart"/>
            <w:r>
              <w:rPr>
                <w:rFonts w:ascii="Calibri" w:eastAsia="Times New Roman" w:hAnsi="Calibri" w:cs="Calibri"/>
                <w:color w:val="000000"/>
                <w:sz w:val="24"/>
                <w:szCs w:val="24"/>
                <w:lang w:eastAsia="sk-SK"/>
              </w:rPr>
              <w:t>malvéru</w:t>
            </w:r>
            <w:proofErr w:type="spellEnd"/>
            <w:r>
              <w:rPr>
                <w:rFonts w:ascii="Calibri" w:eastAsia="Times New Roman" w:hAnsi="Calibri" w:cs="Calibri"/>
                <w:color w:val="000000"/>
                <w:sz w:val="24"/>
                <w:szCs w:val="24"/>
                <w:lang w:eastAsia="sk-SK"/>
              </w:rPr>
              <w:t xml:space="preserve"> po pripojení na externú </w:t>
            </w:r>
            <w:proofErr w:type="spellStart"/>
            <w:r>
              <w:rPr>
                <w:rFonts w:ascii="Calibri" w:eastAsia="Times New Roman" w:hAnsi="Calibri" w:cs="Calibri"/>
                <w:color w:val="000000"/>
                <w:sz w:val="24"/>
                <w:szCs w:val="24"/>
                <w:lang w:eastAsia="sk-SK"/>
              </w:rPr>
              <w:t>wifi</w:t>
            </w:r>
            <w:proofErr w:type="spellEnd"/>
            <w:r>
              <w:rPr>
                <w:rFonts w:ascii="Calibri" w:eastAsia="Times New Roman" w:hAnsi="Calibri" w:cs="Calibri"/>
                <w:color w:val="000000"/>
                <w:sz w:val="24"/>
                <w:szCs w:val="24"/>
                <w:lang w:eastAsia="sk-SK"/>
              </w:rPr>
              <w:t>-sieť).</w:t>
            </w:r>
          </w:p>
        </w:tc>
      </w:tr>
      <w:tr w:rsidR="0048736B" w:rsidRPr="001F343E" w14:paraId="61017E23" w14:textId="77777777" w:rsidTr="00C202DB">
        <w:trPr>
          <w:trHeight w:val="268"/>
        </w:trPr>
        <w:tc>
          <w:tcPr>
            <w:tcW w:w="1555" w:type="dxa"/>
            <w:vMerge/>
          </w:tcPr>
          <w:p w14:paraId="24558662"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00112D7B"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3.4</w:t>
            </w:r>
          </w:p>
        </w:tc>
        <w:tc>
          <w:tcPr>
            <w:tcW w:w="6799" w:type="dxa"/>
          </w:tcPr>
          <w:p w14:paraId="2E0A6CED" w14:textId="3467A1BF"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Nefunkčnosť SW po jeho narušení (napr. po napadnutí </w:t>
            </w:r>
            <w:proofErr w:type="spellStart"/>
            <w:r>
              <w:rPr>
                <w:rFonts w:ascii="Calibri" w:eastAsia="Times New Roman" w:hAnsi="Calibri" w:cs="Calibri"/>
                <w:color w:val="000000"/>
                <w:sz w:val="24"/>
                <w:szCs w:val="24"/>
                <w:lang w:eastAsia="sk-SK"/>
              </w:rPr>
              <w:t>malvérom</w:t>
            </w:r>
            <w:proofErr w:type="spellEnd"/>
            <w:r>
              <w:rPr>
                <w:rFonts w:ascii="Calibri" w:eastAsia="Times New Roman" w:hAnsi="Calibri" w:cs="Calibri"/>
                <w:color w:val="000000"/>
                <w:sz w:val="24"/>
                <w:szCs w:val="24"/>
                <w:lang w:eastAsia="sk-SK"/>
              </w:rPr>
              <w:t>).</w:t>
            </w:r>
          </w:p>
        </w:tc>
      </w:tr>
      <w:tr w:rsidR="0048736B" w:rsidRPr="001F343E" w14:paraId="6ABB72B7" w14:textId="77777777" w:rsidTr="00C202DB">
        <w:trPr>
          <w:trHeight w:val="268"/>
        </w:trPr>
        <w:tc>
          <w:tcPr>
            <w:tcW w:w="1555" w:type="dxa"/>
            <w:vMerge/>
          </w:tcPr>
          <w:p w14:paraId="1150FB7B"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6ACC4D56"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3.5</w:t>
            </w:r>
          </w:p>
        </w:tc>
        <w:tc>
          <w:tcPr>
            <w:tcW w:w="6799" w:type="dxa"/>
          </w:tcPr>
          <w:p w14:paraId="3ABFCA2A" w14:textId="56E40C92"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Nesprávna činnosť SW po jeho narušení (napr. </w:t>
            </w:r>
            <w:proofErr w:type="spellStart"/>
            <w:r>
              <w:rPr>
                <w:rFonts w:ascii="Calibri" w:eastAsia="Times New Roman" w:hAnsi="Calibri" w:cs="Calibri"/>
                <w:color w:val="000000"/>
                <w:sz w:val="24"/>
                <w:szCs w:val="24"/>
                <w:lang w:eastAsia="sk-SK"/>
              </w:rPr>
              <w:t>malvérom</w:t>
            </w:r>
            <w:proofErr w:type="spellEnd"/>
            <w:r>
              <w:rPr>
                <w:rFonts w:ascii="Calibri" w:eastAsia="Times New Roman" w:hAnsi="Calibri" w:cs="Calibri"/>
                <w:color w:val="000000"/>
                <w:sz w:val="24"/>
                <w:szCs w:val="24"/>
                <w:lang w:eastAsia="sk-SK"/>
              </w:rPr>
              <w:t xml:space="preserve">, </w:t>
            </w:r>
            <w:proofErr w:type="spellStart"/>
            <w:r>
              <w:rPr>
                <w:rFonts w:ascii="Calibri" w:eastAsia="Times New Roman" w:hAnsi="Calibri" w:cs="Calibri"/>
                <w:color w:val="000000"/>
                <w:sz w:val="24"/>
                <w:szCs w:val="24"/>
                <w:lang w:eastAsia="sk-SK"/>
              </w:rPr>
              <w:t>bugom</w:t>
            </w:r>
            <w:proofErr w:type="spellEnd"/>
            <w:r>
              <w:rPr>
                <w:rFonts w:ascii="Calibri" w:eastAsia="Times New Roman" w:hAnsi="Calibri" w:cs="Calibri"/>
                <w:color w:val="000000"/>
                <w:sz w:val="24"/>
                <w:szCs w:val="24"/>
                <w:lang w:eastAsia="sk-SK"/>
              </w:rPr>
              <w:t>).</w:t>
            </w:r>
          </w:p>
        </w:tc>
      </w:tr>
      <w:tr w:rsidR="0048736B" w:rsidRPr="001F343E" w14:paraId="7383D4BD" w14:textId="77777777" w:rsidTr="00C202DB">
        <w:trPr>
          <w:trHeight w:val="268"/>
        </w:trPr>
        <w:tc>
          <w:tcPr>
            <w:tcW w:w="1555" w:type="dxa"/>
            <w:vMerge/>
          </w:tcPr>
          <w:p w14:paraId="342CBEEE"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33A5923E"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3.6</w:t>
            </w:r>
          </w:p>
        </w:tc>
        <w:tc>
          <w:tcPr>
            <w:tcW w:w="6799" w:type="dxa"/>
          </w:tcPr>
          <w:p w14:paraId="71E82FEF" w14:textId="05C32425"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SW (súborov).</w:t>
            </w:r>
          </w:p>
        </w:tc>
      </w:tr>
      <w:tr w:rsidR="0048736B" w:rsidRPr="001F343E" w14:paraId="5587643B" w14:textId="77777777" w:rsidTr="00C202DB">
        <w:trPr>
          <w:trHeight w:val="268"/>
        </w:trPr>
        <w:tc>
          <w:tcPr>
            <w:tcW w:w="1555" w:type="dxa"/>
            <w:vMerge/>
          </w:tcPr>
          <w:p w14:paraId="23854CAD"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4BDB3F9F"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3.7</w:t>
            </w:r>
          </w:p>
        </w:tc>
        <w:tc>
          <w:tcPr>
            <w:tcW w:w="6799" w:type="dxa"/>
          </w:tcPr>
          <w:p w14:paraId="35248823" w14:textId="2A4E5085"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Strata licencie pre porušenie podmienok.</w:t>
            </w:r>
          </w:p>
        </w:tc>
      </w:tr>
      <w:tr w:rsidR="0048736B" w:rsidRPr="001F343E" w14:paraId="76ED1E26" w14:textId="77777777" w:rsidTr="00C202DB">
        <w:trPr>
          <w:trHeight w:val="268"/>
        </w:trPr>
        <w:tc>
          <w:tcPr>
            <w:tcW w:w="1555" w:type="dxa"/>
            <w:vMerge/>
          </w:tcPr>
          <w:p w14:paraId="15BB75D5"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53A43BBA" w14:textId="77777777" w:rsidR="0048736B" w:rsidRDefault="0048736B" w:rsidP="0048736B">
            <w:pPr>
              <w:rPr>
                <w:rFonts w:ascii="Calibri" w:eastAsia="Times New Roman" w:hAnsi="Calibri" w:cs="Calibri"/>
                <w:color w:val="000000"/>
                <w:sz w:val="24"/>
                <w:szCs w:val="24"/>
                <w:lang w:eastAsia="sk-SK"/>
              </w:rPr>
            </w:pPr>
          </w:p>
        </w:tc>
        <w:tc>
          <w:tcPr>
            <w:tcW w:w="6799" w:type="dxa"/>
          </w:tcPr>
          <w:p w14:paraId="5E94361F" w14:textId="77777777" w:rsidR="0048736B" w:rsidRPr="004E27CF" w:rsidRDefault="0048736B" w:rsidP="0048736B">
            <w:pPr>
              <w:rPr>
                <w:rFonts w:ascii="Calibri" w:eastAsia="Times New Roman" w:hAnsi="Calibri" w:cs="Calibri"/>
                <w:b/>
                <w:bCs/>
                <w:i/>
                <w:iCs/>
                <w:color w:val="000000"/>
                <w:sz w:val="24"/>
                <w:szCs w:val="24"/>
                <w:lang w:eastAsia="sk-SK"/>
              </w:rPr>
            </w:pPr>
            <w:r w:rsidRPr="004E27CF">
              <w:rPr>
                <w:rFonts w:ascii="Calibri" w:eastAsia="Times New Roman" w:hAnsi="Calibri" w:cs="Calibri"/>
                <w:b/>
                <w:bCs/>
                <w:i/>
                <w:iCs/>
                <w:color w:val="000000"/>
                <w:sz w:val="24"/>
                <w:szCs w:val="24"/>
                <w:lang w:eastAsia="sk-SK"/>
              </w:rPr>
              <w:t>Sekundárne následky</w:t>
            </w:r>
            <w:r>
              <w:rPr>
                <w:rFonts w:ascii="Calibri" w:eastAsia="Times New Roman" w:hAnsi="Calibri" w:cs="Calibri"/>
                <w:b/>
                <w:bCs/>
                <w:i/>
                <w:iCs/>
                <w:color w:val="000000"/>
                <w:sz w:val="24"/>
                <w:szCs w:val="24"/>
                <w:lang w:eastAsia="sk-SK"/>
              </w:rPr>
              <w:t xml:space="preserve"> súvisiace so SW</w:t>
            </w:r>
          </w:p>
        </w:tc>
      </w:tr>
      <w:tr w:rsidR="0048736B" w:rsidRPr="001F343E" w14:paraId="174A4176" w14:textId="77777777" w:rsidTr="00C202DB">
        <w:trPr>
          <w:trHeight w:val="656"/>
        </w:trPr>
        <w:tc>
          <w:tcPr>
            <w:tcW w:w="1555" w:type="dxa"/>
            <w:vMerge/>
          </w:tcPr>
          <w:p w14:paraId="0D6E047A"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50AE7C88" w14:textId="77777777" w:rsidR="0048736B" w:rsidRDefault="0048736B" w:rsidP="0048736B">
            <w:pPr>
              <w:rPr>
                <w:rFonts w:ascii="Calibri" w:eastAsia="Times New Roman" w:hAnsi="Calibri" w:cs="Calibri"/>
                <w:color w:val="000000"/>
                <w:sz w:val="24"/>
                <w:szCs w:val="24"/>
                <w:lang w:eastAsia="sk-SK"/>
              </w:rPr>
            </w:pPr>
          </w:p>
        </w:tc>
        <w:tc>
          <w:tcPr>
            <w:tcW w:w="6799" w:type="dxa"/>
          </w:tcPr>
          <w:p w14:paraId="50EC60CC" w14:textId="0865D41C"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Nedostupnosť použitia SW (kvôli narušenej dostupnosti alebo funkcionalite HW) a funkcionality zariadenia.</w:t>
            </w:r>
          </w:p>
        </w:tc>
      </w:tr>
      <w:tr w:rsidR="0048736B" w:rsidRPr="001F343E" w14:paraId="1BAA6516" w14:textId="77777777" w:rsidTr="00C202DB">
        <w:trPr>
          <w:trHeight w:val="656"/>
        </w:trPr>
        <w:tc>
          <w:tcPr>
            <w:tcW w:w="1555" w:type="dxa"/>
            <w:vMerge/>
          </w:tcPr>
          <w:p w14:paraId="01AA7E50"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04BC62C3"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3.9</w:t>
            </w:r>
          </w:p>
        </w:tc>
        <w:tc>
          <w:tcPr>
            <w:tcW w:w="6799" w:type="dxa"/>
          </w:tcPr>
          <w:p w14:paraId="4A257FF3" w14:textId="0C4639A8"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SW kvôli obnove (napr. celý notebook alebo mobil je v oprave alebo čaká na reinštaláciu).</w:t>
            </w:r>
          </w:p>
        </w:tc>
      </w:tr>
      <w:tr w:rsidR="0048736B" w:rsidRPr="001F343E" w14:paraId="03ADDFFA" w14:textId="77777777" w:rsidTr="00C202DB">
        <w:trPr>
          <w:trHeight w:val="268"/>
        </w:trPr>
        <w:tc>
          <w:tcPr>
            <w:tcW w:w="1555" w:type="dxa"/>
            <w:vMerge/>
          </w:tcPr>
          <w:p w14:paraId="72F4C30C"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32EB9D32"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3.10</w:t>
            </w:r>
          </w:p>
        </w:tc>
        <w:tc>
          <w:tcPr>
            <w:tcW w:w="6799" w:type="dxa"/>
          </w:tcPr>
          <w:p w14:paraId="13FA4821"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spotrebovaný na obnovu SW časti IKT.</w:t>
            </w:r>
          </w:p>
        </w:tc>
      </w:tr>
      <w:tr w:rsidR="0048736B" w:rsidRPr="001F343E" w14:paraId="0673B9FF" w14:textId="77777777" w:rsidTr="00C202DB">
        <w:trPr>
          <w:trHeight w:val="268"/>
        </w:trPr>
        <w:tc>
          <w:tcPr>
            <w:tcW w:w="1555" w:type="dxa"/>
            <w:vMerge/>
          </w:tcPr>
          <w:p w14:paraId="40761FF6"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0EB4E54E"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3.11</w:t>
            </w:r>
          </w:p>
        </w:tc>
        <w:tc>
          <w:tcPr>
            <w:tcW w:w="6799" w:type="dxa"/>
          </w:tcPr>
          <w:p w14:paraId="4CCD9902"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Finančné náklady na  obnovu SW (napr. ak to robí servis).</w:t>
            </w:r>
          </w:p>
        </w:tc>
      </w:tr>
      <w:tr w:rsidR="0048736B" w:rsidRPr="001F343E" w14:paraId="31699936" w14:textId="77777777" w:rsidTr="00C202DB">
        <w:trPr>
          <w:trHeight w:val="326"/>
        </w:trPr>
        <w:tc>
          <w:tcPr>
            <w:tcW w:w="1555" w:type="dxa"/>
            <w:vMerge/>
          </w:tcPr>
          <w:p w14:paraId="20B31E11"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12952F05" w14:textId="77777777" w:rsidR="0048736B" w:rsidRDefault="0048736B" w:rsidP="0048736B">
            <w:pPr>
              <w:rPr>
                <w:rFonts w:ascii="Calibri" w:eastAsia="Times New Roman" w:hAnsi="Calibri" w:cs="Calibri"/>
                <w:color w:val="000000"/>
                <w:sz w:val="24"/>
                <w:szCs w:val="24"/>
                <w:lang w:eastAsia="sk-SK"/>
              </w:rPr>
            </w:pPr>
          </w:p>
          <w:p w14:paraId="0039992E"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3.12</w:t>
            </w:r>
          </w:p>
        </w:tc>
        <w:tc>
          <w:tcPr>
            <w:tcW w:w="6799" w:type="dxa"/>
          </w:tcPr>
          <w:p w14:paraId="3CB61C54"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Porušovanie autorského práva po ukončení licenčnej zmluvy.</w:t>
            </w:r>
          </w:p>
        </w:tc>
      </w:tr>
      <w:tr w:rsidR="00686174" w:rsidRPr="001F343E" w14:paraId="70CC3C98" w14:textId="77777777" w:rsidTr="00C202DB">
        <w:trPr>
          <w:trHeight w:val="326"/>
        </w:trPr>
        <w:tc>
          <w:tcPr>
            <w:tcW w:w="1555" w:type="dxa"/>
          </w:tcPr>
          <w:p w14:paraId="0D5407E2" w14:textId="77777777" w:rsidR="00686174" w:rsidRDefault="00686174" w:rsidP="00686174">
            <w:pPr>
              <w:jc w:val="center"/>
              <w:rPr>
                <w:rFonts w:ascii="Calibri" w:eastAsia="Times New Roman" w:hAnsi="Calibri" w:cs="Calibri"/>
                <w:color w:val="000000"/>
                <w:sz w:val="24"/>
                <w:szCs w:val="24"/>
                <w:lang w:eastAsia="sk-SK"/>
              </w:rPr>
            </w:pPr>
          </w:p>
        </w:tc>
        <w:tc>
          <w:tcPr>
            <w:tcW w:w="708" w:type="dxa"/>
          </w:tcPr>
          <w:p w14:paraId="6BBF14C8" w14:textId="0356B70F" w:rsidR="00686174" w:rsidRDefault="00686174" w:rsidP="00686174">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3.13</w:t>
            </w:r>
          </w:p>
        </w:tc>
        <w:tc>
          <w:tcPr>
            <w:tcW w:w="6799" w:type="dxa"/>
          </w:tcPr>
          <w:p w14:paraId="1C8D38E4" w14:textId="286A1552" w:rsidR="00686174" w:rsidRPr="00686174" w:rsidRDefault="00686174" w:rsidP="00686174">
            <w:pPr>
              <w:rPr>
                <w:rFonts w:ascii="Calibri" w:eastAsia="Times New Roman" w:hAnsi="Calibri" w:cs="Calibri"/>
                <w:b/>
                <w:bCs/>
                <w:color w:val="FF0000"/>
                <w:sz w:val="24"/>
                <w:szCs w:val="24"/>
                <w:lang w:eastAsia="sk-SK"/>
              </w:rPr>
            </w:pPr>
            <w:r w:rsidRPr="00686174">
              <w:rPr>
                <w:rFonts w:ascii="Calibri" w:eastAsia="Times New Roman" w:hAnsi="Calibri" w:cs="Calibri"/>
                <w:b/>
                <w:bCs/>
                <w:color w:val="FF0000"/>
                <w:sz w:val="24"/>
                <w:szCs w:val="24"/>
                <w:lang w:eastAsia="sk-SK"/>
              </w:rPr>
              <w:t xml:space="preserve">Nemožnosť pracovať so zariadením a využívať jeho služby.  </w:t>
            </w:r>
          </w:p>
        </w:tc>
      </w:tr>
      <w:tr w:rsidR="0048736B" w:rsidRPr="001F343E" w14:paraId="192E6394" w14:textId="77777777" w:rsidTr="00C202DB">
        <w:trPr>
          <w:trHeight w:val="268"/>
        </w:trPr>
        <w:tc>
          <w:tcPr>
            <w:tcW w:w="1555" w:type="dxa"/>
            <w:vMerge w:val="restart"/>
          </w:tcPr>
          <w:p w14:paraId="3B27748D" w14:textId="77777777" w:rsidR="0048736B" w:rsidRPr="0084435E" w:rsidRDefault="0048736B" w:rsidP="0048736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4</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Údaje</w:t>
            </w:r>
          </w:p>
        </w:tc>
        <w:tc>
          <w:tcPr>
            <w:tcW w:w="708" w:type="dxa"/>
          </w:tcPr>
          <w:p w14:paraId="73AF0715" w14:textId="77777777" w:rsidR="0048736B" w:rsidRPr="002A336A"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4.1</w:t>
            </w:r>
          </w:p>
        </w:tc>
        <w:tc>
          <w:tcPr>
            <w:tcW w:w="6799" w:type="dxa"/>
          </w:tcPr>
          <w:p w14:paraId="1CAFA3DF" w14:textId="1CA331D1" w:rsidR="0048736B" w:rsidRPr="00954CAA" w:rsidRDefault="0048736B" w:rsidP="0048736B">
            <w:pPr>
              <w:rPr>
                <w:rFonts w:ascii="Calibri" w:eastAsia="Times New Roman" w:hAnsi="Calibri" w:cs="Calibri"/>
                <w:color w:val="000000"/>
                <w:sz w:val="24"/>
                <w:szCs w:val="24"/>
                <w:u w:val="single"/>
                <w:lang w:eastAsia="sk-SK"/>
              </w:rPr>
            </w:pPr>
            <w:r>
              <w:rPr>
                <w:rFonts w:ascii="Calibri" w:eastAsia="Times New Roman" w:hAnsi="Calibri" w:cs="Calibri"/>
                <w:color w:val="000000"/>
                <w:sz w:val="24"/>
                <w:szCs w:val="24"/>
                <w:lang w:eastAsia="sk-SK"/>
              </w:rPr>
              <w:t>Trvalá strata údajov (od poslednej zálohy, alebo aj všetkých – ak nie je záloha) – v mobile, na notebooku.</w:t>
            </w:r>
          </w:p>
        </w:tc>
      </w:tr>
      <w:tr w:rsidR="0048736B" w:rsidRPr="001F343E" w14:paraId="57CB8E1E" w14:textId="77777777" w:rsidTr="00C202DB">
        <w:trPr>
          <w:trHeight w:val="268"/>
        </w:trPr>
        <w:tc>
          <w:tcPr>
            <w:tcW w:w="1555" w:type="dxa"/>
            <w:vMerge/>
          </w:tcPr>
          <w:p w14:paraId="23AED5C5"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054BB878"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4.2</w:t>
            </w:r>
          </w:p>
        </w:tc>
        <w:tc>
          <w:tcPr>
            <w:tcW w:w="6799" w:type="dxa"/>
          </w:tcPr>
          <w:p w14:paraId="44F07529"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Čas potrebný na obnovu údajov mimo záloh alebo opätovné vykonanie stratenej práce.</w:t>
            </w:r>
          </w:p>
        </w:tc>
      </w:tr>
      <w:tr w:rsidR="0048736B" w:rsidRPr="001F343E" w14:paraId="1BFDC208" w14:textId="77777777" w:rsidTr="00C202DB">
        <w:trPr>
          <w:trHeight w:val="268"/>
        </w:trPr>
        <w:tc>
          <w:tcPr>
            <w:tcW w:w="1555" w:type="dxa"/>
            <w:vMerge/>
          </w:tcPr>
          <w:p w14:paraId="37180824"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2FFD0E7E"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4.3</w:t>
            </w:r>
          </w:p>
        </w:tc>
        <w:tc>
          <w:tcPr>
            <w:tcW w:w="6799" w:type="dxa"/>
          </w:tcPr>
          <w:p w14:paraId="1A21C135" w14:textId="53C78864"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Poškodenie údajov, narušenie ich integrity.</w:t>
            </w:r>
          </w:p>
        </w:tc>
      </w:tr>
      <w:tr w:rsidR="0048736B" w:rsidRPr="001F343E" w14:paraId="4AD7F2B6" w14:textId="77777777" w:rsidTr="00C202DB">
        <w:trPr>
          <w:trHeight w:val="268"/>
        </w:trPr>
        <w:tc>
          <w:tcPr>
            <w:tcW w:w="1555" w:type="dxa"/>
            <w:vMerge/>
          </w:tcPr>
          <w:p w14:paraId="71097416"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12B75F44"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4.4</w:t>
            </w:r>
          </w:p>
        </w:tc>
        <w:tc>
          <w:tcPr>
            <w:tcW w:w="6799" w:type="dxa"/>
          </w:tcPr>
          <w:p w14:paraId="1FCE5D24"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Dočasná nedostupnosť údajov.</w:t>
            </w:r>
          </w:p>
        </w:tc>
      </w:tr>
      <w:tr w:rsidR="0048736B" w:rsidRPr="001F343E" w14:paraId="4CF43D21" w14:textId="77777777" w:rsidTr="00C202DB">
        <w:trPr>
          <w:trHeight w:val="268"/>
        </w:trPr>
        <w:tc>
          <w:tcPr>
            <w:tcW w:w="1555" w:type="dxa"/>
            <w:vMerge/>
          </w:tcPr>
          <w:p w14:paraId="598718A4"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2EC93454"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4.5</w:t>
            </w:r>
          </w:p>
        </w:tc>
        <w:tc>
          <w:tcPr>
            <w:tcW w:w="6799" w:type="dxa"/>
          </w:tcPr>
          <w:p w14:paraId="77E951CE"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Údaje sú aktuálne nepoužiteľné kvôli nefunkčnému HW / SW. </w:t>
            </w:r>
          </w:p>
        </w:tc>
      </w:tr>
      <w:tr w:rsidR="0048736B" w:rsidRPr="001F343E" w14:paraId="0D96FE6F" w14:textId="77777777" w:rsidTr="00C202DB">
        <w:trPr>
          <w:trHeight w:val="268"/>
        </w:trPr>
        <w:tc>
          <w:tcPr>
            <w:tcW w:w="1555" w:type="dxa"/>
            <w:vMerge/>
          </w:tcPr>
          <w:p w14:paraId="50D9E70A"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5281527C"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4.6</w:t>
            </w:r>
          </w:p>
        </w:tc>
        <w:tc>
          <w:tcPr>
            <w:tcW w:w="6799" w:type="dxa"/>
          </w:tcPr>
          <w:p w14:paraId="46462F72" w14:textId="69F2A906"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Dopady vyplývajúce z narušenia dôvernosti údajov (najmä osobitnej kategórie – napr. privátny sexuálny obsah obrázkov alebo videí).</w:t>
            </w:r>
          </w:p>
        </w:tc>
      </w:tr>
      <w:tr w:rsidR="0048736B" w:rsidRPr="001F343E" w14:paraId="292024C3" w14:textId="77777777" w:rsidTr="00C202DB">
        <w:trPr>
          <w:trHeight w:val="268"/>
        </w:trPr>
        <w:tc>
          <w:tcPr>
            <w:tcW w:w="1555" w:type="dxa"/>
            <w:vMerge w:val="restart"/>
          </w:tcPr>
          <w:p w14:paraId="74ABAFE1" w14:textId="11BB6110" w:rsidR="0048736B" w:rsidRPr="0084435E" w:rsidRDefault="0048736B" w:rsidP="0048736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5</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Služby mobilného IKT</w:t>
            </w:r>
          </w:p>
        </w:tc>
        <w:tc>
          <w:tcPr>
            <w:tcW w:w="708" w:type="dxa"/>
          </w:tcPr>
          <w:p w14:paraId="7987367B" w14:textId="77777777" w:rsidR="0048736B" w:rsidRPr="002A336A"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5.1</w:t>
            </w:r>
          </w:p>
        </w:tc>
        <w:tc>
          <w:tcPr>
            <w:tcW w:w="6799" w:type="dxa"/>
          </w:tcPr>
          <w:p w14:paraId="534214AD" w14:textId="53F68749"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Nemožnosť telefonovať alebo posielať SMS. </w:t>
            </w:r>
          </w:p>
        </w:tc>
      </w:tr>
      <w:tr w:rsidR="0048736B" w:rsidRPr="001F343E" w14:paraId="486E9CCC" w14:textId="77777777" w:rsidTr="00C202DB">
        <w:trPr>
          <w:trHeight w:val="268"/>
        </w:trPr>
        <w:tc>
          <w:tcPr>
            <w:tcW w:w="1555" w:type="dxa"/>
            <w:vMerge/>
          </w:tcPr>
          <w:p w14:paraId="512F269A"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18E8D304"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w:t>
            </w:r>
          </w:p>
        </w:tc>
        <w:tc>
          <w:tcPr>
            <w:tcW w:w="6799" w:type="dxa"/>
          </w:tcPr>
          <w:p w14:paraId="36F3F79A"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Nemožnosť realizovať internetové platobné operácie. </w:t>
            </w:r>
          </w:p>
        </w:tc>
      </w:tr>
      <w:tr w:rsidR="0048736B" w:rsidRPr="001F343E" w14:paraId="79AE5EC1" w14:textId="77777777" w:rsidTr="00C202DB">
        <w:trPr>
          <w:trHeight w:val="268"/>
        </w:trPr>
        <w:tc>
          <w:tcPr>
            <w:tcW w:w="1555" w:type="dxa"/>
            <w:vMerge/>
          </w:tcPr>
          <w:p w14:paraId="56820D62"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5648492F"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5.3</w:t>
            </w:r>
          </w:p>
        </w:tc>
        <w:tc>
          <w:tcPr>
            <w:tcW w:w="6799" w:type="dxa"/>
          </w:tcPr>
          <w:p w14:paraId="2E2C6F16" w14:textId="41236A15"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Obmedzenie virtuálnych sociálnych aktivít (na mobile).</w:t>
            </w:r>
          </w:p>
        </w:tc>
      </w:tr>
      <w:tr w:rsidR="0048736B" w:rsidRPr="001F343E" w14:paraId="016AB6F8" w14:textId="77777777" w:rsidTr="00C202DB">
        <w:trPr>
          <w:trHeight w:val="268"/>
        </w:trPr>
        <w:tc>
          <w:tcPr>
            <w:tcW w:w="1555" w:type="dxa"/>
            <w:vMerge/>
          </w:tcPr>
          <w:p w14:paraId="3176020F"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1739BB50"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5.4</w:t>
            </w:r>
          </w:p>
        </w:tc>
        <w:tc>
          <w:tcPr>
            <w:tcW w:w="6799" w:type="dxa"/>
          </w:tcPr>
          <w:p w14:paraId="1CD3B8F1" w14:textId="1CEB114B"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Obmedzenie virtuálnych voľnočasových aktivít (na mobile).</w:t>
            </w:r>
          </w:p>
        </w:tc>
      </w:tr>
      <w:tr w:rsidR="0048736B" w:rsidRPr="001F343E" w14:paraId="51642500" w14:textId="77777777" w:rsidTr="00C202DB">
        <w:trPr>
          <w:trHeight w:val="268"/>
        </w:trPr>
        <w:tc>
          <w:tcPr>
            <w:tcW w:w="1555" w:type="dxa"/>
          </w:tcPr>
          <w:p w14:paraId="75F9EB28" w14:textId="77777777" w:rsidR="0048736B" w:rsidRPr="0084435E" w:rsidRDefault="0048736B" w:rsidP="0048736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6</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Školské aktivity</w:t>
            </w:r>
          </w:p>
        </w:tc>
        <w:tc>
          <w:tcPr>
            <w:tcW w:w="708" w:type="dxa"/>
          </w:tcPr>
          <w:p w14:paraId="0FBF5E0A" w14:textId="77777777" w:rsidR="0048736B" w:rsidRPr="002A336A"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6.1</w:t>
            </w:r>
          </w:p>
        </w:tc>
        <w:tc>
          <w:tcPr>
            <w:tcW w:w="6799" w:type="dxa"/>
          </w:tcPr>
          <w:p w14:paraId="3B875211" w14:textId="5B3F8A4D"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Týka sa v malej miere</w:t>
            </w:r>
          </w:p>
        </w:tc>
      </w:tr>
      <w:tr w:rsidR="0048736B" w:rsidRPr="001F343E" w14:paraId="55D1CE3B" w14:textId="77777777" w:rsidTr="00C202DB">
        <w:trPr>
          <w:trHeight w:val="268"/>
        </w:trPr>
        <w:tc>
          <w:tcPr>
            <w:tcW w:w="1555" w:type="dxa"/>
            <w:vMerge w:val="restart"/>
          </w:tcPr>
          <w:p w14:paraId="74838981" w14:textId="77777777" w:rsidR="0048736B" w:rsidRPr="0084435E" w:rsidRDefault="0048736B" w:rsidP="0048736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7</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Psychosociálne dopady</w:t>
            </w:r>
          </w:p>
        </w:tc>
        <w:tc>
          <w:tcPr>
            <w:tcW w:w="708" w:type="dxa"/>
          </w:tcPr>
          <w:p w14:paraId="753F218E" w14:textId="77777777" w:rsidR="0048736B" w:rsidRPr="002A336A"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7.1</w:t>
            </w:r>
          </w:p>
        </w:tc>
        <w:tc>
          <w:tcPr>
            <w:tcW w:w="6799" w:type="dxa"/>
          </w:tcPr>
          <w:p w14:paraId="11F742FE" w14:textId="6128F9EF"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Dlhodobá frustrácia </w:t>
            </w:r>
            <w:r w:rsidR="00EB7790">
              <w:rPr>
                <w:rFonts w:ascii="Calibri" w:eastAsia="Times New Roman" w:hAnsi="Calibri" w:cs="Calibri"/>
                <w:color w:val="000000"/>
                <w:sz w:val="24"/>
                <w:szCs w:val="24"/>
                <w:lang w:eastAsia="sk-SK"/>
              </w:rPr>
              <w:t xml:space="preserve">spôsobená </w:t>
            </w:r>
            <w:r>
              <w:t>vplyvom sociálnych sietí.</w:t>
            </w:r>
          </w:p>
        </w:tc>
      </w:tr>
      <w:tr w:rsidR="0048736B" w:rsidRPr="001F343E" w14:paraId="5E246D7F" w14:textId="77777777" w:rsidTr="00C202DB">
        <w:trPr>
          <w:trHeight w:val="268"/>
        </w:trPr>
        <w:tc>
          <w:tcPr>
            <w:tcW w:w="1555" w:type="dxa"/>
            <w:vMerge/>
          </w:tcPr>
          <w:p w14:paraId="6CE1A3F8"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275C4892"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7.2</w:t>
            </w:r>
          </w:p>
        </w:tc>
        <w:tc>
          <w:tcPr>
            <w:tcW w:w="6799" w:type="dxa"/>
          </w:tcPr>
          <w:p w14:paraId="1A58DD09"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Narušený psychosociálny vývoj.</w:t>
            </w:r>
          </w:p>
        </w:tc>
      </w:tr>
      <w:tr w:rsidR="0048736B" w:rsidRPr="001F343E" w14:paraId="4F08D89A" w14:textId="77777777" w:rsidTr="00C202DB">
        <w:trPr>
          <w:trHeight w:val="268"/>
        </w:trPr>
        <w:tc>
          <w:tcPr>
            <w:tcW w:w="1555" w:type="dxa"/>
            <w:vMerge/>
          </w:tcPr>
          <w:p w14:paraId="36898910"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555C022E"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7.3</w:t>
            </w:r>
          </w:p>
        </w:tc>
        <w:tc>
          <w:tcPr>
            <w:tcW w:w="6799" w:type="dxa"/>
          </w:tcPr>
          <w:p w14:paraId="45CC709C"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Negatívne vplyvy nadmerného využívania digitálnych technológií.</w:t>
            </w:r>
          </w:p>
        </w:tc>
      </w:tr>
      <w:tr w:rsidR="0048736B" w:rsidRPr="001F343E" w14:paraId="66AD6774" w14:textId="77777777" w:rsidTr="00C202DB">
        <w:trPr>
          <w:trHeight w:val="268"/>
        </w:trPr>
        <w:tc>
          <w:tcPr>
            <w:tcW w:w="1555" w:type="dxa"/>
            <w:vMerge/>
          </w:tcPr>
          <w:p w14:paraId="216A742C"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0BF788DD"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7.4</w:t>
            </w:r>
          </w:p>
        </w:tc>
        <w:tc>
          <w:tcPr>
            <w:tcW w:w="6799" w:type="dxa"/>
          </w:tcPr>
          <w:p w14:paraId="324A47B3"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Negatívne vplyvy nelátkových závislostí.</w:t>
            </w:r>
          </w:p>
        </w:tc>
      </w:tr>
      <w:tr w:rsidR="0048736B" w:rsidRPr="001F343E" w14:paraId="4E553F34" w14:textId="77777777" w:rsidTr="00C202DB">
        <w:trPr>
          <w:trHeight w:val="268"/>
        </w:trPr>
        <w:tc>
          <w:tcPr>
            <w:tcW w:w="1555" w:type="dxa"/>
            <w:vMerge/>
          </w:tcPr>
          <w:p w14:paraId="2566CDA5"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73EBFA1F"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7.5</w:t>
            </w:r>
          </w:p>
        </w:tc>
        <w:tc>
          <w:tcPr>
            <w:tcW w:w="6799" w:type="dxa"/>
          </w:tcPr>
          <w:p w14:paraId="3EE76688"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Iné, viď kap. 2.4</w:t>
            </w:r>
          </w:p>
        </w:tc>
      </w:tr>
      <w:tr w:rsidR="0048736B" w:rsidRPr="001F343E" w14:paraId="1B9CB8D7" w14:textId="77777777" w:rsidTr="00C202DB">
        <w:trPr>
          <w:trHeight w:val="268"/>
        </w:trPr>
        <w:tc>
          <w:tcPr>
            <w:tcW w:w="1555" w:type="dxa"/>
            <w:vMerge w:val="restart"/>
          </w:tcPr>
          <w:p w14:paraId="376698E4" w14:textId="77777777" w:rsidR="0048736B" w:rsidRPr="0084435E" w:rsidRDefault="0048736B" w:rsidP="0048736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8</w:t>
            </w:r>
            <w:r w:rsidRPr="0084435E">
              <w:rPr>
                <w:rFonts w:ascii="Calibri" w:eastAsia="Times New Roman" w:hAnsi="Calibri" w:cs="Calibri"/>
                <w:b/>
                <w:bCs/>
                <w:color w:val="000000"/>
                <w:sz w:val="24"/>
                <w:szCs w:val="24"/>
                <w:lang w:eastAsia="sk-SK"/>
              </w:rPr>
              <w:t xml:space="preserve">. </w:t>
            </w:r>
            <w:r>
              <w:rPr>
                <w:rFonts w:ascii="Calibri" w:eastAsia="Times New Roman" w:hAnsi="Calibri" w:cs="Calibri"/>
                <w:b/>
                <w:bCs/>
                <w:color w:val="000000"/>
                <w:sz w:val="24"/>
                <w:szCs w:val="24"/>
                <w:lang w:eastAsia="sk-SK"/>
              </w:rPr>
              <w:t xml:space="preserve">Finančné dopady </w:t>
            </w:r>
          </w:p>
        </w:tc>
        <w:tc>
          <w:tcPr>
            <w:tcW w:w="708" w:type="dxa"/>
          </w:tcPr>
          <w:p w14:paraId="760424FD" w14:textId="77777777" w:rsidR="0048736B" w:rsidRPr="002A336A"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8.1</w:t>
            </w:r>
          </w:p>
        </w:tc>
        <w:tc>
          <w:tcPr>
            <w:tcW w:w="6799" w:type="dxa"/>
          </w:tcPr>
          <w:p w14:paraId="180BE6AA"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Náklady na herný HW a SW.</w:t>
            </w:r>
          </w:p>
        </w:tc>
      </w:tr>
      <w:tr w:rsidR="0048736B" w:rsidRPr="001F343E" w14:paraId="0C0362E1" w14:textId="77777777" w:rsidTr="00C202DB">
        <w:trPr>
          <w:trHeight w:val="268"/>
        </w:trPr>
        <w:tc>
          <w:tcPr>
            <w:tcW w:w="1555" w:type="dxa"/>
            <w:vMerge/>
          </w:tcPr>
          <w:p w14:paraId="666BC29B"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4F159E7B"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8.2</w:t>
            </w:r>
          </w:p>
        </w:tc>
        <w:tc>
          <w:tcPr>
            <w:tcW w:w="6799" w:type="dxa"/>
          </w:tcPr>
          <w:p w14:paraId="0B6DBD49"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Náklady na nové zariadenie (pokazený / málo výkonný) na úrovni očakávanej komunitou (napr. nový iPhone). </w:t>
            </w:r>
          </w:p>
        </w:tc>
      </w:tr>
      <w:tr w:rsidR="0048736B" w:rsidRPr="001F343E" w14:paraId="59D94B7F" w14:textId="77777777" w:rsidTr="00C202DB">
        <w:trPr>
          <w:trHeight w:val="268"/>
        </w:trPr>
        <w:tc>
          <w:tcPr>
            <w:tcW w:w="1555" w:type="dxa"/>
            <w:vMerge/>
          </w:tcPr>
          <w:p w14:paraId="78F4FE8B"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69D60C29"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8.3</w:t>
            </w:r>
          </w:p>
        </w:tc>
        <w:tc>
          <w:tcPr>
            <w:tcW w:w="6799" w:type="dxa"/>
          </w:tcPr>
          <w:p w14:paraId="539D6FDD"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Náklady na predmety do hier.</w:t>
            </w:r>
          </w:p>
        </w:tc>
      </w:tr>
      <w:tr w:rsidR="0048736B" w:rsidRPr="001F343E" w14:paraId="7D18C70D" w14:textId="77777777" w:rsidTr="00C202DB">
        <w:trPr>
          <w:trHeight w:val="268"/>
        </w:trPr>
        <w:tc>
          <w:tcPr>
            <w:tcW w:w="1555" w:type="dxa"/>
            <w:vMerge/>
          </w:tcPr>
          <w:p w14:paraId="00323BA8"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22273A74"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8.4</w:t>
            </w:r>
          </w:p>
        </w:tc>
        <w:tc>
          <w:tcPr>
            <w:tcW w:w="6799" w:type="dxa"/>
          </w:tcPr>
          <w:p w14:paraId="55FA443D"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Náklady na stávkovanie / </w:t>
            </w:r>
            <w:proofErr w:type="spellStart"/>
            <w:r>
              <w:rPr>
                <w:rFonts w:ascii="Calibri" w:eastAsia="Times New Roman" w:hAnsi="Calibri" w:cs="Calibri"/>
                <w:color w:val="000000"/>
                <w:sz w:val="24"/>
                <w:szCs w:val="24"/>
                <w:lang w:eastAsia="sk-SK"/>
              </w:rPr>
              <w:t>gambling</w:t>
            </w:r>
            <w:proofErr w:type="spellEnd"/>
            <w:r>
              <w:rPr>
                <w:rFonts w:ascii="Calibri" w:eastAsia="Times New Roman" w:hAnsi="Calibri" w:cs="Calibri"/>
                <w:color w:val="000000"/>
                <w:sz w:val="24"/>
                <w:szCs w:val="24"/>
                <w:lang w:eastAsia="sk-SK"/>
              </w:rPr>
              <w:t>.</w:t>
            </w:r>
          </w:p>
        </w:tc>
      </w:tr>
      <w:tr w:rsidR="0048736B" w:rsidRPr="001F343E" w14:paraId="25EE7147" w14:textId="77777777" w:rsidTr="00C202DB">
        <w:trPr>
          <w:trHeight w:val="268"/>
        </w:trPr>
        <w:tc>
          <w:tcPr>
            <w:tcW w:w="1555" w:type="dxa"/>
            <w:vMerge/>
          </w:tcPr>
          <w:p w14:paraId="3A993755"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22EC8A3A"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8.5</w:t>
            </w:r>
          </w:p>
        </w:tc>
        <w:tc>
          <w:tcPr>
            <w:tcW w:w="6799" w:type="dxa"/>
          </w:tcPr>
          <w:p w14:paraId="677F9E72"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Strata financií v dôsledku podvodu / </w:t>
            </w:r>
            <w:proofErr w:type="spellStart"/>
            <w:r>
              <w:rPr>
                <w:rFonts w:ascii="Calibri" w:eastAsia="Times New Roman" w:hAnsi="Calibri" w:cs="Calibri"/>
                <w:color w:val="000000"/>
                <w:sz w:val="24"/>
                <w:szCs w:val="24"/>
                <w:lang w:eastAsia="sk-SK"/>
              </w:rPr>
              <w:t>fraudu</w:t>
            </w:r>
            <w:proofErr w:type="spellEnd"/>
            <w:r>
              <w:rPr>
                <w:rFonts w:ascii="Calibri" w:eastAsia="Times New Roman" w:hAnsi="Calibri" w:cs="Calibri"/>
                <w:color w:val="000000"/>
                <w:sz w:val="24"/>
                <w:szCs w:val="24"/>
                <w:lang w:eastAsia="sk-SK"/>
              </w:rPr>
              <w:t>.</w:t>
            </w:r>
          </w:p>
        </w:tc>
      </w:tr>
      <w:tr w:rsidR="0048736B" w:rsidRPr="001F343E" w14:paraId="0BCFB3C6" w14:textId="77777777" w:rsidTr="00C202DB">
        <w:trPr>
          <w:trHeight w:val="268"/>
        </w:trPr>
        <w:tc>
          <w:tcPr>
            <w:tcW w:w="1555" w:type="dxa"/>
            <w:vMerge/>
          </w:tcPr>
          <w:p w14:paraId="477C7FEB"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0E442D05"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8.6</w:t>
            </w:r>
          </w:p>
        </w:tc>
        <w:tc>
          <w:tcPr>
            <w:tcW w:w="6799" w:type="dxa"/>
          </w:tcPr>
          <w:p w14:paraId="687FD9B4"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Náklady na prekročené dátové limity (napr. pri sťahovaní videí v zahraničí)</w:t>
            </w:r>
          </w:p>
        </w:tc>
      </w:tr>
      <w:tr w:rsidR="0048736B" w:rsidRPr="001F343E" w14:paraId="7B2DF2D6" w14:textId="77777777" w:rsidTr="00C202DB">
        <w:trPr>
          <w:trHeight w:val="268"/>
        </w:trPr>
        <w:tc>
          <w:tcPr>
            <w:tcW w:w="1555" w:type="dxa"/>
            <w:vMerge/>
          </w:tcPr>
          <w:p w14:paraId="3A305D31" w14:textId="77777777" w:rsidR="0048736B" w:rsidRDefault="0048736B" w:rsidP="0048736B">
            <w:pPr>
              <w:jc w:val="center"/>
              <w:rPr>
                <w:rFonts w:ascii="Calibri" w:eastAsia="Times New Roman" w:hAnsi="Calibri" w:cs="Calibri"/>
                <w:color w:val="000000"/>
                <w:sz w:val="24"/>
                <w:szCs w:val="24"/>
                <w:lang w:eastAsia="sk-SK"/>
              </w:rPr>
            </w:pPr>
          </w:p>
        </w:tc>
        <w:tc>
          <w:tcPr>
            <w:tcW w:w="708" w:type="dxa"/>
          </w:tcPr>
          <w:p w14:paraId="6C73E55C" w14:textId="77777777" w:rsidR="0048736B"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8.7</w:t>
            </w:r>
          </w:p>
        </w:tc>
        <w:tc>
          <w:tcPr>
            <w:tcW w:w="6799" w:type="dxa"/>
          </w:tcPr>
          <w:p w14:paraId="3532DBFB" w14:textId="77777777" w:rsidR="0048736B" w:rsidRPr="001F343E" w:rsidRDefault="0048736B" w:rsidP="0048736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Iné náklady </w:t>
            </w:r>
          </w:p>
        </w:tc>
      </w:tr>
    </w:tbl>
    <w:p w14:paraId="2CCA06F6" w14:textId="77777777" w:rsidR="002A22F7" w:rsidRDefault="002A22F7" w:rsidP="002A22F7"/>
    <w:p w14:paraId="5D79D1B9" w14:textId="174A3AFC" w:rsidR="002A22F7" w:rsidRDefault="002A22F7" w:rsidP="002A22F7">
      <w:pPr>
        <w:rPr>
          <w:b/>
          <w:bCs/>
        </w:rPr>
      </w:pPr>
      <w:r w:rsidRPr="00490FD1">
        <w:rPr>
          <w:b/>
          <w:bCs/>
        </w:rPr>
        <w:t xml:space="preserve">Najčastejšie </w:t>
      </w:r>
      <w:r>
        <w:rPr>
          <w:b/>
          <w:bCs/>
        </w:rPr>
        <w:t xml:space="preserve">dopady </w:t>
      </w:r>
      <w:r w:rsidRPr="00490FD1">
        <w:rPr>
          <w:b/>
          <w:bCs/>
        </w:rPr>
        <w:t>v </w:t>
      </w:r>
      <w:r w:rsidR="00686174">
        <w:rPr>
          <w:b/>
          <w:bCs/>
        </w:rPr>
        <w:t>mobilnom</w:t>
      </w:r>
      <w:r w:rsidRPr="00490FD1">
        <w:rPr>
          <w:b/>
          <w:bCs/>
        </w:rPr>
        <w:t xml:space="preserve"> </w:t>
      </w:r>
      <w:r>
        <w:rPr>
          <w:b/>
          <w:bCs/>
        </w:rPr>
        <w:t xml:space="preserve">IKT </w:t>
      </w:r>
      <w:r w:rsidRPr="00490FD1">
        <w:rPr>
          <w:b/>
          <w:bCs/>
        </w:rPr>
        <w:t>prostredí</w:t>
      </w:r>
    </w:p>
    <w:p w14:paraId="256F958D" w14:textId="77777777" w:rsidR="002A22F7" w:rsidRPr="00E331EF" w:rsidRDefault="002A22F7" w:rsidP="002A22F7">
      <w:r w:rsidRPr="00E331EF">
        <w:t xml:space="preserve">Číslovanie neodráža </w:t>
      </w:r>
      <w:r>
        <w:t xml:space="preserve">poradie </w:t>
      </w:r>
      <w:r w:rsidRPr="00E331EF">
        <w:t>mier</w:t>
      </w:r>
      <w:r>
        <w:t>y dopadu</w:t>
      </w:r>
      <w:r w:rsidRPr="00E331EF">
        <w:t>, slúži na referenčné účely.</w:t>
      </w:r>
    </w:p>
    <w:p w14:paraId="61C659E4" w14:textId="2652E94E" w:rsidR="00686174" w:rsidRDefault="00686174" w:rsidP="00E31B56">
      <w:pPr>
        <w:pStyle w:val="Odsekzoznamu"/>
        <w:numPr>
          <w:ilvl w:val="0"/>
          <w:numId w:val="52"/>
        </w:numPr>
      </w:pPr>
      <w:r w:rsidRPr="00686174">
        <w:t>Nemožnosť pracovať so zariadením a využívať jeho služby</w:t>
      </w:r>
      <w:r>
        <w:t xml:space="preserve"> v dôsledku straty alebo narušenia HW a SW</w:t>
      </w:r>
      <w:r w:rsidRPr="00686174">
        <w:t xml:space="preserve">.  </w:t>
      </w:r>
    </w:p>
    <w:p w14:paraId="44C918EA" w14:textId="08C0A6A9" w:rsidR="002A22F7" w:rsidRDefault="002A22F7" w:rsidP="00E31B56">
      <w:pPr>
        <w:pStyle w:val="Odsekzoznamu"/>
        <w:numPr>
          <w:ilvl w:val="0"/>
          <w:numId w:val="52"/>
        </w:numPr>
      </w:pPr>
      <w:r>
        <w:t>Náklady na nový mobil</w:t>
      </w:r>
      <w:r w:rsidR="00686174">
        <w:t xml:space="preserve"> (náhrada za stratený mobil, alebo mobil, ktorý nie je „</w:t>
      </w:r>
      <w:proofErr w:type="spellStart"/>
      <w:r w:rsidR="00686174">
        <w:t>cool</w:t>
      </w:r>
      <w:proofErr w:type="spellEnd"/>
      <w:r w:rsidR="00686174">
        <w:t>“).</w:t>
      </w:r>
    </w:p>
    <w:p w14:paraId="71CDA8EA" w14:textId="1E4A78FB" w:rsidR="002A22F7" w:rsidRDefault="002A22F7" w:rsidP="00E31B56">
      <w:pPr>
        <w:pStyle w:val="Odsekzoznamu"/>
        <w:numPr>
          <w:ilvl w:val="0"/>
          <w:numId w:val="52"/>
        </w:numPr>
      </w:pPr>
      <w:r>
        <w:t>Náklady na herný HW a</w:t>
      </w:r>
      <w:r w:rsidR="00686174">
        <w:t> </w:t>
      </w:r>
      <w:r>
        <w:t>SW</w:t>
      </w:r>
      <w:r w:rsidR="00686174">
        <w:t xml:space="preserve"> (mobilná konzola).</w:t>
      </w:r>
    </w:p>
    <w:p w14:paraId="79D60606" w14:textId="77777777" w:rsidR="002A22F7" w:rsidRDefault="002A22F7" w:rsidP="00E31B56">
      <w:pPr>
        <w:pStyle w:val="Odsekzoznamu"/>
        <w:numPr>
          <w:ilvl w:val="0"/>
          <w:numId w:val="52"/>
        </w:numPr>
      </w:pPr>
      <w:r>
        <w:t>Čas potrebný na obnovu údajov mimo záloh alebo opätovnú prípravu stratenej práce.</w:t>
      </w:r>
    </w:p>
    <w:p w14:paraId="22B21F79" w14:textId="77777777" w:rsidR="002A22F7" w:rsidRDefault="002A22F7" w:rsidP="00E31B56">
      <w:pPr>
        <w:pStyle w:val="Odsekzoznamu"/>
        <w:numPr>
          <w:ilvl w:val="0"/>
          <w:numId w:val="52"/>
        </w:numPr>
      </w:pPr>
      <w:r>
        <w:t>Nedostupnosť IKT prostredia kvôli jeho narušeniu.</w:t>
      </w:r>
    </w:p>
    <w:p w14:paraId="41F56F31" w14:textId="77777777" w:rsidR="00686174" w:rsidRDefault="00686174" w:rsidP="00686174">
      <w:pPr>
        <w:pStyle w:val="Odsekzoznamu"/>
        <w:ind w:left="360"/>
      </w:pPr>
    </w:p>
    <w:p w14:paraId="266E3236" w14:textId="1D19E152" w:rsidR="002A22F7" w:rsidRDefault="002A22F7" w:rsidP="00E31B56">
      <w:pPr>
        <w:pStyle w:val="Odsekzoznamu"/>
        <w:numPr>
          <w:ilvl w:val="0"/>
          <w:numId w:val="52"/>
        </w:numPr>
      </w:pPr>
      <w:r>
        <w:t xml:space="preserve">Dlhodobá frustrácia </w:t>
      </w:r>
      <w:r w:rsidR="00EB7790">
        <w:t xml:space="preserve">spôsobená </w:t>
      </w:r>
      <w:r>
        <w:t>vplyvom sociálnych sietí.</w:t>
      </w:r>
    </w:p>
    <w:p w14:paraId="6C88FF81" w14:textId="77777777" w:rsidR="002A22F7" w:rsidRDefault="002A22F7" w:rsidP="00E31B56">
      <w:pPr>
        <w:pStyle w:val="Odsekzoznamu"/>
        <w:numPr>
          <w:ilvl w:val="0"/>
          <w:numId w:val="52"/>
        </w:numPr>
      </w:pPr>
      <w:r>
        <w:t>Narušený psychosociálny vývoj.</w:t>
      </w:r>
    </w:p>
    <w:p w14:paraId="5EBEF96A" w14:textId="77777777" w:rsidR="002A22F7" w:rsidRDefault="002A22F7" w:rsidP="00E31B56">
      <w:pPr>
        <w:pStyle w:val="Odsekzoznamu"/>
        <w:numPr>
          <w:ilvl w:val="0"/>
          <w:numId w:val="52"/>
        </w:numPr>
      </w:pPr>
      <w:r>
        <w:t>Negatívne vplyvy nelátkových závislostí.</w:t>
      </w:r>
    </w:p>
    <w:p w14:paraId="5F733398" w14:textId="4338450D" w:rsidR="002A22F7" w:rsidRDefault="002A22F7" w:rsidP="00E31B56">
      <w:pPr>
        <w:pStyle w:val="Odsekzoznamu"/>
        <w:numPr>
          <w:ilvl w:val="0"/>
          <w:numId w:val="52"/>
        </w:numPr>
      </w:pPr>
      <w:r>
        <w:t>Nedostatok pohybu</w:t>
      </w:r>
      <w:r w:rsidR="00686174">
        <w:t xml:space="preserve"> a spánku</w:t>
      </w:r>
      <w:r>
        <w:t>.</w:t>
      </w:r>
    </w:p>
    <w:p w14:paraId="618F311F" w14:textId="77777777" w:rsidR="002A22F7" w:rsidRDefault="002A22F7" w:rsidP="00E31B56">
      <w:pPr>
        <w:pStyle w:val="Odsekzoznamu"/>
        <w:numPr>
          <w:ilvl w:val="0"/>
          <w:numId w:val="52"/>
        </w:numPr>
      </w:pPr>
      <w:r>
        <w:t xml:space="preserve">Nesprávne držanie tela, narušenie správneho vývoja chrbtice. </w:t>
      </w:r>
    </w:p>
    <w:p w14:paraId="121D0A38" w14:textId="77777777" w:rsidR="002A22F7" w:rsidRDefault="002A22F7" w:rsidP="002A22F7"/>
    <w:p w14:paraId="776E24E7" w14:textId="77777777" w:rsidR="009F54A2" w:rsidRDefault="009F54A2" w:rsidP="009F54A2">
      <w:pPr>
        <w:pStyle w:val="Nadpis3"/>
      </w:pPr>
      <w:bookmarkStart w:id="63" w:name="_Toc202940168"/>
      <w:r>
        <w:t>Analýza rizík</w:t>
      </w:r>
      <w:bookmarkEnd w:id="63"/>
    </w:p>
    <w:p w14:paraId="5398C167" w14:textId="3D8A1394" w:rsidR="009F54A2" w:rsidRDefault="009F54A2" w:rsidP="009F54A2">
      <w:pPr>
        <w:jc w:val="both"/>
      </w:pPr>
      <w:r w:rsidRPr="00CB64F6">
        <w:t xml:space="preserve">Miera rizika v nasledujúcej tabuľke je posúdená pre </w:t>
      </w:r>
      <w:r w:rsidR="0043495D">
        <w:t>dieťa, ktorého mobilné zariadenia sú na nízkej úrovni zabezpečenia</w:t>
      </w:r>
      <w:r w:rsidR="00FB036D">
        <w:t xml:space="preserve"> a ktoré si nie je </w:t>
      </w:r>
      <w:r w:rsidR="005F7E14">
        <w:t xml:space="preserve">plne </w:t>
      </w:r>
      <w:r w:rsidR="00FB036D">
        <w:t xml:space="preserve">vedomé rizík </w:t>
      </w:r>
      <w:proofErr w:type="spellStart"/>
      <w:r w:rsidR="00FB036D">
        <w:t>wi-fi</w:t>
      </w:r>
      <w:proofErr w:type="spellEnd"/>
      <w:r w:rsidR="00FB036D">
        <w:t xml:space="preserve"> sietí, do ktorých sa pripája</w:t>
      </w:r>
      <w:r w:rsidR="005F7E14">
        <w:t xml:space="preserve"> a nástrah v kybernetickom priestore. </w:t>
      </w:r>
    </w:p>
    <w:tbl>
      <w:tblPr>
        <w:tblStyle w:val="Mriekatabuky"/>
        <w:tblW w:w="7225" w:type="dxa"/>
        <w:tblLook w:val="04A0" w:firstRow="1" w:lastRow="0" w:firstColumn="1" w:lastColumn="0" w:noHBand="0" w:noVBand="1"/>
      </w:tblPr>
      <w:tblGrid>
        <w:gridCol w:w="1286"/>
        <w:gridCol w:w="2533"/>
        <w:gridCol w:w="1142"/>
        <w:gridCol w:w="1133"/>
        <w:gridCol w:w="1131"/>
      </w:tblGrid>
      <w:tr w:rsidR="009F54A2" w:rsidRPr="002A336A" w14:paraId="790CFCA1" w14:textId="77777777" w:rsidTr="00C202DB">
        <w:trPr>
          <w:trHeight w:val="315"/>
        </w:trPr>
        <w:tc>
          <w:tcPr>
            <w:tcW w:w="1286" w:type="dxa"/>
            <w:shd w:val="clear" w:color="auto" w:fill="D9E2F3" w:themeFill="accent1" w:themeFillTint="33"/>
            <w:hideMark/>
          </w:tcPr>
          <w:p w14:paraId="115D4F9B" w14:textId="77777777" w:rsidR="009F54A2" w:rsidRPr="002A336A" w:rsidRDefault="009F54A2"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2533" w:type="dxa"/>
            <w:shd w:val="clear" w:color="auto" w:fill="D9E2F3" w:themeFill="accent1" w:themeFillTint="33"/>
            <w:hideMark/>
          </w:tcPr>
          <w:p w14:paraId="43C3ADBF" w14:textId="77777777" w:rsidR="009F54A2" w:rsidRPr="002A336A" w:rsidRDefault="009F54A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44ED5A51" w14:textId="77777777" w:rsidR="009F54A2" w:rsidRPr="002A336A" w:rsidRDefault="009F54A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133" w:type="dxa"/>
            <w:shd w:val="clear" w:color="auto" w:fill="D9E2F3" w:themeFill="accent1" w:themeFillTint="33"/>
          </w:tcPr>
          <w:p w14:paraId="60AEBEC6" w14:textId="77777777" w:rsidR="009F54A2" w:rsidRDefault="009F54A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131" w:type="dxa"/>
            <w:shd w:val="clear" w:color="auto" w:fill="D9E2F3" w:themeFill="accent1" w:themeFillTint="33"/>
          </w:tcPr>
          <w:p w14:paraId="2AD99A9B" w14:textId="77777777" w:rsidR="009F54A2" w:rsidRDefault="009F54A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9F54A2" w14:paraId="16B52078" w14:textId="77777777" w:rsidTr="00C202DB">
        <w:trPr>
          <w:trHeight w:val="315"/>
        </w:trPr>
        <w:tc>
          <w:tcPr>
            <w:tcW w:w="1286" w:type="dxa"/>
            <w:shd w:val="clear" w:color="auto" w:fill="D5DCE4" w:themeFill="text2" w:themeFillTint="33"/>
          </w:tcPr>
          <w:p w14:paraId="0244A1E8" w14:textId="77777777" w:rsidR="009F54A2" w:rsidRPr="002A336A" w:rsidRDefault="009F54A2" w:rsidP="00C202DB">
            <w:pPr>
              <w:jc w:val="cente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H1</w:t>
            </w:r>
          </w:p>
        </w:tc>
        <w:tc>
          <w:tcPr>
            <w:tcW w:w="5939" w:type="dxa"/>
            <w:gridSpan w:val="4"/>
            <w:shd w:val="clear" w:color="auto" w:fill="D5DCE4" w:themeFill="text2" w:themeFillTint="33"/>
          </w:tcPr>
          <w:p w14:paraId="1E03E6AC" w14:textId="77777777" w:rsidR="009F54A2" w:rsidRDefault="009F54A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Fyzické hrozby </w:t>
            </w:r>
          </w:p>
        </w:tc>
      </w:tr>
      <w:tr w:rsidR="009F54A2" w:rsidRPr="004A27EB" w14:paraId="0B7731FD" w14:textId="77777777" w:rsidTr="00C202DB">
        <w:trPr>
          <w:trHeight w:val="315"/>
        </w:trPr>
        <w:tc>
          <w:tcPr>
            <w:tcW w:w="1286" w:type="dxa"/>
            <w:hideMark/>
          </w:tcPr>
          <w:p w14:paraId="3DAB46C1" w14:textId="77777777" w:rsidR="009F54A2" w:rsidRPr="004A27EB" w:rsidRDefault="009F54A2"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1.1</w:t>
            </w:r>
          </w:p>
        </w:tc>
        <w:tc>
          <w:tcPr>
            <w:tcW w:w="2533" w:type="dxa"/>
            <w:hideMark/>
          </w:tcPr>
          <w:p w14:paraId="6EC62590" w14:textId="77777777" w:rsidR="009F54A2" w:rsidRPr="004A27EB" w:rsidRDefault="009F54A2"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Požiar </w:t>
            </w:r>
          </w:p>
        </w:tc>
        <w:tc>
          <w:tcPr>
            <w:tcW w:w="1142" w:type="dxa"/>
          </w:tcPr>
          <w:p w14:paraId="429C0225" w14:textId="6E56C99F" w:rsidR="009F54A2" w:rsidRPr="004A27EB" w:rsidRDefault="004478A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760B1097"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2188782E" w14:textId="16B0189F" w:rsidR="009F54A2" w:rsidRPr="004478AC" w:rsidRDefault="004478AC" w:rsidP="00C202DB">
            <w:pPr>
              <w:rPr>
                <w:rFonts w:ascii="Calibri" w:eastAsia="Times New Roman" w:hAnsi="Calibri" w:cs="Calibri"/>
                <w:color w:val="000000"/>
                <w:lang w:eastAsia="sk-SK"/>
              </w:rPr>
            </w:pPr>
            <w:r w:rsidRPr="004478AC">
              <w:rPr>
                <w:rFonts w:ascii="Calibri" w:eastAsia="Times New Roman" w:hAnsi="Calibri" w:cs="Calibri"/>
                <w:color w:val="000000"/>
                <w:lang w:eastAsia="sk-SK"/>
              </w:rPr>
              <w:t>N</w:t>
            </w:r>
          </w:p>
        </w:tc>
      </w:tr>
      <w:tr w:rsidR="009F54A2" w:rsidRPr="004A27EB" w14:paraId="77CC10D7" w14:textId="77777777" w:rsidTr="00C202DB">
        <w:trPr>
          <w:trHeight w:val="288"/>
        </w:trPr>
        <w:tc>
          <w:tcPr>
            <w:tcW w:w="1286" w:type="dxa"/>
            <w:hideMark/>
          </w:tcPr>
          <w:p w14:paraId="76C57001" w14:textId="77777777" w:rsidR="009F54A2" w:rsidRPr="004A27EB" w:rsidRDefault="009F54A2"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1.2</w:t>
            </w:r>
          </w:p>
        </w:tc>
        <w:tc>
          <w:tcPr>
            <w:tcW w:w="2533" w:type="dxa"/>
            <w:hideMark/>
          </w:tcPr>
          <w:p w14:paraId="0F66BFF1" w14:textId="77777777" w:rsidR="009F54A2" w:rsidRPr="004A27EB" w:rsidRDefault="009F54A2"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 xml:space="preserve">Prach, korózia, mrazy </w:t>
            </w:r>
          </w:p>
        </w:tc>
        <w:tc>
          <w:tcPr>
            <w:tcW w:w="1142" w:type="dxa"/>
          </w:tcPr>
          <w:p w14:paraId="73DE317A" w14:textId="6A08BC6F" w:rsidR="009F54A2" w:rsidRPr="004A27EB" w:rsidRDefault="004478AC" w:rsidP="00C202DB">
            <w:pPr>
              <w:rPr>
                <w:rFonts w:ascii="Calibri" w:eastAsia="Times New Roman" w:hAnsi="Calibri" w:cs="Calibri"/>
                <w:color w:val="000000"/>
                <w:lang w:eastAsia="sk-SK"/>
              </w:rPr>
            </w:pPr>
            <w:r>
              <w:rPr>
                <w:rFonts w:ascii="Calibri" w:eastAsia="Times New Roman" w:hAnsi="Calibri" w:cs="Calibri"/>
                <w:color w:val="000000"/>
                <w:lang w:eastAsia="sk-SK"/>
              </w:rPr>
              <w:t>M</w:t>
            </w:r>
          </w:p>
        </w:tc>
        <w:tc>
          <w:tcPr>
            <w:tcW w:w="1133" w:type="dxa"/>
          </w:tcPr>
          <w:p w14:paraId="2E1D069D"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2A938117" w14:textId="638CE673" w:rsidR="009F54A2" w:rsidRPr="004A27EB" w:rsidRDefault="004478AC"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r>
      <w:tr w:rsidR="009F54A2" w:rsidRPr="004A27EB" w14:paraId="447E934D" w14:textId="77777777" w:rsidTr="00C202DB">
        <w:trPr>
          <w:trHeight w:val="354"/>
        </w:trPr>
        <w:tc>
          <w:tcPr>
            <w:tcW w:w="1286" w:type="dxa"/>
            <w:hideMark/>
          </w:tcPr>
          <w:p w14:paraId="6AAEFEDD" w14:textId="77777777" w:rsidR="009F54A2" w:rsidRPr="004A27EB" w:rsidRDefault="009F54A2"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1.3</w:t>
            </w:r>
          </w:p>
        </w:tc>
        <w:tc>
          <w:tcPr>
            <w:tcW w:w="2533" w:type="dxa"/>
            <w:hideMark/>
          </w:tcPr>
          <w:p w14:paraId="567460BD" w14:textId="77777777" w:rsidR="009F54A2" w:rsidRPr="004A27EB" w:rsidRDefault="009F54A2"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Veľká nehoda v okolí (nedostupnosť objektu, poškodenie</w:t>
            </w:r>
            <w:r>
              <w:rPr>
                <w:rFonts w:ascii="Calibri" w:eastAsia="Times New Roman" w:hAnsi="Calibri" w:cs="Calibri"/>
                <w:color w:val="000000"/>
                <w:lang w:eastAsia="sk-SK"/>
              </w:rPr>
              <w:t>)</w:t>
            </w:r>
          </w:p>
        </w:tc>
        <w:tc>
          <w:tcPr>
            <w:tcW w:w="1142" w:type="dxa"/>
          </w:tcPr>
          <w:p w14:paraId="49B0278C" w14:textId="3A0E22FD" w:rsidR="009F54A2" w:rsidRPr="004A27EB" w:rsidRDefault="004478A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05EA0D7D"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F142FE6"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4A27EB" w14:paraId="61A07398" w14:textId="77777777" w:rsidTr="00C202DB">
        <w:trPr>
          <w:trHeight w:val="326"/>
        </w:trPr>
        <w:tc>
          <w:tcPr>
            <w:tcW w:w="1286" w:type="dxa"/>
            <w:hideMark/>
          </w:tcPr>
          <w:p w14:paraId="46E5B77B" w14:textId="77777777" w:rsidR="009F54A2" w:rsidRPr="004A27EB" w:rsidRDefault="009F54A2"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1.4</w:t>
            </w:r>
          </w:p>
        </w:tc>
        <w:tc>
          <w:tcPr>
            <w:tcW w:w="2533" w:type="dxa"/>
            <w:hideMark/>
          </w:tcPr>
          <w:p w14:paraId="75BCC099" w14:textId="77777777" w:rsidR="009F54A2" w:rsidRPr="004A27EB" w:rsidRDefault="009F54A2"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Voda</w:t>
            </w:r>
          </w:p>
        </w:tc>
        <w:tc>
          <w:tcPr>
            <w:tcW w:w="1142" w:type="dxa"/>
          </w:tcPr>
          <w:p w14:paraId="6535A265"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55A3DD6C"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0A72652F"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4A27EB" w14:paraId="55C2055B" w14:textId="77777777" w:rsidTr="00C202DB">
        <w:trPr>
          <w:trHeight w:val="287"/>
        </w:trPr>
        <w:tc>
          <w:tcPr>
            <w:tcW w:w="1286" w:type="dxa"/>
            <w:hideMark/>
          </w:tcPr>
          <w:p w14:paraId="637F7EE9" w14:textId="77777777" w:rsidR="009F54A2" w:rsidRPr="004A27EB" w:rsidRDefault="009F54A2"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1.5</w:t>
            </w:r>
          </w:p>
        </w:tc>
        <w:tc>
          <w:tcPr>
            <w:tcW w:w="2533" w:type="dxa"/>
            <w:hideMark/>
          </w:tcPr>
          <w:p w14:paraId="2D3491AE" w14:textId="77777777" w:rsidR="009F54A2" w:rsidRPr="004A27EB" w:rsidRDefault="009F54A2"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Výbuch</w:t>
            </w:r>
          </w:p>
        </w:tc>
        <w:tc>
          <w:tcPr>
            <w:tcW w:w="1142" w:type="dxa"/>
          </w:tcPr>
          <w:p w14:paraId="54C57C4D"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373E89BD"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536E37C"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4A27EB" w14:paraId="1FEB6F32" w14:textId="77777777" w:rsidTr="00C202DB">
        <w:trPr>
          <w:trHeight w:val="264"/>
        </w:trPr>
        <w:tc>
          <w:tcPr>
            <w:tcW w:w="1286" w:type="dxa"/>
            <w:hideMark/>
          </w:tcPr>
          <w:p w14:paraId="0F5450E6" w14:textId="77777777" w:rsidR="009F54A2" w:rsidRPr="004A27EB" w:rsidRDefault="009F54A2"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1.6</w:t>
            </w:r>
          </w:p>
        </w:tc>
        <w:tc>
          <w:tcPr>
            <w:tcW w:w="2533" w:type="dxa"/>
            <w:hideMark/>
          </w:tcPr>
          <w:p w14:paraId="30B03D0E" w14:textId="77777777" w:rsidR="009F54A2" w:rsidRPr="004A27EB" w:rsidRDefault="009F54A2"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Znečistenie, škodlivé žiarenie</w:t>
            </w:r>
          </w:p>
        </w:tc>
        <w:tc>
          <w:tcPr>
            <w:tcW w:w="1142" w:type="dxa"/>
          </w:tcPr>
          <w:p w14:paraId="74231015"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002CF935"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5861183B"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4A27EB" w14:paraId="50D0AA52" w14:textId="77777777" w:rsidTr="00C202DB">
        <w:trPr>
          <w:trHeight w:val="382"/>
        </w:trPr>
        <w:tc>
          <w:tcPr>
            <w:tcW w:w="1286" w:type="dxa"/>
            <w:hideMark/>
          </w:tcPr>
          <w:p w14:paraId="26159846" w14:textId="77777777" w:rsidR="009F54A2" w:rsidRPr="004A27EB" w:rsidRDefault="009F54A2"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1.7</w:t>
            </w:r>
          </w:p>
        </w:tc>
        <w:tc>
          <w:tcPr>
            <w:tcW w:w="2533" w:type="dxa"/>
            <w:hideMark/>
          </w:tcPr>
          <w:p w14:paraId="257F775E" w14:textId="77777777" w:rsidR="009F54A2" w:rsidRPr="004A27EB" w:rsidRDefault="009F54A2" w:rsidP="00C202DB">
            <w:pPr>
              <w:rPr>
                <w:rFonts w:ascii="Calibri" w:eastAsia="Times New Roman" w:hAnsi="Calibri" w:cs="Calibri"/>
                <w:color w:val="000000"/>
                <w:lang w:eastAsia="sk-SK"/>
              </w:rPr>
            </w:pPr>
            <w:r w:rsidRPr="004A27EB">
              <w:rPr>
                <w:rFonts w:ascii="Calibri" w:eastAsia="Times New Roman" w:hAnsi="Calibri" w:cs="Calibri"/>
                <w:color w:val="000000"/>
                <w:lang w:eastAsia="sk-SK"/>
              </w:rPr>
              <w:t>Zničenie zariadenia, alebo médií</w:t>
            </w:r>
          </w:p>
        </w:tc>
        <w:tc>
          <w:tcPr>
            <w:tcW w:w="1142" w:type="dxa"/>
          </w:tcPr>
          <w:p w14:paraId="261324FF"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477F07EE"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6F5FFF43" w14:textId="77777777" w:rsidR="009F54A2" w:rsidRPr="0092147A" w:rsidRDefault="009F54A2"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9F54A2" w:rsidRPr="00A93742" w14:paraId="7194BEBE" w14:textId="77777777" w:rsidTr="00C202DB">
        <w:trPr>
          <w:trHeight w:val="382"/>
        </w:trPr>
        <w:tc>
          <w:tcPr>
            <w:tcW w:w="1286" w:type="dxa"/>
            <w:shd w:val="clear" w:color="auto" w:fill="D0CECE" w:themeFill="background2" w:themeFillShade="E6"/>
          </w:tcPr>
          <w:p w14:paraId="7022E4BA" w14:textId="77777777" w:rsidR="009F54A2" w:rsidRPr="00A93742" w:rsidRDefault="009F54A2" w:rsidP="00C202D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H2</w:t>
            </w:r>
          </w:p>
        </w:tc>
        <w:tc>
          <w:tcPr>
            <w:tcW w:w="5939" w:type="dxa"/>
            <w:gridSpan w:val="4"/>
            <w:shd w:val="clear" w:color="auto" w:fill="D0CECE" w:themeFill="background2" w:themeFillShade="E6"/>
          </w:tcPr>
          <w:p w14:paraId="05ADA4B7" w14:textId="77777777" w:rsidR="009F54A2" w:rsidRPr="00A93742" w:rsidRDefault="009F54A2" w:rsidP="00C202DB">
            <w:pPr>
              <w:rPr>
                <w:rFonts w:ascii="Calibri" w:eastAsia="Times New Roman" w:hAnsi="Calibri" w:cs="Calibri"/>
                <w:b/>
                <w:bCs/>
                <w:color w:val="000000"/>
                <w:sz w:val="24"/>
                <w:szCs w:val="24"/>
                <w:lang w:eastAsia="sk-SK"/>
              </w:rPr>
            </w:pPr>
            <w:r w:rsidRPr="0092147A">
              <w:rPr>
                <w:rFonts w:ascii="Calibri" w:eastAsia="Times New Roman" w:hAnsi="Calibri" w:cs="Calibri"/>
                <w:b/>
                <w:bCs/>
                <w:color w:val="000000"/>
                <w:sz w:val="24"/>
                <w:szCs w:val="24"/>
                <w:lang w:eastAsia="sk-SK"/>
              </w:rPr>
              <w:t>Hospodárske a ekonomické hrozby</w:t>
            </w:r>
          </w:p>
        </w:tc>
      </w:tr>
      <w:tr w:rsidR="009F54A2" w:rsidRPr="00A93742" w14:paraId="1C12C05B" w14:textId="77777777" w:rsidTr="00C202DB">
        <w:trPr>
          <w:trHeight w:val="382"/>
        </w:trPr>
        <w:tc>
          <w:tcPr>
            <w:tcW w:w="1286" w:type="dxa"/>
          </w:tcPr>
          <w:p w14:paraId="72667D0D" w14:textId="77777777" w:rsidR="009F54A2" w:rsidRPr="004A27EB" w:rsidRDefault="009F54A2"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lastRenderedPageBreak/>
              <w:t>2.1</w:t>
            </w:r>
          </w:p>
        </w:tc>
        <w:tc>
          <w:tcPr>
            <w:tcW w:w="2533" w:type="dxa"/>
          </w:tcPr>
          <w:p w14:paraId="60D849A4" w14:textId="77777777" w:rsidR="009F54A2" w:rsidRPr="004A27EB"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Chýbajúce zdroje v  rozpočte</w:t>
            </w:r>
          </w:p>
        </w:tc>
        <w:tc>
          <w:tcPr>
            <w:tcW w:w="1142" w:type="dxa"/>
          </w:tcPr>
          <w:p w14:paraId="648E0466"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374BA581"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6C1927A4" w14:textId="77777777" w:rsidR="009F54A2" w:rsidRPr="0092147A" w:rsidRDefault="009F54A2"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9F54A2" w14:paraId="3EBB4530" w14:textId="77777777" w:rsidTr="00C202DB">
        <w:trPr>
          <w:trHeight w:val="382"/>
        </w:trPr>
        <w:tc>
          <w:tcPr>
            <w:tcW w:w="1286" w:type="dxa"/>
          </w:tcPr>
          <w:p w14:paraId="166A2D9D" w14:textId="77777777" w:rsidR="009F54A2" w:rsidRDefault="009F54A2"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2.2</w:t>
            </w:r>
          </w:p>
        </w:tc>
        <w:tc>
          <w:tcPr>
            <w:tcW w:w="2533" w:type="dxa"/>
          </w:tcPr>
          <w:p w14:paraId="0264AF9D" w14:textId="77777777" w:rsidR="009F54A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Nevýhodná zmluva s dodávateľom</w:t>
            </w:r>
          </w:p>
        </w:tc>
        <w:tc>
          <w:tcPr>
            <w:tcW w:w="1142" w:type="dxa"/>
          </w:tcPr>
          <w:p w14:paraId="6BB1C9C3" w14:textId="77777777" w:rsidR="009F54A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E9632BC" w14:textId="4B610CBD" w:rsidR="009F54A2" w:rsidRDefault="004478AC"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9F54A2">
              <w:rPr>
                <w:rFonts w:ascii="Calibri" w:eastAsia="Times New Roman" w:hAnsi="Calibri" w:cs="Calibri"/>
                <w:color w:val="000000"/>
                <w:lang w:eastAsia="sk-SK"/>
              </w:rPr>
              <w:t>N</w:t>
            </w:r>
          </w:p>
        </w:tc>
        <w:tc>
          <w:tcPr>
            <w:tcW w:w="1131" w:type="dxa"/>
          </w:tcPr>
          <w:p w14:paraId="03250847" w14:textId="61DBC371" w:rsidR="009F54A2" w:rsidRDefault="004478AC"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A93742" w14:paraId="452507BE" w14:textId="77777777" w:rsidTr="00C202DB">
        <w:trPr>
          <w:trHeight w:val="382"/>
        </w:trPr>
        <w:tc>
          <w:tcPr>
            <w:tcW w:w="1286" w:type="dxa"/>
            <w:shd w:val="clear" w:color="auto" w:fill="D0CECE" w:themeFill="background2" w:themeFillShade="E6"/>
          </w:tcPr>
          <w:p w14:paraId="315A2186" w14:textId="77777777" w:rsidR="009F54A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3</w:t>
            </w:r>
          </w:p>
        </w:tc>
        <w:tc>
          <w:tcPr>
            <w:tcW w:w="3675" w:type="dxa"/>
            <w:gridSpan w:val="2"/>
            <w:shd w:val="clear" w:color="auto" w:fill="D0CECE" w:themeFill="background2" w:themeFillShade="E6"/>
          </w:tcPr>
          <w:p w14:paraId="69C4EF6A" w14:textId="77777777" w:rsidR="009F54A2" w:rsidRPr="00A93742" w:rsidRDefault="009F54A2" w:rsidP="00C202DB">
            <w:pPr>
              <w:rPr>
                <w:rFonts w:ascii="Calibri" w:eastAsia="Times New Roman" w:hAnsi="Calibri" w:cs="Calibri"/>
                <w:b/>
                <w:bCs/>
                <w:color w:val="000000"/>
                <w:lang w:eastAsia="sk-SK"/>
              </w:rPr>
            </w:pPr>
            <w:r w:rsidRPr="00A93742">
              <w:rPr>
                <w:rFonts w:ascii="Calibri" w:eastAsia="Times New Roman" w:hAnsi="Calibri" w:cs="Calibri"/>
                <w:b/>
                <w:bCs/>
                <w:color w:val="000000"/>
                <w:sz w:val="24"/>
                <w:szCs w:val="24"/>
                <w:lang w:eastAsia="sk-SK"/>
              </w:rPr>
              <w:t>Informačné operácie</w:t>
            </w:r>
          </w:p>
        </w:tc>
        <w:tc>
          <w:tcPr>
            <w:tcW w:w="1133" w:type="dxa"/>
            <w:shd w:val="clear" w:color="auto" w:fill="D0CECE" w:themeFill="background2" w:themeFillShade="E6"/>
          </w:tcPr>
          <w:p w14:paraId="43219843" w14:textId="77777777" w:rsidR="009F54A2" w:rsidRPr="00A93742" w:rsidRDefault="009F54A2" w:rsidP="00C202DB">
            <w:pPr>
              <w:rPr>
                <w:rFonts w:ascii="Calibri" w:eastAsia="Times New Roman" w:hAnsi="Calibri" w:cs="Calibri"/>
                <w:b/>
                <w:bCs/>
                <w:color w:val="000000"/>
                <w:lang w:eastAsia="sk-SK"/>
              </w:rPr>
            </w:pPr>
          </w:p>
        </w:tc>
        <w:tc>
          <w:tcPr>
            <w:tcW w:w="1131" w:type="dxa"/>
            <w:shd w:val="clear" w:color="auto" w:fill="D0CECE" w:themeFill="background2" w:themeFillShade="E6"/>
          </w:tcPr>
          <w:p w14:paraId="7ADB2B9C" w14:textId="77777777" w:rsidR="009F54A2" w:rsidRPr="00A93742" w:rsidRDefault="009F54A2" w:rsidP="00C202DB">
            <w:pPr>
              <w:rPr>
                <w:rFonts w:ascii="Calibri" w:eastAsia="Times New Roman" w:hAnsi="Calibri" w:cs="Calibri"/>
                <w:b/>
                <w:bCs/>
                <w:color w:val="000000"/>
                <w:lang w:eastAsia="sk-SK"/>
              </w:rPr>
            </w:pPr>
          </w:p>
        </w:tc>
      </w:tr>
      <w:tr w:rsidR="009F54A2" w:rsidRPr="00A93742" w14:paraId="557F3F3A" w14:textId="77777777" w:rsidTr="00C202DB">
        <w:trPr>
          <w:trHeight w:val="408"/>
        </w:trPr>
        <w:tc>
          <w:tcPr>
            <w:tcW w:w="1286" w:type="dxa"/>
          </w:tcPr>
          <w:p w14:paraId="38A6D878" w14:textId="77777777" w:rsidR="009F54A2" w:rsidRPr="00A93742" w:rsidRDefault="009F54A2"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3.1</w:t>
            </w:r>
          </w:p>
        </w:tc>
        <w:tc>
          <w:tcPr>
            <w:tcW w:w="2533" w:type="dxa"/>
          </w:tcPr>
          <w:p w14:paraId="73CB4244"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Šírenie propagandy</w:t>
            </w:r>
          </w:p>
        </w:tc>
        <w:tc>
          <w:tcPr>
            <w:tcW w:w="1142" w:type="dxa"/>
          </w:tcPr>
          <w:p w14:paraId="57BA2044"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1A74AA65" w14:textId="46E5B252"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08B9A86E" w14:textId="3DF02BFE" w:rsidR="009F54A2" w:rsidRPr="00A93742" w:rsidRDefault="004478A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9F54A2" w:rsidRPr="00A93742" w14:paraId="6FE88265" w14:textId="77777777" w:rsidTr="00C202DB">
        <w:trPr>
          <w:trHeight w:val="408"/>
        </w:trPr>
        <w:tc>
          <w:tcPr>
            <w:tcW w:w="1286" w:type="dxa"/>
          </w:tcPr>
          <w:p w14:paraId="0DA987EA" w14:textId="77777777" w:rsidR="009F54A2" w:rsidRPr="00A93742" w:rsidRDefault="009F54A2"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3.2</w:t>
            </w:r>
          </w:p>
        </w:tc>
        <w:tc>
          <w:tcPr>
            <w:tcW w:w="2533" w:type="dxa"/>
          </w:tcPr>
          <w:p w14:paraId="3BCFC871"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Vytvorenie dezinformácií</w:t>
            </w:r>
          </w:p>
        </w:tc>
        <w:tc>
          <w:tcPr>
            <w:tcW w:w="1142" w:type="dxa"/>
          </w:tcPr>
          <w:p w14:paraId="2D4965E0"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73D61F82"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7883B5F5"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A93742" w14:paraId="5CC804B4" w14:textId="77777777" w:rsidTr="00C202DB">
        <w:trPr>
          <w:trHeight w:val="408"/>
        </w:trPr>
        <w:tc>
          <w:tcPr>
            <w:tcW w:w="1286" w:type="dxa"/>
          </w:tcPr>
          <w:p w14:paraId="45DF496A" w14:textId="77777777" w:rsidR="009F54A2" w:rsidRPr="00A93742" w:rsidRDefault="009F54A2"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3.3</w:t>
            </w:r>
          </w:p>
        </w:tc>
        <w:tc>
          <w:tcPr>
            <w:tcW w:w="2533" w:type="dxa"/>
          </w:tcPr>
          <w:p w14:paraId="22103091"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Zdieľanie dezinformácií</w:t>
            </w:r>
          </w:p>
        </w:tc>
        <w:tc>
          <w:tcPr>
            <w:tcW w:w="1142" w:type="dxa"/>
          </w:tcPr>
          <w:p w14:paraId="6223E1F9"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15A0E93F"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5920DCEB" w14:textId="77777777" w:rsidR="009F54A2" w:rsidRPr="0092147A" w:rsidRDefault="009F54A2"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9F54A2" w:rsidRPr="00A93742" w14:paraId="6938B1EE" w14:textId="77777777" w:rsidTr="00C202DB">
        <w:trPr>
          <w:trHeight w:val="408"/>
        </w:trPr>
        <w:tc>
          <w:tcPr>
            <w:tcW w:w="1286" w:type="dxa"/>
            <w:shd w:val="clear" w:color="auto" w:fill="D0CECE" w:themeFill="background2" w:themeFillShade="E6"/>
          </w:tcPr>
          <w:p w14:paraId="0069455C" w14:textId="77777777" w:rsidR="009F54A2" w:rsidRPr="00A93742" w:rsidRDefault="009F54A2" w:rsidP="00C202DB">
            <w:pPr>
              <w:jc w:val="center"/>
              <w:rPr>
                <w:rFonts w:ascii="Calibri" w:eastAsia="Times New Roman" w:hAnsi="Calibri" w:cs="Calibri"/>
                <w:b/>
                <w:bCs/>
                <w:color w:val="000000"/>
                <w:sz w:val="24"/>
                <w:szCs w:val="24"/>
                <w:lang w:eastAsia="sk-SK"/>
              </w:rPr>
            </w:pPr>
            <w:r w:rsidRPr="00A93742">
              <w:rPr>
                <w:rFonts w:ascii="Calibri" w:eastAsia="Times New Roman" w:hAnsi="Calibri" w:cs="Calibri"/>
                <w:b/>
                <w:bCs/>
                <w:color w:val="000000"/>
                <w:sz w:val="24"/>
                <w:szCs w:val="24"/>
                <w:lang w:eastAsia="sk-SK"/>
              </w:rPr>
              <w:t>H4</w:t>
            </w:r>
          </w:p>
        </w:tc>
        <w:tc>
          <w:tcPr>
            <w:tcW w:w="5939" w:type="dxa"/>
            <w:gridSpan w:val="4"/>
            <w:shd w:val="clear" w:color="auto" w:fill="D0CECE" w:themeFill="background2" w:themeFillShade="E6"/>
          </w:tcPr>
          <w:p w14:paraId="61969756" w14:textId="77777777" w:rsidR="009F54A2" w:rsidRPr="00A93742" w:rsidRDefault="009F54A2" w:rsidP="00C202DB">
            <w:pPr>
              <w:rPr>
                <w:rFonts w:ascii="Calibri" w:eastAsia="Times New Roman" w:hAnsi="Calibri" w:cs="Calibri"/>
                <w:b/>
                <w:bCs/>
                <w:color w:val="000000"/>
                <w:sz w:val="24"/>
                <w:szCs w:val="24"/>
                <w:lang w:eastAsia="sk-SK"/>
              </w:rPr>
            </w:pPr>
            <w:r w:rsidRPr="0092147A">
              <w:rPr>
                <w:rFonts w:ascii="Calibri" w:eastAsia="Times New Roman" w:hAnsi="Calibri" w:cs="Calibri"/>
                <w:b/>
                <w:bCs/>
                <w:color w:val="000000"/>
                <w:sz w:val="24"/>
                <w:szCs w:val="24"/>
                <w:lang w:eastAsia="sk-SK"/>
              </w:rPr>
              <w:t>Kompromitácia funkcií alebo služieb</w:t>
            </w:r>
          </w:p>
        </w:tc>
      </w:tr>
      <w:tr w:rsidR="009F54A2" w:rsidRPr="00A93742" w14:paraId="587D159F" w14:textId="77777777" w:rsidTr="00C202DB">
        <w:trPr>
          <w:trHeight w:val="408"/>
        </w:trPr>
        <w:tc>
          <w:tcPr>
            <w:tcW w:w="1286" w:type="dxa"/>
            <w:hideMark/>
          </w:tcPr>
          <w:p w14:paraId="3F0EF112"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4.1</w:t>
            </w:r>
          </w:p>
        </w:tc>
        <w:tc>
          <w:tcPr>
            <w:tcW w:w="2533" w:type="dxa"/>
            <w:hideMark/>
          </w:tcPr>
          <w:p w14:paraId="3B4311D0"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Chyba pri používaní</w:t>
            </w:r>
          </w:p>
        </w:tc>
        <w:tc>
          <w:tcPr>
            <w:tcW w:w="1142" w:type="dxa"/>
          </w:tcPr>
          <w:p w14:paraId="170F1CFA"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9D75014" w14:textId="1AC5C0DA" w:rsidR="009F54A2" w:rsidRPr="00A93742" w:rsidRDefault="00192100"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1427DE05" w14:textId="77777777" w:rsidR="009F54A2" w:rsidRPr="0092147A" w:rsidRDefault="009F54A2" w:rsidP="00C202DB">
            <w:pPr>
              <w:rPr>
                <w:rFonts w:ascii="Calibri" w:eastAsia="Times New Roman" w:hAnsi="Calibri" w:cs="Calibri"/>
                <w:b/>
                <w:bCs/>
                <w:color w:val="000000"/>
                <w:lang w:eastAsia="sk-SK"/>
              </w:rPr>
            </w:pPr>
            <w:r w:rsidRPr="0092147A">
              <w:rPr>
                <w:rFonts w:ascii="Calibri" w:eastAsia="Times New Roman" w:hAnsi="Calibri" w:cs="Calibri"/>
                <w:b/>
                <w:bCs/>
                <w:color w:val="000000"/>
                <w:lang w:eastAsia="sk-SK"/>
              </w:rPr>
              <w:t>S</w:t>
            </w:r>
          </w:p>
        </w:tc>
      </w:tr>
      <w:tr w:rsidR="009F54A2" w:rsidRPr="00A93742" w14:paraId="4D95A900" w14:textId="77777777" w:rsidTr="00C202DB">
        <w:trPr>
          <w:trHeight w:val="585"/>
        </w:trPr>
        <w:tc>
          <w:tcPr>
            <w:tcW w:w="1286" w:type="dxa"/>
            <w:hideMark/>
          </w:tcPr>
          <w:p w14:paraId="51B34A41"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4.2</w:t>
            </w:r>
          </w:p>
        </w:tc>
        <w:tc>
          <w:tcPr>
            <w:tcW w:w="2533" w:type="dxa"/>
            <w:hideMark/>
          </w:tcPr>
          <w:p w14:paraId="6634831E"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Chyby prenosu (vrátane nesprávneho smerovania správ)</w:t>
            </w:r>
          </w:p>
        </w:tc>
        <w:tc>
          <w:tcPr>
            <w:tcW w:w="1142" w:type="dxa"/>
          </w:tcPr>
          <w:p w14:paraId="0796F822"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45B9E8D9"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0826A507"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A93742" w14:paraId="49475A7A" w14:textId="77777777" w:rsidTr="00C202DB">
        <w:trPr>
          <w:trHeight w:val="410"/>
        </w:trPr>
        <w:tc>
          <w:tcPr>
            <w:tcW w:w="1286" w:type="dxa"/>
            <w:hideMark/>
          </w:tcPr>
          <w:p w14:paraId="01814C55"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4.3</w:t>
            </w:r>
          </w:p>
        </w:tc>
        <w:tc>
          <w:tcPr>
            <w:tcW w:w="2533" w:type="dxa"/>
            <w:hideMark/>
          </w:tcPr>
          <w:p w14:paraId="5859F87F"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Falšovanie práv alebo povolení</w:t>
            </w:r>
          </w:p>
        </w:tc>
        <w:tc>
          <w:tcPr>
            <w:tcW w:w="1142" w:type="dxa"/>
          </w:tcPr>
          <w:p w14:paraId="0E9F1302"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07A8DDC4" w14:textId="7418E5C3" w:rsidR="009F54A2" w:rsidRPr="00A93742"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745057DB" w14:textId="218938F8" w:rsidR="009F54A2" w:rsidRPr="00A93742"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9F54A2" w:rsidRPr="00A93742" w14:paraId="285F9E66" w14:textId="77777777" w:rsidTr="00C202DB">
        <w:trPr>
          <w:trHeight w:val="416"/>
        </w:trPr>
        <w:tc>
          <w:tcPr>
            <w:tcW w:w="1286" w:type="dxa"/>
            <w:hideMark/>
          </w:tcPr>
          <w:p w14:paraId="5166E624"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4.4</w:t>
            </w:r>
          </w:p>
        </w:tc>
        <w:tc>
          <w:tcPr>
            <w:tcW w:w="2533" w:type="dxa"/>
            <w:hideMark/>
          </w:tcPr>
          <w:p w14:paraId="7397DB86"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konania</w:t>
            </w:r>
          </w:p>
        </w:tc>
        <w:tc>
          <w:tcPr>
            <w:tcW w:w="1142" w:type="dxa"/>
          </w:tcPr>
          <w:p w14:paraId="23CDABD4" w14:textId="2B1A61C5" w:rsidR="009F54A2" w:rsidRPr="00A93742"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M</w:t>
            </w:r>
          </w:p>
        </w:tc>
        <w:tc>
          <w:tcPr>
            <w:tcW w:w="1133" w:type="dxa"/>
          </w:tcPr>
          <w:p w14:paraId="24459924"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1D10CB9A" w14:textId="0C4015A7" w:rsidR="009F54A2" w:rsidRPr="00A93742"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9F54A2">
              <w:rPr>
                <w:rFonts w:ascii="Calibri" w:eastAsia="Times New Roman" w:hAnsi="Calibri" w:cs="Calibri"/>
                <w:color w:val="000000"/>
                <w:lang w:eastAsia="sk-SK"/>
              </w:rPr>
              <w:t>N</w:t>
            </w:r>
          </w:p>
        </w:tc>
      </w:tr>
      <w:tr w:rsidR="009F54A2" w:rsidRPr="00A93742" w14:paraId="7DB76A7E" w14:textId="77777777" w:rsidTr="00C202DB">
        <w:trPr>
          <w:trHeight w:val="422"/>
        </w:trPr>
        <w:tc>
          <w:tcPr>
            <w:tcW w:w="1286" w:type="dxa"/>
            <w:hideMark/>
          </w:tcPr>
          <w:p w14:paraId="774C8585"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4.5</w:t>
            </w:r>
          </w:p>
        </w:tc>
        <w:tc>
          <w:tcPr>
            <w:tcW w:w="2533" w:type="dxa"/>
            <w:hideMark/>
          </w:tcPr>
          <w:p w14:paraId="4DAB30AF"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Odmietnutie služby</w:t>
            </w:r>
          </w:p>
        </w:tc>
        <w:tc>
          <w:tcPr>
            <w:tcW w:w="1142" w:type="dxa"/>
          </w:tcPr>
          <w:p w14:paraId="3B777CAC" w14:textId="7072FB8B" w:rsidR="009F54A2" w:rsidRPr="00A93742"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M</w:t>
            </w:r>
          </w:p>
        </w:tc>
        <w:tc>
          <w:tcPr>
            <w:tcW w:w="1133" w:type="dxa"/>
          </w:tcPr>
          <w:p w14:paraId="71F696D1"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1C04C2F1" w14:textId="6E3BEEAB" w:rsidR="009F54A2" w:rsidRPr="00A93742"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9F54A2">
              <w:rPr>
                <w:rFonts w:ascii="Calibri" w:eastAsia="Times New Roman" w:hAnsi="Calibri" w:cs="Calibri"/>
                <w:color w:val="000000"/>
                <w:lang w:eastAsia="sk-SK"/>
              </w:rPr>
              <w:t>N</w:t>
            </w:r>
          </w:p>
        </w:tc>
      </w:tr>
      <w:tr w:rsidR="009F54A2" w:rsidRPr="00A93742" w14:paraId="51B444CF" w14:textId="77777777" w:rsidTr="00C202DB">
        <w:trPr>
          <w:trHeight w:val="414"/>
        </w:trPr>
        <w:tc>
          <w:tcPr>
            <w:tcW w:w="1286" w:type="dxa"/>
            <w:hideMark/>
          </w:tcPr>
          <w:p w14:paraId="007D66E7"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4.6</w:t>
            </w:r>
          </w:p>
        </w:tc>
        <w:tc>
          <w:tcPr>
            <w:tcW w:w="2533" w:type="dxa"/>
            <w:hideMark/>
          </w:tcPr>
          <w:p w14:paraId="65E15A99"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Zhoršovanie stavu pamäťových médií</w:t>
            </w:r>
          </w:p>
        </w:tc>
        <w:tc>
          <w:tcPr>
            <w:tcW w:w="1142" w:type="dxa"/>
          </w:tcPr>
          <w:p w14:paraId="115D7FA5"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4AF696A3" w14:textId="0628E86E" w:rsidR="009F54A2" w:rsidRPr="00A93742"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9F54A2">
              <w:rPr>
                <w:rFonts w:ascii="Calibri" w:eastAsia="Times New Roman" w:hAnsi="Calibri" w:cs="Calibri"/>
                <w:color w:val="000000"/>
                <w:lang w:eastAsia="sk-SK"/>
              </w:rPr>
              <w:t>N</w:t>
            </w:r>
          </w:p>
        </w:tc>
        <w:tc>
          <w:tcPr>
            <w:tcW w:w="1131" w:type="dxa"/>
          </w:tcPr>
          <w:p w14:paraId="70FDBFCE" w14:textId="6934EB15" w:rsidR="009F54A2" w:rsidRPr="00FB036D" w:rsidRDefault="00FB036D" w:rsidP="00C202DB">
            <w:pPr>
              <w:rPr>
                <w:rFonts w:ascii="Calibri" w:eastAsia="Times New Roman" w:hAnsi="Calibri" w:cs="Calibri"/>
                <w:color w:val="000000"/>
                <w:lang w:eastAsia="sk-SK"/>
              </w:rPr>
            </w:pPr>
            <w:r w:rsidRPr="00FB036D">
              <w:rPr>
                <w:rFonts w:ascii="Calibri" w:eastAsia="Times New Roman" w:hAnsi="Calibri" w:cs="Calibri"/>
                <w:color w:val="000000"/>
                <w:lang w:eastAsia="sk-SK"/>
              </w:rPr>
              <w:t>N</w:t>
            </w:r>
          </w:p>
        </w:tc>
      </w:tr>
      <w:tr w:rsidR="009F54A2" w:rsidRPr="00A93742" w14:paraId="1B8DCAD5" w14:textId="77777777" w:rsidTr="00C202DB">
        <w:trPr>
          <w:trHeight w:val="630"/>
        </w:trPr>
        <w:tc>
          <w:tcPr>
            <w:tcW w:w="1286" w:type="dxa"/>
            <w:hideMark/>
          </w:tcPr>
          <w:p w14:paraId="0BC0A686"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4.7</w:t>
            </w:r>
          </w:p>
        </w:tc>
        <w:tc>
          <w:tcPr>
            <w:tcW w:w="2533" w:type="dxa"/>
            <w:hideMark/>
          </w:tcPr>
          <w:p w14:paraId="78C116AD"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Zneužitie práv alebo povolení</w:t>
            </w:r>
          </w:p>
        </w:tc>
        <w:tc>
          <w:tcPr>
            <w:tcW w:w="1142" w:type="dxa"/>
          </w:tcPr>
          <w:p w14:paraId="228FED4D" w14:textId="77777777"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133" w:type="dxa"/>
          </w:tcPr>
          <w:p w14:paraId="068F5F98" w14:textId="49592526" w:rsidR="009F54A2" w:rsidRPr="00A93742"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4552FBAC" w14:textId="359C230D" w:rsidR="009F54A2" w:rsidRPr="0092147A" w:rsidRDefault="0043495D" w:rsidP="00C202DB">
            <w:pPr>
              <w:rPr>
                <w:rFonts w:ascii="Calibri" w:eastAsia="Times New Roman" w:hAnsi="Calibri" w:cs="Calibri"/>
                <w:b/>
                <w:bCs/>
                <w:color w:val="000000"/>
                <w:lang w:eastAsia="sk-SK"/>
              </w:rPr>
            </w:pPr>
            <w:r w:rsidRPr="00192100">
              <w:rPr>
                <w:rFonts w:ascii="Calibri" w:eastAsia="Times New Roman" w:hAnsi="Calibri" w:cs="Calibri"/>
                <w:b/>
                <w:bCs/>
                <w:color w:val="FF0000"/>
                <w:sz w:val="24"/>
                <w:szCs w:val="24"/>
                <w:lang w:eastAsia="sk-SK"/>
              </w:rPr>
              <w:t>V</w:t>
            </w:r>
          </w:p>
        </w:tc>
      </w:tr>
      <w:tr w:rsidR="009F54A2" w:rsidRPr="00D719E4" w14:paraId="2971540F" w14:textId="77777777" w:rsidTr="00C202DB">
        <w:trPr>
          <w:trHeight w:val="425"/>
        </w:trPr>
        <w:tc>
          <w:tcPr>
            <w:tcW w:w="1286" w:type="dxa"/>
            <w:shd w:val="clear" w:color="auto" w:fill="D0CECE" w:themeFill="background2" w:themeFillShade="E6"/>
          </w:tcPr>
          <w:p w14:paraId="29AAFC96"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5</w:t>
            </w:r>
          </w:p>
        </w:tc>
        <w:tc>
          <w:tcPr>
            <w:tcW w:w="5939" w:type="dxa"/>
            <w:gridSpan w:val="4"/>
            <w:shd w:val="clear" w:color="auto" w:fill="D0CECE" w:themeFill="background2" w:themeFillShade="E6"/>
          </w:tcPr>
          <w:p w14:paraId="1FA8CA9B" w14:textId="77777777" w:rsidR="009F54A2" w:rsidRPr="00D719E4" w:rsidRDefault="009F54A2" w:rsidP="00C202DB">
            <w:pPr>
              <w:rPr>
                <w:rFonts w:ascii="Calibri" w:eastAsia="Times New Roman" w:hAnsi="Calibri" w:cs="Calibri"/>
                <w:b/>
                <w:bCs/>
                <w:color w:val="000000"/>
                <w:lang w:eastAsia="sk-SK"/>
              </w:rPr>
            </w:pPr>
            <w:r w:rsidRPr="00D719E4">
              <w:rPr>
                <w:rFonts w:ascii="Calibri" w:eastAsia="Times New Roman" w:hAnsi="Calibri" w:cs="Calibri"/>
                <w:b/>
                <w:bCs/>
                <w:color w:val="000000"/>
                <w:sz w:val="24"/>
                <w:szCs w:val="24"/>
                <w:lang w:eastAsia="sk-SK"/>
              </w:rPr>
              <w:t>Ľudské konanie</w:t>
            </w:r>
          </w:p>
        </w:tc>
      </w:tr>
      <w:tr w:rsidR="009F54A2" w:rsidRPr="009D0E71" w14:paraId="565B8C15" w14:textId="77777777" w:rsidTr="00C202DB">
        <w:trPr>
          <w:trHeight w:val="425"/>
        </w:trPr>
        <w:tc>
          <w:tcPr>
            <w:tcW w:w="1286" w:type="dxa"/>
            <w:hideMark/>
          </w:tcPr>
          <w:p w14:paraId="7BB27C51" w14:textId="77777777" w:rsidR="009F54A2" w:rsidRPr="00A93742" w:rsidRDefault="009F54A2" w:rsidP="00C202DB">
            <w:pPr>
              <w:jc w:val="center"/>
              <w:rPr>
                <w:rFonts w:ascii="Calibri" w:eastAsia="Times New Roman" w:hAnsi="Calibri" w:cs="Calibri"/>
                <w:color w:val="000000"/>
                <w:lang w:eastAsia="sk-SK"/>
              </w:rPr>
            </w:pPr>
            <w:r w:rsidRPr="00A93742">
              <w:rPr>
                <w:rFonts w:ascii="Calibri" w:eastAsia="Times New Roman" w:hAnsi="Calibri" w:cs="Calibri"/>
                <w:color w:val="000000"/>
                <w:lang w:eastAsia="sk-SK"/>
              </w:rPr>
              <w:t>5.1</w:t>
            </w:r>
          </w:p>
        </w:tc>
        <w:tc>
          <w:tcPr>
            <w:tcW w:w="2533" w:type="dxa"/>
            <w:hideMark/>
          </w:tcPr>
          <w:p w14:paraId="09582A76" w14:textId="77777777" w:rsidR="009F54A2" w:rsidRPr="00A93742" w:rsidRDefault="009F54A2" w:rsidP="00C202DB">
            <w:pPr>
              <w:rPr>
                <w:rFonts w:ascii="Calibri" w:eastAsia="Times New Roman" w:hAnsi="Calibri" w:cs="Calibri"/>
                <w:color w:val="000000"/>
                <w:lang w:eastAsia="sk-SK"/>
              </w:rPr>
            </w:pPr>
            <w:r w:rsidRPr="00A93742">
              <w:rPr>
                <w:rFonts w:ascii="Calibri" w:eastAsia="Times New Roman" w:hAnsi="Calibri" w:cs="Calibri"/>
                <w:color w:val="000000"/>
                <w:lang w:eastAsia="sk-SK"/>
              </w:rPr>
              <w:t>Popretie</w:t>
            </w:r>
          </w:p>
        </w:tc>
        <w:tc>
          <w:tcPr>
            <w:tcW w:w="1142" w:type="dxa"/>
          </w:tcPr>
          <w:p w14:paraId="1661AE3C"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C660492"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30CA2789"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9D0E71" w14:paraId="7C7D4265" w14:textId="77777777" w:rsidTr="00C202DB">
        <w:trPr>
          <w:trHeight w:val="315"/>
        </w:trPr>
        <w:tc>
          <w:tcPr>
            <w:tcW w:w="1286" w:type="dxa"/>
            <w:hideMark/>
          </w:tcPr>
          <w:p w14:paraId="1119EF41"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w:t>
            </w:r>
          </w:p>
        </w:tc>
        <w:tc>
          <w:tcPr>
            <w:tcW w:w="2533" w:type="dxa"/>
            <w:hideMark/>
          </w:tcPr>
          <w:p w14:paraId="2AFC3A20"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Detekcia polohy</w:t>
            </w:r>
          </w:p>
        </w:tc>
        <w:tc>
          <w:tcPr>
            <w:tcW w:w="1142" w:type="dxa"/>
          </w:tcPr>
          <w:p w14:paraId="294EA93B" w14:textId="56C76EB9" w:rsidR="009F54A2" w:rsidRPr="009D0E71"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49BEFA79" w14:textId="3BEF8B25"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3E9BDD15" w14:textId="06290E97" w:rsidR="009F54A2" w:rsidRPr="009D0E71" w:rsidRDefault="00FB036D"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9F54A2" w:rsidRPr="009D0E71" w14:paraId="7DA4F706" w14:textId="77777777" w:rsidTr="00C202DB">
        <w:trPr>
          <w:trHeight w:val="425"/>
        </w:trPr>
        <w:tc>
          <w:tcPr>
            <w:tcW w:w="1286" w:type="dxa"/>
            <w:hideMark/>
          </w:tcPr>
          <w:p w14:paraId="6C691FBD"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w:t>
            </w:r>
          </w:p>
        </w:tc>
        <w:tc>
          <w:tcPr>
            <w:tcW w:w="2533" w:type="dxa"/>
            <w:hideMark/>
          </w:tcPr>
          <w:p w14:paraId="17F38A07"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Infi</w:t>
            </w:r>
            <w:r>
              <w:rPr>
                <w:rFonts w:ascii="Calibri" w:eastAsia="Times New Roman" w:hAnsi="Calibri" w:cs="Calibri"/>
                <w:color w:val="000000"/>
                <w:sz w:val="24"/>
                <w:szCs w:val="24"/>
                <w:lang w:eastAsia="sk-SK"/>
              </w:rPr>
              <w:t>l</w:t>
            </w:r>
            <w:r w:rsidRPr="002A336A">
              <w:rPr>
                <w:rFonts w:ascii="Calibri" w:eastAsia="Times New Roman" w:hAnsi="Calibri" w:cs="Calibri"/>
                <w:color w:val="000000"/>
                <w:sz w:val="24"/>
                <w:szCs w:val="24"/>
                <w:lang w:eastAsia="sk-SK"/>
              </w:rPr>
              <w:t>trácia webovej komunikácie</w:t>
            </w:r>
          </w:p>
        </w:tc>
        <w:tc>
          <w:tcPr>
            <w:tcW w:w="1142" w:type="dxa"/>
          </w:tcPr>
          <w:p w14:paraId="7502E576"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0B29E58B" w14:textId="2F841A6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6157BAC5" w14:textId="5FDC0A27" w:rsidR="009F54A2" w:rsidRPr="009D0E71" w:rsidRDefault="00192100"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9F54A2" w:rsidRPr="009D0E71" w14:paraId="55D31E3A" w14:textId="77777777" w:rsidTr="00C202DB">
        <w:trPr>
          <w:trHeight w:val="630"/>
        </w:trPr>
        <w:tc>
          <w:tcPr>
            <w:tcW w:w="1286" w:type="dxa"/>
            <w:hideMark/>
          </w:tcPr>
          <w:p w14:paraId="3CA58AC1"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5.4</w:t>
            </w:r>
          </w:p>
        </w:tc>
        <w:tc>
          <w:tcPr>
            <w:tcW w:w="2533" w:type="dxa"/>
            <w:hideMark/>
          </w:tcPr>
          <w:p w14:paraId="35C8E568"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digitálnej identity alebo prihlasovacích údajov</w:t>
            </w:r>
          </w:p>
        </w:tc>
        <w:tc>
          <w:tcPr>
            <w:tcW w:w="1142" w:type="dxa"/>
          </w:tcPr>
          <w:p w14:paraId="771591B5" w14:textId="65389916" w:rsidR="009F54A2" w:rsidRPr="009D0E71" w:rsidRDefault="00192100"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133" w:type="dxa"/>
          </w:tcPr>
          <w:p w14:paraId="1183BF2C" w14:textId="4755C492"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0649BC8D" w14:textId="32A25209" w:rsidR="009F54A2" w:rsidRPr="00CB64F6" w:rsidRDefault="00192100" w:rsidP="00C202DB">
            <w:pPr>
              <w:rPr>
                <w:rFonts w:ascii="Calibri" w:eastAsia="Times New Roman" w:hAnsi="Calibri" w:cs="Calibri"/>
                <w:color w:val="000000"/>
                <w:lang w:eastAsia="sk-SK"/>
              </w:rPr>
            </w:pPr>
            <w:r w:rsidRPr="00192100">
              <w:rPr>
                <w:rFonts w:ascii="Calibri" w:eastAsia="Times New Roman" w:hAnsi="Calibri" w:cs="Calibri"/>
                <w:b/>
                <w:bCs/>
                <w:color w:val="FF0000"/>
                <w:sz w:val="24"/>
                <w:szCs w:val="24"/>
                <w:lang w:eastAsia="sk-SK"/>
              </w:rPr>
              <w:t>V</w:t>
            </w:r>
          </w:p>
        </w:tc>
      </w:tr>
      <w:tr w:rsidR="009F54A2" w:rsidRPr="009D0E71" w14:paraId="5B54E4A1" w14:textId="77777777" w:rsidTr="00C202DB">
        <w:trPr>
          <w:trHeight w:val="341"/>
        </w:trPr>
        <w:tc>
          <w:tcPr>
            <w:tcW w:w="1286" w:type="dxa"/>
            <w:hideMark/>
          </w:tcPr>
          <w:p w14:paraId="1F3B68F8"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5.5</w:t>
            </w:r>
          </w:p>
        </w:tc>
        <w:tc>
          <w:tcPr>
            <w:tcW w:w="2533" w:type="dxa"/>
            <w:hideMark/>
          </w:tcPr>
          <w:p w14:paraId="4536BA06"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Krádež médií </w:t>
            </w:r>
            <w:r>
              <w:rPr>
                <w:rFonts w:ascii="Calibri" w:eastAsia="Times New Roman" w:hAnsi="Calibri" w:cs="Calibri"/>
                <w:color w:val="000000"/>
                <w:sz w:val="24"/>
                <w:szCs w:val="24"/>
                <w:lang w:eastAsia="sk-SK"/>
              </w:rPr>
              <w:t xml:space="preserve">(najmä USB) </w:t>
            </w:r>
            <w:r w:rsidRPr="002A336A">
              <w:rPr>
                <w:rFonts w:ascii="Calibri" w:eastAsia="Times New Roman" w:hAnsi="Calibri" w:cs="Calibri"/>
                <w:color w:val="000000"/>
                <w:sz w:val="24"/>
                <w:szCs w:val="24"/>
                <w:lang w:eastAsia="sk-SK"/>
              </w:rPr>
              <w:t>alebo dokumentov</w:t>
            </w:r>
          </w:p>
        </w:tc>
        <w:tc>
          <w:tcPr>
            <w:tcW w:w="1142" w:type="dxa"/>
          </w:tcPr>
          <w:p w14:paraId="5F8B6067" w14:textId="77777777" w:rsidR="009F54A2" w:rsidRPr="009D0E71" w:rsidRDefault="009F54A2" w:rsidP="00C202DB">
            <w:pPr>
              <w:rPr>
                <w:rFonts w:ascii="Calibri" w:eastAsia="Times New Roman" w:hAnsi="Calibri" w:cs="Calibri"/>
                <w:color w:val="000000"/>
                <w:sz w:val="24"/>
                <w:szCs w:val="24"/>
                <w:lang w:eastAsia="sk-SK"/>
              </w:rPr>
            </w:pPr>
            <w:r w:rsidRPr="002C0C67">
              <w:rPr>
                <w:rFonts w:ascii="Calibri" w:eastAsia="Times New Roman" w:hAnsi="Calibri" w:cs="Calibri"/>
                <w:color w:val="000000"/>
                <w:lang w:eastAsia="sk-SK"/>
              </w:rPr>
              <w:t>S</w:t>
            </w:r>
          </w:p>
        </w:tc>
        <w:tc>
          <w:tcPr>
            <w:tcW w:w="1133" w:type="dxa"/>
          </w:tcPr>
          <w:p w14:paraId="00FE42A9" w14:textId="77777777" w:rsidR="009F54A2" w:rsidRPr="009D0E7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V</w:t>
            </w:r>
            <w:r w:rsidRPr="002C0C67">
              <w:rPr>
                <w:rFonts w:ascii="Calibri" w:eastAsia="Times New Roman" w:hAnsi="Calibri" w:cs="Calibri"/>
                <w:color w:val="000000"/>
                <w:lang w:eastAsia="sk-SK"/>
              </w:rPr>
              <w:t>N</w:t>
            </w:r>
          </w:p>
        </w:tc>
        <w:tc>
          <w:tcPr>
            <w:tcW w:w="1131" w:type="dxa"/>
          </w:tcPr>
          <w:p w14:paraId="35500ECF" w14:textId="77777777" w:rsidR="009F54A2" w:rsidRPr="009D0E7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9F54A2" w:rsidRPr="009D0E71" w14:paraId="7490A81B" w14:textId="77777777" w:rsidTr="00C202DB">
        <w:trPr>
          <w:trHeight w:val="416"/>
        </w:trPr>
        <w:tc>
          <w:tcPr>
            <w:tcW w:w="1286" w:type="dxa"/>
            <w:hideMark/>
          </w:tcPr>
          <w:p w14:paraId="62D3DA20"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5.6</w:t>
            </w:r>
          </w:p>
        </w:tc>
        <w:tc>
          <w:tcPr>
            <w:tcW w:w="2533" w:type="dxa"/>
            <w:hideMark/>
          </w:tcPr>
          <w:p w14:paraId="7463F9DA"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Krádež zariadenia</w:t>
            </w:r>
            <w:r>
              <w:rPr>
                <w:rFonts w:ascii="Calibri" w:eastAsia="Times New Roman" w:hAnsi="Calibri" w:cs="Calibri"/>
                <w:color w:val="000000"/>
                <w:sz w:val="24"/>
                <w:szCs w:val="24"/>
                <w:lang w:eastAsia="sk-SK"/>
              </w:rPr>
              <w:t xml:space="preserve"> </w:t>
            </w:r>
          </w:p>
        </w:tc>
        <w:tc>
          <w:tcPr>
            <w:tcW w:w="1142" w:type="dxa"/>
          </w:tcPr>
          <w:p w14:paraId="3A75268B"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B547033"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316115DE" w14:textId="77777777" w:rsidR="009F54A2" w:rsidRPr="002C0C67" w:rsidRDefault="009F54A2" w:rsidP="00C202DB">
            <w:pPr>
              <w:rPr>
                <w:rFonts w:ascii="Calibri" w:eastAsia="Times New Roman" w:hAnsi="Calibri" w:cs="Calibri"/>
                <w:b/>
                <w:bCs/>
                <w:color w:val="000000"/>
                <w:lang w:eastAsia="sk-SK"/>
              </w:rPr>
            </w:pPr>
            <w:r>
              <w:rPr>
                <w:rFonts w:ascii="Calibri" w:eastAsia="Times New Roman" w:hAnsi="Calibri" w:cs="Calibri"/>
                <w:color w:val="000000"/>
                <w:sz w:val="24"/>
                <w:szCs w:val="24"/>
                <w:lang w:eastAsia="sk-SK"/>
              </w:rPr>
              <w:t xml:space="preserve">S </w:t>
            </w:r>
          </w:p>
        </w:tc>
      </w:tr>
      <w:tr w:rsidR="009F54A2" w:rsidRPr="009D0E71" w14:paraId="50C01A34" w14:textId="77777777" w:rsidTr="00C202DB">
        <w:trPr>
          <w:trHeight w:val="422"/>
        </w:trPr>
        <w:tc>
          <w:tcPr>
            <w:tcW w:w="1286" w:type="dxa"/>
            <w:hideMark/>
          </w:tcPr>
          <w:p w14:paraId="6C8E186E"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5.7</w:t>
            </w:r>
          </w:p>
        </w:tc>
        <w:tc>
          <w:tcPr>
            <w:tcW w:w="2533" w:type="dxa"/>
            <w:hideMark/>
          </w:tcPr>
          <w:p w14:paraId="224C2149"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 hardvérom</w:t>
            </w:r>
          </w:p>
        </w:tc>
        <w:tc>
          <w:tcPr>
            <w:tcW w:w="1142" w:type="dxa"/>
          </w:tcPr>
          <w:p w14:paraId="5DA5A198"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6352746"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30308737"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9F54A2" w:rsidRPr="009D0E71" w14:paraId="56415D65" w14:textId="77777777" w:rsidTr="00C202DB">
        <w:trPr>
          <w:trHeight w:val="414"/>
        </w:trPr>
        <w:tc>
          <w:tcPr>
            <w:tcW w:w="1286" w:type="dxa"/>
            <w:hideMark/>
          </w:tcPr>
          <w:p w14:paraId="74BA12D5"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5.8</w:t>
            </w:r>
          </w:p>
        </w:tc>
        <w:tc>
          <w:tcPr>
            <w:tcW w:w="2533" w:type="dxa"/>
            <w:hideMark/>
          </w:tcPr>
          <w:p w14:paraId="21715C55"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Manipulácia so softvérom</w:t>
            </w:r>
          </w:p>
        </w:tc>
        <w:tc>
          <w:tcPr>
            <w:tcW w:w="1142" w:type="dxa"/>
          </w:tcPr>
          <w:p w14:paraId="14EFF289" w14:textId="77777777" w:rsidR="009F54A2" w:rsidRPr="009D0E7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4383A73" w14:textId="3ED2AE19" w:rsidR="009F54A2" w:rsidRPr="009D0E71" w:rsidRDefault="00192100"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0C272EF6" w14:textId="18B04E00" w:rsidR="009F54A2" w:rsidRPr="009D0E71" w:rsidRDefault="00192100"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9F54A2" w:rsidRPr="009D0E71" w14:paraId="35A6CBB9" w14:textId="77777777" w:rsidTr="00C202DB">
        <w:trPr>
          <w:trHeight w:val="406"/>
        </w:trPr>
        <w:tc>
          <w:tcPr>
            <w:tcW w:w="1286" w:type="dxa"/>
            <w:hideMark/>
          </w:tcPr>
          <w:p w14:paraId="24A8D737"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5.9</w:t>
            </w:r>
          </w:p>
        </w:tc>
        <w:tc>
          <w:tcPr>
            <w:tcW w:w="2533" w:type="dxa"/>
            <w:hideMark/>
          </w:tcPr>
          <w:p w14:paraId="7C55258E"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používanie zariadení</w:t>
            </w:r>
          </w:p>
        </w:tc>
        <w:tc>
          <w:tcPr>
            <w:tcW w:w="1142" w:type="dxa"/>
          </w:tcPr>
          <w:p w14:paraId="698EAAD9" w14:textId="77777777" w:rsidR="009F54A2" w:rsidRPr="009D0E7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213D4730" w14:textId="12735AEA" w:rsidR="009F54A2" w:rsidRPr="009D0E71" w:rsidRDefault="00192100"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46E0B5AF" w14:textId="77777777" w:rsidR="009F54A2" w:rsidRPr="009D0E7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9F54A2" w:rsidRPr="009D0E71" w14:paraId="035ED4AF" w14:textId="77777777" w:rsidTr="00C202DB">
        <w:trPr>
          <w:trHeight w:val="425"/>
        </w:trPr>
        <w:tc>
          <w:tcPr>
            <w:tcW w:w="1286" w:type="dxa"/>
            <w:hideMark/>
          </w:tcPr>
          <w:p w14:paraId="5AE2472E"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5.10</w:t>
            </w:r>
          </w:p>
        </w:tc>
        <w:tc>
          <w:tcPr>
            <w:tcW w:w="2533" w:type="dxa"/>
            <w:hideMark/>
          </w:tcPr>
          <w:p w14:paraId="35D19AC9"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spracúvanie osobných údajov</w:t>
            </w:r>
          </w:p>
        </w:tc>
        <w:tc>
          <w:tcPr>
            <w:tcW w:w="1142" w:type="dxa"/>
          </w:tcPr>
          <w:p w14:paraId="452BDA26" w14:textId="77777777" w:rsidR="009F54A2" w:rsidRPr="009D0E7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3E5CC86F" w14:textId="77777777" w:rsidR="009F54A2" w:rsidRPr="009D0E7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088221FE" w14:textId="77777777" w:rsidR="009F54A2" w:rsidRPr="002C0C67" w:rsidRDefault="009F54A2" w:rsidP="00C202DB">
            <w:pPr>
              <w:rPr>
                <w:rFonts w:ascii="Calibri" w:eastAsia="Times New Roman" w:hAnsi="Calibri" w:cs="Calibri"/>
                <w:b/>
                <w:bCs/>
                <w:color w:val="000000"/>
                <w:sz w:val="24"/>
                <w:szCs w:val="24"/>
                <w:lang w:eastAsia="sk-SK"/>
              </w:rPr>
            </w:pPr>
            <w:r w:rsidRPr="002C0C67">
              <w:rPr>
                <w:rFonts w:ascii="Calibri" w:eastAsia="Times New Roman" w:hAnsi="Calibri" w:cs="Calibri"/>
                <w:b/>
                <w:bCs/>
                <w:color w:val="FF0000"/>
                <w:sz w:val="24"/>
                <w:szCs w:val="24"/>
                <w:lang w:eastAsia="sk-SK"/>
              </w:rPr>
              <w:t>V</w:t>
            </w:r>
          </w:p>
        </w:tc>
      </w:tr>
      <w:tr w:rsidR="009F54A2" w:rsidRPr="009D0E71" w14:paraId="03FF8416" w14:textId="77777777" w:rsidTr="00C202DB">
        <w:trPr>
          <w:trHeight w:val="315"/>
        </w:trPr>
        <w:tc>
          <w:tcPr>
            <w:tcW w:w="1286" w:type="dxa"/>
            <w:hideMark/>
          </w:tcPr>
          <w:p w14:paraId="6811F505"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5.11</w:t>
            </w:r>
          </w:p>
        </w:tc>
        <w:tc>
          <w:tcPr>
            <w:tcW w:w="2533" w:type="dxa"/>
            <w:hideMark/>
          </w:tcPr>
          <w:p w14:paraId="13F1AA8B"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Neoprávnený vstup do priestorov</w:t>
            </w:r>
          </w:p>
        </w:tc>
        <w:tc>
          <w:tcPr>
            <w:tcW w:w="1142" w:type="dxa"/>
          </w:tcPr>
          <w:p w14:paraId="39285549"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5B5CB399"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131" w:type="dxa"/>
          </w:tcPr>
          <w:p w14:paraId="0E62EBDF"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9F54A2" w:rsidRPr="009D0E71" w14:paraId="461B373F" w14:textId="77777777" w:rsidTr="00C202DB">
        <w:trPr>
          <w:trHeight w:val="315"/>
        </w:trPr>
        <w:tc>
          <w:tcPr>
            <w:tcW w:w="1286" w:type="dxa"/>
            <w:hideMark/>
          </w:tcPr>
          <w:p w14:paraId="7C7AEAB3" w14:textId="77777777" w:rsidR="009F54A2" w:rsidRPr="009D0E71" w:rsidRDefault="009F54A2" w:rsidP="00C202DB">
            <w:pPr>
              <w:jc w:val="center"/>
              <w:rPr>
                <w:rFonts w:ascii="Calibri" w:eastAsia="Times New Roman" w:hAnsi="Calibri" w:cs="Calibri"/>
                <w:color w:val="000000"/>
                <w:lang w:eastAsia="sk-SK"/>
              </w:rPr>
            </w:pPr>
            <w:r w:rsidRPr="009D0E71">
              <w:rPr>
                <w:rFonts w:ascii="Calibri" w:eastAsia="Times New Roman" w:hAnsi="Calibri" w:cs="Calibri"/>
                <w:color w:val="000000"/>
                <w:lang w:eastAsia="sk-SK"/>
              </w:rPr>
              <w:t>5.12</w:t>
            </w:r>
          </w:p>
        </w:tc>
        <w:tc>
          <w:tcPr>
            <w:tcW w:w="2533" w:type="dxa"/>
            <w:hideMark/>
          </w:tcPr>
          <w:p w14:paraId="128AC366" w14:textId="77777777" w:rsidR="009F54A2" w:rsidRPr="009D0E71" w:rsidRDefault="009F54A2" w:rsidP="00C202DB">
            <w:pPr>
              <w:rPr>
                <w:rFonts w:ascii="Calibri" w:eastAsia="Times New Roman" w:hAnsi="Calibri" w:cs="Calibri"/>
                <w:color w:val="000000"/>
                <w:lang w:eastAsia="sk-SK"/>
              </w:rPr>
            </w:pPr>
            <w:r w:rsidRPr="00673B4B">
              <w:rPr>
                <w:rFonts w:ascii="Calibri" w:eastAsia="Times New Roman" w:hAnsi="Calibri" w:cs="Calibri"/>
                <w:color w:val="000000"/>
                <w:sz w:val="24"/>
                <w:szCs w:val="24"/>
                <w:lang w:eastAsia="sk-SK"/>
              </w:rPr>
              <w:t>Nesprávne používanie zariadení</w:t>
            </w:r>
          </w:p>
        </w:tc>
        <w:tc>
          <w:tcPr>
            <w:tcW w:w="1142" w:type="dxa"/>
          </w:tcPr>
          <w:p w14:paraId="7076E8F5"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1CD3F518"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1" w:type="dxa"/>
          </w:tcPr>
          <w:p w14:paraId="0A6E5763" w14:textId="77777777" w:rsidR="009F54A2" w:rsidRPr="009D0E7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9F54A2" w:rsidRPr="00B857E1" w14:paraId="286C17D0" w14:textId="77777777" w:rsidTr="00C202DB">
        <w:trPr>
          <w:trHeight w:val="315"/>
        </w:trPr>
        <w:tc>
          <w:tcPr>
            <w:tcW w:w="1286" w:type="dxa"/>
            <w:hideMark/>
          </w:tcPr>
          <w:p w14:paraId="1D235444"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5.13</w:t>
            </w:r>
          </w:p>
        </w:tc>
        <w:tc>
          <w:tcPr>
            <w:tcW w:w="2533" w:type="dxa"/>
            <w:hideMark/>
          </w:tcPr>
          <w:p w14:paraId="6F646926"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Nezákonné spracovanie údajov</w:t>
            </w:r>
          </w:p>
        </w:tc>
        <w:tc>
          <w:tcPr>
            <w:tcW w:w="1142" w:type="dxa"/>
          </w:tcPr>
          <w:p w14:paraId="7A22DCB3" w14:textId="77777777" w:rsidR="009F54A2" w:rsidRPr="00B857E1"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133" w:type="dxa"/>
          </w:tcPr>
          <w:p w14:paraId="2679AFA5" w14:textId="5EAF238E" w:rsidR="009F54A2" w:rsidRPr="00B857E1" w:rsidRDefault="00192100"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1" w:type="dxa"/>
          </w:tcPr>
          <w:p w14:paraId="25542715" w14:textId="77777777" w:rsidR="009F54A2" w:rsidRPr="00B857E1" w:rsidRDefault="009F54A2" w:rsidP="00C202DB">
            <w:pPr>
              <w:rPr>
                <w:rFonts w:ascii="Calibri" w:eastAsia="Times New Roman" w:hAnsi="Calibri" w:cs="Calibri"/>
                <w:color w:val="000000"/>
                <w:lang w:eastAsia="sk-SK"/>
              </w:rPr>
            </w:pPr>
            <w:r w:rsidRPr="002C0C67">
              <w:rPr>
                <w:rFonts w:ascii="Calibri" w:eastAsia="Times New Roman" w:hAnsi="Calibri" w:cs="Calibri"/>
                <w:b/>
                <w:bCs/>
                <w:color w:val="FF0000"/>
                <w:sz w:val="24"/>
                <w:szCs w:val="24"/>
                <w:lang w:eastAsia="sk-SK"/>
              </w:rPr>
              <w:t>V</w:t>
            </w:r>
          </w:p>
        </w:tc>
      </w:tr>
      <w:tr w:rsidR="009F54A2" w:rsidRPr="00B857E1" w14:paraId="7A0DC794" w14:textId="77777777" w:rsidTr="00C202DB">
        <w:trPr>
          <w:trHeight w:val="264"/>
        </w:trPr>
        <w:tc>
          <w:tcPr>
            <w:tcW w:w="1286" w:type="dxa"/>
            <w:hideMark/>
          </w:tcPr>
          <w:p w14:paraId="55DA4F77"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5.14</w:t>
            </w:r>
          </w:p>
        </w:tc>
        <w:tc>
          <w:tcPr>
            <w:tcW w:w="2533" w:type="dxa"/>
            <w:hideMark/>
          </w:tcPr>
          <w:p w14:paraId="33277E52"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Odosielanie alebo distribúcia </w:t>
            </w:r>
            <w:proofErr w:type="spellStart"/>
            <w:r w:rsidRPr="002A336A">
              <w:rPr>
                <w:rFonts w:ascii="Calibri" w:eastAsia="Times New Roman" w:hAnsi="Calibri" w:cs="Calibri"/>
                <w:color w:val="000000"/>
                <w:sz w:val="24"/>
                <w:szCs w:val="24"/>
                <w:lang w:eastAsia="sk-SK"/>
              </w:rPr>
              <w:t>malvéru</w:t>
            </w:r>
            <w:proofErr w:type="spellEnd"/>
          </w:p>
        </w:tc>
        <w:tc>
          <w:tcPr>
            <w:tcW w:w="1142" w:type="dxa"/>
          </w:tcPr>
          <w:p w14:paraId="0D25CD75" w14:textId="77777777" w:rsidR="009F54A2" w:rsidRPr="00B857E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E47C7C8" w14:textId="77777777" w:rsidR="009F54A2" w:rsidRPr="00B857E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22C85266" w14:textId="77777777" w:rsidR="009F54A2" w:rsidRPr="00B857E1"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9F54A2" w:rsidRPr="00F777C3" w14:paraId="0B90BDE6" w14:textId="77777777" w:rsidTr="00C202DB">
        <w:trPr>
          <w:trHeight w:val="382"/>
        </w:trPr>
        <w:tc>
          <w:tcPr>
            <w:tcW w:w="1286" w:type="dxa"/>
            <w:hideMark/>
          </w:tcPr>
          <w:p w14:paraId="7DAE5F44"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5.15</w:t>
            </w:r>
          </w:p>
        </w:tc>
        <w:tc>
          <w:tcPr>
            <w:tcW w:w="2533" w:type="dxa"/>
            <w:hideMark/>
          </w:tcPr>
          <w:p w14:paraId="2589A020"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Odpočúvanie</w:t>
            </w:r>
          </w:p>
        </w:tc>
        <w:tc>
          <w:tcPr>
            <w:tcW w:w="1142" w:type="dxa"/>
          </w:tcPr>
          <w:p w14:paraId="2BD0BF2C" w14:textId="77777777" w:rsidR="009F54A2" w:rsidRPr="00673B4B" w:rsidRDefault="009F54A2" w:rsidP="00C202DB">
            <w:pPr>
              <w:rPr>
                <w:rFonts w:ascii="Calibri" w:eastAsia="Times New Roman" w:hAnsi="Calibri" w:cs="Calibri"/>
                <w:color w:val="000000"/>
                <w:lang w:eastAsia="sk-SK"/>
              </w:rPr>
            </w:pPr>
            <w:r w:rsidRPr="00673B4B">
              <w:rPr>
                <w:rFonts w:ascii="Calibri" w:eastAsia="Times New Roman" w:hAnsi="Calibri" w:cs="Calibri"/>
                <w:color w:val="000000"/>
                <w:lang w:eastAsia="sk-SK"/>
              </w:rPr>
              <w:t>S</w:t>
            </w:r>
          </w:p>
        </w:tc>
        <w:tc>
          <w:tcPr>
            <w:tcW w:w="1133" w:type="dxa"/>
          </w:tcPr>
          <w:p w14:paraId="0242C2C5" w14:textId="77777777" w:rsidR="009F54A2" w:rsidRPr="00673B4B" w:rsidRDefault="009F54A2" w:rsidP="00C202DB">
            <w:pPr>
              <w:rPr>
                <w:rFonts w:ascii="Calibri" w:eastAsia="Times New Roman" w:hAnsi="Calibri" w:cs="Calibri"/>
                <w:color w:val="000000"/>
                <w:lang w:eastAsia="sk-SK"/>
              </w:rPr>
            </w:pPr>
            <w:r w:rsidRPr="00673B4B">
              <w:rPr>
                <w:rFonts w:ascii="Calibri" w:eastAsia="Times New Roman" w:hAnsi="Calibri" w:cs="Calibri"/>
                <w:color w:val="000000"/>
                <w:lang w:eastAsia="sk-SK"/>
              </w:rPr>
              <w:t>VN</w:t>
            </w:r>
          </w:p>
        </w:tc>
        <w:tc>
          <w:tcPr>
            <w:tcW w:w="1131" w:type="dxa"/>
          </w:tcPr>
          <w:p w14:paraId="5636B37E" w14:textId="77777777" w:rsidR="009F54A2" w:rsidRPr="00673B4B" w:rsidRDefault="009F54A2" w:rsidP="00C202DB">
            <w:pPr>
              <w:rPr>
                <w:rFonts w:ascii="Calibri" w:eastAsia="Times New Roman" w:hAnsi="Calibri" w:cs="Calibri"/>
                <w:color w:val="000000"/>
                <w:lang w:eastAsia="sk-SK"/>
              </w:rPr>
            </w:pPr>
            <w:r w:rsidRPr="00673B4B">
              <w:rPr>
                <w:rFonts w:ascii="Calibri" w:eastAsia="Times New Roman" w:hAnsi="Calibri" w:cs="Calibri"/>
                <w:color w:val="000000"/>
                <w:lang w:eastAsia="sk-SK"/>
              </w:rPr>
              <w:t>N</w:t>
            </w:r>
          </w:p>
        </w:tc>
      </w:tr>
      <w:tr w:rsidR="009F54A2" w:rsidRPr="00F777C3" w14:paraId="2B2D8C47" w14:textId="77777777" w:rsidTr="00C202DB">
        <w:trPr>
          <w:trHeight w:val="429"/>
        </w:trPr>
        <w:tc>
          <w:tcPr>
            <w:tcW w:w="1286" w:type="dxa"/>
            <w:hideMark/>
          </w:tcPr>
          <w:p w14:paraId="4AD1D1DB"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5.16</w:t>
            </w:r>
          </w:p>
        </w:tc>
        <w:tc>
          <w:tcPr>
            <w:tcW w:w="2533" w:type="dxa"/>
            <w:hideMark/>
          </w:tcPr>
          <w:p w14:paraId="6E6CAC53"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Podvodné kopírovanie softvéru</w:t>
            </w:r>
          </w:p>
        </w:tc>
        <w:tc>
          <w:tcPr>
            <w:tcW w:w="1142" w:type="dxa"/>
          </w:tcPr>
          <w:p w14:paraId="5A1BF053" w14:textId="77777777" w:rsidR="009F54A2" w:rsidRPr="00F777C3"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c>
          <w:tcPr>
            <w:tcW w:w="1133" w:type="dxa"/>
          </w:tcPr>
          <w:p w14:paraId="7CDF89DF" w14:textId="7FF3D952" w:rsidR="009F54A2" w:rsidRPr="00F777C3"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N</w:t>
            </w:r>
          </w:p>
        </w:tc>
        <w:tc>
          <w:tcPr>
            <w:tcW w:w="1131" w:type="dxa"/>
          </w:tcPr>
          <w:p w14:paraId="26B93B88" w14:textId="18B1EA4C" w:rsidR="009F54A2" w:rsidRPr="00F777C3" w:rsidRDefault="00192100"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9F54A2" w:rsidRPr="00F777C3" w14:paraId="53ED7A7C" w14:textId="77777777" w:rsidTr="00C202DB">
        <w:trPr>
          <w:trHeight w:val="394"/>
        </w:trPr>
        <w:tc>
          <w:tcPr>
            <w:tcW w:w="1286" w:type="dxa"/>
            <w:hideMark/>
          </w:tcPr>
          <w:p w14:paraId="0D6B384B"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5.17</w:t>
            </w:r>
          </w:p>
        </w:tc>
        <w:tc>
          <w:tcPr>
            <w:tcW w:w="2533" w:type="dxa"/>
            <w:hideMark/>
          </w:tcPr>
          <w:p w14:paraId="655B4712"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reputácie</w:t>
            </w:r>
          </w:p>
        </w:tc>
        <w:tc>
          <w:tcPr>
            <w:tcW w:w="1142" w:type="dxa"/>
          </w:tcPr>
          <w:p w14:paraId="79C275B9" w14:textId="77777777" w:rsidR="009F54A2" w:rsidRPr="00F777C3"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342B2189" w14:textId="77777777" w:rsidR="009F54A2" w:rsidRPr="00F777C3"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75B24AD3" w14:textId="77777777" w:rsidR="009F54A2" w:rsidRPr="00F777C3"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9F54A2" w:rsidRPr="0025326C" w14:paraId="7F664650" w14:textId="77777777" w:rsidTr="00C202DB">
        <w:trPr>
          <w:trHeight w:val="414"/>
        </w:trPr>
        <w:tc>
          <w:tcPr>
            <w:tcW w:w="1286" w:type="dxa"/>
            <w:hideMark/>
          </w:tcPr>
          <w:p w14:paraId="5880CE5F"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5.18</w:t>
            </w:r>
          </w:p>
        </w:tc>
        <w:tc>
          <w:tcPr>
            <w:tcW w:w="2533" w:type="dxa"/>
            <w:hideMark/>
          </w:tcPr>
          <w:p w14:paraId="6079FEDB"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údajov</w:t>
            </w:r>
          </w:p>
        </w:tc>
        <w:tc>
          <w:tcPr>
            <w:tcW w:w="1142" w:type="dxa"/>
          </w:tcPr>
          <w:p w14:paraId="43330A6C" w14:textId="77777777" w:rsidR="009F54A2" w:rsidRPr="0025326C"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Z</w:t>
            </w:r>
          </w:p>
        </w:tc>
        <w:tc>
          <w:tcPr>
            <w:tcW w:w="1133" w:type="dxa"/>
          </w:tcPr>
          <w:p w14:paraId="1823BC89" w14:textId="77777777" w:rsidR="009F54A2" w:rsidRPr="0025326C"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N</w:t>
            </w:r>
          </w:p>
        </w:tc>
        <w:tc>
          <w:tcPr>
            <w:tcW w:w="1131" w:type="dxa"/>
          </w:tcPr>
          <w:p w14:paraId="2E048B71" w14:textId="77777777" w:rsidR="009F54A2" w:rsidRPr="0025326C" w:rsidRDefault="009F54A2" w:rsidP="00C202DB">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S</w:t>
            </w:r>
          </w:p>
        </w:tc>
      </w:tr>
      <w:tr w:rsidR="009F54A2" w:rsidRPr="0025326C" w14:paraId="2E9A61CA" w14:textId="77777777" w:rsidTr="00C202DB">
        <w:trPr>
          <w:trHeight w:val="278"/>
        </w:trPr>
        <w:tc>
          <w:tcPr>
            <w:tcW w:w="1286" w:type="dxa"/>
            <w:hideMark/>
          </w:tcPr>
          <w:p w14:paraId="11A46A38"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5.19</w:t>
            </w:r>
          </w:p>
        </w:tc>
        <w:tc>
          <w:tcPr>
            <w:tcW w:w="2533" w:type="dxa"/>
            <w:hideMark/>
          </w:tcPr>
          <w:p w14:paraId="6B8BA342"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zariadení alebo médií</w:t>
            </w:r>
          </w:p>
        </w:tc>
        <w:tc>
          <w:tcPr>
            <w:tcW w:w="1142" w:type="dxa"/>
          </w:tcPr>
          <w:p w14:paraId="67030EAA" w14:textId="77777777" w:rsidR="009F54A2" w:rsidRPr="00CC1DD9" w:rsidRDefault="009F54A2"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Z</w:t>
            </w:r>
          </w:p>
        </w:tc>
        <w:tc>
          <w:tcPr>
            <w:tcW w:w="1133" w:type="dxa"/>
          </w:tcPr>
          <w:p w14:paraId="7B567AFA" w14:textId="77777777" w:rsidR="009F54A2" w:rsidRPr="00CC1DD9" w:rsidRDefault="009F54A2"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VN</w:t>
            </w:r>
          </w:p>
        </w:tc>
        <w:tc>
          <w:tcPr>
            <w:tcW w:w="1131" w:type="dxa"/>
          </w:tcPr>
          <w:p w14:paraId="3FB8C640" w14:textId="77777777" w:rsidR="009F54A2" w:rsidRPr="00CC1DD9" w:rsidRDefault="009F54A2"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N</w:t>
            </w:r>
          </w:p>
        </w:tc>
      </w:tr>
      <w:tr w:rsidR="009F54A2" w:rsidRPr="00D870A1" w14:paraId="33535742" w14:textId="77777777" w:rsidTr="00C202DB">
        <w:trPr>
          <w:trHeight w:val="268"/>
        </w:trPr>
        <w:tc>
          <w:tcPr>
            <w:tcW w:w="1286" w:type="dxa"/>
            <w:hideMark/>
          </w:tcPr>
          <w:p w14:paraId="73A6425E"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5.20</w:t>
            </w:r>
          </w:p>
        </w:tc>
        <w:tc>
          <w:tcPr>
            <w:tcW w:w="2533" w:type="dxa"/>
            <w:hideMark/>
          </w:tcPr>
          <w:p w14:paraId="4C4D14FF"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falošného alebo skopírovaného softvéru</w:t>
            </w:r>
          </w:p>
        </w:tc>
        <w:tc>
          <w:tcPr>
            <w:tcW w:w="1142" w:type="dxa"/>
          </w:tcPr>
          <w:p w14:paraId="442B566D" w14:textId="77777777" w:rsidR="009F54A2" w:rsidRPr="00CC1DD9" w:rsidRDefault="009F54A2"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Z</w:t>
            </w:r>
          </w:p>
        </w:tc>
        <w:tc>
          <w:tcPr>
            <w:tcW w:w="1133" w:type="dxa"/>
          </w:tcPr>
          <w:p w14:paraId="4D9F5AA1" w14:textId="7C761FE6" w:rsidR="009F54A2" w:rsidRPr="00CC1DD9"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131" w:type="dxa"/>
          </w:tcPr>
          <w:p w14:paraId="7564B3D1" w14:textId="17852146" w:rsidR="009F54A2" w:rsidRPr="00D870A1" w:rsidRDefault="00192100" w:rsidP="00C202DB">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9F54A2" w:rsidRPr="00D870A1" w14:paraId="0D4C59E3" w14:textId="77777777" w:rsidTr="00C202DB">
        <w:trPr>
          <w:trHeight w:val="376"/>
        </w:trPr>
        <w:tc>
          <w:tcPr>
            <w:tcW w:w="1286" w:type="dxa"/>
            <w:hideMark/>
          </w:tcPr>
          <w:p w14:paraId="1F473C0C"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5.21</w:t>
            </w:r>
          </w:p>
        </w:tc>
        <w:tc>
          <w:tcPr>
            <w:tcW w:w="2533" w:type="dxa"/>
            <w:hideMark/>
          </w:tcPr>
          <w:p w14:paraId="0AD74D43"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Používanie sieťových zariadení neoprávneným spôsobom</w:t>
            </w:r>
          </w:p>
        </w:tc>
        <w:tc>
          <w:tcPr>
            <w:tcW w:w="1142" w:type="dxa"/>
          </w:tcPr>
          <w:p w14:paraId="00BBBFF6" w14:textId="77777777" w:rsidR="009F54A2" w:rsidRPr="00CC1DD9" w:rsidRDefault="009F54A2"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133" w:type="dxa"/>
          </w:tcPr>
          <w:p w14:paraId="3DBFF1D2" w14:textId="77777777" w:rsidR="009F54A2" w:rsidRPr="00CC1DD9" w:rsidRDefault="009F54A2"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VN</w:t>
            </w:r>
          </w:p>
        </w:tc>
        <w:tc>
          <w:tcPr>
            <w:tcW w:w="1131" w:type="dxa"/>
          </w:tcPr>
          <w:p w14:paraId="07ACDAA3" w14:textId="77777777" w:rsidR="009F54A2" w:rsidRPr="00CC1DD9" w:rsidRDefault="009F54A2" w:rsidP="00C202DB">
            <w:pPr>
              <w:rPr>
                <w:rFonts w:ascii="Calibri" w:eastAsia="Times New Roman" w:hAnsi="Calibri" w:cs="Calibri"/>
                <w:color w:val="000000"/>
                <w:lang w:eastAsia="sk-SK"/>
              </w:rPr>
            </w:pPr>
            <w:r w:rsidRPr="00CC1DD9">
              <w:rPr>
                <w:rFonts w:ascii="Calibri" w:eastAsia="Times New Roman" w:hAnsi="Calibri" w:cs="Calibri"/>
                <w:color w:val="000000"/>
                <w:lang w:eastAsia="sk-SK"/>
              </w:rPr>
              <w:t>N</w:t>
            </w:r>
          </w:p>
        </w:tc>
      </w:tr>
      <w:tr w:rsidR="009F54A2" w:rsidRPr="009D0E71" w14:paraId="2533FA83" w14:textId="77777777" w:rsidTr="00C202DB">
        <w:trPr>
          <w:trHeight w:val="630"/>
        </w:trPr>
        <w:tc>
          <w:tcPr>
            <w:tcW w:w="1286" w:type="dxa"/>
            <w:hideMark/>
          </w:tcPr>
          <w:p w14:paraId="4521158F" w14:textId="77777777" w:rsidR="009F54A2" w:rsidRPr="002A336A" w:rsidRDefault="009F54A2" w:rsidP="00C202DB">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5.22</w:t>
            </w:r>
          </w:p>
        </w:tc>
        <w:tc>
          <w:tcPr>
            <w:tcW w:w="2533" w:type="dxa"/>
            <w:hideMark/>
          </w:tcPr>
          <w:p w14:paraId="2144DC5A" w14:textId="77777777" w:rsidR="009F54A2" w:rsidRPr="002A336A" w:rsidRDefault="009F54A2" w:rsidP="00C202DB">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Prístup neoprávneného používateľa k sieti </w:t>
            </w:r>
          </w:p>
        </w:tc>
        <w:tc>
          <w:tcPr>
            <w:tcW w:w="1142" w:type="dxa"/>
          </w:tcPr>
          <w:p w14:paraId="69C63485" w14:textId="77777777" w:rsidR="009F54A2" w:rsidRPr="009D0E71" w:rsidRDefault="009F54A2" w:rsidP="00C202DB">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Z</w:t>
            </w:r>
          </w:p>
        </w:tc>
        <w:tc>
          <w:tcPr>
            <w:tcW w:w="1133" w:type="dxa"/>
          </w:tcPr>
          <w:p w14:paraId="73D9CB9F" w14:textId="77777777" w:rsidR="009F54A2" w:rsidRPr="009D0E71" w:rsidRDefault="009F54A2" w:rsidP="00C202DB">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N</w:t>
            </w:r>
          </w:p>
        </w:tc>
        <w:tc>
          <w:tcPr>
            <w:tcW w:w="1131" w:type="dxa"/>
          </w:tcPr>
          <w:p w14:paraId="056595E4" w14:textId="77777777" w:rsidR="009F54A2" w:rsidRPr="009D0E71" w:rsidRDefault="009F54A2" w:rsidP="00C202DB">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S</w:t>
            </w:r>
          </w:p>
        </w:tc>
      </w:tr>
      <w:tr w:rsidR="00192100" w:rsidRPr="00D870A1" w14:paraId="13AF2CDA" w14:textId="77777777" w:rsidTr="00C202DB">
        <w:trPr>
          <w:trHeight w:val="279"/>
        </w:trPr>
        <w:tc>
          <w:tcPr>
            <w:tcW w:w="1286" w:type="dxa"/>
            <w:hideMark/>
          </w:tcPr>
          <w:p w14:paraId="561E2D49"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5.23</w:t>
            </w:r>
          </w:p>
        </w:tc>
        <w:tc>
          <w:tcPr>
            <w:tcW w:w="2533" w:type="dxa"/>
            <w:hideMark/>
          </w:tcPr>
          <w:p w14:paraId="5EBC1E1D"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Sociálne inžinierstvo</w:t>
            </w:r>
          </w:p>
        </w:tc>
        <w:tc>
          <w:tcPr>
            <w:tcW w:w="1142" w:type="dxa"/>
          </w:tcPr>
          <w:p w14:paraId="71DC1B25"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lang w:eastAsia="sk-SK"/>
              </w:rPr>
              <w:t>Z</w:t>
            </w:r>
          </w:p>
        </w:tc>
        <w:tc>
          <w:tcPr>
            <w:tcW w:w="1133" w:type="dxa"/>
          </w:tcPr>
          <w:p w14:paraId="240A47C4" w14:textId="48099C21"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396FDE47" w14:textId="778E16BD" w:rsidR="00192100" w:rsidRPr="0096788D" w:rsidRDefault="00192100" w:rsidP="00192100">
            <w:pPr>
              <w:rPr>
                <w:rFonts w:ascii="Calibri" w:eastAsia="Times New Roman" w:hAnsi="Calibri" w:cs="Calibri"/>
                <w:b/>
                <w:bCs/>
                <w:color w:val="000000"/>
                <w:sz w:val="24"/>
                <w:szCs w:val="24"/>
                <w:lang w:eastAsia="sk-SK"/>
              </w:rPr>
            </w:pPr>
            <w:r w:rsidRPr="002C0C67">
              <w:rPr>
                <w:rFonts w:ascii="Calibri" w:eastAsia="Times New Roman" w:hAnsi="Calibri" w:cs="Calibri"/>
                <w:b/>
                <w:bCs/>
                <w:color w:val="FF0000"/>
                <w:sz w:val="24"/>
                <w:szCs w:val="24"/>
                <w:lang w:eastAsia="sk-SK"/>
              </w:rPr>
              <w:t>V</w:t>
            </w:r>
          </w:p>
        </w:tc>
      </w:tr>
      <w:tr w:rsidR="00192100" w:rsidRPr="009D0E71" w14:paraId="23037611" w14:textId="77777777" w:rsidTr="00C202DB">
        <w:trPr>
          <w:trHeight w:val="398"/>
        </w:trPr>
        <w:tc>
          <w:tcPr>
            <w:tcW w:w="1286" w:type="dxa"/>
            <w:hideMark/>
          </w:tcPr>
          <w:p w14:paraId="42585F9E"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5.24</w:t>
            </w:r>
          </w:p>
        </w:tc>
        <w:tc>
          <w:tcPr>
            <w:tcW w:w="2533" w:type="dxa"/>
            <w:hideMark/>
          </w:tcPr>
          <w:p w14:paraId="5359019F"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Teroristický útok, sabotáž</w:t>
            </w:r>
          </w:p>
        </w:tc>
        <w:tc>
          <w:tcPr>
            <w:tcW w:w="1142" w:type="dxa"/>
          </w:tcPr>
          <w:p w14:paraId="18A006B5" w14:textId="77777777" w:rsidR="00192100" w:rsidRPr="0057684F"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4E2E0E57" w14:textId="210B4ADF" w:rsidR="00192100" w:rsidRPr="009D0E71"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lang w:eastAsia="sk-SK"/>
              </w:rPr>
              <w:t>V</w:t>
            </w:r>
            <w:r w:rsidRPr="00CC1DD9">
              <w:rPr>
                <w:rFonts w:ascii="Calibri" w:eastAsia="Times New Roman" w:hAnsi="Calibri" w:cs="Calibri"/>
                <w:color w:val="000000"/>
                <w:lang w:eastAsia="sk-SK"/>
              </w:rPr>
              <w:t>N</w:t>
            </w:r>
          </w:p>
        </w:tc>
        <w:tc>
          <w:tcPr>
            <w:tcW w:w="1131" w:type="dxa"/>
          </w:tcPr>
          <w:p w14:paraId="57E90F79" w14:textId="3ADB9B48" w:rsidR="00192100" w:rsidRPr="009D0E71" w:rsidRDefault="00192100" w:rsidP="00192100">
            <w:pPr>
              <w:rPr>
                <w:rFonts w:ascii="Calibri" w:eastAsia="Times New Roman" w:hAnsi="Calibri" w:cs="Calibri"/>
                <w:i/>
                <w:iCs/>
                <w:color w:val="000000"/>
                <w:sz w:val="24"/>
                <w:szCs w:val="24"/>
                <w:lang w:eastAsia="sk-SK"/>
              </w:rPr>
            </w:pPr>
            <w:r w:rsidRPr="00CC1DD9">
              <w:rPr>
                <w:rFonts w:ascii="Calibri" w:eastAsia="Times New Roman" w:hAnsi="Calibri" w:cs="Calibri"/>
                <w:color w:val="000000"/>
                <w:lang w:eastAsia="sk-SK"/>
              </w:rPr>
              <w:t>N</w:t>
            </w:r>
          </w:p>
        </w:tc>
      </w:tr>
      <w:tr w:rsidR="00192100" w:rsidRPr="00D870A1" w14:paraId="2407693A" w14:textId="77777777" w:rsidTr="00C202DB">
        <w:trPr>
          <w:trHeight w:val="404"/>
        </w:trPr>
        <w:tc>
          <w:tcPr>
            <w:tcW w:w="1286" w:type="dxa"/>
            <w:hideMark/>
          </w:tcPr>
          <w:p w14:paraId="56D52D3C"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5.25</w:t>
            </w:r>
          </w:p>
        </w:tc>
        <w:tc>
          <w:tcPr>
            <w:tcW w:w="2533" w:type="dxa"/>
            <w:hideMark/>
          </w:tcPr>
          <w:p w14:paraId="4B354671"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Útok man-in-</w:t>
            </w:r>
            <w:proofErr w:type="spellStart"/>
            <w:r w:rsidRPr="002A336A">
              <w:rPr>
                <w:rFonts w:ascii="Calibri" w:eastAsia="Times New Roman" w:hAnsi="Calibri" w:cs="Calibri"/>
                <w:color w:val="000000"/>
                <w:sz w:val="24"/>
                <w:szCs w:val="24"/>
                <w:lang w:eastAsia="sk-SK"/>
              </w:rPr>
              <w:t>the</w:t>
            </w:r>
            <w:proofErr w:type="spellEnd"/>
            <w:r w:rsidRPr="002A336A">
              <w:rPr>
                <w:rFonts w:ascii="Calibri" w:eastAsia="Times New Roman" w:hAnsi="Calibri" w:cs="Calibri"/>
                <w:color w:val="000000"/>
                <w:sz w:val="24"/>
                <w:szCs w:val="24"/>
                <w:lang w:eastAsia="sk-SK"/>
              </w:rPr>
              <w:t>-</w:t>
            </w:r>
            <w:proofErr w:type="spellStart"/>
            <w:r w:rsidRPr="002A336A">
              <w:rPr>
                <w:rFonts w:ascii="Calibri" w:eastAsia="Times New Roman" w:hAnsi="Calibri" w:cs="Calibri"/>
                <w:color w:val="000000"/>
                <w:sz w:val="24"/>
                <w:szCs w:val="24"/>
                <w:lang w:eastAsia="sk-SK"/>
              </w:rPr>
              <w:t>middle</w:t>
            </w:r>
            <w:proofErr w:type="spellEnd"/>
          </w:p>
        </w:tc>
        <w:tc>
          <w:tcPr>
            <w:tcW w:w="1142" w:type="dxa"/>
          </w:tcPr>
          <w:p w14:paraId="55DC2940" w14:textId="77777777" w:rsidR="00192100" w:rsidRPr="00D870A1" w:rsidRDefault="00192100" w:rsidP="00192100">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Z</w:t>
            </w:r>
          </w:p>
        </w:tc>
        <w:tc>
          <w:tcPr>
            <w:tcW w:w="1133" w:type="dxa"/>
          </w:tcPr>
          <w:p w14:paraId="7A277209" w14:textId="77777777" w:rsidR="00192100" w:rsidRPr="00D870A1" w:rsidRDefault="00192100" w:rsidP="00192100">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VN</w:t>
            </w:r>
          </w:p>
        </w:tc>
        <w:tc>
          <w:tcPr>
            <w:tcW w:w="1131" w:type="dxa"/>
          </w:tcPr>
          <w:p w14:paraId="564EB1CA" w14:textId="77777777" w:rsidR="00192100" w:rsidRPr="00D870A1" w:rsidRDefault="00192100" w:rsidP="00192100">
            <w:pPr>
              <w:rPr>
                <w:rFonts w:ascii="Calibri" w:eastAsia="Times New Roman" w:hAnsi="Calibri" w:cs="Calibri"/>
                <w:color w:val="000000"/>
                <w:sz w:val="24"/>
                <w:szCs w:val="24"/>
                <w:lang w:eastAsia="sk-SK"/>
              </w:rPr>
            </w:pPr>
            <w:r w:rsidRPr="00CC1DD9">
              <w:rPr>
                <w:rFonts w:ascii="Calibri" w:eastAsia="Times New Roman" w:hAnsi="Calibri" w:cs="Calibri"/>
                <w:color w:val="000000"/>
                <w:lang w:eastAsia="sk-SK"/>
              </w:rPr>
              <w:t>N</w:t>
            </w:r>
          </w:p>
        </w:tc>
      </w:tr>
      <w:tr w:rsidR="00192100" w:rsidRPr="00D870A1" w14:paraId="22D9E3C9" w14:textId="77777777" w:rsidTr="00C202DB">
        <w:trPr>
          <w:trHeight w:val="423"/>
        </w:trPr>
        <w:tc>
          <w:tcPr>
            <w:tcW w:w="1286" w:type="dxa"/>
            <w:hideMark/>
          </w:tcPr>
          <w:p w14:paraId="4B5C9D8D"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5.26</w:t>
            </w:r>
          </w:p>
        </w:tc>
        <w:tc>
          <w:tcPr>
            <w:tcW w:w="2533" w:type="dxa"/>
            <w:hideMark/>
          </w:tcPr>
          <w:p w14:paraId="3B150F00"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Vstup údajov z nedôveryhodných zdrojov</w:t>
            </w:r>
          </w:p>
        </w:tc>
        <w:tc>
          <w:tcPr>
            <w:tcW w:w="1142" w:type="dxa"/>
          </w:tcPr>
          <w:p w14:paraId="31ED589B" w14:textId="74C6835D" w:rsidR="00192100" w:rsidRPr="00D870A1" w:rsidRDefault="00476534" w:rsidP="00192100">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Z</w:t>
            </w:r>
          </w:p>
        </w:tc>
        <w:tc>
          <w:tcPr>
            <w:tcW w:w="1133" w:type="dxa"/>
          </w:tcPr>
          <w:p w14:paraId="796CF178" w14:textId="77777777" w:rsidR="00192100" w:rsidRPr="00D870A1" w:rsidRDefault="00192100" w:rsidP="00192100">
            <w:pPr>
              <w:rPr>
                <w:rFonts w:ascii="Calibri" w:eastAsia="Times New Roman" w:hAnsi="Calibri" w:cs="Calibri"/>
                <w:iCs/>
                <w:color w:val="000000"/>
                <w:sz w:val="24"/>
                <w:szCs w:val="24"/>
                <w:lang w:eastAsia="sk-SK"/>
              </w:rPr>
            </w:pPr>
            <w:r>
              <w:rPr>
                <w:rFonts w:ascii="Calibri" w:eastAsia="Times New Roman" w:hAnsi="Calibri" w:cs="Calibri"/>
                <w:color w:val="000000"/>
                <w:lang w:eastAsia="sk-SK"/>
              </w:rPr>
              <w:t>N</w:t>
            </w:r>
          </w:p>
        </w:tc>
        <w:tc>
          <w:tcPr>
            <w:tcW w:w="1131" w:type="dxa"/>
          </w:tcPr>
          <w:p w14:paraId="63788D84" w14:textId="77777777" w:rsidR="00192100" w:rsidRPr="00D870A1" w:rsidRDefault="00192100" w:rsidP="00192100">
            <w:pPr>
              <w:rPr>
                <w:rFonts w:ascii="Calibri" w:eastAsia="Times New Roman" w:hAnsi="Calibri" w:cs="Calibri"/>
                <w:iCs/>
                <w:color w:val="000000"/>
                <w:sz w:val="24"/>
                <w:szCs w:val="24"/>
                <w:lang w:eastAsia="sk-SK"/>
              </w:rPr>
            </w:pPr>
            <w:r>
              <w:rPr>
                <w:rFonts w:ascii="Calibri" w:eastAsia="Times New Roman" w:hAnsi="Calibri" w:cs="Calibri"/>
                <w:color w:val="000000"/>
                <w:lang w:eastAsia="sk-SK"/>
              </w:rPr>
              <w:t>S</w:t>
            </w:r>
          </w:p>
        </w:tc>
      </w:tr>
      <w:tr w:rsidR="00192100" w:rsidRPr="00D870A1" w14:paraId="360F689B" w14:textId="77777777" w:rsidTr="00C202DB">
        <w:trPr>
          <w:trHeight w:val="416"/>
        </w:trPr>
        <w:tc>
          <w:tcPr>
            <w:tcW w:w="1286" w:type="dxa"/>
            <w:hideMark/>
          </w:tcPr>
          <w:p w14:paraId="1C045FE7"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5.27</w:t>
            </w:r>
          </w:p>
        </w:tc>
        <w:tc>
          <w:tcPr>
            <w:tcW w:w="2533" w:type="dxa"/>
            <w:hideMark/>
          </w:tcPr>
          <w:p w14:paraId="6EDFD823"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Vzdialené špehovanie</w:t>
            </w:r>
          </w:p>
        </w:tc>
        <w:tc>
          <w:tcPr>
            <w:tcW w:w="1142" w:type="dxa"/>
          </w:tcPr>
          <w:p w14:paraId="1C73B1E6" w14:textId="6E00F58D" w:rsidR="00192100" w:rsidRPr="00D870A1" w:rsidRDefault="00476534" w:rsidP="00192100">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Z</w:t>
            </w:r>
          </w:p>
        </w:tc>
        <w:tc>
          <w:tcPr>
            <w:tcW w:w="1133" w:type="dxa"/>
          </w:tcPr>
          <w:p w14:paraId="1D7C8FB6" w14:textId="35D92486" w:rsidR="00192100" w:rsidRPr="00D870A1" w:rsidRDefault="00192100" w:rsidP="00192100">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N</w:t>
            </w:r>
          </w:p>
        </w:tc>
        <w:tc>
          <w:tcPr>
            <w:tcW w:w="1131" w:type="dxa"/>
          </w:tcPr>
          <w:p w14:paraId="4EA1F3B6" w14:textId="4BC48244" w:rsidR="00192100" w:rsidRPr="00D870A1" w:rsidRDefault="00476534" w:rsidP="00192100">
            <w:pPr>
              <w:rPr>
                <w:rFonts w:ascii="Calibri" w:eastAsia="Times New Roman" w:hAnsi="Calibri" w:cs="Calibri"/>
                <w:iCs/>
                <w:color w:val="000000"/>
                <w:sz w:val="24"/>
                <w:szCs w:val="24"/>
                <w:lang w:eastAsia="sk-SK"/>
              </w:rPr>
            </w:pPr>
            <w:r>
              <w:rPr>
                <w:rFonts w:ascii="Calibri" w:eastAsia="Times New Roman" w:hAnsi="Calibri" w:cs="Calibri"/>
                <w:iCs/>
                <w:color w:val="000000"/>
                <w:sz w:val="24"/>
                <w:szCs w:val="24"/>
                <w:lang w:eastAsia="sk-SK"/>
              </w:rPr>
              <w:t>S</w:t>
            </w:r>
          </w:p>
        </w:tc>
      </w:tr>
      <w:tr w:rsidR="00192100" w:rsidRPr="00D870A1" w14:paraId="440CA992" w14:textId="77777777" w:rsidTr="00C202DB">
        <w:trPr>
          <w:trHeight w:val="380"/>
        </w:trPr>
        <w:tc>
          <w:tcPr>
            <w:tcW w:w="1286" w:type="dxa"/>
          </w:tcPr>
          <w:p w14:paraId="082CD3D6" w14:textId="77777777" w:rsidR="00192100" w:rsidRDefault="00192100" w:rsidP="00192100">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5.28</w:t>
            </w:r>
          </w:p>
        </w:tc>
        <w:tc>
          <w:tcPr>
            <w:tcW w:w="2533" w:type="dxa"/>
          </w:tcPr>
          <w:p w14:paraId="3AC75DD5" w14:textId="77777777" w:rsidR="00192100" w:rsidRPr="00222F80" w:rsidRDefault="00192100" w:rsidP="00192100">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Zachytenie žiarenia zariadenia</w:t>
            </w:r>
          </w:p>
        </w:tc>
        <w:tc>
          <w:tcPr>
            <w:tcW w:w="1142" w:type="dxa"/>
          </w:tcPr>
          <w:p w14:paraId="0D678AD9"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84671D6"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2189F1C4"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D870A1" w14:paraId="26E7F480" w14:textId="77777777" w:rsidTr="00C202DB">
        <w:trPr>
          <w:trHeight w:val="380"/>
        </w:trPr>
        <w:tc>
          <w:tcPr>
            <w:tcW w:w="1286" w:type="dxa"/>
          </w:tcPr>
          <w:p w14:paraId="34D216D0" w14:textId="77777777" w:rsidR="00192100" w:rsidRPr="002A336A" w:rsidRDefault="00192100" w:rsidP="00192100">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 xml:space="preserve">5.29 </w:t>
            </w:r>
          </w:p>
        </w:tc>
        <w:tc>
          <w:tcPr>
            <w:tcW w:w="2533" w:type="dxa"/>
          </w:tcPr>
          <w:p w14:paraId="7AC1FC0E" w14:textId="77777777" w:rsidR="00192100" w:rsidRPr="002A336A" w:rsidRDefault="00192100" w:rsidP="00192100">
            <w:pPr>
              <w:rPr>
                <w:rFonts w:ascii="Calibri" w:eastAsia="Times New Roman" w:hAnsi="Calibri" w:cs="Calibri"/>
                <w:color w:val="000000"/>
                <w:sz w:val="24"/>
                <w:szCs w:val="24"/>
                <w:lang w:eastAsia="sk-SK"/>
              </w:rPr>
            </w:pPr>
            <w:r w:rsidRPr="00222F80">
              <w:rPr>
                <w:rFonts w:ascii="Calibri" w:eastAsia="Times New Roman" w:hAnsi="Calibri" w:cs="Calibri"/>
                <w:color w:val="000000"/>
                <w:sz w:val="24"/>
                <w:szCs w:val="24"/>
                <w:lang w:eastAsia="sk-SK"/>
              </w:rPr>
              <w:t>Zber recyklovaných alebo vyradených médií</w:t>
            </w:r>
          </w:p>
        </w:tc>
        <w:tc>
          <w:tcPr>
            <w:tcW w:w="1142" w:type="dxa"/>
          </w:tcPr>
          <w:p w14:paraId="7EEFA4C3"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4A90BA76"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2D4E10D1"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D870A1" w14:paraId="4F010F7A" w14:textId="77777777" w:rsidTr="00C202DB">
        <w:trPr>
          <w:trHeight w:val="380"/>
        </w:trPr>
        <w:tc>
          <w:tcPr>
            <w:tcW w:w="1286" w:type="dxa"/>
            <w:hideMark/>
          </w:tcPr>
          <w:p w14:paraId="2B9B8C6C"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5.30</w:t>
            </w:r>
          </w:p>
        </w:tc>
        <w:tc>
          <w:tcPr>
            <w:tcW w:w="2533" w:type="dxa"/>
            <w:hideMark/>
          </w:tcPr>
          <w:p w14:paraId="0966CE60"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Zverejňovanie informácií</w:t>
            </w:r>
          </w:p>
        </w:tc>
        <w:tc>
          <w:tcPr>
            <w:tcW w:w="1142" w:type="dxa"/>
          </w:tcPr>
          <w:p w14:paraId="4807E2C2"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1931AEB" w14:textId="77777777" w:rsidR="00192100" w:rsidRPr="00D870A1"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337C9F89" w14:textId="77777777" w:rsidR="00192100" w:rsidRPr="00D870A1" w:rsidRDefault="00192100" w:rsidP="00192100">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192100" w:rsidRPr="009D0E71" w14:paraId="2050798B" w14:textId="77777777" w:rsidTr="00C202DB">
        <w:trPr>
          <w:trHeight w:val="454"/>
        </w:trPr>
        <w:tc>
          <w:tcPr>
            <w:tcW w:w="1286" w:type="dxa"/>
            <w:shd w:val="clear" w:color="auto" w:fill="D0CECE" w:themeFill="background2" w:themeFillShade="E6"/>
          </w:tcPr>
          <w:p w14:paraId="76BBAAD0" w14:textId="77777777" w:rsidR="00192100" w:rsidRPr="002A336A" w:rsidRDefault="00192100" w:rsidP="00192100">
            <w:pPr>
              <w:jc w:val="center"/>
              <w:rPr>
                <w:rFonts w:ascii="Calibri" w:eastAsia="Times New Roman" w:hAnsi="Calibri" w:cs="Calibri"/>
                <w:color w:val="000000"/>
                <w:sz w:val="24"/>
                <w:szCs w:val="24"/>
                <w:lang w:eastAsia="sk-SK"/>
              </w:rPr>
            </w:pPr>
            <w:r w:rsidRPr="00A93742">
              <w:rPr>
                <w:rFonts w:ascii="Calibri" w:eastAsia="Times New Roman" w:hAnsi="Calibri" w:cs="Calibri"/>
                <w:b/>
                <w:bCs/>
                <w:color w:val="000000"/>
                <w:sz w:val="24"/>
                <w:szCs w:val="24"/>
                <w:lang w:eastAsia="sk-SK"/>
              </w:rPr>
              <w:t>H</w:t>
            </w:r>
            <w:r>
              <w:rPr>
                <w:rFonts w:ascii="Calibri" w:eastAsia="Times New Roman" w:hAnsi="Calibri" w:cs="Calibri"/>
                <w:b/>
                <w:bCs/>
                <w:color w:val="000000"/>
                <w:sz w:val="24"/>
                <w:szCs w:val="24"/>
                <w:lang w:eastAsia="sk-SK"/>
              </w:rPr>
              <w:t>8</w:t>
            </w:r>
          </w:p>
        </w:tc>
        <w:tc>
          <w:tcPr>
            <w:tcW w:w="5939" w:type="dxa"/>
            <w:gridSpan w:val="4"/>
            <w:shd w:val="clear" w:color="auto" w:fill="D0CECE" w:themeFill="background2" w:themeFillShade="E6"/>
          </w:tcPr>
          <w:p w14:paraId="1894D232" w14:textId="77777777" w:rsidR="00192100" w:rsidRPr="009D0E71" w:rsidRDefault="00192100" w:rsidP="00192100">
            <w:pPr>
              <w:rPr>
                <w:rFonts w:ascii="Calibri" w:eastAsia="Times New Roman" w:hAnsi="Calibri" w:cs="Calibri"/>
                <w:i/>
                <w:iCs/>
                <w:color w:val="000000"/>
                <w:sz w:val="24"/>
                <w:szCs w:val="24"/>
                <w:lang w:eastAsia="sk-SK"/>
              </w:rPr>
            </w:pPr>
            <w:r w:rsidRPr="007E2D97">
              <w:rPr>
                <w:rFonts w:ascii="Calibri" w:eastAsia="Times New Roman" w:hAnsi="Calibri" w:cs="Calibri"/>
                <w:b/>
                <w:bCs/>
                <w:color w:val="000000"/>
                <w:sz w:val="24"/>
                <w:szCs w:val="24"/>
                <w:lang w:eastAsia="sk-SK"/>
              </w:rPr>
              <w:t>Organizačné hrozby</w:t>
            </w:r>
            <w:r w:rsidRPr="007E2D97">
              <w:rPr>
                <w:rFonts w:ascii="Calibri" w:eastAsia="Times New Roman" w:hAnsi="Calibri" w:cs="Calibri"/>
                <w:b/>
                <w:bCs/>
                <w:color w:val="000000"/>
                <w:sz w:val="24"/>
                <w:szCs w:val="24"/>
                <w:lang w:eastAsia="sk-SK"/>
              </w:rPr>
              <w:tab/>
            </w:r>
          </w:p>
        </w:tc>
      </w:tr>
      <w:tr w:rsidR="00192100" w:rsidRPr="00940A08" w14:paraId="2E1356F0" w14:textId="77777777" w:rsidTr="00C202DB">
        <w:trPr>
          <w:trHeight w:val="630"/>
        </w:trPr>
        <w:tc>
          <w:tcPr>
            <w:tcW w:w="1286" w:type="dxa"/>
            <w:hideMark/>
          </w:tcPr>
          <w:p w14:paraId="4A5397DF"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8.1</w:t>
            </w:r>
          </w:p>
        </w:tc>
        <w:tc>
          <w:tcPr>
            <w:tcW w:w="2533" w:type="dxa"/>
            <w:hideMark/>
          </w:tcPr>
          <w:p w14:paraId="03F61FB4"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Chybné plánovanie a nedostatky v adaptácii</w:t>
            </w:r>
          </w:p>
        </w:tc>
        <w:tc>
          <w:tcPr>
            <w:tcW w:w="1142" w:type="dxa"/>
          </w:tcPr>
          <w:p w14:paraId="142B0021" w14:textId="77777777" w:rsidR="00192100" w:rsidRPr="00940A08"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0B0AD42" w14:textId="77777777" w:rsidR="00192100" w:rsidRPr="00940A08"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24F38A74" w14:textId="77777777" w:rsidR="00192100" w:rsidRPr="00940A08"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192100" w:rsidRPr="00940A08" w14:paraId="0DDB973E" w14:textId="77777777" w:rsidTr="00C202DB">
        <w:trPr>
          <w:trHeight w:val="425"/>
        </w:trPr>
        <w:tc>
          <w:tcPr>
            <w:tcW w:w="1286" w:type="dxa"/>
            <w:hideMark/>
          </w:tcPr>
          <w:p w14:paraId="36FB0403"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8.2</w:t>
            </w:r>
          </w:p>
        </w:tc>
        <w:tc>
          <w:tcPr>
            <w:tcW w:w="2533" w:type="dxa"/>
            <w:hideMark/>
          </w:tcPr>
          <w:p w14:paraId="56D5C43A"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personálu</w:t>
            </w:r>
          </w:p>
        </w:tc>
        <w:tc>
          <w:tcPr>
            <w:tcW w:w="1142" w:type="dxa"/>
          </w:tcPr>
          <w:p w14:paraId="61D5B671" w14:textId="77777777" w:rsidR="00192100" w:rsidRPr="00940A08"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EC4F0EE" w14:textId="77777777" w:rsidR="00192100" w:rsidRPr="00940A08"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445BB92C" w14:textId="77777777" w:rsidR="00192100" w:rsidRPr="00940A08" w:rsidRDefault="00192100" w:rsidP="00192100">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192100" w:rsidRPr="00940A08" w14:paraId="4C9782AB" w14:textId="77777777" w:rsidTr="00C202DB">
        <w:trPr>
          <w:trHeight w:val="278"/>
        </w:trPr>
        <w:tc>
          <w:tcPr>
            <w:tcW w:w="1286" w:type="dxa"/>
            <w:hideMark/>
          </w:tcPr>
          <w:p w14:paraId="3C45D939"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8.3</w:t>
            </w:r>
          </w:p>
        </w:tc>
        <w:tc>
          <w:tcPr>
            <w:tcW w:w="2533" w:type="dxa"/>
            <w:hideMark/>
          </w:tcPr>
          <w:p w14:paraId="5EAB4648"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Nedostatok zdrojov</w:t>
            </w:r>
          </w:p>
        </w:tc>
        <w:tc>
          <w:tcPr>
            <w:tcW w:w="1142" w:type="dxa"/>
          </w:tcPr>
          <w:p w14:paraId="6BB42B8B" w14:textId="77777777" w:rsidR="00192100" w:rsidRPr="00940A08"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9F76935" w14:textId="77777777" w:rsidR="00192100" w:rsidRPr="00940A08"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238BFDE2" w14:textId="77777777" w:rsidR="00192100" w:rsidRPr="00940A08" w:rsidRDefault="00192100" w:rsidP="00192100">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192100" w:rsidRPr="00A26AC4" w14:paraId="4927A195" w14:textId="77777777" w:rsidTr="00C202DB">
        <w:trPr>
          <w:trHeight w:val="396"/>
        </w:trPr>
        <w:tc>
          <w:tcPr>
            <w:tcW w:w="1286" w:type="dxa"/>
            <w:hideMark/>
          </w:tcPr>
          <w:p w14:paraId="6B7CC378"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8.4</w:t>
            </w:r>
          </w:p>
        </w:tc>
        <w:tc>
          <w:tcPr>
            <w:tcW w:w="2533" w:type="dxa"/>
            <w:hideMark/>
          </w:tcPr>
          <w:p w14:paraId="2C63BB45" w14:textId="2F8DA040"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Porušenie interných </w:t>
            </w:r>
            <w:r w:rsidR="00DD13E0">
              <w:rPr>
                <w:rFonts w:ascii="Calibri" w:eastAsia="Times New Roman" w:hAnsi="Calibri" w:cs="Calibri"/>
                <w:color w:val="000000"/>
                <w:sz w:val="24"/>
                <w:szCs w:val="24"/>
                <w:lang w:eastAsia="sk-SK"/>
              </w:rPr>
              <w:t xml:space="preserve">pravidiel </w:t>
            </w:r>
          </w:p>
        </w:tc>
        <w:tc>
          <w:tcPr>
            <w:tcW w:w="1142" w:type="dxa"/>
          </w:tcPr>
          <w:p w14:paraId="09141678"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62AEA93F"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619FC3CE"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192100" w:rsidRPr="00A26AC4" w14:paraId="621F7D5A" w14:textId="77777777" w:rsidTr="00C202DB">
        <w:trPr>
          <w:trHeight w:val="416"/>
        </w:trPr>
        <w:tc>
          <w:tcPr>
            <w:tcW w:w="1286" w:type="dxa"/>
            <w:hideMark/>
          </w:tcPr>
          <w:p w14:paraId="106EB29D"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8.5</w:t>
            </w:r>
          </w:p>
        </w:tc>
        <w:tc>
          <w:tcPr>
            <w:tcW w:w="2533" w:type="dxa"/>
            <w:hideMark/>
          </w:tcPr>
          <w:p w14:paraId="01C6F094"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Porušenie zákonov alebo nariadení</w:t>
            </w:r>
          </w:p>
        </w:tc>
        <w:tc>
          <w:tcPr>
            <w:tcW w:w="1142" w:type="dxa"/>
          </w:tcPr>
          <w:p w14:paraId="48081271"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8B84720"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508D91CE"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192100" w:rsidRPr="009D0E71" w14:paraId="634B0726" w14:textId="77777777" w:rsidTr="00C202DB">
        <w:trPr>
          <w:trHeight w:val="422"/>
        </w:trPr>
        <w:tc>
          <w:tcPr>
            <w:tcW w:w="1286" w:type="dxa"/>
            <w:hideMark/>
          </w:tcPr>
          <w:p w14:paraId="6D18C6A6"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8.6</w:t>
            </w:r>
          </w:p>
        </w:tc>
        <w:tc>
          <w:tcPr>
            <w:tcW w:w="2533" w:type="dxa"/>
            <w:hideMark/>
          </w:tcPr>
          <w:p w14:paraId="6A89D027"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Zlyhanie poskytovateľov služieb</w:t>
            </w:r>
          </w:p>
        </w:tc>
        <w:tc>
          <w:tcPr>
            <w:tcW w:w="1142" w:type="dxa"/>
          </w:tcPr>
          <w:p w14:paraId="44036021" w14:textId="77777777" w:rsidR="00192100" w:rsidRPr="009D0E71"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08BA469" w14:textId="77777777" w:rsidR="00192100" w:rsidRPr="009D0E71"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182F227E" w14:textId="77777777" w:rsidR="00192100" w:rsidRPr="007E2D97" w:rsidRDefault="00192100" w:rsidP="00192100">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192100" w:rsidRPr="00D55AD2" w14:paraId="1F65D889" w14:textId="77777777" w:rsidTr="00C202DB">
        <w:trPr>
          <w:trHeight w:val="414"/>
        </w:trPr>
        <w:tc>
          <w:tcPr>
            <w:tcW w:w="1286" w:type="dxa"/>
            <w:shd w:val="clear" w:color="auto" w:fill="D0CECE" w:themeFill="background2" w:themeFillShade="E6"/>
          </w:tcPr>
          <w:p w14:paraId="505E32AB" w14:textId="77777777" w:rsidR="00192100" w:rsidRPr="00D55AD2" w:rsidRDefault="00192100" w:rsidP="00192100">
            <w:pPr>
              <w:jc w:val="center"/>
              <w:rPr>
                <w:rFonts w:ascii="Calibri" w:eastAsia="Times New Roman" w:hAnsi="Calibri" w:cs="Calibri"/>
                <w:iCs/>
                <w:color w:val="000000"/>
                <w:sz w:val="24"/>
                <w:szCs w:val="24"/>
                <w:lang w:eastAsia="sk-SK"/>
              </w:rPr>
            </w:pPr>
            <w:r w:rsidRPr="00D55AD2">
              <w:rPr>
                <w:rFonts w:ascii="Calibri" w:eastAsia="Times New Roman" w:hAnsi="Calibri" w:cs="Calibri"/>
                <w:b/>
                <w:bCs/>
                <w:iCs/>
                <w:color w:val="000000"/>
                <w:sz w:val="24"/>
                <w:szCs w:val="24"/>
                <w:lang w:eastAsia="sk-SK"/>
              </w:rPr>
              <w:t>H9</w:t>
            </w:r>
          </w:p>
        </w:tc>
        <w:tc>
          <w:tcPr>
            <w:tcW w:w="5939" w:type="dxa"/>
            <w:gridSpan w:val="4"/>
            <w:shd w:val="clear" w:color="auto" w:fill="D0CECE" w:themeFill="background2" w:themeFillShade="E6"/>
          </w:tcPr>
          <w:p w14:paraId="48CA993F" w14:textId="77777777" w:rsidR="00192100" w:rsidRPr="00D55AD2" w:rsidRDefault="00192100" w:rsidP="00192100">
            <w:pPr>
              <w:rPr>
                <w:rFonts w:ascii="Calibri" w:eastAsia="Times New Roman" w:hAnsi="Calibri" w:cs="Calibri"/>
                <w:iCs/>
                <w:color w:val="000000"/>
                <w:sz w:val="24"/>
                <w:szCs w:val="24"/>
                <w:lang w:eastAsia="sk-SK"/>
              </w:rPr>
            </w:pPr>
            <w:r w:rsidRPr="007E2D97">
              <w:rPr>
                <w:rFonts w:ascii="Calibri" w:eastAsia="Times New Roman" w:hAnsi="Calibri" w:cs="Calibri"/>
                <w:b/>
                <w:bCs/>
                <w:iCs/>
                <w:color w:val="000000"/>
                <w:sz w:val="24"/>
                <w:szCs w:val="24"/>
                <w:lang w:eastAsia="sk-SK"/>
              </w:rPr>
              <w:t>Poruchy infraštruktúry</w:t>
            </w:r>
            <w:r w:rsidRPr="007E2D97">
              <w:rPr>
                <w:rFonts w:ascii="Calibri" w:eastAsia="Times New Roman" w:hAnsi="Calibri" w:cs="Calibri"/>
                <w:b/>
                <w:bCs/>
                <w:iCs/>
                <w:color w:val="000000"/>
                <w:sz w:val="24"/>
                <w:szCs w:val="24"/>
                <w:lang w:eastAsia="sk-SK"/>
              </w:rPr>
              <w:tab/>
            </w:r>
          </w:p>
        </w:tc>
      </w:tr>
      <w:tr w:rsidR="00192100" w:rsidRPr="00A26AC4" w14:paraId="4E69D274" w14:textId="77777777" w:rsidTr="00C202DB">
        <w:trPr>
          <w:trHeight w:val="414"/>
        </w:trPr>
        <w:tc>
          <w:tcPr>
            <w:tcW w:w="1286" w:type="dxa"/>
            <w:hideMark/>
          </w:tcPr>
          <w:p w14:paraId="2130C0A9"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9.1</w:t>
            </w:r>
          </w:p>
        </w:tc>
        <w:tc>
          <w:tcPr>
            <w:tcW w:w="2533" w:type="dxa"/>
            <w:hideMark/>
          </w:tcPr>
          <w:p w14:paraId="665BD268"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w:t>
            </w:r>
            <w:r>
              <w:rPr>
                <w:rFonts w:ascii="Calibri" w:eastAsia="Times New Roman" w:hAnsi="Calibri" w:cs="Calibri"/>
                <w:color w:val="000000"/>
                <w:sz w:val="24"/>
                <w:szCs w:val="24"/>
                <w:lang w:eastAsia="sk-SK"/>
              </w:rPr>
              <w:t xml:space="preserve">é žiarenie </w:t>
            </w:r>
          </w:p>
        </w:tc>
        <w:tc>
          <w:tcPr>
            <w:tcW w:w="1142" w:type="dxa"/>
          </w:tcPr>
          <w:p w14:paraId="6BA3D6C4"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07730821"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630B9541" w14:textId="77777777" w:rsidR="00192100" w:rsidRPr="00A26AC4" w:rsidRDefault="00192100" w:rsidP="00192100">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192100" w:rsidRPr="00A26AC4" w14:paraId="5368C12B" w14:textId="77777777" w:rsidTr="00C202DB">
        <w:trPr>
          <w:trHeight w:val="419"/>
        </w:trPr>
        <w:tc>
          <w:tcPr>
            <w:tcW w:w="1286" w:type="dxa"/>
            <w:hideMark/>
          </w:tcPr>
          <w:p w14:paraId="4CBB7EF0"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9.2</w:t>
            </w:r>
          </w:p>
        </w:tc>
        <w:tc>
          <w:tcPr>
            <w:tcW w:w="2533" w:type="dxa"/>
            <w:hideMark/>
          </w:tcPr>
          <w:p w14:paraId="50018C03"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Elektromagnetické impulzy</w:t>
            </w:r>
          </w:p>
        </w:tc>
        <w:tc>
          <w:tcPr>
            <w:tcW w:w="1142" w:type="dxa"/>
          </w:tcPr>
          <w:p w14:paraId="66652C39"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25E7E71"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E2598EF" w14:textId="77777777" w:rsidR="00192100" w:rsidRPr="00A26AC4" w:rsidRDefault="00192100" w:rsidP="00192100">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192100" w:rsidRPr="00A26AC4" w14:paraId="60F02606" w14:textId="77777777" w:rsidTr="00C202DB">
        <w:trPr>
          <w:trHeight w:val="411"/>
        </w:trPr>
        <w:tc>
          <w:tcPr>
            <w:tcW w:w="1286" w:type="dxa"/>
            <w:hideMark/>
          </w:tcPr>
          <w:p w14:paraId="74C77F3C"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9.3</w:t>
            </w:r>
          </w:p>
        </w:tc>
        <w:tc>
          <w:tcPr>
            <w:tcW w:w="2533" w:type="dxa"/>
            <w:hideMark/>
          </w:tcPr>
          <w:p w14:paraId="2469213A"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chladiaceho alebo ventilačného systému</w:t>
            </w:r>
          </w:p>
        </w:tc>
        <w:tc>
          <w:tcPr>
            <w:tcW w:w="1142" w:type="dxa"/>
          </w:tcPr>
          <w:p w14:paraId="702C6E6E"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3957349"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4774A524" w14:textId="77777777" w:rsidR="00192100" w:rsidRPr="00A26AC4" w:rsidRDefault="00192100" w:rsidP="00192100">
            <w:pPr>
              <w:rPr>
                <w:rFonts w:ascii="Calibri" w:eastAsia="Times New Roman" w:hAnsi="Calibri" w:cs="Calibri"/>
                <w:color w:val="000000"/>
                <w:sz w:val="24"/>
                <w:szCs w:val="24"/>
                <w:lang w:eastAsia="sk-SK"/>
              </w:rPr>
            </w:pPr>
            <w:r w:rsidRPr="007E2D97">
              <w:rPr>
                <w:rFonts w:ascii="Calibri" w:eastAsia="Times New Roman" w:hAnsi="Calibri" w:cs="Calibri"/>
                <w:color w:val="000000"/>
                <w:sz w:val="24"/>
                <w:szCs w:val="24"/>
                <w:lang w:eastAsia="sk-SK"/>
              </w:rPr>
              <w:t>N</w:t>
            </w:r>
          </w:p>
        </w:tc>
      </w:tr>
      <w:tr w:rsidR="00192100" w:rsidRPr="00A26AC4" w14:paraId="7FE6E215" w14:textId="77777777" w:rsidTr="00C202DB">
        <w:trPr>
          <w:trHeight w:val="315"/>
        </w:trPr>
        <w:tc>
          <w:tcPr>
            <w:tcW w:w="1286" w:type="dxa"/>
            <w:hideMark/>
          </w:tcPr>
          <w:p w14:paraId="77EFAD1C"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9.4</w:t>
            </w:r>
          </w:p>
        </w:tc>
        <w:tc>
          <w:tcPr>
            <w:tcW w:w="2533" w:type="dxa"/>
            <w:hideMark/>
          </w:tcPr>
          <w:p w14:paraId="40D111D1"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napájacieho systému</w:t>
            </w:r>
          </w:p>
        </w:tc>
        <w:tc>
          <w:tcPr>
            <w:tcW w:w="1142" w:type="dxa"/>
          </w:tcPr>
          <w:p w14:paraId="2FA56880"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7A6CDB7"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552ECFCE"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A26AC4" w14:paraId="18A216FB" w14:textId="77777777" w:rsidTr="00C202DB">
        <w:trPr>
          <w:trHeight w:val="340"/>
        </w:trPr>
        <w:tc>
          <w:tcPr>
            <w:tcW w:w="1286" w:type="dxa"/>
            <w:hideMark/>
          </w:tcPr>
          <w:p w14:paraId="577C2E12"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9.5</w:t>
            </w:r>
          </w:p>
        </w:tc>
        <w:tc>
          <w:tcPr>
            <w:tcW w:w="2533" w:type="dxa"/>
            <w:hideMark/>
          </w:tcPr>
          <w:p w14:paraId="52005EDA"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telekomunikačného zariadenia</w:t>
            </w:r>
            <w:r>
              <w:rPr>
                <w:rFonts w:ascii="Calibri" w:eastAsia="Times New Roman" w:hAnsi="Calibri" w:cs="Calibri"/>
                <w:color w:val="000000"/>
                <w:sz w:val="24"/>
                <w:szCs w:val="24"/>
                <w:lang w:eastAsia="sk-SK"/>
              </w:rPr>
              <w:t xml:space="preserve"> alebo služby</w:t>
            </w:r>
          </w:p>
        </w:tc>
        <w:tc>
          <w:tcPr>
            <w:tcW w:w="1142" w:type="dxa"/>
          </w:tcPr>
          <w:p w14:paraId="7343A3C3"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04EE767D"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4B445C9F"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A26AC4" w14:paraId="79A062F3" w14:textId="77777777" w:rsidTr="00C202DB">
        <w:trPr>
          <w:trHeight w:val="630"/>
        </w:trPr>
        <w:tc>
          <w:tcPr>
            <w:tcW w:w="1286" w:type="dxa"/>
            <w:hideMark/>
          </w:tcPr>
          <w:p w14:paraId="1D585F25"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9.6</w:t>
            </w:r>
          </w:p>
        </w:tc>
        <w:tc>
          <w:tcPr>
            <w:tcW w:w="2533" w:type="dxa"/>
            <w:hideMark/>
          </w:tcPr>
          <w:p w14:paraId="6246DE9D"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telekomunikačnej siete</w:t>
            </w:r>
          </w:p>
        </w:tc>
        <w:tc>
          <w:tcPr>
            <w:tcW w:w="1142" w:type="dxa"/>
          </w:tcPr>
          <w:p w14:paraId="53D71483"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D3AB982" w14:textId="674984A6"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50EB9AD9" w14:textId="7035C914" w:rsidR="00192100" w:rsidRPr="00A26AC4" w:rsidRDefault="00DD13E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192100" w:rsidRPr="009D0E71" w14:paraId="246B7D78" w14:textId="77777777" w:rsidTr="00C202DB">
        <w:trPr>
          <w:trHeight w:val="340"/>
        </w:trPr>
        <w:tc>
          <w:tcPr>
            <w:tcW w:w="1286" w:type="dxa"/>
            <w:hideMark/>
          </w:tcPr>
          <w:p w14:paraId="1901089A"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9.7</w:t>
            </w:r>
          </w:p>
        </w:tc>
        <w:tc>
          <w:tcPr>
            <w:tcW w:w="2533" w:type="dxa"/>
            <w:hideMark/>
          </w:tcPr>
          <w:p w14:paraId="57B3CD64"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w:t>
            </w:r>
          </w:p>
        </w:tc>
        <w:tc>
          <w:tcPr>
            <w:tcW w:w="1142" w:type="dxa"/>
          </w:tcPr>
          <w:p w14:paraId="27DB602D" w14:textId="77777777" w:rsidR="00192100" w:rsidRPr="009D0E71"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260578F0" w14:textId="77777777" w:rsidR="00192100" w:rsidRPr="009D0E71"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3AFD59D1" w14:textId="77777777" w:rsidR="00192100" w:rsidRPr="00140833"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S</w:t>
            </w:r>
          </w:p>
        </w:tc>
      </w:tr>
      <w:tr w:rsidR="00192100" w:rsidRPr="00A26AC4" w14:paraId="0134D498" w14:textId="77777777" w:rsidTr="00C202DB">
        <w:trPr>
          <w:trHeight w:val="416"/>
        </w:trPr>
        <w:tc>
          <w:tcPr>
            <w:tcW w:w="1286" w:type="dxa"/>
            <w:hideMark/>
          </w:tcPr>
          <w:p w14:paraId="4AB93691"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9.8</w:t>
            </w:r>
          </w:p>
        </w:tc>
        <w:tc>
          <w:tcPr>
            <w:tcW w:w="2533" w:type="dxa"/>
            <w:hideMark/>
          </w:tcPr>
          <w:p w14:paraId="3E6F2793"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Tepelné žiarenie</w:t>
            </w:r>
          </w:p>
        </w:tc>
        <w:tc>
          <w:tcPr>
            <w:tcW w:w="1142" w:type="dxa"/>
          </w:tcPr>
          <w:p w14:paraId="494E1682"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3C2467A"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5F169A93" w14:textId="77777777" w:rsidR="00192100" w:rsidRPr="00A26AC4"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D55AD2" w14:paraId="60B57AEC" w14:textId="77777777" w:rsidTr="00C202DB">
        <w:trPr>
          <w:trHeight w:val="364"/>
        </w:trPr>
        <w:tc>
          <w:tcPr>
            <w:tcW w:w="1286" w:type="dxa"/>
            <w:shd w:val="clear" w:color="auto" w:fill="D9D9D9" w:themeFill="background1" w:themeFillShade="D9"/>
          </w:tcPr>
          <w:p w14:paraId="62CC80DE" w14:textId="77777777" w:rsidR="00192100" w:rsidRPr="00D55AD2" w:rsidRDefault="00192100" w:rsidP="00192100">
            <w:pPr>
              <w:jc w:val="center"/>
              <w:rPr>
                <w:rFonts w:ascii="Calibri" w:eastAsia="Times New Roman" w:hAnsi="Calibri" w:cs="Calibri"/>
                <w:b/>
                <w:bCs/>
                <w:iCs/>
                <w:color w:val="000000"/>
                <w:sz w:val="24"/>
                <w:szCs w:val="24"/>
                <w:lang w:eastAsia="sk-SK"/>
              </w:rPr>
            </w:pPr>
            <w:r w:rsidRPr="00D55AD2">
              <w:rPr>
                <w:rFonts w:ascii="Calibri" w:eastAsia="Times New Roman" w:hAnsi="Calibri" w:cs="Calibri"/>
                <w:b/>
                <w:bCs/>
                <w:iCs/>
                <w:color w:val="000000"/>
                <w:sz w:val="24"/>
                <w:szCs w:val="24"/>
                <w:lang w:eastAsia="sk-SK"/>
              </w:rPr>
              <w:t>H10</w:t>
            </w:r>
          </w:p>
        </w:tc>
        <w:tc>
          <w:tcPr>
            <w:tcW w:w="5939" w:type="dxa"/>
            <w:gridSpan w:val="4"/>
            <w:shd w:val="clear" w:color="auto" w:fill="D9D9D9" w:themeFill="background1" w:themeFillShade="D9"/>
          </w:tcPr>
          <w:p w14:paraId="5A78A096" w14:textId="77777777" w:rsidR="00192100" w:rsidRPr="00D55AD2" w:rsidRDefault="00192100" w:rsidP="00192100">
            <w:pPr>
              <w:rPr>
                <w:rFonts w:ascii="Calibri" w:eastAsia="Times New Roman" w:hAnsi="Calibri" w:cs="Calibri"/>
                <w:b/>
                <w:bCs/>
                <w:iCs/>
                <w:color w:val="000000"/>
                <w:sz w:val="24"/>
                <w:szCs w:val="24"/>
                <w:lang w:eastAsia="sk-SK"/>
              </w:rPr>
            </w:pPr>
            <w:r w:rsidRPr="00FF3BB8">
              <w:rPr>
                <w:rFonts w:ascii="Calibri" w:eastAsia="Times New Roman" w:hAnsi="Calibri" w:cs="Calibri"/>
                <w:b/>
                <w:bCs/>
                <w:iCs/>
                <w:color w:val="000000"/>
                <w:sz w:val="24"/>
                <w:szCs w:val="24"/>
                <w:lang w:eastAsia="sk-SK"/>
              </w:rPr>
              <w:t>Prírodné hrozby</w:t>
            </w:r>
            <w:r w:rsidRPr="00FF3BB8">
              <w:rPr>
                <w:rFonts w:ascii="Calibri" w:eastAsia="Times New Roman" w:hAnsi="Calibri" w:cs="Calibri"/>
                <w:b/>
                <w:bCs/>
                <w:iCs/>
                <w:color w:val="000000"/>
                <w:sz w:val="24"/>
                <w:szCs w:val="24"/>
                <w:lang w:eastAsia="sk-SK"/>
              </w:rPr>
              <w:tab/>
            </w:r>
          </w:p>
        </w:tc>
      </w:tr>
      <w:tr w:rsidR="00192100" w:rsidRPr="00D55AD2" w14:paraId="075E6203" w14:textId="77777777" w:rsidTr="00C202DB">
        <w:trPr>
          <w:trHeight w:val="364"/>
        </w:trPr>
        <w:tc>
          <w:tcPr>
            <w:tcW w:w="1286" w:type="dxa"/>
            <w:hideMark/>
          </w:tcPr>
          <w:p w14:paraId="2D39A72C"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10.1</w:t>
            </w:r>
          </w:p>
        </w:tc>
        <w:tc>
          <w:tcPr>
            <w:tcW w:w="2533" w:type="dxa"/>
            <w:hideMark/>
          </w:tcPr>
          <w:p w14:paraId="17CF0AFE"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Klimatický jav</w:t>
            </w:r>
          </w:p>
        </w:tc>
        <w:tc>
          <w:tcPr>
            <w:tcW w:w="1142" w:type="dxa"/>
          </w:tcPr>
          <w:p w14:paraId="7CE57B1A"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0AB08391"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30B4138A"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D55AD2" w14:paraId="72D3BDBB" w14:textId="77777777" w:rsidTr="00C202DB">
        <w:trPr>
          <w:trHeight w:val="412"/>
        </w:trPr>
        <w:tc>
          <w:tcPr>
            <w:tcW w:w="1286" w:type="dxa"/>
            <w:hideMark/>
          </w:tcPr>
          <w:p w14:paraId="4AE2CE80"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10.2</w:t>
            </w:r>
          </w:p>
        </w:tc>
        <w:tc>
          <w:tcPr>
            <w:tcW w:w="2533" w:type="dxa"/>
            <w:hideMark/>
          </w:tcPr>
          <w:p w14:paraId="7A18F44A"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Meteorologický jav</w:t>
            </w:r>
          </w:p>
        </w:tc>
        <w:tc>
          <w:tcPr>
            <w:tcW w:w="1142" w:type="dxa"/>
          </w:tcPr>
          <w:p w14:paraId="2A60BB63"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C018C38"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426D3695"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D55AD2" w14:paraId="36ACD61E" w14:textId="77777777" w:rsidTr="00C202DB">
        <w:trPr>
          <w:trHeight w:val="333"/>
        </w:trPr>
        <w:tc>
          <w:tcPr>
            <w:tcW w:w="1286" w:type="dxa"/>
            <w:hideMark/>
          </w:tcPr>
          <w:p w14:paraId="40229356"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10.3</w:t>
            </w:r>
          </w:p>
        </w:tc>
        <w:tc>
          <w:tcPr>
            <w:tcW w:w="2533" w:type="dxa"/>
            <w:hideMark/>
          </w:tcPr>
          <w:p w14:paraId="097B335F"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Pandémia/epidemický jav</w:t>
            </w:r>
          </w:p>
        </w:tc>
        <w:tc>
          <w:tcPr>
            <w:tcW w:w="1142" w:type="dxa"/>
          </w:tcPr>
          <w:p w14:paraId="566E70EB"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5EEC40E" w14:textId="5A700764" w:rsidR="00192100" w:rsidRPr="00D55AD2" w:rsidRDefault="00DD13E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w:t>
            </w:r>
            <w:r w:rsidR="00192100">
              <w:rPr>
                <w:rFonts w:ascii="Calibri" w:eastAsia="Times New Roman" w:hAnsi="Calibri" w:cs="Calibri"/>
                <w:color w:val="000000"/>
                <w:sz w:val="24"/>
                <w:szCs w:val="24"/>
                <w:lang w:eastAsia="sk-SK"/>
              </w:rPr>
              <w:t>N</w:t>
            </w:r>
          </w:p>
        </w:tc>
        <w:tc>
          <w:tcPr>
            <w:tcW w:w="1131" w:type="dxa"/>
          </w:tcPr>
          <w:p w14:paraId="13E44161" w14:textId="055C8893" w:rsidR="00192100" w:rsidRPr="00D55AD2" w:rsidRDefault="00DD13E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9D0E71" w14:paraId="4FC7F3B4" w14:textId="77777777" w:rsidTr="00C202DB">
        <w:trPr>
          <w:trHeight w:val="315"/>
        </w:trPr>
        <w:tc>
          <w:tcPr>
            <w:tcW w:w="1286" w:type="dxa"/>
            <w:hideMark/>
          </w:tcPr>
          <w:p w14:paraId="1F9F195D"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10.4</w:t>
            </w:r>
          </w:p>
        </w:tc>
        <w:tc>
          <w:tcPr>
            <w:tcW w:w="2533" w:type="dxa"/>
            <w:hideMark/>
          </w:tcPr>
          <w:p w14:paraId="359CBDCE"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zvieraťom</w:t>
            </w:r>
          </w:p>
        </w:tc>
        <w:tc>
          <w:tcPr>
            <w:tcW w:w="1142" w:type="dxa"/>
          </w:tcPr>
          <w:p w14:paraId="592A6A71" w14:textId="77777777" w:rsidR="00192100" w:rsidRPr="009D0E71"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4B424C63" w14:textId="77777777" w:rsidR="00192100" w:rsidRPr="009D0E71"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49795BEA" w14:textId="77777777" w:rsidR="00192100" w:rsidRPr="009D0E71" w:rsidRDefault="00192100" w:rsidP="00192100">
            <w:pPr>
              <w:rPr>
                <w:rFonts w:ascii="Calibri" w:eastAsia="Times New Roman" w:hAnsi="Calibri" w:cs="Calibri"/>
                <w:i/>
                <w:iCs/>
                <w:color w:val="000000"/>
                <w:sz w:val="24"/>
                <w:szCs w:val="24"/>
                <w:lang w:eastAsia="sk-SK"/>
              </w:rPr>
            </w:pPr>
            <w:r>
              <w:rPr>
                <w:rFonts w:ascii="Calibri" w:eastAsia="Times New Roman" w:hAnsi="Calibri" w:cs="Calibri"/>
                <w:color w:val="000000"/>
                <w:sz w:val="24"/>
                <w:szCs w:val="24"/>
                <w:lang w:eastAsia="sk-SK"/>
              </w:rPr>
              <w:t>N</w:t>
            </w:r>
          </w:p>
        </w:tc>
      </w:tr>
      <w:tr w:rsidR="00192100" w:rsidRPr="00D55AD2" w14:paraId="1AFF058E" w14:textId="77777777" w:rsidTr="00C202DB">
        <w:trPr>
          <w:trHeight w:val="315"/>
        </w:trPr>
        <w:tc>
          <w:tcPr>
            <w:tcW w:w="1286" w:type="dxa"/>
            <w:hideMark/>
          </w:tcPr>
          <w:p w14:paraId="44DD161C"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10.5</w:t>
            </w:r>
          </w:p>
        </w:tc>
        <w:tc>
          <w:tcPr>
            <w:tcW w:w="2533" w:type="dxa"/>
            <w:hideMark/>
          </w:tcPr>
          <w:p w14:paraId="70A60237"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Povodeň</w:t>
            </w:r>
          </w:p>
        </w:tc>
        <w:tc>
          <w:tcPr>
            <w:tcW w:w="1142" w:type="dxa"/>
          </w:tcPr>
          <w:p w14:paraId="2BAFF437"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18389BC1" w14:textId="49F01DA2" w:rsidR="00192100" w:rsidRPr="00D55AD2" w:rsidRDefault="00DD13E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w:t>
            </w:r>
            <w:r w:rsidR="00192100">
              <w:rPr>
                <w:rFonts w:ascii="Calibri" w:eastAsia="Times New Roman" w:hAnsi="Calibri" w:cs="Calibri"/>
                <w:color w:val="000000"/>
                <w:sz w:val="24"/>
                <w:szCs w:val="24"/>
                <w:lang w:eastAsia="sk-SK"/>
              </w:rPr>
              <w:t>N</w:t>
            </w:r>
          </w:p>
        </w:tc>
        <w:tc>
          <w:tcPr>
            <w:tcW w:w="1131" w:type="dxa"/>
          </w:tcPr>
          <w:p w14:paraId="4EBBF050" w14:textId="70BE182F" w:rsidR="00192100" w:rsidRPr="00D55AD2" w:rsidRDefault="00DD13E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D55AD2" w14:paraId="06E3E207" w14:textId="77777777" w:rsidTr="00C202DB">
        <w:trPr>
          <w:trHeight w:val="556"/>
        </w:trPr>
        <w:tc>
          <w:tcPr>
            <w:tcW w:w="1286" w:type="dxa"/>
            <w:hideMark/>
          </w:tcPr>
          <w:p w14:paraId="4484DFEB"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10.6</w:t>
            </w:r>
          </w:p>
        </w:tc>
        <w:tc>
          <w:tcPr>
            <w:tcW w:w="2533" w:type="dxa"/>
            <w:hideMark/>
          </w:tcPr>
          <w:p w14:paraId="388F1137"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Seizmický jav</w:t>
            </w:r>
          </w:p>
        </w:tc>
        <w:tc>
          <w:tcPr>
            <w:tcW w:w="1142" w:type="dxa"/>
          </w:tcPr>
          <w:p w14:paraId="63943276"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4760BDA5"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6558488B"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D55AD2" w14:paraId="2B767AFD" w14:textId="77777777" w:rsidTr="00C202DB">
        <w:trPr>
          <w:trHeight w:val="416"/>
        </w:trPr>
        <w:tc>
          <w:tcPr>
            <w:tcW w:w="1286" w:type="dxa"/>
            <w:shd w:val="clear" w:color="auto" w:fill="D9D9D9" w:themeFill="background1" w:themeFillShade="D9"/>
          </w:tcPr>
          <w:p w14:paraId="6F62DEBD" w14:textId="77777777" w:rsidR="00192100" w:rsidRPr="00D55AD2" w:rsidRDefault="00192100" w:rsidP="00192100">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 xml:space="preserve">H.12 </w:t>
            </w:r>
          </w:p>
        </w:tc>
        <w:tc>
          <w:tcPr>
            <w:tcW w:w="5939" w:type="dxa"/>
            <w:gridSpan w:val="4"/>
            <w:shd w:val="clear" w:color="auto" w:fill="D9D9D9" w:themeFill="background1" w:themeFillShade="D9"/>
          </w:tcPr>
          <w:p w14:paraId="3F07DB57" w14:textId="77777777" w:rsidR="00192100" w:rsidRPr="00D55AD2" w:rsidRDefault="00192100" w:rsidP="00192100">
            <w:pP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Súkromie</w:t>
            </w:r>
          </w:p>
        </w:tc>
      </w:tr>
      <w:tr w:rsidR="00192100" w:rsidRPr="00D55AD2" w14:paraId="4724B744" w14:textId="77777777" w:rsidTr="00C202DB">
        <w:trPr>
          <w:trHeight w:val="416"/>
        </w:trPr>
        <w:tc>
          <w:tcPr>
            <w:tcW w:w="1286" w:type="dxa"/>
          </w:tcPr>
          <w:p w14:paraId="7B590257" w14:textId="77777777" w:rsidR="00192100" w:rsidRPr="002A336A" w:rsidRDefault="00192100" w:rsidP="00192100">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12.6</w:t>
            </w:r>
          </w:p>
        </w:tc>
        <w:tc>
          <w:tcPr>
            <w:tcW w:w="2533" w:type="dxa"/>
          </w:tcPr>
          <w:p w14:paraId="20BBB9EB" w14:textId="77777777" w:rsidR="00192100" w:rsidRPr="002A336A" w:rsidRDefault="00192100" w:rsidP="00192100">
            <w:pPr>
              <w:rPr>
                <w:rFonts w:ascii="Calibri" w:eastAsia="Times New Roman" w:hAnsi="Calibri" w:cs="Calibri"/>
                <w:color w:val="000000"/>
                <w:sz w:val="24"/>
                <w:szCs w:val="24"/>
                <w:lang w:eastAsia="sk-SK"/>
              </w:rPr>
            </w:pPr>
            <w:r w:rsidRPr="00D55AD2">
              <w:rPr>
                <w:rFonts w:ascii="Calibri" w:eastAsia="Times New Roman" w:hAnsi="Calibri" w:cs="Calibri"/>
                <w:color w:val="000000"/>
                <w:sz w:val="24"/>
                <w:szCs w:val="24"/>
                <w:lang w:eastAsia="sk-SK"/>
              </w:rPr>
              <w:t>Neznalosť obsahu</w:t>
            </w:r>
          </w:p>
        </w:tc>
        <w:tc>
          <w:tcPr>
            <w:tcW w:w="1142" w:type="dxa"/>
          </w:tcPr>
          <w:p w14:paraId="5CD83F04"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6EF663B4"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7D5BD5C4" w14:textId="77777777" w:rsidR="00192100" w:rsidRPr="00D55AD2"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192100" w:rsidRPr="002A336A" w14:paraId="71490276" w14:textId="77777777" w:rsidTr="00C202DB">
        <w:trPr>
          <w:trHeight w:val="416"/>
        </w:trPr>
        <w:tc>
          <w:tcPr>
            <w:tcW w:w="1286" w:type="dxa"/>
            <w:hideMark/>
          </w:tcPr>
          <w:p w14:paraId="6697774E"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12.7</w:t>
            </w:r>
          </w:p>
        </w:tc>
        <w:tc>
          <w:tcPr>
            <w:tcW w:w="2533" w:type="dxa"/>
            <w:hideMark/>
          </w:tcPr>
          <w:p w14:paraId="5BC8CFBD"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Neoprávnené sprístupnenie</w:t>
            </w:r>
          </w:p>
        </w:tc>
        <w:tc>
          <w:tcPr>
            <w:tcW w:w="1142" w:type="dxa"/>
          </w:tcPr>
          <w:p w14:paraId="41D66EC9"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5A64E8CA"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1" w:type="dxa"/>
          </w:tcPr>
          <w:p w14:paraId="6C436A11" w14:textId="77777777" w:rsidR="00192100" w:rsidRPr="002A336A" w:rsidRDefault="00192100" w:rsidP="00192100">
            <w:pPr>
              <w:rPr>
                <w:rFonts w:ascii="Calibri" w:eastAsia="Times New Roman" w:hAnsi="Calibri" w:cs="Calibri"/>
                <w:color w:val="000000"/>
                <w:sz w:val="24"/>
                <w:szCs w:val="24"/>
                <w:lang w:eastAsia="sk-SK"/>
              </w:rPr>
            </w:pPr>
            <w:r w:rsidRPr="002C0C67">
              <w:rPr>
                <w:rFonts w:ascii="Calibri" w:eastAsia="Times New Roman" w:hAnsi="Calibri" w:cs="Calibri"/>
                <w:b/>
                <w:bCs/>
                <w:color w:val="FF0000"/>
                <w:sz w:val="24"/>
                <w:szCs w:val="24"/>
                <w:lang w:eastAsia="sk-SK"/>
              </w:rPr>
              <w:t>V</w:t>
            </w:r>
          </w:p>
        </w:tc>
      </w:tr>
      <w:tr w:rsidR="00192100" w:rsidRPr="002A336A" w14:paraId="79665B1F" w14:textId="77777777" w:rsidTr="00C202DB">
        <w:trPr>
          <w:trHeight w:val="414"/>
        </w:trPr>
        <w:tc>
          <w:tcPr>
            <w:tcW w:w="1286" w:type="dxa"/>
            <w:shd w:val="clear" w:color="auto" w:fill="D9D9D9" w:themeFill="background1" w:themeFillShade="D9"/>
          </w:tcPr>
          <w:p w14:paraId="18F0657A" w14:textId="77777777" w:rsidR="00192100" w:rsidRPr="00D55AD2" w:rsidRDefault="00192100" w:rsidP="00192100">
            <w:pPr>
              <w:jc w:val="center"/>
              <w:rPr>
                <w:rFonts w:ascii="Calibri" w:eastAsia="Times New Roman" w:hAnsi="Calibri" w:cs="Calibri"/>
                <w:b/>
                <w:bCs/>
                <w:color w:val="000000"/>
                <w:sz w:val="24"/>
                <w:szCs w:val="24"/>
                <w:lang w:eastAsia="sk-SK"/>
              </w:rPr>
            </w:pPr>
            <w:r w:rsidRPr="00D55AD2">
              <w:rPr>
                <w:rFonts w:ascii="Calibri" w:eastAsia="Times New Roman" w:hAnsi="Calibri" w:cs="Calibri"/>
                <w:b/>
                <w:bCs/>
                <w:color w:val="000000"/>
                <w:sz w:val="24"/>
                <w:szCs w:val="24"/>
                <w:lang w:eastAsia="sk-SK"/>
              </w:rPr>
              <w:t>H13</w:t>
            </w:r>
          </w:p>
        </w:tc>
        <w:tc>
          <w:tcPr>
            <w:tcW w:w="5939" w:type="dxa"/>
            <w:gridSpan w:val="4"/>
            <w:shd w:val="clear" w:color="auto" w:fill="D9D9D9" w:themeFill="background1" w:themeFillShade="D9"/>
          </w:tcPr>
          <w:p w14:paraId="5971AF7E" w14:textId="77777777" w:rsidR="00192100" w:rsidRPr="002A336A" w:rsidRDefault="00192100" w:rsidP="00192100">
            <w:pPr>
              <w:rPr>
                <w:rFonts w:ascii="Calibri" w:eastAsia="Times New Roman" w:hAnsi="Calibri" w:cs="Calibri"/>
                <w:color w:val="000000"/>
                <w:sz w:val="24"/>
                <w:szCs w:val="24"/>
                <w:lang w:eastAsia="sk-SK"/>
              </w:rPr>
            </w:pPr>
            <w:r w:rsidRPr="00D55AD2">
              <w:rPr>
                <w:rFonts w:ascii="Calibri" w:eastAsia="Times New Roman" w:hAnsi="Calibri" w:cs="Calibri"/>
                <w:b/>
                <w:bCs/>
                <w:color w:val="000000"/>
                <w:sz w:val="24"/>
                <w:szCs w:val="24"/>
                <w:lang w:eastAsia="sk-SK"/>
              </w:rPr>
              <w:t>Technické poruchy</w:t>
            </w:r>
          </w:p>
        </w:tc>
      </w:tr>
      <w:tr w:rsidR="00192100" w:rsidRPr="002A336A" w14:paraId="6B6E569D" w14:textId="77777777" w:rsidTr="00C202DB">
        <w:trPr>
          <w:trHeight w:val="414"/>
        </w:trPr>
        <w:tc>
          <w:tcPr>
            <w:tcW w:w="1286" w:type="dxa"/>
            <w:hideMark/>
          </w:tcPr>
          <w:p w14:paraId="66C2B91C"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13.1</w:t>
            </w:r>
          </w:p>
        </w:tc>
        <w:tc>
          <w:tcPr>
            <w:tcW w:w="2533" w:type="dxa"/>
            <w:hideMark/>
          </w:tcPr>
          <w:p w14:paraId="574442F5"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softvéru</w:t>
            </w:r>
          </w:p>
        </w:tc>
        <w:tc>
          <w:tcPr>
            <w:tcW w:w="1142" w:type="dxa"/>
          </w:tcPr>
          <w:p w14:paraId="70C99E66"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01CE9064"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6C85FE01"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192100" w:rsidRPr="002A336A" w14:paraId="5680D823" w14:textId="77777777" w:rsidTr="00C202DB">
        <w:trPr>
          <w:trHeight w:val="420"/>
        </w:trPr>
        <w:tc>
          <w:tcPr>
            <w:tcW w:w="1286" w:type="dxa"/>
            <w:hideMark/>
          </w:tcPr>
          <w:p w14:paraId="02FDA552"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13.2</w:t>
            </w:r>
          </w:p>
        </w:tc>
        <w:tc>
          <w:tcPr>
            <w:tcW w:w="2533" w:type="dxa"/>
            <w:hideMark/>
          </w:tcPr>
          <w:p w14:paraId="57BBFE00"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Porucha zariadenia alebo systému</w:t>
            </w:r>
          </w:p>
        </w:tc>
        <w:tc>
          <w:tcPr>
            <w:tcW w:w="1142" w:type="dxa"/>
          </w:tcPr>
          <w:p w14:paraId="620C1D38"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05C9C850"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291645CF"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192100" w:rsidRPr="002A336A" w14:paraId="2FC927F4" w14:textId="77777777" w:rsidTr="00C202DB">
        <w:trPr>
          <w:trHeight w:val="315"/>
        </w:trPr>
        <w:tc>
          <w:tcPr>
            <w:tcW w:w="1286" w:type="dxa"/>
            <w:hideMark/>
          </w:tcPr>
          <w:p w14:paraId="27F08A90"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13.3</w:t>
            </w:r>
          </w:p>
        </w:tc>
        <w:tc>
          <w:tcPr>
            <w:tcW w:w="2533" w:type="dxa"/>
            <w:hideMark/>
          </w:tcPr>
          <w:p w14:paraId="5200739A"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Strata napájania alebo kolísanie výkonu</w:t>
            </w:r>
          </w:p>
        </w:tc>
        <w:tc>
          <w:tcPr>
            <w:tcW w:w="1142" w:type="dxa"/>
          </w:tcPr>
          <w:p w14:paraId="765FCB1C"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53FFEE27"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1C60271C"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2A336A" w14:paraId="16B66263" w14:textId="77777777" w:rsidTr="00C202DB">
        <w:trPr>
          <w:trHeight w:val="374"/>
        </w:trPr>
        <w:tc>
          <w:tcPr>
            <w:tcW w:w="1286" w:type="dxa"/>
            <w:hideMark/>
          </w:tcPr>
          <w:p w14:paraId="530E79C1"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lastRenderedPageBreak/>
              <w:t>13.4</w:t>
            </w:r>
          </w:p>
        </w:tc>
        <w:tc>
          <w:tcPr>
            <w:tcW w:w="2533" w:type="dxa"/>
            <w:hideMark/>
          </w:tcPr>
          <w:p w14:paraId="6D61D134"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Zahltenie informačného systému</w:t>
            </w:r>
          </w:p>
        </w:tc>
        <w:tc>
          <w:tcPr>
            <w:tcW w:w="1142" w:type="dxa"/>
          </w:tcPr>
          <w:p w14:paraId="5CA3ADE7"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0E53540F"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2DCC6E76"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2A336A" w14:paraId="014A0DD2" w14:textId="77777777" w:rsidTr="00C202DB">
        <w:trPr>
          <w:trHeight w:val="408"/>
        </w:trPr>
        <w:tc>
          <w:tcPr>
            <w:tcW w:w="1286" w:type="dxa"/>
            <w:hideMark/>
          </w:tcPr>
          <w:p w14:paraId="6DE9284F"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13.5</w:t>
            </w:r>
          </w:p>
        </w:tc>
        <w:tc>
          <w:tcPr>
            <w:tcW w:w="2533" w:type="dxa"/>
            <w:hideMark/>
          </w:tcPr>
          <w:p w14:paraId="24BC4F52"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 xml:space="preserve">Zníženie úrovne údržby, chyba údržby </w:t>
            </w:r>
            <w:r>
              <w:rPr>
                <w:rFonts w:ascii="Calibri" w:eastAsia="Times New Roman" w:hAnsi="Calibri" w:cs="Calibri"/>
                <w:color w:val="000000"/>
                <w:sz w:val="24"/>
                <w:szCs w:val="24"/>
                <w:lang w:eastAsia="sk-SK"/>
              </w:rPr>
              <w:t>IS</w:t>
            </w:r>
          </w:p>
        </w:tc>
        <w:tc>
          <w:tcPr>
            <w:tcW w:w="1142" w:type="dxa"/>
          </w:tcPr>
          <w:p w14:paraId="673BB090"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c>
          <w:tcPr>
            <w:tcW w:w="1133" w:type="dxa"/>
          </w:tcPr>
          <w:p w14:paraId="77F171DB"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c>
          <w:tcPr>
            <w:tcW w:w="1131" w:type="dxa"/>
          </w:tcPr>
          <w:p w14:paraId="04A9CDD5" w14:textId="77777777" w:rsidR="00192100" w:rsidRPr="002A336A"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S</w:t>
            </w:r>
          </w:p>
        </w:tc>
      </w:tr>
      <w:tr w:rsidR="00192100" w:rsidRPr="002A336A" w14:paraId="72D1DB35" w14:textId="77777777" w:rsidTr="00C202DB">
        <w:trPr>
          <w:trHeight w:val="268"/>
        </w:trPr>
        <w:tc>
          <w:tcPr>
            <w:tcW w:w="1286" w:type="dxa"/>
          </w:tcPr>
          <w:p w14:paraId="1100CF90" w14:textId="77777777" w:rsidR="00192100" w:rsidRPr="001F343E" w:rsidRDefault="00192100" w:rsidP="00192100">
            <w:pPr>
              <w:jc w:val="center"/>
              <w:rPr>
                <w:rFonts w:ascii="Calibri" w:eastAsia="Times New Roman" w:hAnsi="Calibri" w:cs="Calibri"/>
                <w:b/>
                <w:bCs/>
                <w:color w:val="000000"/>
                <w:sz w:val="24"/>
                <w:szCs w:val="24"/>
                <w:lang w:eastAsia="sk-SK"/>
              </w:rPr>
            </w:pPr>
            <w:r w:rsidRPr="001F343E">
              <w:rPr>
                <w:rFonts w:ascii="Calibri" w:eastAsia="Times New Roman" w:hAnsi="Calibri" w:cs="Calibri"/>
                <w:b/>
                <w:bCs/>
                <w:color w:val="000000"/>
                <w:sz w:val="24"/>
                <w:szCs w:val="24"/>
                <w:lang w:eastAsia="sk-SK"/>
              </w:rPr>
              <w:t>H15</w:t>
            </w:r>
          </w:p>
        </w:tc>
        <w:tc>
          <w:tcPr>
            <w:tcW w:w="5939" w:type="dxa"/>
            <w:gridSpan w:val="4"/>
          </w:tcPr>
          <w:p w14:paraId="67278979" w14:textId="77777777" w:rsidR="00192100" w:rsidRPr="002A336A" w:rsidRDefault="00192100" w:rsidP="00192100">
            <w:pPr>
              <w:rPr>
                <w:rFonts w:ascii="Calibri" w:eastAsia="Times New Roman" w:hAnsi="Calibri" w:cs="Calibri"/>
                <w:color w:val="000000"/>
                <w:sz w:val="24"/>
                <w:szCs w:val="24"/>
                <w:lang w:eastAsia="sk-SK"/>
              </w:rPr>
            </w:pPr>
            <w:r w:rsidRPr="001F343E">
              <w:rPr>
                <w:rFonts w:ascii="Calibri" w:eastAsia="Times New Roman" w:hAnsi="Calibri" w:cs="Calibri"/>
                <w:b/>
                <w:bCs/>
                <w:color w:val="000000"/>
                <w:sz w:val="24"/>
                <w:szCs w:val="24"/>
                <w:lang w:eastAsia="sk-SK"/>
              </w:rPr>
              <w:t>Verejný poriadok</w:t>
            </w:r>
          </w:p>
        </w:tc>
      </w:tr>
      <w:tr w:rsidR="00192100" w:rsidRPr="001F343E" w14:paraId="6222211A" w14:textId="77777777" w:rsidTr="00C202DB">
        <w:trPr>
          <w:trHeight w:val="268"/>
        </w:trPr>
        <w:tc>
          <w:tcPr>
            <w:tcW w:w="1286" w:type="dxa"/>
          </w:tcPr>
          <w:p w14:paraId="77D36627" w14:textId="77777777" w:rsidR="00192100" w:rsidRPr="002A336A" w:rsidRDefault="00192100" w:rsidP="00192100">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15.1</w:t>
            </w:r>
          </w:p>
        </w:tc>
        <w:tc>
          <w:tcPr>
            <w:tcW w:w="2533" w:type="dxa"/>
          </w:tcPr>
          <w:p w14:paraId="0402E793" w14:textId="77777777" w:rsidR="00192100" w:rsidRPr="002A336A" w:rsidRDefault="00192100" w:rsidP="00192100">
            <w:pPr>
              <w:rPr>
                <w:rFonts w:ascii="Calibri" w:eastAsia="Times New Roman" w:hAnsi="Calibri" w:cs="Calibri"/>
                <w:color w:val="000000"/>
                <w:sz w:val="24"/>
                <w:szCs w:val="24"/>
                <w:lang w:eastAsia="sk-SK"/>
              </w:rPr>
            </w:pPr>
            <w:r w:rsidRPr="001F343E">
              <w:rPr>
                <w:rFonts w:ascii="Calibri" w:eastAsia="Times New Roman" w:hAnsi="Calibri" w:cs="Calibri"/>
                <w:color w:val="000000"/>
                <w:sz w:val="24"/>
                <w:szCs w:val="24"/>
                <w:lang w:eastAsia="sk-SK"/>
              </w:rPr>
              <w:t>Destabilizácia</w:t>
            </w:r>
          </w:p>
        </w:tc>
        <w:tc>
          <w:tcPr>
            <w:tcW w:w="1142" w:type="dxa"/>
          </w:tcPr>
          <w:p w14:paraId="7E7A9A30" w14:textId="77777777" w:rsidR="00192100" w:rsidRPr="001F343E"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407A0E96" w14:textId="77777777" w:rsidR="00192100" w:rsidRPr="001F343E"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258E60BE" w14:textId="77777777" w:rsidR="00192100" w:rsidRPr="001F343E"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r w:rsidR="00192100" w:rsidRPr="002A336A" w14:paraId="2118AB39" w14:textId="77777777" w:rsidTr="00C202DB">
        <w:trPr>
          <w:trHeight w:val="268"/>
        </w:trPr>
        <w:tc>
          <w:tcPr>
            <w:tcW w:w="1286" w:type="dxa"/>
            <w:hideMark/>
          </w:tcPr>
          <w:p w14:paraId="525CD89B" w14:textId="77777777" w:rsidR="00192100" w:rsidRPr="002A336A" w:rsidRDefault="00192100" w:rsidP="00192100">
            <w:pPr>
              <w:jc w:val="cente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15.2</w:t>
            </w:r>
          </w:p>
        </w:tc>
        <w:tc>
          <w:tcPr>
            <w:tcW w:w="2533" w:type="dxa"/>
            <w:hideMark/>
          </w:tcPr>
          <w:p w14:paraId="4EEE9D4E" w14:textId="77777777" w:rsidR="00192100" w:rsidRPr="002A336A" w:rsidRDefault="00192100" w:rsidP="00192100">
            <w:pPr>
              <w:rPr>
                <w:rFonts w:ascii="Calibri" w:eastAsia="Times New Roman" w:hAnsi="Calibri" w:cs="Calibri"/>
                <w:color w:val="000000"/>
                <w:sz w:val="24"/>
                <w:szCs w:val="24"/>
                <w:lang w:eastAsia="sk-SK"/>
              </w:rPr>
            </w:pPr>
            <w:r w:rsidRPr="002A336A">
              <w:rPr>
                <w:rFonts w:ascii="Calibri" w:eastAsia="Times New Roman" w:hAnsi="Calibri" w:cs="Calibri"/>
                <w:color w:val="000000"/>
                <w:sz w:val="24"/>
                <w:szCs w:val="24"/>
                <w:lang w:eastAsia="sk-SK"/>
              </w:rPr>
              <w:t>Poškodenie zdravia obyvateľstva</w:t>
            </w:r>
          </w:p>
        </w:tc>
        <w:tc>
          <w:tcPr>
            <w:tcW w:w="1142" w:type="dxa"/>
          </w:tcPr>
          <w:p w14:paraId="3315A1DD" w14:textId="24EBF506" w:rsidR="00192100" w:rsidRPr="002A336A" w:rsidRDefault="0039330B"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K</w:t>
            </w:r>
          </w:p>
        </w:tc>
        <w:tc>
          <w:tcPr>
            <w:tcW w:w="1133" w:type="dxa"/>
          </w:tcPr>
          <w:p w14:paraId="5FEF5DAC" w14:textId="74D9182F" w:rsidR="00192100" w:rsidRPr="002A336A" w:rsidRDefault="0039330B"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w:t>
            </w:r>
          </w:p>
        </w:tc>
        <w:tc>
          <w:tcPr>
            <w:tcW w:w="1131" w:type="dxa"/>
          </w:tcPr>
          <w:p w14:paraId="7CE966C6" w14:textId="45348DD9" w:rsidR="00192100" w:rsidRPr="0039330B" w:rsidRDefault="0039330B" w:rsidP="00192100">
            <w:pPr>
              <w:rPr>
                <w:rFonts w:ascii="Calibri" w:eastAsia="Times New Roman" w:hAnsi="Calibri" w:cs="Calibri"/>
                <w:b/>
                <w:bCs/>
                <w:color w:val="000000"/>
                <w:sz w:val="24"/>
                <w:szCs w:val="24"/>
                <w:lang w:eastAsia="sk-SK"/>
              </w:rPr>
            </w:pPr>
            <w:r w:rsidRPr="0039330B">
              <w:rPr>
                <w:rFonts w:ascii="Calibri" w:eastAsia="Times New Roman" w:hAnsi="Calibri" w:cs="Calibri"/>
                <w:b/>
                <w:bCs/>
                <w:color w:val="FF0000"/>
                <w:sz w:val="24"/>
                <w:szCs w:val="24"/>
                <w:lang w:eastAsia="sk-SK"/>
              </w:rPr>
              <w:t>VV</w:t>
            </w:r>
          </w:p>
        </w:tc>
      </w:tr>
      <w:tr w:rsidR="00192100" w:rsidRPr="001F343E" w14:paraId="1D0176E8" w14:textId="77777777" w:rsidTr="00C202DB">
        <w:trPr>
          <w:trHeight w:val="268"/>
        </w:trPr>
        <w:tc>
          <w:tcPr>
            <w:tcW w:w="1286" w:type="dxa"/>
          </w:tcPr>
          <w:p w14:paraId="4A6D75C2" w14:textId="77777777" w:rsidR="00192100" w:rsidRPr="002A336A" w:rsidRDefault="00192100" w:rsidP="00192100">
            <w:pPr>
              <w:jc w:val="cente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15.3</w:t>
            </w:r>
          </w:p>
        </w:tc>
        <w:tc>
          <w:tcPr>
            <w:tcW w:w="2533" w:type="dxa"/>
          </w:tcPr>
          <w:p w14:paraId="644B7B53" w14:textId="77777777" w:rsidR="00192100" w:rsidRPr="002A336A" w:rsidRDefault="00192100" w:rsidP="00192100">
            <w:pPr>
              <w:rPr>
                <w:rFonts w:ascii="Calibri" w:eastAsia="Times New Roman" w:hAnsi="Calibri" w:cs="Calibri"/>
                <w:color w:val="000000"/>
                <w:sz w:val="24"/>
                <w:szCs w:val="24"/>
                <w:lang w:eastAsia="sk-SK"/>
              </w:rPr>
            </w:pPr>
            <w:r w:rsidRPr="003E1647">
              <w:rPr>
                <w:rFonts w:ascii="Calibri" w:eastAsia="Times New Roman" w:hAnsi="Calibri" w:cs="Calibri"/>
                <w:color w:val="000000"/>
                <w:sz w:val="24"/>
                <w:szCs w:val="24"/>
                <w:lang w:eastAsia="sk-SK"/>
              </w:rPr>
              <w:t>Verejné nepokoje</w:t>
            </w:r>
          </w:p>
        </w:tc>
        <w:tc>
          <w:tcPr>
            <w:tcW w:w="1142" w:type="dxa"/>
          </w:tcPr>
          <w:p w14:paraId="3EC715EA" w14:textId="77777777" w:rsidR="00192100" w:rsidRPr="001F343E"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Z</w:t>
            </w:r>
          </w:p>
        </w:tc>
        <w:tc>
          <w:tcPr>
            <w:tcW w:w="1133" w:type="dxa"/>
          </w:tcPr>
          <w:p w14:paraId="76A08806" w14:textId="77777777" w:rsidR="00192100" w:rsidRPr="001F343E"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VN</w:t>
            </w:r>
          </w:p>
        </w:tc>
        <w:tc>
          <w:tcPr>
            <w:tcW w:w="1131" w:type="dxa"/>
          </w:tcPr>
          <w:p w14:paraId="078F3C1A" w14:textId="77777777" w:rsidR="00192100" w:rsidRPr="001F343E" w:rsidRDefault="00192100" w:rsidP="00192100">
            <w:pPr>
              <w:rPr>
                <w:rFonts w:ascii="Calibri" w:eastAsia="Times New Roman" w:hAnsi="Calibri" w:cs="Calibri"/>
                <w:color w:val="000000"/>
                <w:sz w:val="24"/>
                <w:szCs w:val="24"/>
                <w:lang w:eastAsia="sk-SK"/>
              </w:rPr>
            </w:pPr>
            <w:r>
              <w:rPr>
                <w:rFonts w:ascii="Calibri" w:eastAsia="Times New Roman" w:hAnsi="Calibri" w:cs="Calibri"/>
                <w:color w:val="000000"/>
                <w:sz w:val="24"/>
                <w:szCs w:val="24"/>
                <w:lang w:eastAsia="sk-SK"/>
              </w:rPr>
              <w:t>N</w:t>
            </w:r>
          </w:p>
        </w:tc>
      </w:tr>
    </w:tbl>
    <w:p w14:paraId="5C3B645E" w14:textId="77777777" w:rsidR="009F54A2" w:rsidRDefault="009F54A2" w:rsidP="009F54A2"/>
    <w:p w14:paraId="7B8330A6" w14:textId="1C12F4AE" w:rsidR="00263B24" w:rsidRDefault="00263B24" w:rsidP="00263B24">
      <w:pPr>
        <w:pStyle w:val="Nadpis2"/>
      </w:pPr>
      <w:bookmarkStart w:id="64" w:name="_Toc202940169"/>
      <w:r>
        <w:t>Analýza dopadov</w:t>
      </w:r>
      <w:r w:rsidR="00650050">
        <w:t xml:space="preserve"> (BIA)</w:t>
      </w:r>
      <w:r>
        <w:t xml:space="preserve"> pre školské IKT prostredie</w:t>
      </w:r>
      <w:bookmarkEnd w:id="64"/>
    </w:p>
    <w:p w14:paraId="34E57A3B" w14:textId="77777777" w:rsidR="00263B24" w:rsidRDefault="00263B24" w:rsidP="00263B24">
      <w:pPr>
        <w:pStyle w:val="Nadpis3"/>
      </w:pPr>
      <w:bookmarkStart w:id="65" w:name="_Toc202940170"/>
      <w:r>
        <w:t>Legislatívny a vecný rámec BIA</w:t>
      </w:r>
      <w:bookmarkEnd w:id="65"/>
      <w:r>
        <w:t xml:space="preserve"> </w:t>
      </w:r>
    </w:p>
    <w:p w14:paraId="628F08E4" w14:textId="77777777" w:rsidR="00263B24" w:rsidRDefault="00263B24" w:rsidP="00263B24">
      <w:pPr>
        <w:jc w:val="both"/>
      </w:pPr>
      <w:r>
        <w:t>V zmysle legislatívy KB je jednou z povinností prevádzkovateľa základnej služby vypracovanie analýzy funkčného dopadu (ďalej aj ako „BIA“), ktorá pozostáva z hodnotenia dopadu na činnosť prevádzkovateľa základnej služby spôsobeného realizáciou krízového scenára, ktorý môže spôsobiť ohrozenie alebo narušenie kontinuity jeho poskytovanej služby.</w:t>
      </w:r>
    </w:p>
    <w:p w14:paraId="2454FC67" w14:textId="77777777" w:rsidR="00263B24" w:rsidRDefault="00263B24" w:rsidP="00263B24">
      <w:pPr>
        <w:jc w:val="both"/>
      </w:pPr>
      <w:r>
        <w:t xml:space="preserve">Aj keď ZŠ alebo SŠ nie je prevádzkovateľom základnej služby, je prevádzkovateľom IS verejnej správy.  Prevádzkovateľom základnej služby môže byť niektorý z dodávateľov (napr. v novom projekte bezpečnej internetovej konektivity pre školy ako súčasť </w:t>
      </w:r>
      <w:proofErr w:type="spellStart"/>
      <w:r>
        <w:t>DigEdu</w:t>
      </w:r>
      <w:proofErr w:type="spellEnd"/>
      <w:r>
        <w:t xml:space="preserve"> /</w:t>
      </w:r>
      <w:proofErr w:type="spellStart"/>
      <w:r>
        <w:t>DigiNet</w:t>
      </w:r>
      <w:proofErr w:type="spellEnd"/>
      <w:r>
        <w:t xml:space="preserve"> </w:t>
      </w:r>
      <w:r>
        <w:rPr>
          <w:rStyle w:val="Odkaznapoznmkupodiarou"/>
        </w:rPr>
        <w:footnoteReference w:id="29"/>
      </w:r>
      <w:r>
        <w:t>).</w:t>
      </w:r>
    </w:p>
    <w:p w14:paraId="6B63D2A2" w14:textId="77777777" w:rsidR="00263B24" w:rsidRDefault="00263B24" w:rsidP="00263B24">
      <w:r>
        <w:t xml:space="preserve">V zmysle vyhlášky pre IT VS č. </w:t>
      </w:r>
      <w:r w:rsidRPr="006C1E73">
        <w:t>179/2020 Z. z.</w:t>
      </w:r>
      <w:r>
        <w:t xml:space="preserve"> </w:t>
      </w:r>
      <w:r w:rsidRPr="006C1E73">
        <w:t>ktorou sa ustanovuje spôsob kategorizácie a obsah bezpečnostných opatrení informačných technológií verejnej správy</w:t>
      </w:r>
      <w:r>
        <w:t>:</w:t>
      </w:r>
    </w:p>
    <w:p w14:paraId="6F947B2C" w14:textId="77777777" w:rsidR="00263B24" w:rsidRDefault="00263B24" w:rsidP="00263B24">
      <w:pPr>
        <w:ind w:left="708"/>
      </w:pPr>
      <w:r w:rsidRPr="006C1E73">
        <w:t>§ 3 Minimálne bezpečnostné opatrenia</w:t>
      </w:r>
    </w:p>
    <w:p w14:paraId="2E463D99" w14:textId="77777777" w:rsidR="00263B24" w:rsidRDefault="00263B24" w:rsidP="00263B24">
      <w:pPr>
        <w:ind w:left="708"/>
      </w:pPr>
      <w:r>
        <w:t>(2) Minimálne bezpečnostné opatrenia Kategórie I jednotlivých oblastí kybernetickej bezpečnosti a informačnej bezpečnosti vo vzťahu k informačným technológiám verejnej správy sa vzťahujú na ...</w:t>
      </w:r>
    </w:p>
    <w:p w14:paraId="57B5DEBD" w14:textId="77777777" w:rsidR="00263B24" w:rsidRDefault="00263B24" w:rsidP="00263B24">
      <w:pPr>
        <w:ind w:left="708"/>
      </w:pPr>
      <w:r>
        <w:t>c) právnickú osobu v zriaďovateľskej pôsobnosti alebo zakladateľskej pôsobnosti orgánu riadenia podľa § 5 ods. 2 písm. a) až d) zákona, ktorá nie je uvedená v odsekoch 3 a 4,</w:t>
      </w:r>
    </w:p>
    <w:p w14:paraId="772ECF6D" w14:textId="77777777" w:rsidR="00263B24" w:rsidRDefault="00263B24" w:rsidP="00263B24">
      <w:r>
        <w:t>ZŠ alebo SŠ spĺňa podmienku podľa písm. c)</w:t>
      </w:r>
    </w:p>
    <w:p w14:paraId="59D86F79" w14:textId="77777777" w:rsidR="00263B24" w:rsidRDefault="00263B24" w:rsidP="00263B24">
      <w:r>
        <w:t>Pre Kategóriu 1 sú pre Riadenie rizík kybernetickej bezpečnosti a informačnej bezpečnosti definované nasledujúce požiadavky:</w:t>
      </w:r>
    </w:p>
    <w:p w14:paraId="5F395DEE" w14:textId="77777777" w:rsidR="00263B24" w:rsidRDefault="00263B24" w:rsidP="00263B24">
      <w:pPr>
        <w:ind w:left="708"/>
      </w:pPr>
      <w:r>
        <w:t>Kontinuálne riadenie rizík kybernetickej bezpečnosti a informačnej bezpečnosti:</w:t>
      </w:r>
    </w:p>
    <w:p w14:paraId="36D55FA9" w14:textId="77777777" w:rsidR="00263B24" w:rsidRDefault="00263B24" w:rsidP="00263B24">
      <w:pPr>
        <w:ind w:left="708"/>
      </w:pPr>
      <w:r>
        <w:t>1. Vypracovanie analýzy rizík kybernetickej bezpečnosti a informačnej bezpečnosti.</w:t>
      </w:r>
    </w:p>
    <w:p w14:paraId="32C394F6" w14:textId="77777777" w:rsidR="00263B24" w:rsidRDefault="00263B24" w:rsidP="00263B24">
      <w:pPr>
        <w:ind w:left="708"/>
      </w:pPr>
      <w:r>
        <w:t>2. Návrh a prijatie bezpečnostných opatrení.</w:t>
      </w:r>
    </w:p>
    <w:p w14:paraId="14366E8C" w14:textId="77777777" w:rsidR="00263B24" w:rsidRDefault="00263B24" w:rsidP="00263B24">
      <w:pPr>
        <w:ind w:left="708"/>
      </w:pPr>
      <w:r>
        <w:t>3. Periodické preskúmavanie rizík.</w:t>
      </w:r>
    </w:p>
    <w:p w14:paraId="37FA2292" w14:textId="77777777" w:rsidR="00263B24" w:rsidRDefault="00263B24" w:rsidP="00263B24">
      <w:r>
        <w:t>BIA slúži ako podklad pre:</w:t>
      </w:r>
    </w:p>
    <w:p w14:paraId="0C241C5C" w14:textId="77777777" w:rsidR="00263B24" w:rsidRDefault="00263B24" w:rsidP="00263B24">
      <w:pPr>
        <w:pStyle w:val="Odsekzoznamu"/>
        <w:numPr>
          <w:ilvl w:val="0"/>
          <w:numId w:val="6"/>
        </w:numPr>
      </w:pPr>
      <w:r>
        <w:lastRenderedPageBreak/>
        <w:t xml:space="preserve">analýzu rizík, keďže posudzuje mieru dopadu pri narušení kontinuity služieb poskytovaných školou alebo domácnosťou. </w:t>
      </w:r>
    </w:p>
    <w:p w14:paraId="073BA7C9" w14:textId="15771445" w:rsidR="00263B24" w:rsidRDefault="00263B24" w:rsidP="00263B24">
      <w:pPr>
        <w:pStyle w:val="Odsekzoznamu"/>
        <w:numPr>
          <w:ilvl w:val="0"/>
          <w:numId w:val="6"/>
        </w:numPr>
      </w:pPr>
      <w:r>
        <w:t xml:space="preserve">plánovanie kontinuity činností školy resp. domácnosti. </w:t>
      </w:r>
    </w:p>
    <w:p w14:paraId="16A082F8" w14:textId="77777777" w:rsidR="00263B24" w:rsidRDefault="00263B24" w:rsidP="00263B24">
      <w:r>
        <w:t xml:space="preserve">Zmyslom BIA (pre oblasť IKT) je najmä nájsť odpoveď na otázku: Aké dopady (následky) môže mať výpadok činností škôl v rámci poskytovaných služieb podporovaných IS na </w:t>
      </w:r>
    </w:p>
    <w:p w14:paraId="26CD195F" w14:textId="77777777" w:rsidR="00263B24" w:rsidRDefault="00263B24" w:rsidP="00263B24">
      <w:pPr>
        <w:pStyle w:val="Odsekzoznamu"/>
        <w:numPr>
          <w:ilvl w:val="0"/>
          <w:numId w:val="69"/>
        </w:numPr>
        <w:spacing w:line="278" w:lineRule="auto"/>
      </w:pPr>
      <w:r>
        <w:t>samotnú školu</w:t>
      </w:r>
    </w:p>
    <w:p w14:paraId="25530A9C" w14:textId="77777777" w:rsidR="00263B24" w:rsidRDefault="00263B24" w:rsidP="00263B24">
      <w:pPr>
        <w:pStyle w:val="Odsekzoznamu"/>
        <w:numPr>
          <w:ilvl w:val="0"/>
          <w:numId w:val="69"/>
        </w:numPr>
        <w:spacing w:line="278" w:lineRule="auto"/>
      </w:pPr>
      <w:r>
        <w:t xml:space="preserve">žiakov </w:t>
      </w:r>
    </w:p>
    <w:p w14:paraId="7DCAC5E1" w14:textId="77777777" w:rsidR="00263B24" w:rsidRDefault="00263B24" w:rsidP="00263B24">
      <w:pPr>
        <w:pStyle w:val="Odsekzoznamu"/>
        <w:numPr>
          <w:ilvl w:val="0"/>
          <w:numId w:val="69"/>
        </w:numPr>
        <w:spacing w:line="278" w:lineRule="auto"/>
      </w:pPr>
      <w:r>
        <w:t>ich rodičov</w:t>
      </w:r>
    </w:p>
    <w:p w14:paraId="67164651" w14:textId="77777777" w:rsidR="00263B24" w:rsidRDefault="00263B24" w:rsidP="00263B24">
      <w:pPr>
        <w:pStyle w:val="Odsekzoznamu"/>
        <w:numPr>
          <w:ilvl w:val="0"/>
          <w:numId w:val="69"/>
        </w:numPr>
        <w:spacing w:line="278" w:lineRule="auto"/>
      </w:pPr>
      <w:r>
        <w:t xml:space="preserve">pedagógov </w:t>
      </w:r>
    </w:p>
    <w:p w14:paraId="5C947BBF" w14:textId="77777777" w:rsidR="00263B24" w:rsidRDefault="00263B24" w:rsidP="00263B24">
      <w:pPr>
        <w:pStyle w:val="Odsekzoznamu"/>
        <w:numPr>
          <w:ilvl w:val="0"/>
          <w:numId w:val="69"/>
        </w:numPr>
        <w:spacing w:line="278" w:lineRule="auto"/>
      </w:pPr>
      <w:r>
        <w:t>štát ako celok</w:t>
      </w:r>
    </w:p>
    <w:p w14:paraId="475C44EC" w14:textId="77777777" w:rsidR="00263B24" w:rsidRDefault="00263B24" w:rsidP="00263B24">
      <w:r>
        <w:t xml:space="preserve">Čo má s BIA štát ako celok? Sú to dopady, ktoré sa týkajú významnej časti škôl. </w:t>
      </w:r>
    </w:p>
    <w:p w14:paraId="39CCF936" w14:textId="4EDBC939" w:rsidR="00263B24" w:rsidRDefault="00263B24" w:rsidP="00263B24">
      <w:r w:rsidRPr="00B21B1D">
        <w:t>V školskom roku 202</w:t>
      </w:r>
      <w:r w:rsidR="000F05BD">
        <w:t>4</w:t>
      </w:r>
      <w:r w:rsidRPr="00B21B1D">
        <w:t>/202</w:t>
      </w:r>
      <w:r w:rsidR="000F05BD">
        <w:t>4</w:t>
      </w:r>
      <w:r w:rsidRPr="00B21B1D">
        <w:t xml:space="preserve"> vyučovalo približne </w:t>
      </w:r>
      <w:r w:rsidR="000F05BD">
        <w:t>447.</w:t>
      </w:r>
      <w:r w:rsidRPr="00B21B1D">
        <w:t xml:space="preserve">000 žiakov </w:t>
      </w:r>
      <w:r>
        <w:t xml:space="preserve">na 1837 </w:t>
      </w:r>
      <w:r w:rsidRPr="00B21B1D">
        <w:t>základných šk</w:t>
      </w:r>
      <w:r>
        <w:t>olách</w:t>
      </w:r>
      <w:r w:rsidRPr="00B21B1D">
        <w:t xml:space="preserve"> a 215 000 žiakov </w:t>
      </w:r>
      <w:r>
        <w:t xml:space="preserve">na cca. 800 </w:t>
      </w:r>
      <w:r w:rsidRPr="00B21B1D">
        <w:t>stredných šk</w:t>
      </w:r>
      <w:r>
        <w:t>olách</w:t>
      </w:r>
      <w:r w:rsidRPr="00B21B1D">
        <w:t>.</w:t>
      </w:r>
      <w:r>
        <w:t xml:space="preserve"> </w:t>
      </w:r>
    </w:p>
    <w:p w14:paraId="0781608A" w14:textId="6B50E43E" w:rsidR="00263B24" w:rsidRDefault="00263B24" w:rsidP="00263B24">
      <w:r>
        <w:t xml:space="preserve">Ak rátame priemerne 1 rodiča na žiaka (osamelý rodič, viac detí v rodine), možné dopady sa môžu týkať aj cca. </w:t>
      </w:r>
      <w:r w:rsidR="000F05BD">
        <w:t>662</w:t>
      </w:r>
      <w:r>
        <w:t xml:space="preserve">.000 a viac rodičov. </w:t>
      </w:r>
    </w:p>
    <w:p w14:paraId="09615265" w14:textId="77777777" w:rsidR="00263B24" w:rsidRDefault="00263B24" w:rsidP="00263B24">
      <w:r>
        <w:t xml:space="preserve">Príklady: </w:t>
      </w:r>
    </w:p>
    <w:p w14:paraId="75A2B25F" w14:textId="77777777" w:rsidR="00263B24" w:rsidRDefault="00263B24" w:rsidP="00263B24">
      <w:pPr>
        <w:pStyle w:val="Odsekzoznamu"/>
        <w:numPr>
          <w:ilvl w:val="0"/>
          <w:numId w:val="70"/>
        </w:numPr>
        <w:spacing w:line="278" w:lineRule="auto"/>
      </w:pPr>
      <w:r>
        <w:t xml:space="preserve">Je nahlásená bomba v škole, žiaci sú poslaní domov a celý deň sa neučí. Po žiakov nižších ročníkov ZŠ si musia prísť rodičia, ktorým to naruší pracovný proces. </w:t>
      </w:r>
    </w:p>
    <w:p w14:paraId="7DA1E3DD" w14:textId="456DF5DB" w:rsidR="00263B24" w:rsidRDefault="00263B24" w:rsidP="00263B24">
      <w:pPr>
        <w:pStyle w:val="Odsekzoznamu"/>
        <w:numPr>
          <w:ilvl w:val="1"/>
          <w:numId w:val="70"/>
        </w:numPr>
        <w:spacing w:line="278" w:lineRule="auto"/>
      </w:pPr>
      <w:r>
        <w:t xml:space="preserve">Je nahlásená bomba v stovkách škôl a celý deň sa neučí. </w:t>
      </w:r>
    </w:p>
    <w:p w14:paraId="46AF9124" w14:textId="188935A6" w:rsidR="00263B24" w:rsidRDefault="00263B24" w:rsidP="00263B24">
      <w:pPr>
        <w:pStyle w:val="Odsekzoznamu"/>
        <w:numPr>
          <w:ilvl w:val="1"/>
          <w:numId w:val="70"/>
        </w:numPr>
        <w:spacing w:line="278" w:lineRule="auto"/>
      </w:pPr>
      <w:r>
        <w:t xml:space="preserve">Je periodicky nahlasovaná bomba v stovkách škôl a celé dni sa neučí, dochádza k destabilizáciu bezpečnosti štátu. </w:t>
      </w:r>
    </w:p>
    <w:p w14:paraId="585FF5A8" w14:textId="77777777" w:rsidR="00263B24" w:rsidRDefault="00263B24" w:rsidP="00263B24">
      <w:pPr>
        <w:pStyle w:val="Odsekzoznamu"/>
        <w:numPr>
          <w:ilvl w:val="0"/>
          <w:numId w:val="70"/>
        </w:numPr>
        <w:spacing w:line="278" w:lineRule="auto"/>
      </w:pPr>
      <w:r>
        <w:t>V dôsledku hackerského útoku prišla škola o dáta a IS nie je dostupný celý týždeň.</w:t>
      </w:r>
    </w:p>
    <w:p w14:paraId="7460173A" w14:textId="679D4BCF" w:rsidR="00263B24" w:rsidRDefault="00263B24" w:rsidP="00263B24">
      <w:pPr>
        <w:pStyle w:val="Odsekzoznamu"/>
        <w:numPr>
          <w:ilvl w:val="1"/>
          <w:numId w:val="70"/>
        </w:numPr>
        <w:spacing w:line="278" w:lineRule="auto"/>
      </w:pPr>
      <w:r>
        <w:t xml:space="preserve">V dôsledku masívneho hackerského útoku prišli </w:t>
      </w:r>
      <w:r w:rsidR="001F5E23">
        <w:t xml:space="preserve">stovky škôl </w:t>
      </w:r>
      <w:r>
        <w:t xml:space="preserve">o dáta a IS nie je dostupný celý týždeň a viac. </w:t>
      </w:r>
    </w:p>
    <w:p w14:paraId="25680D2C" w14:textId="77777777" w:rsidR="00263B24" w:rsidRDefault="00263B24" w:rsidP="00263B24">
      <w:r>
        <w:t xml:space="preserve">Rozsah služieb poskytovaných IS školy resp. domácnosti je uvedený v kap. 3.1. </w:t>
      </w:r>
    </w:p>
    <w:p w14:paraId="23CE29A0" w14:textId="65BC6C3F" w:rsidR="00263B24" w:rsidRDefault="00263B24" w:rsidP="00263B24">
      <w:r>
        <w:t>Kľúčové služby školy sú uvedené v zákone č. 350/1994 Z. z. o</w:t>
      </w:r>
      <w:r w:rsidRPr="00371604">
        <w:t xml:space="preserve"> sústave základných a stredných škôl (školský zákon)</w:t>
      </w:r>
      <w:r>
        <w:t xml:space="preserve">: </w:t>
      </w:r>
    </w:p>
    <w:p w14:paraId="371FB465" w14:textId="77777777" w:rsidR="00263B24" w:rsidRDefault="00263B24" w:rsidP="00263B24">
      <w:pPr>
        <w:ind w:left="708"/>
      </w:pPr>
      <w:r w:rsidRPr="00371604">
        <w:rPr>
          <w:b/>
          <w:bCs/>
        </w:rPr>
        <w:t>ZÁKLADNÁ ŠKOLA</w:t>
      </w:r>
      <w:r>
        <w:t xml:space="preserve"> - § 5</w:t>
      </w:r>
    </w:p>
    <w:p w14:paraId="5658554A" w14:textId="77777777" w:rsidR="00263B24" w:rsidRDefault="00263B24" w:rsidP="00263B24">
      <w:pPr>
        <w:ind w:left="708"/>
      </w:pPr>
      <w:r>
        <w:t xml:space="preserve">(1) </w:t>
      </w:r>
      <w:r w:rsidRPr="00371604">
        <w:rPr>
          <w:b/>
          <w:bCs/>
        </w:rPr>
        <w:t>Základná škola poskytuje základné vzdelanie</w:t>
      </w:r>
      <w:r>
        <w:t xml:space="preserve">; </w:t>
      </w:r>
      <w:r w:rsidRPr="00371604">
        <w:rPr>
          <w:b/>
          <w:bCs/>
        </w:rPr>
        <w:t>zabezpečuje rozumovú výchovu v zmysle vedeckého poznania</w:t>
      </w:r>
      <w:r>
        <w:t xml:space="preserve"> a v súlade so zásadami vlastenectva, humanity a demokracie a poskytuje mravnú, estetickú, pracovnú, zdravotnú, telesnú výchovu a ekologickú výchovu žiakov; umožňuje aj náboženskú výchovu.</w:t>
      </w:r>
    </w:p>
    <w:p w14:paraId="15CCE67B" w14:textId="77777777" w:rsidR="00263B24" w:rsidRPr="00371604" w:rsidRDefault="00263B24" w:rsidP="00263B24">
      <w:pPr>
        <w:ind w:left="708"/>
        <w:rPr>
          <w:b/>
          <w:bCs/>
        </w:rPr>
      </w:pPr>
      <w:r>
        <w:t xml:space="preserve">(2) </w:t>
      </w:r>
      <w:r w:rsidRPr="00371604">
        <w:rPr>
          <w:b/>
          <w:bCs/>
        </w:rPr>
        <w:t>Základná škola pripravuje žiakov na ďalšie štúdium a</w:t>
      </w:r>
      <w:r>
        <w:rPr>
          <w:b/>
          <w:bCs/>
        </w:rPr>
        <w:t> </w:t>
      </w:r>
      <w:r w:rsidRPr="00371604">
        <w:rPr>
          <w:b/>
          <w:bCs/>
        </w:rPr>
        <w:t>prax.</w:t>
      </w:r>
    </w:p>
    <w:p w14:paraId="70B2B40E" w14:textId="77777777" w:rsidR="00263B24" w:rsidRDefault="00263B24" w:rsidP="00263B24">
      <w:pPr>
        <w:ind w:left="708"/>
      </w:pPr>
      <w:r>
        <w:t xml:space="preserve">Pre napĺňanie služieb poskytovaných ZŠ sú využívané aj IKT a ich narušenie môže negatívne ovplyvniť poskytované služby. </w:t>
      </w:r>
    </w:p>
    <w:p w14:paraId="12B25FD8" w14:textId="77777777" w:rsidR="00263B24" w:rsidRPr="00122887" w:rsidRDefault="00263B24" w:rsidP="00263B24">
      <w:pPr>
        <w:ind w:firstLine="708"/>
      </w:pPr>
      <w:r w:rsidRPr="00371604">
        <w:rPr>
          <w:b/>
          <w:bCs/>
        </w:rPr>
        <w:t xml:space="preserve">STREDNÉ </w:t>
      </w:r>
      <w:r w:rsidRPr="00122887">
        <w:rPr>
          <w:b/>
          <w:bCs/>
        </w:rPr>
        <w:t>ŠKOLY</w:t>
      </w:r>
      <w:r w:rsidRPr="00122887">
        <w:t xml:space="preserve"> - § 7</w:t>
      </w:r>
    </w:p>
    <w:p w14:paraId="6013A487" w14:textId="77777777" w:rsidR="00263B24" w:rsidRDefault="00263B24" w:rsidP="00263B24">
      <w:pPr>
        <w:ind w:left="708"/>
      </w:pPr>
      <w:r>
        <w:t xml:space="preserve">(1) </w:t>
      </w:r>
      <w:r w:rsidRPr="00371604">
        <w:rPr>
          <w:b/>
          <w:bCs/>
        </w:rPr>
        <w:t>Stredné školy poskytujú žiakom stredné odborné vzdelanie, úplné stredné vzdelanie, úplné stredné odborné vzdelanie a vyššie odborné vzdelanie</w:t>
      </w:r>
      <w:r>
        <w:t xml:space="preserve"> a </w:t>
      </w:r>
      <w:r w:rsidRPr="00371604">
        <w:rPr>
          <w:b/>
          <w:bCs/>
        </w:rPr>
        <w:t xml:space="preserve">pripravujú ich na výkon </w:t>
      </w:r>
      <w:r w:rsidRPr="00371604">
        <w:rPr>
          <w:b/>
          <w:bCs/>
        </w:rPr>
        <w:lastRenderedPageBreak/>
        <w:t>povolaní a činností v národnom hospodárstve, správe, kultúre, umení a v ostatných oblastiach života; pripravujú žiakov aj na štúdium na vysokých školách.</w:t>
      </w:r>
    </w:p>
    <w:p w14:paraId="6C9BBEAF" w14:textId="77777777" w:rsidR="00263B24" w:rsidRPr="00371604" w:rsidRDefault="00263B24" w:rsidP="00263B24">
      <w:pPr>
        <w:ind w:left="708"/>
      </w:pPr>
      <w:r>
        <w:t xml:space="preserve">(2) Stredné školy uplatňujú jednotu výchovy a vzdelávania, </w:t>
      </w:r>
      <w:r w:rsidRPr="00371604">
        <w:rPr>
          <w:b/>
          <w:bCs/>
        </w:rPr>
        <w:t>spojenie školy so životom</w:t>
      </w:r>
      <w:r>
        <w:t xml:space="preserve"> a usilujú sa o všestranný harmonický rozvoj osobnosti mladého človeka; </w:t>
      </w:r>
      <w:r w:rsidRPr="00371604">
        <w:rPr>
          <w:b/>
          <w:bCs/>
        </w:rPr>
        <w:t>vychovávajú ho v zmysle vedeckého poznania</w:t>
      </w:r>
      <w:r>
        <w:t xml:space="preserve"> a v súlade so zásadami vlastenectva, humanity a demokracie, formujú jeho intelektuálny a mravný rozvoj, </w:t>
      </w:r>
      <w:r w:rsidRPr="00371604">
        <w:rPr>
          <w:b/>
          <w:bCs/>
        </w:rPr>
        <w:t>pripravujú ho na tvorivú prácu a odbornú činnosť v povolaní</w:t>
      </w:r>
      <w:r>
        <w:t xml:space="preserve"> a poskytujú estetickú, zdravotnú, telesnú výchovu a ekologickú výchovu; umožňujú aj náboženskú výchovu.</w:t>
      </w:r>
    </w:p>
    <w:p w14:paraId="2DEF3224" w14:textId="77777777" w:rsidR="00263B24" w:rsidRDefault="00263B24" w:rsidP="00263B24">
      <w:pPr>
        <w:pStyle w:val="Nadpis3"/>
      </w:pPr>
      <w:bookmarkStart w:id="66" w:name="_Toc202940171"/>
      <w:r>
        <w:t>Klasifikačné schémy pre posúdenie dopadov</w:t>
      </w:r>
      <w:bookmarkEnd w:id="66"/>
      <w:r>
        <w:t xml:space="preserve"> </w:t>
      </w:r>
    </w:p>
    <w:p w14:paraId="4C635E94" w14:textId="77777777" w:rsidR="00263B24" w:rsidRPr="00F62BC7" w:rsidRDefault="00263B24" w:rsidP="00263B24">
      <w:r>
        <w:t>V tejto kapitole sú uvedené klasifikačné schémy dopadov s vysvetlením.</w:t>
      </w:r>
    </w:p>
    <w:p w14:paraId="25B5281E" w14:textId="77777777" w:rsidR="00263B24" w:rsidRDefault="00263B24" w:rsidP="00263B24">
      <w:pPr>
        <w:pStyle w:val="Nadpis3"/>
      </w:pPr>
      <w:bookmarkStart w:id="67" w:name="_Toc175912140"/>
      <w:bookmarkStart w:id="68" w:name="_Toc202940172"/>
      <w:r w:rsidRPr="00CC149E">
        <w:t>Časové limity výpadku</w:t>
      </w:r>
      <w:bookmarkEnd w:id="67"/>
      <w:bookmarkEnd w:id="68"/>
      <w:r w:rsidRPr="00CC149E">
        <w:t xml:space="preserve"> </w:t>
      </w:r>
    </w:p>
    <w:p w14:paraId="31D0DDE4" w14:textId="77777777" w:rsidR="00263B24" w:rsidRDefault="00263B24" w:rsidP="00263B24">
      <w:r>
        <w:t>voči ktorým popisujeme možné dopady (následky) pre žiaka, triedu, školu ako celok.</w:t>
      </w:r>
    </w:p>
    <w:p w14:paraId="34DD493F" w14:textId="77777777" w:rsidR="00263B24" w:rsidRDefault="00263B24" w:rsidP="00263B24">
      <w:pPr>
        <w:pStyle w:val="Odsekzoznamu"/>
        <w:numPr>
          <w:ilvl w:val="0"/>
          <w:numId w:val="71"/>
        </w:numPr>
        <w:spacing w:before="120" w:after="120" w:line="240" w:lineRule="auto"/>
      </w:pPr>
      <w:r>
        <w:t xml:space="preserve">5 minút – 1 vyučovacia hodina </w:t>
      </w:r>
    </w:p>
    <w:p w14:paraId="284FD26D" w14:textId="77777777" w:rsidR="00263B24" w:rsidRDefault="00263B24" w:rsidP="00263B24">
      <w:pPr>
        <w:pStyle w:val="Odsekzoznamu"/>
        <w:numPr>
          <w:ilvl w:val="0"/>
          <w:numId w:val="71"/>
        </w:numPr>
        <w:spacing w:before="120" w:after="120" w:line="240" w:lineRule="auto"/>
      </w:pPr>
      <w:r>
        <w:t>2 vyučovacie hodiny – celý pracovný deň</w:t>
      </w:r>
    </w:p>
    <w:p w14:paraId="19485F97" w14:textId="77777777" w:rsidR="00263B24" w:rsidRDefault="00263B24" w:rsidP="00263B24">
      <w:pPr>
        <w:pStyle w:val="Odsekzoznamu"/>
        <w:numPr>
          <w:ilvl w:val="0"/>
          <w:numId w:val="71"/>
        </w:numPr>
        <w:spacing w:before="120" w:after="120" w:line="240" w:lineRule="auto"/>
      </w:pPr>
      <w:r>
        <w:t>2 -  7 dní (celý týždeň)</w:t>
      </w:r>
    </w:p>
    <w:p w14:paraId="0887DBFB" w14:textId="77777777" w:rsidR="00263B24" w:rsidRDefault="00263B24" w:rsidP="00263B24">
      <w:pPr>
        <w:pStyle w:val="Odsekzoznamu"/>
        <w:numPr>
          <w:ilvl w:val="0"/>
          <w:numId w:val="71"/>
        </w:numPr>
        <w:spacing w:before="120" w:after="120" w:line="240" w:lineRule="auto"/>
      </w:pPr>
      <w:r>
        <w:t>7 – 30 dní (celý mesiac)</w:t>
      </w:r>
    </w:p>
    <w:p w14:paraId="5F0EE188" w14:textId="333FB205" w:rsidR="00263B24" w:rsidRDefault="00263B24" w:rsidP="00263B24">
      <w:pPr>
        <w:pStyle w:val="Odsekzoznamu"/>
        <w:numPr>
          <w:ilvl w:val="0"/>
          <w:numId w:val="71"/>
        </w:numPr>
        <w:spacing w:before="120" w:after="120" w:line="240" w:lineRule="auto"/>
      </w:pPr>
      <w:r>
        <w:t xml:space="preserve">1 mesiac </w:t>
      </w:r>
      <w:r w:rsidR="001D57D1">
        <w:t>- štvrťrok</w:t>
      </w:r>
    </w:p>
    <w:p w14:paraId="33A11E32" w14:textId="4AE61B32" w:rsidR="001D57D1" w:rsidRDefault="001D57D1" w:rsidP="00263B24">
      <w:pPr>
        <w:pStyle w:val="Odsekzoznamu"/>
        <w:numPr>
          <w:ilvl w:val="0"/>
          <w:numId w:val="71"/>
        </w:numPr>
        <w:spacing w:before="120" w:after="120" w:line="240" w:lineRule="auto"/>
      </w:pPr>
      <w:r>
        <w:t>Celý školský rok (viď COVID pandémia)</w:t>
      </w:r>
    </w:p>
    <w:p w14:paraId="58EF04D5" w14:textId="77777777" w:rsidR="00263B24" w:rsidRDefault="00263B24" w:rsidP="00263B24"/>
    <w:p w14:paraId="649944D4" w14:textId="77777777" w:rsidR="00263B24" w:rsidRDefault="00263B24" w:rsidP="00263B24">
      <w:pPr>
        <w:pStyle w:val="Nadpis3"/>
      </w:pPr>
      <w:bookmarkStart w:id="69" w:name="_Toc175912141"/>
      <w:bookmarkStart w:id="70" w:name="_Toc202940173"/>
      <w:r w:rsidRPr="008D1FDA">
        <w:t xml:space="preserve">Klasifikácia </w:t>
      </w:r>
      <w:r>
        <w:t>dopadov podľa kvantitatívnej škály</w:t>
      </w:r>
      <w:bookmarkEnd w:id="69"/>
      <w:bookmarkEnd w:id="70"/>
      <w:r>
        <w:t xml:space="preserve"> </w:t>
      </w:r>
    </w:p>
    <w:p w14:paraId="66F276F8" w14:textId="75A912A6" w:rsidR="00263B24" w:rsidRDefault="001F5E23" w:rsidP="00263B24">
      <w:r>
        <w:rPr>
          <w:b/>
          <w:bCs/>
          <w:sz w:val="24"/>
          <w:szCs w:val="24"/>
        </w:rPr>
        <w:t>Klasifikácia p</w:t>
      </w:r>
      <w:r w:rsidR="00CD5381" w:rsidRPr="001918FD">
        <w:rPr>
          <w:b/>
          <w:bCs/>
          <w:sz w:val="24"/>
          <w:szCs w:val="24"/>
        </w:rPr>
        <w:t>odľa odhadovanej možnej finančnej škody</w:t>
      </w:r>
      <w:r w:rsidR="00CD5381" w:rsidRPr="001918FD">
        <w:rPr>
          <w:sz w:val="24"/>
          <w:szCs w:val="24"/>
        </w:rPr>
        <w:t xml:space="preserve"> </w:t>
      </w:r>
      <w:r w:rsidR="00CD5381" w:rsidRPr="00CD5381">
        <w:t>resp. neefektívne vynaložených finančných prostriedkov</w:t>
      </w:r>
      <w:r w:rsidR="00CD5381">
        <w:t xml:space="preserve"> </w:t>
      </w:r>
      <w:r w:rsidR="00263B24">
        <w:t>na vzdelávanie</w:t>
      </w:r>
      <w:r w:rsidR="001918FD">
        <w:t>.</w:t>
      </w:r>
      <w:r w:rsidR="00263B24">
        <w:t xml:space="preserve"> </w:t>
      </w:r>
    </w:p>
    <w:p w14:paraId="7ECAEEE4" w14:textId="77777777" w:rsidR="00263B24" w:rsidRDefault="00263B24" w:rsidP="00263B24">
      <w:pPr>
        <w:pStyle w:val="Odsekzoznamu"/>
        <w:numPr>
          <w:ilvl w:val="0"/>
          <w:numId w:val="25"/>
        </w:numPr>
        <w:spacing w:before="120" w:after="120" w:line="240" w:lineRule="auto"/>
      </w:pPr>
      <w:r>
        <w:t>Do 100 €</w:t>
      </w:r>
    </w:p>
    <w:p w14:paraId="4A3BA91F" w14:textId="77777777" w:rsidR="00263B24" w:rsidRDefault="00263B24" w:rsidP="00263B24">
      <w:pPr>
        <w:pStyle w:val="Odsekzoznamu"/>
        <w:numPr>
          <w:ilvl w:val="0"/>
          <w:numId w:val="25"/>
        </w:numPr>
        <w:spacing w:before="120" w:after="120" w:line="240" w:lineRule="auto"/>
      </w:pPr>
      <w:r>
        <w:t>100 – 1.000 €</w:t>
      </w:r>
    </w:p>
    <w:p w14:paraId="6DD3F3AF" w14:textId="77777777" w:rsidR="00263B24" w:rsidRDefault="00263B24" w:rsidP="00263B24">
      <w:pPr>
        <w:pStyle w:val="Odsekzoznamu"/>
        <w:numPr>
          <w:ilvl w:val="0"/>
          <w:numId w:val="25"/>
        </w:numPr>
        <w:spacing w:before="120" w:after="120" w:line="240" w:lineRule="auto"/>
      </w:pPr>
      <w:r>
        <w:t>1.000 – 10.000 €</w:t>
      </w:r>
    </w:p>
    <w:p w14:paraId="77387037" w14:textId="77777777" w:rsidR="00263B24" w:rsidRDefault="00263B24" w:rsidP="00263B24">
      <w:pPr>
        <w:pStyle w:val="Odsekzoznamu"/>
        <w:numPr>
          <w:ilvl w:val="0"/>
          <w:numId w:val="25"/>
        </w:numPr>
        <w:spacing w:before="120" w:after="120" w:line="240" w:lineRule="auto"/>
      </w:pPr>
      <w:r>
        <w:t xml:space="preserve">10.000 – 100.000 € </w:t>
      </w:r>
    </w:p>
    <w:p w14:paraId="4B35E0B2" w14:textId="77777777" w:rsidR="00263B24" w:rsidRDefault="00263B24" w:rsidP="00263B24">
      <w:pPr>
        <w:pStyle w:val="Odsekzoznamu"/>
        <w:numPr>
          <w:ilvl w:val="0"/>
          <w:numId w:val="25"/>
        </w:numPr>
        <w:spacing w:before="120" w:after="120" w:line="240" w:lineRule="auto"/>
      </w:pPr>
      <w:r>
        <w:t>100.000 – 1.000.000 €</w:t>
      </w:r>
    </w:p>
    <w:p w14:paraId="6CF9EA19" w14:textId="77777777" w:rsidR="00263B24" w:rsidRDefault="00263B24" w:rsidP="00263B24">
      <w:pPr>
        <w:pStyle w:val="Odsekzoznamu"/>
        <w:numPr>
          <w:ilvl w:val="0"/>
          <w:numId w:val="25"/>
        </w:numPr>
        <w:spacing w:before="120" w:after="120" w:line="240" w:lineRule="auto"/>
      </w:pPr>
      <w:r>
        <w:t>1.000.000 – 10.000.000 €</w:t>
      </w:r>
    </w:p>
    <w:p w14:paraId="4A96AE54" w14:textId="77777777" w:rsidR="00263B24" w:rsidRDefault="00263B24" w:rsidP="00263B24">
      <w:pPr>
        <w:pStyle w:val="Odsekzoznamu"/>
        <w:numPr>
          <w:ilvl w:val="0"/>
          <w:numId w:val="25"/>
        </w:numPr>
        <w:spacing w:before="120" w:after="120" w:line="240" w:lineRule="auto"/>
      </w:pPr>
      <w:r>
        <w:t>10.000.000 – 100.000.000 €</w:t>
      </w:r>
    </w:p>
    <w:p w14:paraId="11AAA010" w14:textId="77777777" w:rsidR="00263B24" w:rsidRDefault="00263B24" w:rsidP="00263B24">
      <w:pPr>
        <w:pStyle w:val="Odsekzoznamu"/>
        <w:numPr>
          <w:ilvl w:val="0"/>
          <w:numId w:val="25"/>
        </w:numPr>
        <w:spacing w:before="120" w:after="120" w:line="240" w:lineRule="auto"/>
      </w:pPr>
      <w:r>
        <w:t>100.000.000 – 1.000.000.000 €</w:t>
      </w:r>
    </w:p>
    <w:p w14:paraId="59CB4D98" w14:textId="77777777" w:rsidR="00263B24" w:rsidRDefault="00263B24" w:rsidP="00263B24">
      <w:pPr>
        <w:pStyle w:val="Odsekzoznamu"/>
        <w:numPr>
          <w:ilvl w:val="0"/>
          <w:numId w:val="25"/>
        </w:numPr>
        <w:spacing w:before="120" w:after="120" w:line="240" w:lineRule="auto"/>
      </w:pPr>
      <w:r>
        <w:t>1.000.000.000 – 10.000.000.000 €</w:t>
      </w:r>
    </w:p>
    <w:p w14:paraId="676C9A81" w14:textId="77777777" w:rsidR="00263B24" w:rsidRDefault="00263B24" w:rsidP="00263B24">
      <w:pPr>
        <w:pStyle w:val="Odsekzoznamu"/>
        <w:numPr>
          <w:ilvl w:val="0"/>
          <w:numId w:val="25"/>
        </w:numPr>
        <w:spacing w:before="120" w:after="120" w:line="240" w:lineRule="auto"/>
      </w:pPr>
      <w:r>
        <w:t xml:space="preserve">Nad 10 mld. € </w:t>
      </w:r>
    </w:p>
    <w:p w14:paraId="0279C368" w14:textId="0716FF61" w:rsidR="001918FD" w:rsidRDefault="001918FD" w:rsidP="001918FD">
      <w:pPr>
        <w:jc w:val="both"/>
      </w:pPr>
      <w:r w:rsidRPr="0054224B">
        <w:t>Okrem dopadu</w:t>
      </w:r>
      <w:r>
        <w:t xml:space="preserve"> na konkrétne dieťa / rodiča / školu je dôležitý aj prípadný kumulatívny dopad na všetky deti, ich rodičov (krát </w:t>
      </w:r>
      <w:r w:rsidR="000F05BD">
        <w:t>662</w:t>
      </w:r>
      <w:r>
        <w:t xml:space="preserve">.000) a školy ako celok (krát 2.600). </w:t>
      </w:r>
    </w:p>
    <w:p w14:paraId="20EB6B22" w14:textId="77777777" w:rsidR="001918FD" w:rsidRDefault="001918FD" w:rsidP="001918FD">
      <w:pPr>
        <w:rPr>
          <w:b/>
          <w:bCs/>
        </w:rPr>
      </w:pPr>
    </w:p>
    <w:p w14:paraId="5FF0B371" w14:textId="7CFF162D" w:rsidR="001918FD" w:rsidRPr="001918FD" w:rsidRDefault="001F5E23" w:rsidP="001918FD">
      <w:pPr>
        <w:rPr>
          <w:b/>
          <w:bCs/>
          <w:sz w:val="24"/>
          <w:szCs w:val="24"/>
        </w:rPr>
      </w:pPr>
      <w:r>
        <w:rPr>
          <w:b/>
          <w:bCs/>
          <w:sz w:val="24"/>
          <w:szCs w:val="24"/>
        </w:rPr>
        <w:t>Klasifikácia p</w:t>
      </w:r>
      <w:r w:rsidR="001918FD" w:rsidRPr="001918FD">
        <w:rPr>
          <w:b/>
          <w:bCs/>
          <w:sz w:val="24"/>
          <w:szCs w:val="24"/>
        </w:rPr>
        <w:t xml:space="preserve">odľa časovej straty </w:t>
      </w:r>
    </w:p>
    <w:p w14:paraId="4B0D9A3E" w14:textId="035406B0" w:rsidR="00800562" w:rsidRPr="001F5E23" w:rsidRDefault="001F5E23" w:rsidP="00263B24">
      <w:r w:rsidRPr="001F5E23">
        <w:t xml:space="preserve">Modelová škola </w:t>
      </w:r>
    </w:p>
    <w:p w14:paraId="726015CE" w14:textId="77777777" w:rsidR="001918FD" w:rsidRDefault="001918FD" w:rsidP="001918FD">
      <w:r>
        <w:t xml:space="preserve">Dopady </w:t>
      </w:r>
      <w:r w:rsidRPr="00354381">
        <w:t>z hľadiska odhadovan</w:t>
      </w:r>
      <w:r>
        <w:t xml:space="preserve">ých časových strát vyučovacích hodín pre modelovú školu s 12 triedami a 30 žiakmi v triede, 5 hodín vyučovania denne. Pre konkrétnu školu sú tieto čísla ľahko </w:t>
      </w:r>
      <w:proofErr w:type="spellStart"/>
      <w:r>
        <w:t>upraviteľné</w:t>
      </w:r>
      <w:proofErr w:type="spellEnd"/>
      <w:r>
        <w:t xml:space="preserve">. </w:t>
      </w:r>
    </w:p>
    <w:p w14:paraId="785BC375" w14:textId="1D808FDB" w:rsidR="00CC359C" w:rsidRPr="00CC359C" w:rsidRDefault="00CC359C" w:rsidP="001918FD">
      <w:pPr>
        <w:rPr>
          <w:b/>
          <w:bCs/>
        </w:rPr>
      </w:pPr>
      <w:r w:rsidRPr="00CC359C">
        <w:rPr>
          <w:b/>
          <w:bCs/>
        </w:rPr>
        <w:t xml:space="preserve">Škola </w:t>
      </w:r>
    </w:p>
    <w:p w14:paraId="1B1F2A29" w14:textId="77777777" w:rsidR="00263B24" w:rsidRDefault="00263B24" w:rsidP="00CD5381">
      <w:pPr>
        <w:pStyle w:val="Odsekzoznamu"/>
        <w:numPr>
          <w:ilvl w:val="0"/>
          <w:numId w:val="84"/>
        </w:numPr>
        <w:spacing w:before="120" w:after="120" w:line="240" w:lineRule="auto"/>
      </w:pPr>
      <w:r>
        <w:lastRenderedPageBreak/>
        <w:t xml:space="preserve">Do 1 vyučovacej hodiny </w:t>
      </w:r>
    </w:p>
    <w:p w14:paraId="15A12A68" w14:textId="77777777" w:rsidR="00263B24" w:rsidRDefault="00263B24" w:rsidP="00CD5381">
      <w:pPr>
        <w:pStyle w:val="Odsekzoznamu"/>
        <w:numPr>
          <w:ilvl w:val="0"/>
          <w:numId w:val="84"/>
        </w:numPr>
        <w:spacing w:before="120" w:after="120" w:line="240" w:lineRule="auto"/>
      </w:pPr>
      <w:r>
        <w:t>2 - 30 hodín (vyučovacia hodina triedy)</w:t>
      </w:r>
    </w:p>
    <w:p w14:paraId="62E4A482" w14:textId="63156072" w:rsidR="00263B24" w:rsidRDefault="00263B24" w:rsidP="00CD5381">
      <w:pPr>
        <w:pStyle w:val="Odsekzoznamu"/>
        <w:numPr>
          <w:ilvl w:val="0"/>
          <w:numId w:val="84"/>
        </w:numPr>
        <w:spacing w:before="120" w:after="120" w:line="240" w:lineRule="auto"/>
      </w:pPr>
      <w:r>
        <w:t>31 – 150 hodín (vyučovací deň triedy)</w:t>
      </w:r>
    </w:p>
    <w:p w14:paraId="7887E910" w14:textId="77777777" w:rsidR="00263B24" w:rsidRDefault="00263B24" w:rsidP="00CD5381">
      <w:pPr>
        <w:pStyle w:val="Odsekzoznamu"/>
        <w:numPr>
          <w:ilvl w:val="0"/>
          <w:numId w:val="84"/>
        </w:numPr>
        <w:spacing w:before="120" w:after="120" w:line="240" w:lineRule="auto"/>
      </w:pPr>
      <w:r>
        <w:t>151 – 1800 hodín (vyučovací deň školy)</w:t>
      </w:r>
    </w:p>
    <w:p w14:paraId="110502DA" w14:textId="77777777" w:rsidR="00263B24" w:rsidRDefault="00263B24" w:rsidP="00CD5381">
      <w:pPr>
        <w:pStyle w:val="Odsekzoznamu"/>
        <w:numPr>
          <w:ilvl w:val="0"/>
          <w:numId w:val="84"/>
        </w:numPr>
        <w:spacing w:before="120" w:after="120" w:line="240" w:lineRule="auto"/>
      </w:pPr>
      <w:r>
        <w:t>1801 – 9000 hodín (vyučovací týždeň školy)</w:t>
      </w:r>
    </w:p>
    <w:p w14:paraId="084B1860" w14:textId="77777777" w:rsidR="00263B24" w:rsidRDefault="00263B24" w:rsidP="00CD5381">
      <w:pPr>
        <w:pStyle w:val="Odsekzoznamu"/>
        <w:numPr>
          <w:ilvl w:val="0"/>
          <w:numId w:val="84"/>
        </w:numPr>
        <w:spacing w:before="120" w:after="120" w:line="240" w:lineRule="auto"/>
      </w:pPr>
      <w:r>
        <w:t>9001 – 36.000 hodín (vyučovací mesiac školy)</w:t>
      </w:r>
    </w:p>
    <w:p w14:paraId="5F6D5A24" w14:textId="125125E7" w:rsidR="00800562" w:rsidRPr="00800562" w:rsidRDefault="00800562" w:rsidP="00800562">
      <w:pPr>
        <w:spacing w:before="120" w:after="120" w:line="240" w:lineRule="auto"/>
        <w:rPr>
          <w:b/>
          <w:bCs/>
        </w:rPr>
      </w:pPr>
      <w:r w:rsidRPr="00800562">
        <w:rPr>
          <w:b/>
          <w:bCs/>
        </w:rPr>
        <w:t>Školy</w:t>
      </w:r>
    </w:p>
    <w:p w14:paraId="43F2D0AC" w14:textId="77777777" w:rsidR="00263B24" w:rsidRDefault="00263B24" w:rsidP="00CD5381">
      <w:pPr>
        <w:pStyle w:val="Odsekzoznamu"/>
        <w:numPr>
          <w:ilvl w:val="0"/>
          <w:numId w:val="84"/>
        </w:numPr>
        <w:spacing w:before="120" w:after="120" w:line="240" w:lineRule="auto"/>
      </w:pPr>
      <w:r>
        <w:t>36.000  - 180.000 (vyučovací deň 100 škôl)</w:t>
      </w:r>
    </w:p>
    <w:p w14:paraId="553C405B" w14:textId="77777777" w:rsidR="00263B24" w:rsidRDefault="00263B24" w:rsidP="00CD5381">
      <w:pPr>
        <w:pStyle w:val="Odsekzoznamu"/>
        <w:numPr>
          <w:ilvl w:val="0"/>
          <w:numId w:val="84"/>
        </w:numPr>
        <w:spacing w:before="120" w:after="120" w:line="240" w:lineRule="auto"/>
      </w:pPr>
      <w:r>
        <w:t>181.000  - 1.800.000 (vyučovací deň 1000 škôl)</w:t>
      </w:r>
    </w:p>
    <w:p w14:paraId="037DD627" w14:textId="5DA0E1E2" w:rsidR="00263B24" w:rsidRDefault="00263B24" w:rsidP="00CD5381">
      <w:pPr>
        <w:pStyle w:val="Odsekzoznamu"/>
        <w:numPr>
          <w:ilvl w:val="0"/>
          <w:numId w:val="84"/>
        </w:numPr>
        <w:spacing w:before="120" w:after="120" w:line="240" w:lineRule="auto"/>
      </w:pPr>
      <w:r>
        <w:t>1</w:t>
      </w:r>
      <w:r w:rsidR="00BB3FF5">
        <w:t>.800</w:t>
      </w:r>
      <w:r>
        <w:t xml:space="preserve">.000 – 4.746.800 </w:t>
      </w:r>
      <w:r w:rsidRPr="00981272">
        <w:t>(vyučovací deň</w:t>
      </w:r>
      <w:r>
        <w:t xml:space="preserve"> všetkých škôl</w:t>
      </w:r>
      <w:r w:rsidRPr="00981272">
        <w:t>)</w:t>
      </w:r>
    </w:p>
    <w:p w14:paraId="0D8D49A6" w14:textId="77777777" w:rsidR="00263B24" w:rsidRDefault="00263B24" w:rsidP="00CD5381">
      <w:pPr>
        <w:pStyle w:val="Odsekzoznamu"/>
        <w:numPr>
          <w:ilvl w:val="0"/>
          <w:numId w:val="84"/>
        </w:numPr>
        <w:spacing w:before="120" w:after="120" w:line="240" w:lineRule="auto"/>
      </w:pPr>
      <w:r>
        <w:t xml:space="preserve"> 4.746.801 – </w:t>
      </w:r>
      <w:r w:rsidRPr="00981272">
        <w:t>23</w:t>
      </w:r>
      <w:r>
        <w:t>.</w:t>
      </w:r>
      <w:r w:rsidRPr="00981272">
        <w:t>733</w:t>
      </w:r>
      <w:r>
        <w:t>.</w:t>
      </w:r>
      <w:r w:rsidRPr="00981272">
        <w:t>000</w:t>
      </w:r>
      <w:r>
        <w:t xml:space="preserve"> </w:t>
      </w:r>
      <w:r w:rsidRPr="00981272">
        <w:t xml:space="preserve">(vyučovací </w:t>
      </w:r>
      <w:r>
        <w:t xml:space="preserve">týždeň </w:t>
      </w:r>
      <w:r w:rsidRPr="00981272">
        <w:t>všetkých škôl)</w:t>
      </w:r>
    </w:p>
    <w:p w14:paraId="379B814F" w14:textId="13523787" w:rsidR="001D57D1" w:rsidRDefault="001D57D1" w:rsidP="00CD5381">
      <w:pPr>
        <w:pStyle w:val="Odsekzoznamu"/>
        <w:numPr>
          <w:ilvl w:val="0"/>
          <w:numId w:val="84"/>
        </w:numPr>
        <w:spacing w:before="120" w:after="120" w:line="240" w:lineRule="auto"/>
      </w:pPr>
      <w:r w:rsidRPr="00981272">
        <w:t>23</w:t>
      </w:r>
      <w:r>
        <w:t>.</w:t>
      </w:r>
      <w:r w:rsidRPr="00981272">
        <w:t>733</w:t>
      </w:r>
      <w:r>
        <w:t>.</w:t>
      </w:r>
      <w:r w:rsidRPr="00981272">
        <w:t>000</w:t>
      </w:r>
      <w:r>
        <w:t xml:space="preserve"> </w:t>
      </w:r>
      <w:r w:rsidR="00800562">
        <w:t>–</w:t>
      </w:r>
      <w:r>
        <w:t xml:space="preserve"> </w:t>
      </w:r>
      <w:r w:rsidR="00800562" w:rsidRPr="00800562">
        <w:t>94</w:t>
      </w:r>
      <w:r w:rsidR="00800562">
        <w:t>.</w:t>
      </w:r>
      <w:r w:rsidR="00800562" w:rsidRPr="00800562">
        <w:t>932</w:t>
      </w:r>
      <w:r w:rsidR="00800562">
        <w:t>.</w:t>
      </w:r>
      <w:r w:rsidR="00800562" w:rsidRPr="00800562">
        <w:t>000</w:t>
      </w:r>
      <w:r w:rsidR="00800562">
        <w:t xml:space="preserve"> (vyučovací mesiac v rozsahu 4 týždňov, sú aj sviatky)</w:t>
      </w:r>
    </w:p>
    <w:p w14:paraId="70A7C32A" w14:textId="382F1826" w:rsidR="00800562" w:rsidRDefault="00800562" w:rsidP="00CD5381">
      <w:pPr>
        <w:pStyle w:val="Odsekzoznamu"/>
        <w:numPr>
          <w:ilvl w:val="0"/>
          <w:numId w:val="84"/>
        </w:numPr>
        <w:spacing w:before="120" w:after="120" w:line="240" w:lineRule="auto"/>
      </w:pPr>
      <w:r w:rsidRPr="00800562">
        <w:t>94</w:t>
      </w:r>
      <w:r>
        <w:t>.</w:t>
      </w:r>
      <w:r w:rsidRPr="00800562">
        <w:t>932</w:t>
      </w:r>
      <w:r>
        <w:t>.</w:t>
      </w:r>
      <w:r w:rsidRPr="00800562">
        <w:t>000</w:t>
      </w:r>
      <w:r>
        <w:t xml:space="preserve">  - </w:t>
      </w:r>
      <w:r w:rsidRPr="00800562">
        <w:t>949</w:t>
      </w:r>
      <w:r>
        <w:t>.</w:t>
      </w:r>
      <w:r w:rsidRPr="00800562">
        <w:t>320</w:t>
      </w:r>
      <w:r>
        <w:t>.</w:t>
      </w:r>
      <w:r w:rsidRPr="00800562">
        <w:t>00</w:t>
      </w:r>
      <w:r>
        <w:t>0 (školský rok v rozsahu 10  mesiacov</w:t>
      </w:r>
      <w:r w:rsidR="00CC359C">
        <w:t xml:space="preserve"> pre všetky ZŠ a SŠ</w:t>
      </w:r>
      <w:r>
        <w:t>)</w:t>
      </w:r>
    </w:p>
    <w:p w14:paraId="68D1DD69" w14:textId="77777777" w:rsidR="00800562" w:rsidRDefault="00800562" w:rsidP="00263B24">
      <w:pPr>
        <w:spacing w:before="120" w:after="120" w:line="240" w:lineRule="auto"/>
        <w:rPr>
          <w:b/>
          <w:bCs/>
        </w:rPr>
      </w:pPr>
    </w:p>
    <w:p w14:paraId="4DA3EA0E" w14:textId="77777777" w:rsidR="00CC359C" w:rsidRDefault="001918FD" w:rsidP="001918FD">
      <w:pPr>
        <w:jc w:val="both"/>
      </w:pPr>
      <w:r>
        <w:t xml:space="preserve">Ministerstvo stanovuje normatívy finančných prostriedkov pre školy </w:t>
      </w:r>
      <w:r>
        <w:rPr>
          <w:rStyle w:val="Odkaznapoznmkupodiarou"/>
        </w:rPr>
        <w:footnoteReference w:id="30"/>
      </w:r>
      <w:r>
        <w:t>. Napr. pre základnú školu je normatív celkových nákladov 2516 € na žiaka na rok (</w:t>
      </w:r>
      <w:proofErr w:type="spellStart"/>
      <w:r>
        <w:t>žiako</w:t>
      </w:r>
      <w:proofErr w:type="spellEnd"/>
      <w:r>
        <w:t xml:space="preserve">-rok). Časový rozsah výučby je uvedený v rámcových učebných plánoch pre jednotlivé typy škôl </w:t>
      </w:r>
      <w:r>
        <w:rPr>
          <w:rStyle w:val="Odkaznapoznmkupodiarou"/>
        </w:rPr>
        <w:footnoteReference w:id="31"/>
      </w:r>
      <w:r>
        <w:t xml:space="preserve">.  </w:t>
      </w:r>
      <w:r w:rsidR="00CC359C">
        <w:t xml:space="preserve"> </w:t>
      </w:r>
    </w:p>
    <w:p w14:paraId="370B61E3" w14:textId="1D3B378F" w:rsidR="001918FD" w:rsidRDefault="00CC359C" w:rsidP="001918FD">
      <w:pPr>
        <w:jc w:val="both"/>
      </w:pPr>
      <w:r>
        <w:t xml:space="preserve">V jednoduchom modeli nech cca. 1250 hodín je ročná vzdelávacia aktivita žiaka (10 mesiacov), čiže v zmysle normatívu na jednu </w:t>
      </w:r>
      <w:proofErr w:type="spellStart"/>
      <w:r>
        <w:t>žiako</w:t>
      </w:r>
      <w:proofErr w:type="spellEnd"/>
      <w:r>
        <w:t xml:space="preserve">-hodinu je rátaný náklad 2 €. </w:t>
      </w:r>
      <w:r w:rsidR="001918FD">
        <w:t xml:space="preserve">Týmto je možné prepojiť časovú a finančnú škálu dopadov. </w:t>
      </w:r>
    </w:p>
    <w:p w14:paraId="340534CC" w14:textId="77777777" w:rsidR="00263B24" w:rsidRDefault="00263B24" w:rsidP="00263B24">
      <w:pPr>
        <w:pStyle w:val="Nadpis3"/>
      </w:pPr>
      <w:bookmarkStart w:id="71" w:name="_Toc175912142"/>
      <w:bookmarkStart w:id="72" w:name="_Toc202940174"/>
      <w:bookmarkStart w:id="73" w:name="_Hlk135206600"/>
      <w:r w:rsidRPr="008D1FDA">
        <w:t xml:space="preserve">Klasifikácia </w:t>
      </w:r>
      <w:r>
        <w:t xml:space="preserve">dopadov </w:t>
      </w:r>
      <w:r w:rsidRPr="008D1FDA">
        <w:t>podľa kvalitatívn</w:t>
      </w:r>
      <w:r>
        <w:t>ej</w:t>
      </w:r>
      <w:r w:rsidRPr="008D1FDA">
        <w:t xml:space="preserve"> škál</w:t>
      </w:r>
      <w:r>
        <w:t>y</w:t>
      </w:r>
      <w:bookmarkEnd w:id="71"/>
      <w:bookmarkEnd w:id="72"/>
      <w:r>
        <w:t xml:space="preserve"> </w:t>
      </w:r>
    </w:p>
    <w:p w14:paraId="46C757E4" w14:textId="77777777" w:rsidR="00263B24" w:rsidRDefault="00263B24" w:rsidP="00263B24">
      <w:r>
        <w:t xml:space="preserve">V zmysle metodiky NBÚ </w:t>
      </w:r>
      <w:r w:rsidRPr="00354381">
        <w:rPr>
          <w:rStyle w:val="Odkaznapoznmkupodiarou"/>
        </w:rPr>
        <w:footnoteReference w:id="32"/>
      </w:r>
      <w:r>
        <w:t>.</w:t>
      </w:r>
    </w:p>
    <w:p w14:paraId="6883A13D" w14:textId="77777777" w:rsidR="00263B24" w:rsidRPr="00DB00EA" w:rsidRDefault="00263B24" w:rsidP="00263B24">
      <w:pPr>
        <w:rPr>
          <w:b/>
          <w:bCs/>
          <w:color w:val="FF0000"/>
        </w:rPr>
      </w:pPr>
      <w:r w:rsidRPr="00DB00EA">
        <w:rPr>
          <w:b/>
          <w:bCs/>
          <w:color w:val="FF0000"/>
        </w:rPr>
        <w:t xml:space="preserve">Klasifikácia </w:t>
      </w:r>
      <w:r>
        <w:rPr>
          <w:b/>
          <w:bCs/>
          <w:color w:val="FF0000"/>
        </w:rPr>
        <w:t xml:space="preserve">dopadov </w:t>
      </w:r>
      <w:r w:rsidRPr="00DB00EA">
        <w:rPr>
          <w:b/>
          <w:bCs/>
          <w:color w:val="FF0000"/>
        </w:rPr>
        <w:t xml:space="preserve">podľa kvalitatívnej škály </w:t>
      </w:r>
      <w:r>
        <w:rPr>
          <w:b/>
          <w:bCs/>
          <w:color w:val="FF0000"/>
        </w:rPr>
        <w:t>pre školu</w:t>
      </w:r>
    </w:p>
    <w:p w14:paraId="1CCD9214" w14:textId="77777777" w:rsidR="00263B24" w:rsidRPr="00006823" w:rsidRDefault="00263B24" w:rsidP="00263B24">
      <w:pPr>
        <w:pStyle w:val="Odsekzoznamu"/>
        <w:numPr>
          <w:ilvl w:val="0"/>
          <w:numId w:val="73"/>
        </w:numPr>
        <w:spacing w:before="120" w:after="120" w:line="240" w:lineRule="auto"/>
        <w:rPr>
          <w:b/>
          <w:bCs/>
        </w:rPr>
      </w:pPr>
      <w:r w:rsidRPr="00006823">
        <w:rPr>
          <w:b/>
          <w:bCs/>
        </w:rPr>
        <w:t xml:space="preserve">Zanedbateľný dopad </w:t>
      </w:r>
    </w:p>
    <w:p w14:paraId="1569D8D8" w14:textId="77777777" w:rsidR="00263B24" w:rsidRDefault="00263B24" w:rsidP="00263B24">
      <w:pPr>
        <w:pStyle w:val="Odsekzoznamu"/>
        <w:numPr>
          <w:ilvl w:val="1"/>
          <w:numId w:val="73"/>
        </w:numPr>
        <w:spacing w:before="120" w:after="120" w:line="240" w:lineRule="auto"/>
        <w:jc w:val="both"/>
      </w:pPr>
      <w:r>
        <w:t xml:space="preserve">žiadny vplyv narušenia na kvalitu poskytovanej vzdelávacej služby </w:t>
      </w:r>
    </w:p>
    <w:p w14:paraId="18B08633" w14:textId="77777777" w:rsidR="00263B24" w:rsidRDefault="00263B24" w:rsidP="00263B24">
      <w:pPr>
        <w:pStyle w:val="Odsekzoznamu"/>
        <w:numPr>
          <w:ilvl w:val="1"/>
          <w:numId w:val="73"/>
        </w:numPr>
        <w:spacing w:before="120" w:after="120" w:line="240" w:lineRule="auto"/>
        <w:jc w:val="both"/>
      </w:pPr>
      <w:r>
        <w:t>dopad je akceptovateľného charakteru, ktorý môže byť zvládnutý v rámci plnenia bežných pracovných povinností bez potreby dodatočných zdrojov na odstránenie dôsledkov</w:t>
      </w:r>
    </w:p>
    <w:p w14:paraId="4719210D" w14:textId="77777777" w:rsidR="00263B24" w:rsidRDefault="00263B24" w:rsidP="00263B24">
      <w:pPr>
        <w:pStyle w:val="Odsekzoznamu"/>
        <w:ind w:left="792"/>
        <w:jc w:val="both"/>
      </w:pPr>
    </w:p>
    <w:p w14:paraId="2A15D75A" w14:textId="77777777" w:rsidR="00263B24" w:rsidRPr="00006823" w:rsidRDefault="00263B24" w:rsidP="00263B24">
      <w:pPr>
        <w:pStyle w:val="Odsekzoznamu"/>
        <w:numPr>
          <w:ilvl w:val="0"/>
          <w:numId w:val="73"/>
        </w:numPr>
        <w:spacing w:before="120" w:after="120" w:line="240" w:lineRule="auto"/>
        <w:jc w:val="both"/>
        <w:rPr>
          <w:b/>
          <w:bCs/>
        </w:rPr>
      </w:pPr>
      <w:r w:rsidRPr="00006823">
        <w:rPr>
          <w:b/>
          <w:bCs/>
        </w:rPr>
        <w:t xml:space="preserve">Minimálny dopad </w:t>
      </w:r>
    </w:p>
    <w:p w14:paraId="22F35331" w14:textId="77777777" w:rsidR="00263B24" w:rsidRDefault="00263B24" w:rsidP="00263B24">
      <w:pPr>
        <w:pStyle w:val="Odsekzoznamu"/>
        <w:numPr>
          <w:ilvl w:val="1"/>
          <w:numId w:val="73"/>
        </w:numPr>
        <w:spacing w:before="120" w:after="120" w:line="240" w:lineRule="auto"/>
        <w:jc w:val="both"/>
      </w:pPr>
      <w:r>
        <w:t xml:space="preserve">malý vplyv narušenia na kvalitu poskytovanej vzdelávacej služby </w:t>
      </w:r>
    </w:p>
    <w:p w14:paraId="6BCB3AD1" w14:textId="77777777" w:rsidR="00263B24" w:rsidRDefault="00263B24" w:rsidP="00263B24">
      <w:pPr>
        <w:pStyle w:val="Odsekzoznamu"/>
        <w:numPr>
          <w:ilvl w:val="1"/>
          <w:numId w:val="73"/>
        </w:numPr>
        <w:spacing w:before="120" w:after="120" w:line="240" w:lineRule="auto"/>
        <w:jc w:val="both"/>
      </w:pPr>
      <w:r>
        <w:t xml:space="preserve">malé </w:t>
      </w:r>
      <w:proofErr w:type="spellStart"/>
      <w:r>
        <w:t>reputačné</w:t>
      </w:r>
      <w:proofErr w:type="spellEnd"/>
      <w:r>
        <w:t xml:space="preserve"> riziko</w:t>
      </w:r>
    </w:p>
    <w:p w14:paraId="6E9C50B8" w14:textId="77777777" w:rsidR="00263B24" w:rsidRDefault="00263B24" w:rsidP="00263B24">
      <w:pPr>
        <w:pStyle w:val="Odsekzoznamu"/>
        <w:numPr>
          <w:ilvl w:val="1"/>
          <w:numId w:val="73"/>
        </w:numPr>
        <w:spacing w:before="120" w:after="120" w:line="240" w:lineRule="auto"/>
        <w:jc w:val="both"/>
      </w:pPr>
      <w:r>
        <w:t>dopad neakceptovateľného charakteru, ktorý však môže byť zvládnutý v rámci plnenia bežných pracovných povinností s minimálnymi personálnymi a finančnými nárokmi</w:t>
      </w:r>
    </w:p>
    <w:p w14:paraId="7DD19927" w14:textId="77777777" w:rsidR="00263B24" w:rsidRDefault="00263B24" w:rsidP="00263B24">
      <w:pPr>
        <w:pStyle w:val="Odsekzoznamu"/>
        <w:ind w:left="792"/>
        <w:jc w:val="both"/>
      </w:pPr>
    </w:p>
    <w:p w14:paraId="6CED662D" w14:textId="77777777" w:rsidR="00263B24" w:rsidRPr="00006823" w:rsidRDefault="00263B24" w:rsidP="00263B24">
      <w:pPr>
        <w:pStyle w:val="Odsekzoznamu"/>
        <w:numPr>
          <w:ilvl w:val="0"/>
          <w:numId w:val="73"/>
        </w:numPr>
        <w:spacing w:before="120" w:after="120" w:line="240" w:lineRule="auto"/>
        <w:jc w:val="both"/>
        <w:rPr>
          <w:b/>
          <w:bCs/>
        </w:rPr>
      </w:pPr>
      <w:r w:rsidRPr="00006823">
        <w:rPr>
          <w:b/>
          <w:bCs/>
        </w:rPr>
        <w:t xml:space="preserve">Stredný dopad </w:t>
      </w:r>
    </w:p>
    <w:p w14:paraId="6A75B3AC" w14:textId="77777777" w:rsidR="00263B24" w:rsidRDefault="00263B24" w:rsidP="00263B24">
      <w:pPr>
        <w:pStyle w:val="Odsekzoznamu"/>
        <w:numPr>
          <w:ilvl w:val="1"/>
          <w:numId w:val="73"/>
        </w:numPr>
        <w:spacing w:before="120" w:after="120" w:line="240" w:lineRule="auto"/>
        <w:jc w:val="both"/>
      </w:pPr>
      <w:r>
        <w:t xml:space="preserve">stredný vplyv narušenia na kvalitu poskytovanej vzdelávacej služby </w:t>
      </w:r>
    </w:p>
    <w:p w14:paraId="407AB9E8" w14:textId="77777777" w:rsidR="00263B24" w:rsidRDefault="00263B24" w:rsidP="00263B24">
      <w:pPr>
        <w:pStyle w:val="Odsekzoznamu"/>
        <w:numPr>
          <w:ilvl w:val="1"/>
          <w:numId w:val="73"/>
        </w:numPr>
        <w:spacing w:before="120" w:after="120" w:line="240" w:lineRule="auto"/>
        <w:jc w:val="both"/>
      </w:pPr>
      <w:r>
        <w:t xml:space="preserve">stredné </w:t>
      </w:r>
      <w:proofErr w:type="spellStart"/>
      <w:r>
        <w:t>reputačné</w:t>
      </w:r>
      <w:proofErr w:type="spellEnd"/>
      <w:r>
        <w:t xml:space="preserve"> riziko </w:t>
      </w:r>
    </w:p>
    <w:p w14:paraId="3F3ACCC0" w14:textId="77777777" w:rsidR="00263B24" w:rsidRDefault="00263B24" w:rsidP="00263B24">
      <w:pPr>
        <w:pStyle w:val="Odsekzoznamu"/>
        <w:numPr>
          <w:ilvl w:val="1"/>
          <w:numId w:val="73"/>
        </w:numPr>
        <w:spacing w:before="120" w:after="120" w:line="240" w:lineRule="auto"/>
        <w:jc w:val="both"/>
      </w:pPr>
      <w:r>
        <w:t>dopad neakceptovateľného charakteru, ktorý nie je zvládnuteľný v rámci plnenia bežných pracovných povinností a generuje mimoriadne personálne a finančné nároky (napr. zapojenie externých špecialistov a zdroje nad rámec bežného rozpočtu)</w:t>
      </w:r>
    </w:p>
    <w:p w14:paraId="4DCDC8ED" w14:textId="77777777" w:rsidR="00263B24" w:rsidRDefault="00263B24" w:rsidP="00263B24">
      <w:pPr>
        <w:pStyle w:val="Odsekzoznamu"/>
        <w:ind w:left="792"/>
        <w:jc w:val="both"/>
      </w:pPr>
    </w:p>
    <w:p w14:paraId="6AA20A81" w14:textId="77777777" w:rsidR="00263B24" w:rsidRPr="00DC65AD" w:rsidRDefault="00263B24" w:rsidP="00263B24">
      <w:pPr>
        <w:pStyle w:val="Odsekzoznamu"/>
        <w:numPr>
          <w:ilvl w:val="0"/>
          <w:numId w:val="73"/>
        </w:numPr>
        <w:spacing w:before="120" w:after="120" w:line="240" w:lineRule="auto"/>
        <w:jc w:val="both"/>
        <w:rPr>
          <w:b/>
          <w:bCs/>
        </w:rPr>
      </w:pPr>
      <w:r w:rsidRPr="00006823">
        <w:rPr>
          <w:b/>
          <w:bCs/>
        </w:rPr>
        <w:t xml:space="preserve">Závažný dopad </w:t>
      </w:r>
    </w:p>
    <w:p w14:paraId="2A432F05" w14:textId="619B282C" w:rsidR="00CC359C" w:rsidRDefault="00CC359C" w:rsidP="00CC359C">
      <w:pPr>
        <w:pStyle w:val="Odsekzoznamu"/>
        <w:numPr>
          <w:ilvl w:val="1"/>
          <w:numId w:val="73"/>
        </w:numPr>
        <w:spacing w:before="120" w:after="120" w:line="240" w:lineRule="auto"/>
        <w:jc w:val="both"/>
      </w:pPr>
      <w:r>
        <w:t xml:space="preserve">Strednodobé prerušenie chodu školy </w:t>
      </w:r>
    </w:p>
    <w:p w14:paraId="6579F1F8" w14:textId="39BF5272" w:rsidR="00263B24" w:rsidRDefault="00263B24" w:rsidP="00263B24">
      <w:pPr>
        <w:pStyle w:val="Odsekzoznamu"/>
        <w:numPr>
          <w:ilvl w:val="1"/>
          <w:numId w:val="73"/>
        </w:numPr>
        <w:spacing w:before="120" w:after="120" w:line="240" w:lineRule="auto"/>
        <w:jc w:val="both"/>
      </w:pPr>
      <w:r>
        <w:t xml:space="preserve">vážne narušenie chodu školy </w:t>
      </w:r>
    </w:p>
    <w:p w14:paraId="1244A1A5" w14:textId="77777777" w:rsidR="00263B24" w:rsidRDefault="00263B24" w:rsidP="00263B24">
      <w:pPr>
        <w:pStyle w:val="Odsekzoznamu"/>
        <w:numPr>
          <w:ilvl w:val="1"/>
          <w:numId w:val="73"/>
        </w:numPr>
        <w:spacing w:before="120" w:after="120" w:line="240" w:lineRule="auto"/>
        <w:jc w:val="both"/>
      </w:pPr>
      <w:r>
        <w:t xml:space="preserve">prerušenie vyučovania vo viacerých triedach </w:t>
      </w:r>
    </w:p>
    <w:p w14:paraId="6DF9F5A7" w14:textId="77777777" w:rsidR="00263B24" w:rsidRDefault="00263B24" w:rsidP="00263B24">
      <w:pPr>
        <w:pStyle w:val="Odsekzoznamu"/>
        <w:numPr>
          <w:ilvl w:val="1"/>
          <w:numId w:val="73"/>
        </w:numPr>
        <w:spacing w:before="120" w:after="120" w:line="240" w:lineRule="auto"/>
        <w:jc w:val="both"/>
      </w:pPr>
      <w:r>
        <w:t xml:space="preserve">vážne narušenie reputácie školy </w:t>
      </w:r>
    </w:p>
    <w:p w14:paraId="4B35A57C" w14:textId="77777777" w:rsidR="00263B24" w:rsidRDefault="00263B24" w:rsidP="00263B24">
      <w:pPr>
        <w:pStyle w:val="Odsekzoznamu"/>
        <w:numPr>
          <w:ilvl w:val="1"/>
          <w:numId w:val="73"/>
        </w:numPr>
        <w:spacing w:before="120" w:after="120" w:line="240" w:lineRule="auto"/>
        <w:jc w:val="both"/>
      </w:pPr>
      <w:r>
        <w:t>potreba hľadania núdzového riešenia (napr. náhradné vyučovanie)</w:t>
      </w:r>
    </w:p>
    <w:p w14:paraId="641A661A" w14:textId="2AD99C8C" w:rsidR="00263B24" w:rsidRDefault="00263B24" w:rsidP="00263B24">
      <w:pPr>
        <w:pStyle w:val="Odsekzoznamu"/>
        <w:numPr>
          <w:ilvl w:val="1"/>
          <w:numId w:val="73"/>
        </w:numPr>
        <w:spacing w:before="120" w:after="120" w:line="240" w:lineRule="auto"/>
        <w:jc w:val="both"/>
      </w:pPr>
      <w:r>
        <w:t xml:space="preserve">prerušenie výkonu určitej konkrétnej </w:t>
      </w:r>
      <w:r w:rsidR="00D4230A">
        <w:t xml:space="preserve">vzdelávacej </w:t>
      </w:r>
      <w:r>
        <w:t>služby alebo spôsobenie preukázateľného narušenia bezpečnosti, výdavky na riešenie bezpečnostného incidentu, zvýšené nároky na použitie mimoriadnych personálnych a finančných zdrojov na odstránenie dôsledkov, resp. prerušenie stredne významných činností,</w:t>
      </w:r>
    </w:p>
    <w:p w14:paraId="63CBEE67" w14:textId="77777777" w:rsidR="00263B24" w:rsidRDefault="00263B24" w:rsidP="00263B24">
      <w:pPr>
        <w:pStyle w:val="Odsekzoznamu"/>
        <w:ind w:left="792"/>
        <w:jc w:val="both"/>
      </w:pPr>
    </w:p>
    <w:p w14:paraId="2185C208" w14:textId="77777777" w:rsidR="00263B24" w:rsidRPr="00006823" w:rsidRDefault="00263B24" w:rsidP="00263B24">
      <w:pPr>
        <w:pStyle w:val="Odsekzoznamu"/>
        <w:numPr>
          <w:ilvl w:val="0"/>
          <w:numId w:val="73"/>
        </w:numPr>
        <w:spacing w:before="120" w:after="120" w:line="240" w:lineRule="auto"/>
        <w:jc w:val="both"/>
        <w:rPr>
          <w:b/>
          <w:bCs/>
        </w:rPr>
      </w:pPr>
      <w:r w:rsidRPr="00006823">
        <w:rPr>
          <w:b/>
          <w:bCs/>
        </w:rPr>
        <w:t xml:space="preserve">Katastrofický dopad </w:t>
      </w:r>
    </w:p>
    <w:p w14:paraId="237173DE" w14:textId="4E3B4E0A" w:rsidR="00263B24" w:rsidRDefault="00CC359C" w:rsidP="00263B24">
      <w:pPr>
        <w:pStyle w:val="Odsekzoznamu"/>
        <w:numPr>
          <w:ilvl w:val="1"/>
          <w:numId w:val="73"/>
        </w:numPr>
        <w:spacing w:before="120" w:after="120" w:line="240" w:lineRule="auto"/>
        <w:jc w:val="both"/>
      </w:pPr>
      <w:r>
        <w:t xml:space="preserve">dlhodobé </w:t>
      </w:r>
      <w:r w:rsidR="00263B24">
        <w:t xml:space="preserve">prerušenie chodu školy </w:t>
      </w:r>
    </w:p>
    <w:p w14:paraId="5276BFA6" w14:textId="77777777" w:rsidR="00263B24" w:rsidRDefault="00263B24" w:rsidP="00263B24">
      <w:pPr>
        <w:pStyle w:val="Odsekzoznamu"/>
        <w:numPr>
          <w:ilvl w:val="1"/>
          <w:numId w:val="73"/>
        </w:numPr>
        <w:spacing w:before="120" w:after="120" w:line="240" w:lineRule="auto"/>
        <w:jc w:val="both"/>
      </w:pPr>
      <w:r>
        <w:t xml:space="preserve">kritické </w:t>
      </w:r>
      <w:proofErr w:type="spellStart"/>
      <w:r>
        <w:t>reputačné</w:t>
      </w:r>
      <w:proofErr w:type="spellEnd"/>
      <w:r>
        <w:t xml:space="preserve"> riziko</w:t>
      </w:r>
    </w:p>
    <w:p w14:paraId="30A31F65" w14:textId="51F60C30" w:rsidR="00263B24" w:rsidRPr="00FD0E00" w:rsidRDefault="00263B24" w:rsidP="00263B24">
      <w:pPr>
        <w:pStyle w:val="Odsekzoznamu"/>
        <w:numPr>
          <w:ilvl w:val="1"/>
          <w:numId w:val="73"/>
        </w:numPr>
        <w:spacing w:before="120" w:after="120" w:line="240" w:lineRule="auto"/>
        <w:jc w:val="both"/>
        <w:rPr>
          <w:b/>
          <w:bCs/>
        </w:rPr>
      </w:pPr>
      <w:r w:rsidRPr="00006823">
        <w:t>zásadné ohrozenie výkonu a funkčnosti primárnych procesov</w:t>
      </w:r>
      <w:r w:rsidR="00D4230A">
        <w:t xml:space="preserve"> vzdelávania</w:t>
      </w:r>
      <w:r w:rsidRPr="00006823">
        <w:t xml:space="preserve">, kľúčových aktív; v extrémnom prípade ohrozenie bezpečnosti až existencie kritických aktív vo veľkom </w:t>
      </w:r>
      <w:r>
        <w:t>rozsahu, resp. celej školy</w:t>
      </w:r>
      <w:r w:rsidR="00D4230A">
        <w:t>.</w:t>
      </w:r>
    </w:p>
    <w:bookmarkEnd w:id="73"/>
    <w:p w14:paraId="564628A5" w14:textId="77777777" w:rsidR="00263B24" w:rsidRPr="00DB00EA" w:rsidRDefault="00263B24" w:rsidP="00263B24">
      <w:pPr>
        <w:rPr>
          <w:b/>
          <w:bCs/>
          <w:color w:val="FF0000"/>
        </w:rPr>
      </w:pPr>
      <w:r w:rsidRPr="00DB00EA">
        <w:rPr>
          <w:b/>
          <w:bCs/>
          <w:color w:val="FF0000"/>
        </w:rPr>
        <w:t xml:space="preserve">Klasifikácia </w:t>
      </w:r>
      <w:r>
        <w:rPr>
          <w:b/>
          <w:bCs/>
          <w:color w:val="FF0000"/>
        </w:rPr>
        <w:t xml:space="preserve">dopadov </w:t>
      </w:r>
      <w:r w:rsidRPr="00DB00EA">
        <w:rPr>
          <w:b/>
          <w:bCs/>
          <w:color w:val="FF0000"/>
        </w:rPr>
        <w:t>podľa kvalitatívnej škály pre</w:t>
      </w:r>
      <w:r>
        <w:rPr>
          <w:b/>
          <w:bCs/>
          <w:color w:val="FF0000"/>
        </w:rPr>
        <w:t xml:space="preserve"> žiakov / rodičov</w:t>
      </w:r>
    </w:p>
    <w:p w14:paraId="5C921B7B" w14:textId="77777777" w:rsidR="00263B24" w:rsidRPr="00006823" w:rsidRDefault="00263B24" w:rsidP="00263B24">
      <w:pPr>
        <w:pStyle w:val="Odsekzoznamu"/>
        <w:numPr>
          <w:ilvl w:val="0"/>
          <w:numId w:val="74"/>
        </w:numPr>
        <w:spacing w:before="120" w:after="120" w:line="240" w:lineRule="auto"/>
        <w:jc w:val="both"/>
        <w:rPr>
          <w:b/>
          <w:bCs/>
        </w:rPr>
      </w:pPr>
      <w:r w:rsidRPr="00006823">
        <w:rPr>
          <w:b/>
          <w:bCs/>
        </w:rPr>
        <w:t xml:space="preserve">Zanedbateľný dopad </w:t>
      </w:r>
    </w:p>
    <w:p w14:paraId="6C3519D8" w14:textId="77777777" w:rsidR="00263B24" w:rsidRDefault="00263B24" w:rsidP="00263B24">
      <w:pPr>
        <w:pStyle w:val="Odsekzoznamu"/>
        <w:numPr>
          <w:ilvl w:val="1"/>
          <w:numId w:val="74"/>
        </w:numPr>
        <w:spacing w:before="120" w:after="120" w:line="240" w:lineRule="auto"/>
        <w:jc w:val="both"/>
      </w:pPr>
      <w:r>
        <w:t xml:space="preserve">žiadny vplyv narušenia na kvalitu a dostupnosť služieb vzdelávania pre žiaka </w:t>
      </w:r>
    </w:p>
    <w:p w14:paraId="4C2D5D58" w14:textId="77777777" w:rsidR="00263B24" w:rsidRDefault="00263B24" w:rsidP="00263B24">
      <w:pPr>
        <w:pStyle w:val="Odsekzoznamu"/>
        <w:numPr>
          <w:ilvl w:val="1"/>
          <w:numId w:val="74"/>
        </w:numPr>
        <w:spacing w:before="120" w:after="120" w:line="240" w:lineRule="auto"/>
        <w:jc w:val="both"/>
      </w:pPr>
      <w:r>
        <w:t xml:space="preserve">žiadny negatívny vplyv na vzdelávanie a psychický stav žiaka </w:t>
      </w:r>
    </w:p>
    <w:p w14:paraId="7F49F75F" w14:textId="77777777" w:rsidR="00263B24" w:rsidRDefault="00263B24" w:rsidP="00263B24">
      <w:pPr>
        <w:pStyle w:val="Odsekzoznamu"/>
        <w:spacing w:before="120" w:after="120" w:line="240" w:lineRule="auto"/>
        <w:ind w:left="792"/>
        <w:jc w:val="both"/>
      </w:pPr>
    </w:p>
    <w:p w14:paraId="53A3EB6D" w14:textId="77777777" w:rsidR="00263B24" w:rsidRPr="00006823" w:rsidRDefault="00263B24" w:rsidP="00263B24">
      <w:pPr>
        <w:pStyle w:val="Odsekzoznamu"/>
        <w:numPr>
          <w:ilvl w:val="0"/>
          <w:numId w:val="74"/>
        </w:numPr>
        <w:spacing w:before="120" w:after="120" w:line="240" w:lineRule="auto"/>
        <w:jc w:val="both"/>
        <w:rPr>
          <w:b/>
          <w:bCs/>
        </w:rPr>
      </w:pPr>
      <w:r w:rsidRPr="00006823">
        <w:rPr>
          <w:b/>
          <w:bCs/>
        </w:rPr>
        <w:t xml:space="preserve">Minimálny dopad </w:t>
      </w:r>
    </w:p>
    <w:p w14:paraId="528B8E70" w14:textId="77777777" w:rsidR="00263B24" w:rsidRDefault="00263B24" w:rsidP="00263B24">
      <w:pPr>
        <w:pStyle w:val="Odsekzoznamu"/>
        <w:numPr>
          <w:ilvl w:val="1"/>
          <w:numId w:val="74"/>
        </w:numPr>
        <w:spacing w:before="120" w:after="120" w:line="240" w:lineRule="auto"/>
        <w:jc w:val="both"/>
      </w:pPr>
      <w:r>
        <w:t xml:space="preserve">malý vplyv narušenia na kvalitu a dostupnosť služieb vzdelávania pre žiaka </w:t>
      </w:r>
    </w:p>
    <w:p w14:paraId="4EE4305C" w14:textId="77777777" w:rsidR="00263B24" w:rsidRDefault="00263B24" w:rsidP="00263B24">
      <w:pPr>
        <w:pStyle w:val="Odsekzoznamu"/>
        <w:numPr>
          <w:ilvl w:val="1"/>
          <w:numId w:val="74"/>
        </w:numPr>
        <w:spacing w:before="120" w:after="120" w:line="240" w:lineRule="auto"/>
        <w:jc w:val="both"/>
      </w:pPr>
      <w:r>
        <w:t xml:space="preserve">malý negatívny vplyv na činnosť a psychický stav žiaka </w:t>
      </w:r>
    </w:p>
    <w:p w14:paraId="6FC7AF28" w14:textId="43293329" w:rsidR="0056596F" w:rsidRDefault="0056596F" w:rsidP="00263B24">
      <w:pPr>
        <w:pStyle w:val="Odsekzoznamu"/>
        <w:numPr>
          <w:ilvl w:val="1"/>
          <w:numId w:val="74"/>
        </w:numPr>
        <w:spacing w:before="120" w:after="120" w:line="240" w:lineRule="auto"/>
        <w:jc w:val="both"/>
      </w:pPr>
      <w:r>
        <w:t xml:space="preserve">výpadok vo výučbe, ktorý je ľahko </w:t>
      </w:r>
      <w:proofErr w:type="spellStart"/>
      <w:r>
        <w:t>dobehnuteľný</w:t>
      </w:r>
      <w:proofErr w:type="spellEnd"/>
    </w:p>
    <w:p w14:paraId="207E83CA" w14:textId="77777777" w:rsidR="00263B24" w:rsidRDefault="00263B24" w:rsidP="00263B24">
      <w:pPr>
        <w:pStyle w:val="Odsekzoznamu"/>
        <w:spacing w:before="120" w:after="120" w:line="240" w:lineRule="auto"/>
        <w:ind w:left="792"/>
        <w:jc w:val="both"/>
      </w:pPr>
    </w:p>
    <w:p w14:paraId="3092A823" w14:textId="77777777" w:rsidR="00263B24" w:rsidRPr="00006823" w:rsidRDefault="00263B24" w:rsidP="00263B24">
      <w:pPr>
        <w:pStyle w:val="Odsekzoznamu"/>
        <w:numPr>
          <w:ilvl w:val="0"/>
          <w:numId w:val="74"/>
        </w:numPr>
        <w:spacing w:before="120" w:after="120" w:line="240" w:lineRule="auto"/>
        <w:jc w:val="both"/>
        <w:rPr>
          <w:b/>
          <w:bCs/>
        </w:rPr>
      </w:pPr>
      <w:r w:rsidRPr="00006823">
        <w:rPr>
          <w:b/>
          <w:bCs/>
        </w:rPr>
        <w:t xml:space="preserve">Stredný dopad </w:t>
      </w:r>
    </w:p>
    <w:p w14:paraId="054912B2" w14:textId="1E9C880F" w:rsidR="00263B24" w:rsidRDefault="00263B24" w:rsidP="00263B24">
      <w:pPr>
        <w:pStyle w:val="Odsekzoznamu"/>
        <w:numPr>
          <w:ilvl w:val="1"/>
          <w:numId w:val="74"/>
        </w:numPr>
        <w:spacing w:before="120" w:after="120" w:line="240" w:lineRule="auto"/>
        <w:jc w:val="both"/>
      </w:pPr>
      <w:r>
        <w:t xml:space="preserve">stredný vplyv narušenia na kvalitu </w:t>
      </w:r>
      <w:bookmarkStart w:id="74" w:name="_Hlk198798904"/>
      <w:r>
        <w:t>a dostupnosť služieb vzdelávania pre žiaka</w:t>
      </w:r>
      <w:bookmarkEnd w:id="74"/>
    </w:p>
    <w:p w14:paraId="5F5EF12E" w14:textId="59BEEAFB" w:rsidR="00263B24" w:rsidRDefault="00205C1E" w:rsidP="00263B24">
      <w:pPr>
        <w:pStyle w:val="Odsekzoznamu"/>
        <w:numPr>
          <w:ilvl w:val="1"/>
          <w:numId w:val="74"/>
        </w:numPr>
        <w:spacing w:before="120" w:after="120" w:line="240" w:lineRule="auto"/>
        <w:jc w:val="both"/>
      </w:pPr>
      <w:r>
        <w:t>S</w:t>
      </w:r>
      <w:r w:rsidR="00263B24">
        <w:t>tredný negatívny vplyv na vzdelávanie a psychický stav žiaka</w:t>
      </w:r>
    </w:p>
    <w:p w14:paraId="028BC545" w14:textId="761C6AF5" w:rsidR="00205C1E" w:rsidRDefault="00205C1E" w:rsidP="00205C1E">
      <w:pPr>
        <w:pStyle w:val="Odsekzoznamu"/>
        <w:numPr>
          <w:ilvl w:val="1"/>
          <w:numId w:val="74"/>
        </w:numPr>
        <w:spacing w:before="120" w:after="120" w:line="240" w:lineRule="auto"/>
        <w:jc w:val="both"/>
      </w:pPr>
      <w:r>
        <w:t>Výpadok časti učiva, ktorý nie je nahradený</w:t>
      </w:r>
    </w:p>
    <w:p w14:paraId="4E82949A" w14:textId="67651609" w:rsidR="00205C1E" w:rsidRDefault="00205C1E" w:rsidP="00263B24">
      <w:pPr>
        <w:pStyle w:val="Odsekzoznamu"/>
        <w:numPr>
          <w:ilvl w:val="1"/>
          <w:numId w:val="74"/>
        </w:numPr>
        <w:spacing w:before="120" w:after="120" w:line="240" w:lineRule="auto"/>
        <w:jc w:val="both"/>
      </w:pPr>
      <w:r>
        <w:t xml:space="preserve">Zhoršenie známok podmienené narušením dostupnosti vzdelávacích služieb. </w:t>
      </w:r>
    </w:p>
    <w:p w14:paraId="2CEDD8DD" w14:textId="77777777" w:rsidR="00263B24" w:rsidRDefault="00263B24" w:rsidP="00263B24">
      <w:pPr>
        <w:pStyle w:val="Odsekzoznamu"/>
        <w:spacing w:before="120" w:after="120" w:line="240" w:lineRule="auto"/>
        <w:ind w:left="792"/>
        <w:jc w:val="both"/>
      </w:pPr>
    </w:p>
    <w:p w14:paraId="3BA5615D" w14:textId="77777777" w:rsidR="00263B24" w:rsidRPr="00006823" w:rsidRDefault="00263B24" w:rsidP="00263B24">
      <w:pPr>
        <w:pStyle w:val="Odsekzoznamu"/>
        <w:numPr>
          <w:ilvl w:val="0"/>
          <w:numId w:val="74"/>
        </w:numPr>
        <w:spacing w:before="120" w:after="120" w:line="240" w:lineRule="auto"/>
        <w:jc w:val="both"/>
        <w:rPr>
          <w:b/>
          <w:bCs/>
        </w:rPr>
      </w:pPr>
      <w:r w:rsidRPr="00006823">
        <w:rPr>
          <w:b/>
          <w:bCs/>
        </w:rPr>
        <w:t xml:space="preserve">Závažný dopad </w:t>
      </w:r>
    </w:p>
    <w:p w14:paraId="529506C6" w14:textId="14E6B719" w:rsidR="00263B24" w:rsidRDefault="00917A37" w:rsidP="00263B24">
      <w:pPr>
        <w:pStyle w:val="Odsekzoznamu"/>
        <w:numPr>
          <w:ilvl w:val="1"/>
          <w:numId w:val="74"/>
        </w:numPr>
        <w:spacing w:before="120" w:after="120" w:line="240" w:lineRule="auto"/>
        <w:jc w:val="both"/>
      </w:pPr>
      <w:r>
        <w:t>Z</w:t>
      </w:r>
      <w:r w:rsidR="00263B24">
        <w:t>ávažný vplyv narušenia na kvalitu a dostupnosť služieb vzdelávania pre žiaka</w:t>
      </w:r>
    </w:p>
    <w:p w14:paraId="3A31B98A" w14:textId="405AE177" w:rsidR="00263B24" w:rsidRDefault="00205C1E" w:rsidP="00263B24">
      <w:pPr>
        <w:pStyle w:val="Odsekzoznamu"/>
        <w:numPr>
          <w:ilvl w:val="1"/>
          <w:numId w:val="74"/>
        </w:numPr>
        <w:spacing w:before="120" w:after="120" w:line="240" w:lineRule="auto"/>
        <w:jc w:val="both"/>
      </w:pPr>
      <w:r>
        <w:t>Z</w:t>
      </w:r>
      <w:r w:rsidR="00263B24">
        <w:t>ávažný negatívny vplyv na vzdelávanie a psychický stav žiaka</w:t>
      </w:r>
    </w:p>
    <w:p w14:paraId="2910793A" w14:textId="031C2E1B" w:rsidR="0056596F" w:rsidRDefault="0056596F" w:rsidP="0056596F">
      <w:pPr>
        <w:pStyle w:val="Odsekzoznamu"/>
        <w:numPr>
          <w:ilvl w:val="2"/>
          <w:numId w:val="74"/>
        </w:numPr>
        <w:spacing w:before="120" w:after="120" w:line="240" w:lineRule="auto"/>
        <w:jc w:val="both"/>
      </w:pPr>
      <w:r>
        <w:t>Strach chodiť do školy</w:t>
      </w:r>
    </w:p>
    <w:p w14:paraId="7E8338D8" w14:textId="4C854BCB" w:rsidR="0056596F" w:rsidRDefault="0056596F" w:rsidP="0056596F">
      <w:pPr>
        <w:pStyle w:val="Odsekzoznamu"/>
        <w:numPr>
          <w:ilvl w:val="2"/>
          <w:numId w:val="74"/>
        </w:numPr>
        <w:spacing w:before="120" w:after="120" w:line="240" w:lineRule="auto"/>
        <w:jc w:val="both"/>
      </w:pPr>
      <w:r>
        <w:t xml:space="preserve">Významný pokles vzdelávacích aktivít na úrovni žiaka </w:t>
      </w:r>
    </w:p>
    <w:p w14:paraId="2C5BC9AD" w14:textId="77B02EE2" w:rsidR="00917A37" w:rsidRDefault="00917A37" w:rsidP="00263B24">
      <w:pPr>
        <w:pStyle w:val="Odsekzoznamu"/>
        <w:numPr>
          <w:ilvl w:val="1"/>
          <w:numId w:val="74"/>
        </w:numPr>
        <w:spacing w:before="120" w:after="120" w:line="240" w:lineRule="auto"/>
        <w:jc w:val="both"/>
      </w:pPr>
      <w:r>
        <w:t xml:space="preserve">Výpadok </w:t>
      </w:r>
      <w:r w:rsidR="00205C1E">
        <w:t xml:space="preserve">významnej </w:t>
      </w:r>
      <w:r>
        <w:t>časti učiva, ktorý nie je nahradený</w:t>
      </w:r>
      <w:r w:rsidR="0056596F">
        <w:t xml:space="preserve"> (mesiac a viac)</w:t>
      </w:r>
    </w:p>
    <w:p w14:paraId="02326D89" w14:textId="3D1EB0B1" w:rsidR="00205C1E" w:rsidRDefault="00205C1E" w:rsidP="00205C1E">
      <w:pPr>
        <w:pStyle w:val="Odsekzoznamu"/>
        <w:numPr>
          <w:ilvl w:val="1"/>
          <w:numId w:val="74"/>
        </w:numPr>
        <w:spacing w:before="120" w:after="120" w:line="240" w:lineRule="auto"/>
        <w:jc w:val="both"/>
      </w:pPr>
      <w:r>
        <w:t xml:space="preserve">Dlhodobé prerušenie dostupnosti </w:t>
      </w:r>
      <w:r w:rsidR="0056596F">
        <w:t>vzdelávacích služieb školy</w:t>
      </w:r>
      <w:r w:rsidRPr="00890BB3">
        <w:t xml:space="preserve"> pre žiak</w:t>
      </w:r>
      <w:r>
        <w:t xml:space="preserve">a </w:t>
      </w:r>
    </w:p>
    <w:p w14:paraId="032D60A1" w14:textId="77777777" w:rsidR="00205C1E" w:rsidRDefault="00205C1E" w:rsidP="00205C1E">
      <w:pPr>
        <w:pStyle w:val="Odsekzoznamu"/>
        <w:numPr>
          <w:ilvl w:val="1"/>
          <w:numId w:val="74"/>
        </w:numPr>
        <w:spacing w:before="120" w:after="120" w:line="240" w:lineRule="auto"/>
        <w:jc w:val="both"/>
      </w:pPr>
      <w:r>
        <w:t xml:space="preserve">Zhoršenie známok podmienené narušením dostupnosti vzdelávacích služieb. </w:t>
      </w:r>
    </w:p>
    <w:p w14:paraId="5CBBFD21" w14:textId="77777777" w:rsidR="00263B24" w:rsidRDefault="00263B24" w:rsidP="00263B24">
      <w:pPr>
        <w:pStyle w:val="Odsekzoznamu"/>
        <w:spacing w:before="120" w:after="120" w:line="240" w:lineRule="auto"/>
        <w:ind w:left="792"/>
        <w:jc w:val="both"/>
      </w:pPr>
    </w:p>
    <w:p w14:paraId="32EAC610" w14:textId="77777777" w:rsidR="00263B24" w:rsidRPr="00006823" w:rsidRDefault="00263B24" w:rsidP="00263B24">
      <w:pPr>
        <w:pStyle w:val="Odsekzoznamu"/>
        <w:numPr>
          <w:ilvl w:val="0"/>
          <w:numId w:val="74"/>
        </w:numPr>
        <w:spacing w:before="120" w:after="120" w:line="240" w:lineRule="auto"/>
        <w:jc w:val="both"/>
        <w:rPr>
          <w:b/>
          <w:bCs/>
        </w:rPr>
      </w:pPr>
      <w:r w:rsidRPr="00006823">
        <w:rPr>
          <w:b/>
          <w:bCs/>
        </w:rPr>
        <w:t xml:space="preserve">Katastrofický dopad </w:t>
      </w:r>
    </w:p>
    <w:p w14:paraId="39A287BF" w14:textId="73157752" w:rsidR="00917A37" w:rsidRDefault="00917A37" w:rsidP="00917A37">
      <w:pPr>
        <w:pStyle w:val="Odsekzoznamu"/>
        <w:numPr>
          <w:ilvl w:val="1"/>
          <w:numId w:val="74"/>
        </w:numPr>
        <w:spacing w:before="120" w:after="120" w:line="240" w:lineRule="auto"/>
        <w:jc w:val="both"/>
      </w:pPr>
      <w:r>
        <w:t>Katastrofický vplyv narušenia na kvalitu a dostupnosť služieb vzdelávania pre žiaka</w:t>
      </w:r>
    </w:p>
    <w:p w14:paraId="3A795849" w14:textId="77777777" w:rsidR="00205C1E" w:rsidRDefault="00205C1E" w:rsidP="00205C1E">
      <w:pPr>
        <w:pStyle w:val="Odsekzoznamu"/>
        <w:numPr>
          <w:ilvl w:val="1"/>
          <w:numId w:val="74"/>
        </w:numPr>
        <w:spacing w:before="120" w:after="120" w:line="240" w:lineRule="auto"/>
        <w:jc w:val="both"/>
      </w:pPr>
      <w:r>
        <w:t>Mimoriadne závažný negatívny vplyv na psychický stav žiaka</w:t>
      </w:r>
    </w:p>
    <w:p w14:paraId="53054670" w14:textId="77777777" w:rsidR="0056596F" w:rsidRDefault="0056596F" w:rsidP="0056596F">
      <w:pPr>
        <w:pStyle w:val="Odsekzoznamu"/>
        <w:numPr>
          <w:ilvl w:val="2"/>
          <w:numId w:val="74"/>
        </w:numPr>
        <w:spacing w:before="120" w:after="120" w:line="240" w:lineRule="auto"/>
        <w:jc w:val="both"/>
      </w:pPr>
      <w:r>
        <w:t xml:space="preserve">Hospitalizácia </w:t>
      </w:r>
    </w:p>
    <w:p w14:paraId="45FE82DF" w14:textId="367F071F" w:rsidR="0056596F" w:rsidRDefault="0056596F" w:rsidP="0056596F">
      <w:pPr>
        <w:pStyle w:val="Odsekzoznamu"/>
        <w:numPr>
          <w:ilvl w:val="2"/>
          <w:numId w:val="74"/>
        </w:numPr>
        <w:spacing w:before="120" w:after="120" w:line="240" w:lineRule="auto"/>
        <w:jc w:val="both"/>
      </w:pPr>
      <w:r>
        <w:t>Pokus o samovraždu</w:t>
      </w:r>
    </w:p>
    <w:p w14:paraId="044A27D1" w14:textId="00CC4A0B" w:rsidR="00917A37" w:rsidRDefault="00917A37" w:rsidP="00917A37">
      <w:pPr>
        <w:pStyle w:val="Odsekzoznamu"/>
        <w:numPr>
          <w:ilvl w:val="1"/>
          <w:numId w:val="74"/>
        </w:numPr>
        <w:spacing w:before="120" w:after="120" w:line="240" w:lineRule="auto"/>
        <w:jc w:val="both"/>
      </w:pPr>
      <w:r>
        <w:t xml:space="preserve">Dlhodobé prerušenie dostupnosti </w:t>
      </w:r>
      <w:r w:rsidRPr="00890BB3">
        <w:t>služieb vzdelávania pre žiak</w:t>
      </w:r>
      <w:r>
        <w:t xml:space="preserve">a školy </w:t>
      </w:r>
    </w:p>
    <w:p w14:paraId="35888D16" w14:textId="77777777" w:rsidR="00205C1E" w:rsidRDefault="00917A37" w:rsidP="00C202DB">
      <w:pPr>
        <w:pStyle w:val="Odsekzoznamu"/>
        <w:numPr>
          <w:ilvl w:val="1"/>
          <w:numId w:val="74"/>
        </w:numPr>
        <w:spacing w:before="120" w:after="120" w:line="240" w:lineRule="auto"/>
        <w:jc w:val="both"/>
      </w:pPr>
      <w:r>
        <w:t>Strata školského roka (opakovanie ročníka, predčasné ukončenie štúdia)</w:t>
      </w:r>
    </w:p>
    <w:p w14:paraId="51BFE4C0" w14:textId="771E9FB6" w:rsidR="00263B24" w:rsidRDefault="00263B24" w:rsidP="00263B24">
      <w:pPr>
        <w:pStyle w:val="Nadpis3"/>
      </w:pPr>
      <w:bookmarkStart w:id="75" w:name="_Toc175912166"/>
      <w:bookmarkStart w:id="76" w:name="_Toc202940175"/>
      <w:r w:rsidRPr="002D6AAB">
        <w:lastRenderedPageBreak/>
        <w:t>Dopad</w:t>
      </w:r>
      <w:r>
        <w:t>y na ško</w:t>
      </w:r>
      <w:bookmarkEnd w:id="75"/>
      <w:r w:rsidR="00CC359C">
        <w:t>ly</w:t>
      </w:r>
      <w:bookmarkEnd w:id="76"/>
      <w:r w:rsidR="00CC359C">
        <w:t xml:space="preserve"> </w:t>
      </w:r>
      <w:r>
        <w:t xml:space="preserve"> </w:t>
      </w:r>
    </w:p>
    <w:p w14:paraId="0D81CF01" w14:textId="77777777" w:rsidR="00597DEA" w:rsidRDefault="00597DEA" w:rsidP="00597DEA">
      <w:pPr>
        <w:spacing w:before="120" w:after="120" w:line="240" w:lineRule="auto"/>
      </w:pPr>
      <w:r>
        <w:rPr>
          <w:b/>
          <w:bCs/>
        </w:rPr>
        <w:t xml:space="preserve">Možné nepriaznivé scenáre </w:t>
      </w:r>
      <w:r w:rsidRPr="00A17A29">
        <w:rPr>
          <w:b/>
          <w:bCs/>
        </w:rPr>
        <w:t>bezpečnostných incidentov</w:t>
      </w:r>
      <w:r>
        <w:rPr>
          <w:b/>
          <w:bCs/>
        </w:rPr>
        <w:t xml:space="preserve">  </w:t>
      </w:r>
      <w:r w:rsidRPr="00800562">
        <w:t>(aj mimo KB)</w:t>
      </w:r>
      <w:r>
        <w:t xml:space="preserve"> vedúce k výpadkom vo vzdelávacom procese:</w:t>
      </w:r>
    </w:p>
    <w:p w14:paraId="3AC92EE3" w14:textId="77777777" w:rsidR="00597DEA" w:rsidRPr="00BB0A7A" w:rsidRDefault="00597DEA" w:rsidP="00597DEA">
      <w:pPr>
        <w:spacing w:before="120" w:after="120" w:line="240" w:lineRule="auto"/>
        <w:rPr>
          <w:b/>
          <w:bCs/>
        </w:rPr>
      </w:pPr>
      <w:r w:rsidRPr="00BB0A7A">
        <w:rPr>
          <w:b/>
          <w:bCs/>
        </w:rPr>
        <w:t xml:space="preserve">Škola </w:t>
      </w:r>
    </w:p>
    <w:p w14:paraId="53189354" w14:textId="77777777" w:rsidR="00597DEA" w:rsidRPr="00800562" w:rsidRDefault="00597DEA" w:rsidP="00597DEA">
      <w:pPr>
        <w:spacing w:before="120" w:after="120" w:line="240" w:lineRule="auto"/>
        <w:rPr>
          <w:u w:val="single"/>
        </w:rPr>
      </w:pPr>
      <w:r w:rsidRPr="00800562">
        <w:rPr>
          <w:u w:val="single"/>
        </w:rPr>
        <w:t>Vyučovacia hodina triedy (IKT)</w:t>
      </w:r>
    </w:p>
    <w:p w14:paraId="70D8E7B0" w14:textId="77777777" w:rsidR="00597DEA" w:rsidRDefault="00597DEA" w:rsidP="00597DEA">
      <w:pPr>
        <w:pStyle w:val="Odsekzoznamu"/>
        <w:numPr>
          <w:ilvl w:val="0"/>
          <w:numId w:val="70"/>
        </w:numPr>
        <w:spacing w:before="120" w:after="120" w:line="240" w:lineRule="auto"/>
      </w:pPr>
      <w:r>
        <w:t>Výpadok pedagóga (nedôjde do školy, napr. pri OČR)</w:t>
      </w:r>
    </w:p>
    <w:p w14:paraId="4C3D3389" w14:textId="77777777" w:rsidR="00597DEA" w:rsidRDefault="00597DEA" w:rsidP="00597DEA">
      <w:pPr>
        <w:pStyle w:val="Odsekzoznamu"/>
        <w:numPr>
          <w:ilvl w:val="0"/>
          <w:numId w:val="70"/>
        </w:numPr>
        <w:spacing w:before="120" w:after="120" w:line="240" w:lineRule="auto"/>
      </w:pPr>
      <w:r>
        <w:t>Masívne meškanie MHD</w:t>
      </w:r>
    </w:p>
    <w:p w14:paraId="62EEFE7C" w14:textId="77777777" w:rsidR="00597DEA" w:rsidRDefault="00597DEA" w:rsidP="00597DEA">
      <w:pPr>
        <w:pStyle w:val="Odsekzoznamu"/>
        <w:numPr>
          <w:ilvl w:val="0"/>
          <w:numId w:val="70"/>
        </w:numPr>
        <w:spacing w:before="120" w:after="120" w:line="240" w:lineRule="auto"/>
      </w:pPr>
      <w:r>
        <w:t>Nepripravený HW / SW na hodinu</w:t>
      </w:r>
    </w:p>
    <w:p w14:paraId="05A5D496" w14:textId="77777777" w:rsidR="00597DEA" w:rsidRDefault="00597DEA" w:rsidP="00597DEA">
      <w:pPr>
        <w:pStyle w:val="Odsekzoznamu"/>
        <w:numPr>
          <w:ilvl w:val="0"/>
          <w:numId w:val="70"/>
        </w:numPr>
        <w:spacing w:before="120" w:after="120" w:line="240" w:lineRule="auto"/>
      </w:pPr>
      <w:r>
        <w:t>Výpadok HW alebo SW na úrovni triedy ako celku</w:t>
      </w:r>
    </w:p>
    <w:p w14:paraId="45D9236F" w14:textId="77777777" w:rsidR="00597DEA" w:rsidRDefault="00597DEA" w:rsidP="00597DEA">
      <w:pPr>
        <w:pStyle w:val="Odsekzoznamu"/>
        <w:numPr>
          <w:ilvl w:val="0"/>
          <w:numId w:val="70"/>
        </w:numPr>
        <w:spacing w:before="120" w:after="120" w:line="240" w:lineRule="auto"/>
      </w:pPr>
      <w:r>
        <w:t>Výpadok prúdu</w:t>
      </w:r>
    </w:p>
    <w:p w14:paraId="363121DB" w14:textId="77777777" w:rsidR="00597DEA" w:rsidRDefault="00597DEA" w:rsidP="00597DEA">
      <w:pPr>
        <w:pStyle w:val="Odsekzoznamu"/>
        <w:numPr>
          <w:ilvl w:val="0"/>
          <w:numId w:val="70"/>
        </w:numPr>
        <w:spacing w:before="120" w:after="120" w:line="240" w:lineRule="auto"/>
      </w:pPr>
      <w:r>
        <w:t xml:space="preserve">Napadnutie počítačovej učebne </w:t>
      </w:r>
      <w:proofErr w:type="spellStart"/>
      <w:r>
        <w:t>malvérom</w:t>
      </w:r>
      <w:proofErr w:type="spellEnd"/>
    </w:p>
    <w:p w14:paraId="15ECA1CF" w14:textId="77777777" w:rsidR="00597DEA" w:rsidRDefault="00597DEA" w:rsidP="00597DEA">
      <w:pPr>
        <w:pStyle w:val="Odsekzoznamu"/>
        <w:numPr>
          <w:ilvl w:val="0"/>
          <w:numId w:val="70"/>
        </w:numPr>
        <w:spacing w:before="120" w:after="120" w:line="240" w:lineRule="auto"/>
      </w:pPr>
      <w:r>
        <w:t xml:space="preserve">Zlomyseľná činnosť žiakov </w:t>
      </w:r>
    </w:p>
    <w:p w14:paraId="32082E1C" w14:textId="77777777" w:rsidR="00597DEA" w:rsidRPr="005B7950" w:rsidRDefault="00597DEA" w:rsidP="00597DEA">
      <w:pPr>
        <w:spacing w:before="120" w:after="120" w:line="240" w:lineRule="auto"/>
        <w:rPr>
          <w:u w:val="single"/>
        </w:rPr>
      </w:pPr>
      <w:r w:rsidRPr="005B7950">
        <w:rPr>
          <w:u w:val="single"/>
        </w:rPr>
        <w:t>Vyučovací deň triedy alebo hodiny viacerých tried</w:t>
      </w:r>
    </w:p>
    <w:p w14:paraId="7EDDAC94" w14:textId="77777777" w:rsidR="00597DEA" w:rsidRDefault="00597DEA" w:rsidP="00597DEA">
      <w:pPr>
        <w:pStyle w:val="Odsekzoznamu"/>
        <w:numPr>
          <w:ilvl w:val="0"/>
          <w:numId w:val="70"/>
        </w:numPr>
        <w:spacing w:before="120" w:after="120" w:line="240" w:lineRule="auto"/>
      </w:pPr>
      <w:r>
        <w:t xml:space="preserve">Výpadok skupiny pedagógov </w:t>
      </w:r>
    </w:p>
    <w:p w14:paraId="1932A3C0" w14:textId="77777777" w:rsidR="00597DEA" w:rsidRDefault="00597DEA" w:rsidP="00597DEA">
      <w:pPr>
        <w:pStyle w:val="Odsekzoznamu"/>
        <w:numPr>
          <w:ilvl w:val="0"/>
          <w:numId w:val="70"/>
        </w:numPr>
        <w:spacing w:before="120" w:after="120" w:line="240" w:lineRule="auto"/>
      </w:pPr>
      <w:r>
        <w:t>Masívne meškanie MHD</w:t>
      </w:r>
    </w:p>
    <w:p w14:paraId="46C0CB80" w14:textId="77777777" w:rsidR="00597DEA" w:rsidRDefault="00597DEA" w:rsidP="00597DEA">
      <w:pPr>
        <w:pStyle w:val="Odsekzoznamu"/>
        <w:numPr>
          <w:ilvl w:val="0"/>
          <w:numId w:val="70"/>
        </w:numPr>
        <w:spacing w:before="120" w:after="120" w:line="240" w:lineRule="auto"/>
      </w:pPr>
      <w:proofErr w:type="spellStart"/>
      <w:r>
        <w:t>Pandemické</w:t>
      </w:r>
      <w:proofErr w:type="spellEnd"/>
      <w:r>
        <w:t xml:space="preserve"> voľno triedy (napr. je 16 žiakov chorých)</w:t>
      </w:r>
    </w:p>
    <w:p w14:paraId="6D4BC3AA" w14:textId="77777777" w:rsidR="00597DEA" w:rsidRDefault="00597DEA" w:rsidP="00597DEA">
      <w:pPr>
        <w:pStyle w:val="Odsekzoznamu"/>
        <w:numPr>
          <w:ilvl w:val="0"/>
          <w:numId w:val="70"/>
        </w:numPr>
        <w:spacing w:before="120" w:after="120" w:line="240" w:lineRule="auto"/>
      </w:pPr>
      <w:r>
        <w:t>Výpadok prúdu</w:t>
      </w:r>
    </w:p>
    <w:p w14:paraId="0E9E4C9E" w14:textId="77777777" w:rsidR="00597DEA" w:rsidRDefault="00597DEA" w:rsidP="00597DEA">
      <w:pPr>
        <w:pStyle w:val="Odsekzoznamu"/>
        <w:numPr>
          <w:ilvl w:val="0"/>
          <w:numId w:val="70"/>
        </w:numPr>
        <w:spacing w:before="120" w:after="120" w:line="240" w:lineRule="auto"/>
      </w:pPr>
      <w:r>
        <w:t xml:space="preserve">Napadnutie počítačovej učebne </w:t>
      </w:r>
      <w:proofErr w:type="spellStart"/>
      <w:r>
        <w:t>malvérom</w:t>
      </w:r>
      <w:proofErr w:type="spellEnd"/>
    </w:p>
    <w:p w14:paraId="69EE069D" w14:textId="77777777" w:rsidR="00597DEA" w:rsidRDefault="00597DEA" w:rsidP="00597DEA">
      <w:pPr>
        <w:pStyle w:val="Odsekzoznamu"/>
        <w:numPr>
          <w:ilvl w:val="0"/>
          <w:numId w:val="70"/>
        </w:numPr>
        <w:spacing w:before="120" w:after="120" w:line="240" w:lineRule="auto"/>
      </w:pPr>
      <w:r>
        <w:t xml:space="preserve">Hacknutie počítačovej učebne </w:t>
      </w:r>
    </w:p>
    <w:p w14:paraId="6B809E3B" w14:textId="77777777" w:rsidR="00597DEA" w:rsidRDefault="00597DEA" w:rsidP="00597DEA">
      <w:pPr>
        <w:pStyle w:val="Odsekzoznamu"/>
        <w:numPr>
          <w:ilvl w:val="0"/>
          <w:numId w:val="70"/>
        </w:numPr>
        <w:spacing w:before="120" w:after="120" w:line="240" w:lineRule="auto"/>
      </w:pPr>
      <w:r>
        <w:t xml:space="preserve">Fyzický útok na žiaka / učiteľa </w:t>
      </w:r>
    </w:p>
    <w:p w14:paraId="40433E89" w14:textId="77777777" w:rsidR="00597DEA" w:rsidRPr="005B7950" w:rsidRDefault="00597DEA" w:rsidP="00597DEA">
      <w:pPr>
        <w:spacing w:before="120" w:after="120" w:line="240" w:lineRule="auto"/>
        <w:rPr>
          <w:u w:val="single"/>
        </w:rPr>
      </w:pPr>
      <w:r w:rsidRPr="005B7950">
        <w:rPr>
          <w:u w:val="single"/>
        </w:rPr>
        <w:t>Vyučovací deň školy alebo väčšieho počtu tried</w:t>
      </w:r>
    </w:p>
    <w:p w14:paraId="6EC2E668" w14:textId="77777777" w:rsidR="00597DEA" w:rsidRDefault="00597DEA" w:rsidP="00597DEA">
      <w:pPr>
        <w:pStyle w:val="Odsekzoznamu"/>
        <w:numPr>
          <w:ilvl w:val="0"/>
          <w:numId w:val="70"/>
        </w:numPr>
        <w:spacing w:before="120" w:after="120" w:line="240" w:lineRule="auto"/>
      </w:pPr>
      <w:r>
        <w:t>Vyhrážka bombou</w:t>
      </w:r>
    </w:p>
    <w:p w14:paraId="460E1F6A" w14:textId="77777777" w:rsidR="00597DEA" w:rsidRDefault="00597DEA" w:rsidP="00597DEA">
      <w:pPr>
        <w:pStyle w:val="Odsekzoznamu"/>
        <w:numPr>
          <w:ilvl w:val="0"/>
          <w:numId w:val="70"/>
        </w:numPr>
        <w:spacing w:before="120" w:after="120" w:line="240" w:lineRule="auto"/>
      </w:pPr>
      <w:r>
        <w:t xml:space="preserve">Riaditeľské voľno </w:t>
      </w:r>
    </w:p>
    <w:p w14:paraId="26D7F442" w14:textId="77777777" w:rsidR="00597DEA" w:rsidRDefault="00597DEA" w:rsidP="00597DEA">
      <w:pPr>
        <w:pStyle w:val="Odsekzoznamu"/>
        <w:numPr>
          <w:ilvl w:val="0"/>
          <w:numId w:val="70"/>
        </w:numPr>
        <w:spacing w:before="120" w:after="120" w:line="240" w:lineRule="auto"/>
      </w:pPr>
      <w:proofErr w:type="spellStart"/>
      <w:r>
        <w:t>Pandemické</w:t>
      </w:r>
      <w:proofErr w:type="spellEnd"/>
      <w:r>
        <w:t xml:space="preserve"> voľno školy (počas chrípkovej epidémie)</w:t>
      </w:r>
    </w:p>
    <w:p w14:paraId="45C25E25" w14:textId="77777777" w:rsidR="00597DEA" w:rsidRDefault="00597DEA" w:rsidP="00597DEA">
      <w:pPr>
        <w:pStyle w:val="Odsekzoznamu"/>
        <w:numPr>
          <w:ilvl w:val="0"/>
          <w:numId w:val="70"/>
        </w:numPr>
        <w:spacing w:before="120" w:after="120" w:line="240" w:lineRule="auto"/>
      </w:pPr>
      <w:r>
        <w:t>IKT narušenie v počítačových učebniach</w:t>
      </w:r>
    </w:p>
    <w:p w14:paraId="4CA286EF" w14:textId="77777777" w:rsidR="00597DEA" w:rsidRDefault="00597DEA" w:rsidP="00597DEA">
      <w:pPr>
        <w:pStyle w:val="Odsekzoznamu"/>
        <w:numPr>
          <w:ilvl w:val="0"/>
          <w:numId w:val="70"/>
        </w:numPr>
        <w:spacing w:before="120" w:after="120" w:line="240" w:lineRule="auto"/>
      </w:pPr>
      <w:r>
        <w:t xml:space="preserve">Fyzický útok na žiaka / učiteľa s následkom smrti </w:t>
      </w:r>
    </w:p>
    <w:p w14:paraId="121F6255" w14:textId="77777777" w:rsidR="00597DEA" w:rsidRDefault="00597DEA" w:rsidP="00597DEA">
      <w:pPr>
        <w:pStyle w:val="Odsekzoznamu"/>
        <w:numPr>
          <w:ilvl w:val="0"/>
          <w:numId w:val="70"/>
        </w:numPr>
        <w:spacing w:before="120" w:after="120" w:line="240" w:lineRule="auto"/>
      </w:pPr>
      <w:r>
        <w:t>Kalamita (napr. snehová)</w:t>
      </w:r>
    </w:p>
    <w:p w14:paraId="590C12BF" w14:textId="77777777" w:rsidR="00597DEA" w:rsidRDefault="00597DEA" w:rsidP="00597DEA">
      <w:pPr>
        <w:pStyle w:val="Odsekzoznamu"/>
        <w:numPr>
          <w:ilvl w:val="0"/>
          <w:numId w:val="70"/>
        </w:numPr>
        <w:spacing w:before="120" w:after="120" w:line="240" w:lineRule="auto"/>
      </w:pPr>
      <w:r>
        <w:t xml:space="preserve">Nutnosť opakovať maturity / prijímacie skúšky na škole </w:t>
      </w:r>
    </w:p>
    <w:p w14:paraId="3F38083F" w14:textId="77777777" w:rsidR="00597DEA" w:rsidRPr="00BB0A7A" w:rsidRDefault="00597DEA" w:rsidP="00597DEA">
      <w:pPr>
        <w:spacing w:before="120" w:after="120" w:line="240" w:lineRule="auto"/>
        <w:rPr>
          <w:u w:val="single"/>
        </w:rPr>
      </w:pPr>
      <w:r w:rsidRPr="00BB0A7A">
        <w:rPr>
          <w:u w:val="single"/>
        </w:rPr>
        <w:t>Vyučovací týždeň školy alebo väčšieho počtu tried</w:t>
      </w:r>
    </w:p>
    <w:p w14:paraId="63A13113" w14:textId="77777777" w:rsidR="00597DEA" w:rsidRDefault="00597DEA" w:rsidP="00597DEA">
      <w:pPr>
        <w:pStyle w:val="Odsekzoznamu"/>
        <w:numPr>
          <w:ilvl w:val="0"/>
          <w:numId w:val="70"/>
        </w:numPr>
        <w:spacing w:before="120" w:after="120" w:line="240" w:lineRule="auto"/>
      </w:pPr>
      <w:r>
        <w:t>Dlhšie IKT narušenie v počítačových učební (</w:t>
      </w:r>
      <w:proofErr w:type="spellStart"/>
      <w:r>
        <w:t>malvér</w:t>
      </w:r>
      <w:proofErr w:type="spellEnd"/>
      <w:r>
        <w:t>)</w:t>
      </w:r>
    </w:p>
    <w:p w14:paraId="39E49E17" w14:textId="77777777" w:rsidR="00597DEA" w:rsidRDefault="00597DEA" w:rsidP="00597DEA">
      <w:pPr>
        <w:pStyle w:val="Odsekzoznamu"/>
        <w:numPr>
          <w:ilvl w:val="0"/>
          <w:numId w:val="70"/>
        </w:numPr>
        <w:spacing w:before="120" w:after="120" w:line="240" w:lineRule="auto"/>
      </w:pPr>
      <w:proofErr w:type="spellStart"/>
      <w:r>
        <w:t>Pandemické</w:t>
      </w:r>
      <w:proofErr w:type="spellEnd"/>
      <w:r>
        <w:t xml:space="preserve"> voľno školy (napr. počas chrípkovej epidémie)</w:t>
      </w:r>
    </w:p>
    <w:p w14:paraId="12919952" w14:textId="77777777" w:rsidR="00597DEA" w:rsidRDefault="00597DEA" w:rsidP="00597DEA">
      <w:pPr>
        <w:pStyle w:val="Odsekzoznamu"/>
        <w:numPr>
          <w:ilvl w:val="0"/>
          <w:numId w:val="70"/>
        </w:numPr>
        <w:spacing w:before="120" w:after="120" w:line="240" w:lineRule="auto"/>
      </w:pPr>
      <w:r>
        <w:t>Séria vyhrážok bombou</w:t>
      </w:r>
    </w:p>
    <w:p w14:paraId="76B3A4C5" w14:textId="77777777" w:rsidR="00597DEA" w:rsidRDefault="00597DEA" w:rsidP="00597DEA">
      <w:pPr>
        <w:pStyle w:val="Odsekzoznamu"/>
        <w:numPr>
          <w:ilvl w:val="0"/>
          <w:numId w:val="70"/>
        </w:numPr>
        <w:spacing w:before="120" w:after="120" w:line="240" w:lineRule="auto"/>
      </w:pPr>
      <w:r>
        <w:t>Požiar v škole</w:t>
      </w:r>
    </w:p>
    <w:p w14:paraId="64C50C6E" w14:textId="77777777" w:rsidR="00597DEA" w:rsidRDefault="00597DEA" w:rsidP="00597DEA">
      <w:pPr>
        <w:pStyle w:val="Odsekzoznamu"/>
        <w:numPr>
          <w:ilvl w:val="0"/>
          <w:numId w:val="70"/>
        </w:numPr>
        <w:spacing w:before="120" w:after="120" w:line="240" w:lineRule="auto"/>
      </w:pPr>
      <w:r>
        <w:t xml:space="preserve">Vytopenie alebo zaplavenie školy </w:t>
      </w:r>
    </w:p>
    <w:p w14:paraId="767AC355" w14:textId="77777777" w:rsidR="00597DEA" w:rsidRDefault="00597DEA" w:rsidP="00597DEA">
      <w:pPr>
        <w:pStyle w:val="Odsekzoznamu"/>
        <w:numPr>
          <w:ilvl w:val="0"/>
          <w:numId w:val="70"/>
        </w:numPr>
        <w:spacing w:before="120" w:after="120" w:line="240" w:lineRule="auto"/>
      </w:pPr>
      <w:r>
        <w:t>Rozhodnutie Úradu verejného zdravotníctva (hygiena)</w:t>
      </w:r>
    </w:p>
    <w:p w14:paraId="5EA478E1" w14:textId="77777777" w:rsidR="00597DEA" w:rsidRPr="00BB0A7A" w:rsidRDefault="00597DEA" w:rsidP="00597DEA">
      <w:pPr>
        <w:spacing w:before="120" w:after="120" w:line="240" w:lineRule="auto"/>
        <w:rPr>
          <w:u w:val="single"/>
        </w:rPr>
      </w:pPr>
      <w:r w:rsidRPr="00BB0A7A">
        <w:rPr>
          <w:u w:val="single"/>
        </w:rPr>
        <w:t xml:space="preserve">Vyučovací mesiac </w:t>
      </w:r>
      <w:r>
        <w:rPr>
          <w:u w:val="single"/>
        </w:rPr>
        <w:t xml:space="preserve">školy </w:t>
      </w:r>
    </w:p>
    <w:p w14:paraId="66BE4A3E" w14:textId="77777777" w:rsidR="00597DEA" w:rsidRDefault="00597DEA" w:rsidP="00597DEA">
      <w:pPr>
        <w:pStyle w:val="Odsekzoznamu"/>
        <w:numPr>
          <w:ilvl w:val="0"/>
          <w:numId w:val="70"/>
        </w:numPr>
        <w:spacing w:before="120" w:after="120" w:line="240" w:lineRule="auto"/>
      </w:pPr>
      <w:r>
        <w:t>Vážne poškodenie objektu školy (napr. po požiari, vytopení)</w:t>
      </w:r>
    </w:p>
    <w:p w14:paraId="2D332C0E" w14:textId="77777777" w:rsidR="00597DEA" w:rsidRDefault="00597DEA" w:rsidP="00597DEA">
      <w:pPr>
        <w:pStyle w:val="Odsekzoznamu"/>
        <w:numPr>
          <w:ilvl w:val="0"/>
          <w:numId w:val="70"/>
        </w:numPr>
        <w:spacing w:before="120" w:after="120" w:line="240" w:lineRule="auto"/>
      </w:pPr>
      <w:r>
        <w:t xml:space="preserve">Pandémia (ako to bolo počas </w:t>
      </w:r>
      <w:proofErr w:type="spellStart"/>
      <w:r>
        <w:t>COVIDu</w:t>
      </w:r>
      <w:proofErr w:type="spellEnd"/>
      <w:r>
        <w:t>)</w:t>
      </w:r>
    </w:p>
    <w:p w14:paraId="1F2DCE69" w14:textId="77777777" w:rsidR="00597DEA" w:rsidRDefault="00597DEA" w:rsidP="00597DEA">
      <w:pPr>
        <w:pStyle w:val="Odsekzoznamu"/>
        <w:numPr>
          <w:ilvl w:val="0"/>
          <w:numId w:val="70"/>
        </w:numPr>
        <w:spacing w:before="120" w:after="120" w:line="240" w:lineRule="auto"/>
      </w:pPr>
      <w:r>
        <w:t>Rozhodnutie Úradu verejného zdravotníctva (hygiena)</w:t>
      </w:r>
    </w:p>
    <w:p w14:paraId="3B5443E6" w14:textId="77777777" w:rsidR="00597DEA" w:rsidRPr="00FB1582" w:rsidRDefault="00597DEA" w:rsidP="00597DEA">
      <w:pPr>
        <w:pStyle w:val="Odsekzoznamu"/>
        <w:numPr>
          <w:ilvl w:val="0"/>
          <w:numId w:val="70"/>
        </w:numPr>
        <w:spacing w:before="120" w:after="120" w:line="240" w:lineRule="auto"/>
        <w:rPr>
          <w:u w:val="single"/>
        </w:rPr>
      </w:pPr>
      <w:r>
        <w:t>Radiačné zamorenie územia (napr. v blízkosti JE)</w:t>
      </w:r>
    </w:p>
    <w:p w14:paraId="2ABD9969" w14:textId="77777777" w:rsidR="00597DEA" w:rsidRPr="00FB1582" w:rsidRDefault="00597DEA" w:rsidP="00597DEA">
      <w:pPr>
        <w:spacing w:before="120" w:after="120" w:line="240" w:lineRule="auto"/>
        <w:rPr>
          <w:u w:val="single"/>
        </w:rPr>
      </w:pPr>
      <w:r w:rsidRPr="00FB1582">
        <w:rPr>
          <w:u w:val="single"/>
        </w:rPr>
        <w:t xml:space="preserve">Školský rok </w:t>
      </w:r>
    </w:p>
    <w:p w14:paraId="46B3163A" w14:textId="77777777" w:rsidR="00597DEA" w:rsidRDefault="00597DEA" w:rsidP="00597DEA">
      <w:pPr>
        <w:pStyle w:val="Odsekzoznamu"/>
        <w:numPr>
          <w:ilvl w:val="0"/>
          <w:numId w:val="70"/>
        </w:numPr>
        <w:spacing w:before="120" w:after="120" w:line="240" w:lineRule="auto"/>
      </w:pPr>
      <w:r>
        <w:t xml:space="preserve">Pandémia (ako to bolo počas </w:t>
      </w:r>
      <w:proofErr w:type="spellStart"/>
      <w:r>
        <w:t>COVIDu</w:t>
      </w:r>
      <w:proofErr w:type="spellEnd"/>
      <w:r>
        <w:t>)</w:t>
      </w:r>
    </w:p>
    <w:p w14:paraId="5F689B0A" w14:textId="77777777" w:rsidR="00597DEA" w:rsidRPr="00624F39" w:rsidRDefault="00597DEA" w:rsidP="00597DEA">
      <w:pPr>
        <w:pStyle w:val="Odsekzoznamu"/>
        <w:numPr>
          <w:ilvl w:val="0"/>
          <w:numId w:val="70"/>
        </w:numPr>
        <w:spacing w:before="120" w:after="120" w:line="240" w:lineRule="auto"/>
        <w:rPr>
          <w:u w:val="single"/>
        </w:rPr>
      </w:pPr>
      <w:r>
        <w:t>Radiačné zamorenie územia (napr. v blízkosti JE)</w:t>
      </w:r>
    </w:p>
    <w:p w14:paraId="4B10C505" w14:textId="77777777" w:rsidR="00597DEA" w:rsidRDefault="00597DEA" w:rsidP="00597DEA">
      <w:pPr>
        <w:pStyle w:val="Odsekzoznamu"/>
        <w:numPr>
          <w:ilvl w:val="0"/>
          <w:numId w:val="70"/>
        </w:numPr>
        <w:spacing w:before="120" w:after="120" w:line="240" w:lineRule="auto"/>
      </w:pPr>
      <w:r>
        <w:t xml:space="preserve">Vojnový stav </w:t>
      </w:r>
    </w:p>
    <w:p w14:paraId="5D632A5B" w14:textId="77777777" w:rsidR="00597DEA" w:rsidRDefault="00597DEA" w:rsidP="00597DEA">
      <w:pPr>
        <w:spacing w:before="120" w:after="120" w:line="240" w:lineRule="auto"/>
      </w:pPr>
    </w:p>
    <w:p w14:paraId="405CC138" w14:textId="77777777" w:rsidR="00597DEA" w:rsidRPr="00BB0A7A" w:rsidRDefault="00597DEA" w:rsidP="00597DEA">
      <w:pPr>
        <w:spacing w:before="120" w:after="120" w:line="240" w:lineRule="auto"/>
        <w:rPr>
          <w:b/>
          <w:bCs/>
        </w:rPr>
      </w:pPr>
      <w:r w:rsidRPr="00BB0A7A">
        <w:rPr>
          <w:b/>
          <w:bCs/>
        </w:rPr>
        <w:lastRenderedPageBreak/>
        <w:t>Škol</w:t>
      </w:r>
      <w:r>
        <w:rPr>
          <w:b/>
          <w:bCs/>
        </w:rPr>
        <w:t>y</w:t>
      </w:r>
    </w:p>
    <w:p w14:paraId="416D6B38" w14:textId="77777777" w:rsidR="00597DEA" w:rsidRPr="005B7950" w:rsidRDefault="00597DEA" w:rsidP="00597DEA">
      <w:pPr>
        <w:spacing w:before="120" w:after="120" w:line="240" w:lineRule="auto"/>
        <w:rPr>
          <w:u w:val="single"/>
        </w:rPr>
      </w:pPr>
      <w:r w:rsidRPr="005B7950">
        <w:rPr>
          <w:u w:val="single"/>
        </w:rPr>
        <w:t>Vyučovací deň väčšieho počtu škôl</w:t>
      </w:r>
    </w:p>
    <w:p w14:paraId="1DB71013" w14:textId="77777777" w:rsidR="00597DEA" w:rsidRDefault="00597DEA" w:rsidP="00597DEA">
      <w:pPr>
        <w:pStyle w:val="Odsekzoznamu"/>
        <w:numPr>
          <w:ilvl w:val="0"/>
          <w:numId w:val="70"/>
        </w:numPr>
        <w:spacing w:before="120" w:after="120" w:line="240" w:lineRule="auto"/>
      </w:pPr>
      <w:r>
        <w:t>Vyhrážky bombou veľkému počtu škôl</w:t>
      </w:r>
    </w:p>
    <w:p w14:paraId="12F05C62" w14:textId="77777777" w:rsidR="00597DEA" w:rsidRDefault="00597DEA" w:rsidP="00597DEA">
      <w:pPr>
        <w:pStyle w:val="Odsekzoznamu"/>
        <w:numPr>
          <w:ilvl w:val="0"/>
          <w:numId w:val="70"/>
        </w:numPr>
        <w:spacing w:before="120" w:after="120" w:line="240" w:lineRule="auto"/>
      </w:pPr>
      <w:r>
        <w:t>Ostrý štrajk učiteľov</w:t>
      </w:r>
    </w:p>
    <w:p w14:paraId="2A14C6E9" w14:textId="77777777" w:rsidR="00597DEA" w:rsidRDefault="00597DEA" w:rsidP="00597DEA">
      <w:pPr>
        <w:pStyle w:val="Odsekzoznamu"/>
        <w:numPr>
          <w:ilvl w:val="0"/>
          <w:numId w:val="70"/>
        </w:numPr>
        <w:spacing w:before="120" w:after="120" w:line="240" w:lineRule="auto"/>
      </w:pPr>
      <w:proofErr w:type="spellStart"/>
      <w:r>
        <w:t>Pandemické</w:t>
      </w:r>
      <w:proofErr w:type="spellEnd"/>
      <w:r>
        <w:t xml:space="preserve"> voľno pre školy (napr. počas chrípkovej epidémie)</w:t>
      </w:r>
    </w:p>
    <w:p w14:paraId="7A1FB208" w14:textId="77777777" w:rsidR="00597DEA" w:rsidRDefault="00597DEA" w:rsidP="00597DEA">
      <w:pPr>
        <w:pStyle w:val="Odsekzoznamu"/>
        <w:numPr>
          <w:ilvl w:val="0"/>
          <w:numId w:val="70"/>
        </w:numPr>
        <w:spacing w:before="120" w:after="120" w:line="240" w:lineRule="auto"/>
      </w:pPr>
      <w:r>
        <w:t>Masívny hackerský útok na IKT infraštruktúru škôl</w:t>
      </w:r>
    </w:p>
    <w:p w14:paraId="2CFDD17F" w14:textId="77777777" w:rsidR="00597DEA" w:rsidRPr="00BB0A7A" w:rsidRDefault="00597DEA" w:rsidP="00597DEA">
      <w:pPr>
        <w:spacing w:before="120" w:after="120" w:line="240" w:lineRule="auto"/>
        <w:rPr>
          <w:u w:val="single"/>
        </w:rPr>
      </w:pPr>
      <w:r w:rsidRPr="00BB0A7A">
        <w:rPr>
          <w:u w:val="single"/>
        </w:rPr>
        <w:t>Vyučovací týždeň väčšieho počtu škôl</w:t>
      </w:r>
    </w:p>
    <w:p w14:paraId="205AC0E4" w14:textId="77777777" w:rsidR="00597DEA" w:rsidRDefault="00597DEA" w:rsidP="00597DEA">
      <w:pPr>
        <w:pStyle w:val="Odsekzoznamu"/>
        <w:numPr>
          <w:ilvl w:val="0"/>
          <w:numId w:val="70"/>
        </w:numPr>
        <w:spacing w:before="120" w:after="120" w:line="240" w:lineRule="auto"/>
      </w:pPr>
      <w:r>
        <w:t>Dlhšie IKT narušenie počítačových učební (</w:t>
      </w:r>
      <w:proofErr w:type="spellStart"/>
      <w:r>
        <w:t>malvér</w:t>
      </w:r>
      <w:proofErr w:type="spellEnd"/>
      <w:r>
        <w:t>)</w:t>
      </w:r>
    </w:p>
    <w:p w14:paraId="54A6B6CE" w14:textId="77777777" w:rsidR="00597DEA" w:rsidRDefault="00597DEA" w:rsidP="00597DEA">
      <w:pPr>
        <w:pStyle w:val="Odsekzoznamu"/>
        <w:numPr>
          <w:ilvl w:val="0"/>
          <w:numId w:val="70"/>
        </w:numPr>
        <w:spacing w:before="120" w:after="120" w:line="240" w:lineRule="auto"/>
      </w:pPr>
      <w:proofErr w:type="spellStart"/>
      <w:r>
        <w:t>Pandemické</w:t>
      </w:r>
      <w:proofErr w:type="spellEnd"/>
      <w:r>
        <w:t xml:space="preserve"> voľno školy (počas chrípkovej epidémie)</w:t>
      </w:r>
    </w:p>
    <w:p w14:paraId="1ABFDDB9" w14:textId="77777777" w:rsidR="00597DEA" w:rsidRDefault="00597DEA" w:rsidP="00597DEA">
      <w:pPr>
        <w:pStyle w:val="Odsekzoznamu"/>
        <w:numPr>
          <w:ilvl w:val="0"/>
          <w:numId w:val="70"/>
        </w:numPr>
        <w:spacing w:before="120" w:after="120" w:line="240" w:lineRule="auto"/>
      </w:pPr>
      <w:r>
        <w:t>Séria vyhrážok bombou</w:t>
      </w:r>
    </w:p>
    <w:p w14:paraId="4DA9B05D" w14:textId="77777777" w:rsidR="00597DEA" w:rsidRPr="00BB0A7A" w:rsidRDefault="00597DEA" w:rsidP="00597DEA">
      <w:pPr>
        <w:spacing w:before="120" w:after="120" w:line="240" w:lineRule="auto"/>
        <w:rPr>
          <w:u w:val="single"/>
        </w:rPr>
      </w:pPr>
      <w:r w:rsidRPr="00BB0A7A">
        <w:rPr>
          <w:u w:val="single"/>
        </w:rPr>
        <w:t>Vyučovací mesiac veľkého počtu škôl</w:t>
      </w:r>
    </w:p>
    <w:p w14:paraId="01DFB56F" w14:textId="77777777" w:rsidR="00597DEA" w:rsidRDefault="00597DEA" w:rsidP="00597DEA">
      <w:pPr>
        <w:pStyle w:val="Odsekzoznamu"/>
        <w:numPr>
          <w:ilvl w:val="0"/>
          <w:numId w:val="70"/>
        </w:numPr>
        <w:spacing w:before="120" w:after="120" w:line="240" w:lineRule="auto"/>
      </w:pPr>
      <w:r>
        <w:t xml:space="preserve">Pandémia (ako to bolo počas </w:t>
      </w:r>
      <w:proofErr w:type="spellStart"/>
      <w:r>
        <w:t>COVIDu</w:t>
      </w:r>
      <w:proofErr w:type="spellEnd"/>
      <w:r>
        <w:t>)</w:t>
      </w:r>
    </w:p>
    <w:p w14:paraId="7E400809" w14:textId="77777777" w:rsidR="00597DEA" w:rsidRPr="00FB1582" w:rsidRDefault="00597DEA" w:rsidP="00597DEA">
      <w:pPr>
        <w:pStyle w:val="Odsekzoznamu"/>
        <w:numPr>
          <w:ilvl w:val="0"/>
          <w:numId w:val="70"/>
        </w:numPr>
        <w:spacing w:before="120" w:after="120" w:line="240" w:lineRule="auto"/>
        <w:rPr>
          <w:u w:val="single"/>
        </w:rPr>
      </w:pPr>
      <w:r>
        <w:t>Radiačné zamorenie územia (napr. v okolí JE)</w:t>
      </w:r>
    </w:p>
    <w:p w14:paraId="7981419F" w14:textId="77777777" w:rsidR="00597DEA" w:rsidRPr="00BB0A7A" w:rsidRDefault="00597DEA" w:rsidP="00597DEA">
      <w:pPr>
        <w:spacing w:before="120" w:after="120" w:line="240" w:lineRule="auto"/>
        <w:rPr>
          <w:u w:val="single"/>
        </w:rPr>
      </w:pPr>
      <w:r w:rsidRPr="00BB0A7A">
        <w:rPr>
          <w:u w:val="single"/>
        </w:rPr>
        <w:t>Školský rok veľkého počtu škôl</w:t>
      </w:r>
    </w:p>
    <w:p w14:paraId="6EBF675F" w14:textId="77777777" w:rsidR="00597DEA" w:rsidRDefault="00597DEA" w:rsidP="00597DEA">
      <w:pPr>
        <w:pStyle w:val="Odsekzoznamu"/>
        <w:numPr>
          <w:ilvl w:val="0"/>
          <w:numId w:val="70"/>
        </w:numPr>
        <w:spacing w:before="120" w:after="120" w:line="240" w:lineRule="auto"/>
      </w:pPr>
      <w:r>
        <w:t xml:space="preserve">Pandémia (ako to bolo počas </w:t>
      </w:r>
      <w:proofErr w:type="spellStart"/>
      <w:r>
        <w:t>COVIDu</w:t>
      </w:r>
      <w:proofErr w:type="spellEnd"/>
      <w:r>
        <w:t>)</w:t>
      </w:r>
    </w:p>
    <w:p w14:paraId="3FED9608" w14:textId="77777777" w:rsidR="00597DEA" w:rsidRPr="00FB1582" w:rsidRDefault="00597DEA" w:rsidP="00597DEA">
      <w:pPr>
        <w:pStyle w:val="Odsekzoznamu"/>
        <w:numPr>
          <w:ilvl w:val="0"/>
          <w:numId w:val="70"/>
        </w:numPr>
        <w:spacing w:before="120" w:after="120" w:line="240" w:lineRule="auto"/>
        <w:rPr>
          <w:u w:val="single"/>
        </w:rPr>
      </w:pPr>
      <w:r>
        <w:t>Radiačné zamorenie územia (napr. v okolí JE)</w:t>
      </w:r>
    </w:p>
    <w:p w14:paraId="18A187C0" w14:textId="77777777" w:rsidR="00597DEA" w:rsidRDefault="00597DEA" w:rsidP="00597DEA">
      <w:pPr>
        <w:pStyle w:val="Odsekzoznamu"/>
        <w:numPr>
          <w:ilvl w:val="0"/>
          <w:numId w:val="70"/>
        </w:numPr>
        <w:spacing w:before="120" w:after="120" w:line="240" w:lineRule="auto"/>
      </w:pPr>
      <w:r>
        <w:t xml:space="preserve">Vojnový stav </w:t>
      </w:r>
    </w:p>
    <w:p w14:paraId="07E1983C" w14:textId="77777777" w:rsidR="00597DEA" w:rsidRDefault="00597DEA" w:rsidP="00597DEA">
      <w:pPr>
        <w:spacing w:before="120" w:after="120" w:line="240" w:lineRule="auto"/>
      </w:pPr>
    </w:p>
    <w:p w14:paraId="42353676" w14:textId="77777777" w:rsidR="00597DEA" w:rsidRPr="00597DEA" w:rsidRDefault="00597DEA" w:rsidP="00597DEA"/>
    <w:p w14:paraId="49B7825A" w14:textId="77777777" w:rsidR="00263B24" w:rsidRPr="00E66DA5" w:rsidRDefault="00263B24" w:rsidP="00263B24">
      <w:r>
        <w:t>Ako kvantitatívnu škálu používame ohodnotenie straty vyučovacích hodín</w:t>
      </w:r>
    </w:p>
    <w:tbl>
      <w:tblPr>
        <w:tblStyle w:val="Mriekatabuky"/>
        <w:tblW w:w="9776" w:type="dxa"/>
        <w:tblLook w:val="04A0" w:firstRow="1" w:lastRow="0" w:firstColumn="1" w:lastColumn="0" w:noHBand="0" w:noVBand="1"/>
      </w:tblPr>
      <w:tblGrid>
        <w:gridCol w:w="2189"/>
        <w:gridCol w:w="1288"/>
        <w:gridCol w:w="1416"/>
        <w:gridCol w:w="4883"/>
      </w:tblGrid>
      <w:tr w:rsidR="00263B24" w14:paraId="7368585D" w14:textId="77777777" w:rsidTr="00C202DB">
        <w:tc>
          <w:tcPr>
            <w:tcW w:w="2189" w:type="dxa"/>
          </w:tcPr>
          <w:p w14:paraId="2010800D" w14:textId="77777777" w:rsidR="00263B24" w:rsidRPr="008D1FDA" w:rsidRDefault="00263B24" w:rsidP="00C202DB">
            <w:pPr>
              <w:rPr>
                <w:b/>
                <w:bCs/>
              </w:rPr>
            </w:pPr>
            <w:r>
              <w:rPr>
                <w:b/>
                <w:bCs/>
              </w:rPr>
              <w:t>Rozsah</w:t>
            </w:r>
            <w:r w:rsidRPr="008D1FDA">
              <w:rPr>
                <w:b/>
                <w:bCs/>
              </w:rPr>
              <w:t xml:space="preserve"> výpadku</w:t>
            </w:r>
          </w:p>
        </w:tc>
        <w:tc>
          <w:tcPr>
            <w:tcW w:w="1288" w:type="dxa"/>
          </w:tcPr>
          <w:p w14:paraId="340D45E5" w14:textId="77777777" w:rsidR="00263B24" w:rsidRPr="000220DF" w:rsidRDefault="00263B24" w:rsidP="00C202DB">
            <w:pPr>
              <w:rPr>
                <w:b/>
                <w:bCs/>
                <w:sz w:val="20"/>
                <w:szCs w:val="20"/>
              </w:rPr>
            </w:pPr>
            <w:r w:rsidRPr="000220DF">
              <w:rPr>
                <w:b/>
                <w:bCs/>
                <w:sz w:val="20"/>
                <w:szCs w:val="20"/>
              </w:rPr>
              <w:t>Kvalitatívne</w:t>
            </w:r>
          </w:p>
        </w:tc>
        <w:tc>
          <w:tcPr>
            <w:tcW w:w="1416" w:type="dxa"/>
          </w:tcPr>
          <w:p w14:paraId="7C3F2D7E" w14:textId="77777777" w:rsidR="00263B24" w:rsidRPr="000220DF" w:rsidRDefault="00263B24" w:rsidP="00C202DB">
            <w:pPr>
              <w:rPr>
                <w:b/>
                <w:bCs/>
                <w:sz w:val="20"/>
                <w:szCs w:val="20"/>
              </w:rPr>
            </w:pPr>
            <w:r w:rsidRPr="000220DF">
              <w:rPr>
                <w:b/>
                <w:bCs/>
                <w:sz w:val="20"/>
                <w:szCs w:val="20"/>
              </w:rPr>
              <w:t>Kvantitatívne</w:t>
            </w:r>
            <w:r>
              <w:rPr>
                <w:b/>
                <w:bCs/>
                <w:sz w:val="20"/>
                <w:szCs w:val="20"/>
              </w:rPr>
              <w:t xml:space="preserve"> </w:t>
            </w:r>
            <w:r w:rsidRPr="00122887">
              <w:rPr>
                <w:sz w:val="20"/>
                <w:szCs w:val="20"/>
              </w:rPr>
              <w:t>(strata času)</w:t>
            </w:r>
          </w:p>
        </w:tc>
        <w:tc>
          <w:tcPr>
            <w:tcW w:w="4883" w:type="dxa"/>
          </w:tcPr>
          <w:p w14:paraId="1EC129AB" w14:textId="77777777" w:rsidR="00263B24" w:rsidRDefault="00263B24" w:rsidP="00C202DB">
            <w:pPr>
              <w:rPr>
                <w:b/>
                <w:bCs/>
              </w:rPr>
            </w:pPr>
            <w:r>
              <w:rPr>
                <w:b/>
                <w:bCs/>
              </w:rPr>
              <w:t xml:space="preserve">Slovný popis dopadu </w:t>
            </w:r>
          </w:p>
        </w:tc>
      </w:tr>
      <w:tr w:rsidR="00263B24" w14:paraId="7F5E2762" w14:textId="77777777" w:rsidTr="00C202DB">
        <w:tc>
          <w:tcPr>
            <w:tcW w:w="2189" w:type="dxa"/>
          </w:tcPr>
          <w:p w14:paraId="68762F09" w14:textId="03BFD9D3" w:rsidR="00D672B2" w:rsidRDefault="00D672B2" w:rsidP="00C202DB">
            <w:r>
              <w:t>5 – 30 min.</w:t>
            </w:r>
          </w:p>
          <w:p w14:paraId="0512E06C" w14:textId="1EA7A0F9" w:rsidR="00263B24" w:rsidRPr="00D672B2" w:rsidRDefault="00D672B2" w:rsidP="00C202DB">
            <w:pPr>
              <w:rPr>
                <w:i/>
                <w:iCs/>
              </w:rPr>
            </w:pPr>
            <w:r>
              <w:rPr>
                <w:i/>
                <w:iCs/>
              </w:rPr>
              <w:t xml:space="preserve">Trieda </w:t>
            </w:r>
          </w:p>
        </w:tc>
        <w:tc>
          <w:tcPr>
            <w:tcW w:w="1288" w:type="dxa"/>
          </w:tcPr>
          <w:p w14:paraId="403853CB" w14:textId="77777777" w:rsidR="00263B24" w:rsidRDefault="00263B24" w:rsidP="00C202DB">
            <w:r>
              <w:t>1</w:t>
            </w:r>
          </w:p>
        </w:tc>
        <w:tc>
          <w:tcPr>
            <w:tcW w:w="1416" w:type="dxa"/>
          </w:tcPr>
          <w:p w14:paraId="4BF3744D" w14:textId="77777777" w:rsidR="00263B24" w:rsidRDefault="00263B24" w:rsidP="00C202DB">
            <w:r>
              <w:t>2</w:t>
            </w:r>
          </w:p>
        </w:tc>
        <w:tc>
          <w:tcPr>
            <w:tcW w:w="4883" w:type="dxa"/>
          </w:tcPr>
          <w:p w14:paraId="55C19AD8" w14:textId="77777777" w:rsidR="00263B24" w:rsidRDefault="00263B24" w:rsidP="00C202DB">
            <w:r>
              <w:t>V triede sa narušila časť vyučovacej hodiny (napr. pri výučbe s IKT vypadol prúd)</w:t>
            </w:r>
          </w:p>
        </w:tc>
      </w:tr>
      <w:tr w:rsidR="00263B24" w14:paraId="3B054312" w14:textId="77777777" w:rsidTr="00C202DB">
        <w:tc>
          <w:tcPr>
            <w:tcW w:w="2189" w:type="dxa"/>
          </w:tcPr>
          <w:p w14:paraId="09143B56" w14:textId="32FC31F1" w:rsidR="00D672B2" w:rsidRDefault="00D672B2" w:rsidP="00C202DB">
            <w:r>
              <w:t>45 – 180 min.</w:t>
            </w:r>
          </w:p>
          <w:p w14:paraId="5A19CF6A" w14:textId="5177CACD" w:rsidR="00263B24" w:rsidRPr="00D672B2" w:rsidRDefault="00D672B2" w:rsidP="00C202DB">
            <w:pPr>
              <w:rPr>
                <w:i/>
                <w:iCs/>
              </w:rPr>
            </w:pPr>
            <w:r>
              <w:rPr>
                <w:i/>
                <w:iCs/>
              </w:rPr>
              <w:t xml:space="preserve">Trieda </w:t>
            </w:r>
          </w:p>
        </w:tc>
        <w:tc>
          <w:tcPr>
            <w:tcW w:w="1288" w:type="dxa"/>
          </w:tcPr>
          <w:p w14:paraId="2B36F63E" w14:textId="77777777" w:rsidR="00263B24" w:rsidRDefault="00263B24" w:rsidP="00C202DB">
            <w:r>
              <w:t>2</w:t>
            </w:r>
          </w:p>
        </w:tc>
        <w:tc>
          <w:tcPr>
            <w:tcW w:w="1416" w:type="dxa"/>
          </w:tcPr>
          <w:p w14:paraId="76916F1A" w14:textId="77777777" w:rsidR="00263B24" w:rsidRDefault="00263B24" w:rsidP="00C202DB">
            <w:r>
              <w:t>3</w:t>
            </w:r>
          </w:p>
        </w:tc>
        <w:tc>
          <w:tcPr>
            <w:tcW w:w="4883" w:type="dxa"/>
          </w:tcPr>
          <w:p w14:paraId="44603CB2" w14:textId="77777777" w:rsidR="00263B24" w:rsidRDefault="00263B24" w:rsidP="00C202DB">
            <w:r>
              <w:t>Narušilo sa viacero hodín triedy, alebo hodina viacerých tried (napr. v dôsledku výpadku prúdu)</w:t>
            </w:r>
          </w:p>
        </w:tc>
      </w:tr>
      <w:tr w:rsidR="00263B24" w14:paraId="7C49FB71" w14:textId="77777777" w:rsidTr="00C202DB">
        <w:tc>
          <w:tcPr>
            <w:tcW w:w="2189" w:type="dxa"/>
          </w:tcPr>
          <w:p w14:paraId="06E1ABF6" w14:textId="10218B66" w:rsidR="00D672B2" w:rsidRDefault="00861B25" w:rsidP="00C202DB">
            <w:r>
              <w:t>6</w:t>
            </w:r>
            <w:r w:rsidR="00D672B2">
              <w:t xml:space="preserve"> hodín </w:t>
            </w:r>
          </w:p>
          <w:p w14:paraId="53EACB2D" w14:textId="1E7AC11E" w:rsidR="00263B24" w:rsidRPr="00D672B2" w:rsidRDefault="00D672B2" w:rsidP="00C202DB">
            <w:pPr>
              <w:rPr>
                <w:i/>
                <w:iCs/>
              </w:rPr>
            </w:pPr>
            <w:r>
              <w:rPr>
                <w:i/>
                <w:iCs/>
              </w:rPr>
              <w:t>Trieda</w:t>
            </w:r>
          </w:p>
        </w:tc>
        <w:tc>
          <w:tcPr>
            <w:tcW w:w="1288" w:type="dxa"/>
          </w:tcPr>
          <w:p w14:paraId="71815BAE" w14:textId="77777777" w:rsidR="00263B24" w:rsidRDefault="00263B24" w:rsidP="00C202DB">
            <w:r>
              <w:t>3</w:t>
            </w:r>
          </w:p>
        </w:tc>
        <w:tc>
          <w:tcPr>
            <w:tcW w:w="1416" w:type="dxa"/>
          </w:tcPr>
          <w:p w14:paraId="0AA7165A" w14:textId="77777777" w:rsidR="00263B24" w:rsidRDefault="00263B24" w:rsidP="00C202DB">
            <w:r>
              <w:t>3</w:t>
            </w:r>
          </w:p>
        </w:tc>
        <w:tc>
          <w:tcPr>
            <w:tcW w:w="4883" w:type="dxa"/>
          </w:tcPr>
          <w:p w14:paraId="47114327" w14:textId="77777777" w:rsidR="00263B24" w:rsidRDefault="00263B24" w:rsidP="00C202DB">
            <w:r>
              <w:t>V daný deň sa nekonala výučba v danej triede (napr. pri riešení aktuálnej vážnej šikany, alebo pri chrípkovej epidémii)</w:t>
            </w:r>
          </w:p>
        </w:tc>
      </w:tr>
      <w:tr w:rsidR="00263B24" w14:paraId="3D5E8501" w14:textId="77777777" w:rsidTr="00C202DB">
        <w:tc>
          <w:tcPr>
            <w:tcW w:w="2189" w:type="dxa"/>
          </w:tcPr>
          <w:p w14:paraId="7DD52CAE" w14:textId="3D4FF199" w:rsidR="00D672B2" w:rsidRDefault="00861B25" w:rsidP="00C202DB">
            <w:r>
              <w:t>6</w:t>
            </w:r>
            <w:r w:rsidR="00D672B2">
              <w:t xml:space="preserve"> hodín</w:t>
            </w:r>
          </w:p>
          <w:p w14:paraId="3D401ACF" w14:textId="6DBED877" w:rsidR="00263B24" w:rsidRPr="00D672B2" w:rsidRDefault="00D672B2" w:rsidP="00C202DB">
            <w:pPr>
              <w:rPr>
                <w:i/>
                <w:iCs/>
              </w:rPr>
            </w:pPr>
            <w:r>
              <w:rPr>
                <w:i/>
                <w:iCs/>
              </w:rPr>
              <w:t>Šk</w:t>
            </w:r>
            <w:r w:rsidR="00263B24" w:rsidRPr="00D672B2">
              <w:rPr>
                <w:i/>
                <w:iCs/>
              </w:rPr>
              <w:t>ol</w:t>
            </w:r>
            <w:r>
              <w:rPr>
                <w:i/>
                <w:iCs/>
              </w:rPr>
              <w:t>a</w:t>
            </w:r>
          </w:p>
          <w:p w14:paraId="5F513B4F" w14:textId="77777777" w:rsidR="00263B24" w:rsidRDefault="00263B24" w:rsidP="00C202DB"/>
        </w:tc>
        <w:tc>
          <w:tcPr>
            <w:tcW w:w="1288" w:type="dxa"/>
          </w:tcPr>
          <w:p w14:paraId="4A5D23CF" w14:textId="77777777" w:rsidR="00263B24" w:rsidRDefault="00263B24" w:rsidP="00C202DB">
            <w:r>
              <w:t>4</w:t>
            </w:r>
          </w:p>
        </w:tc>
        <w:tc>
          <w:tcPr>
            <w:tcW w:w="1416" w:type="dxa"/>
          </w:tcPr>
          <w:p w14:paraId="72339B6E" w14:textId="77777777" w:rsidR="00263B24" w:rsidRDefault="00263B24" w:rsidP="00C202DB">
            <w:r>
              <w:t>4</w:t>
            </w:r>
          </w:p>
        </w:tc>
        <w:tc>
          <w:tcPr>
            <w:tcW w:w="4883" w:type="dxa"/>
          </w:tcPr>
          <w:p w14:paraId="40DEC5FE" w14:textId="77777777" w:rsidR="00263B24" w:rsidRDefault="00263B24" w:rsidP="00C202DB">
            <w:r>
              <w:t>V daný deň sa nekonala výučba v škole (napr. po nahlásení bomby). Žiaci mali náhradné dištančné vzdelávanie alebo náhradné voľno. So žiakmi nižších ročníkov ZŠ musia zostať doma rodičia.</w:t>
            </w:r>
          </w:p>
        </w:tc>
      </w:tr>
      <w:tr w:rsidR="00F01D58" w14:paraId="6C3627B5" w14:textId="77777777" w:rsidTr="00C202DB">
        <w:tc>
          <w:tcPr>
            <w:tcW w:w="2189" w:type="dxa"/>
          </w:tcPr>
          <w:p w14:paraId="5212AB41" w14:textId="3DAB0CAB" w:rsidR="00F01D58" w:rsidRDefault="00861B25" w:rsidP="00F01D58">
            <w:r>
              <w:t>6</w:t>
            </w:r>
            <w:r w:rsidR="00F01D58">
              <w:t xml:space="preserve"> hodín</w:t>
            </w:r>
          </w:p>
          <w:p w14:paraId="5C4372E9" w14:textId="3140C18B" w:rsidR="00F01D58" w:rsidRDefault="00F01D58" w:rsidP="00F01D58">
            <w:r w:rsidRPr="00D672B2">
              <w:rPr>
                <w:i/>
                <w:iCs/>
              </w:rPr>
              <w:t>Veľký počet škôl (</w:t>
            </w:r>
            <w:r>
              <w:rPr>
                <w:i/>
                <w:iCs/>
              </w:rPr>
              <w:t>1</w:t>
            </w:r>
            <w:r w:rsidRPr="00D672B2">
              <w:rPr>
                <w:i/>
                <w:iCs/>
              </w:rPr>
              <w:t>00+)</w:t>
            </w:r>
          </w:p>
        </w:tc>
        <w:tc>
          <w:tcPr>
            <w:tcW w:w="1288" w:type="dxa"/>
          </w:tcPr>
          <w:p w14:paraId="229C3BAC" w14:textId="1C4DBEAD" w:rsidR="00F01D58" w:rsidRDefault="00F01D58" w:rsidP="00F01D58">
            <w:r>
              <w:t>5</w:t>
            </w:r>
          </w:p>
        </w:tc>
        <w:tc>
          <w:tcPr>
            <w:tcW w:w="1416" w:type="dxa"/>
          </w:tcPr>
          <w:p w14:paraId="5EAA05F5" w14:textId="6D98A9C5" w:rsidR="00F01D58" w:rsidRDefault="00F01D58" w:rsidP="00F01D58">
            <w:r>
              <w:t>8</w:t>
            </w:r>
          </w:p>
        </w:tc>
        <w:tc>
          <w:tcPr>
            <w:tcW w:w="4883" w:type="dxa"/>
          </w:tcPr>
          <w:p w14:paraId="3BB364FE" w14:textId="14B5C9E1" w:rsidR="00F01D58" w:rsidRDefault="00F01D58" w:rsidP="00F01D58">
            <w:r>
              <w:t xml:space="preserve">Vo veľkom počte škôl sa neučilo (napr. po nahlásení bomby). </w:t>
            </w:r>
            <w:r w:rsidRPr="00D672B2">
              <w:t>Žiaci mali náhradné dištančné vzdelávanie alebo náhradné voľno. So žiakmi nižších ročníkov ZŠ musia zostať doma rodičia.</w:t>
            </w:r>
          </w:p>
        </w:tc>
      </w:tr>
      <w:tr w:rsidR="00F01D58" w14:paraId="5DF42464" w14:textId="77777777" w:rsidTr="00C202DB">
        <w:tc>
          <w:tcPr>
            <w:tcW w:w="2189" w:type="dxa"/>
          </w:tcPr>
          <w:p w14:paraId="33AD3ACD" w14:textId="71D965C7" w:rsidR="00F01D58" w:rsidRDefault="006F2D33" w:rsidP="00F01D58">
            <w:r>
              <w:t>Týždeň</w:t>
            </w:r>
          </w:p>
          <w:p w14:paraId="6E214822" w14:textId="7C62CF86" w:rsidR="00F01D58" w:rsidRPr="00D672B2" w:rsidRDefault="00F01D58" w:rsidP="00F01D58">
            <w:pPr>
              <w:rPr>
                <w:i/>
                <w:iCs/>
              </w:rPr>
            </w:pPr>
            <w:r>
              <w:rPr>
                <w:i/>
                <w:iCs/>
              </w:rPr>
              <w:t>Trieda</w:t>
            </w:r>
          </w:p>
        </w:tc>
        <w:tc>
          <w:tcPr>
            <w:tcW w:w="1288" w:type="dxa"/>
          </w:tcPr>
          <w:p w14:paraId="0DD93937" w14:textId="77777777" w:rsidR="00F01D58" w:rsidRDefault="00F01D58" w:rsidP="00F01D58">
            <w:r>
              <w:t>4</w:t>
            </w:r>
          </w:p>
        </w:tc>
        <w:tc>
          <w:tcPr>
            <w:tcW w:w="1416" w:type="dxa"/>
          </w:tcPr>
          <w:p w14:paraId="6174A601" w14:textId="472EC362" w:rsidR="00F01D58" w:rsidRDefault="00987240" w:rsidP="00F01D58">
            <w:r>
              <w:t>6</w:t>
            </w:r>
          </w:p>
        </w:tc>
        <w:tc>
          <w:tcPr>
            <w:tcW w:w="4883" w:type="dxa"/>
          </w:tcPr>
          <w:p w14:paraId="531168F3" w14:textId="44D201A7" w:rsidR="00F01D58" w:rsidRDefault="00F01D58" w:rsidP="00F01D58">
            <w:r>
              <w:t xml:space="preserve">Trieda sa týždeň neučila, alebo viacero tried sa deň neučilo, napr. v dôsledku chrípkových prázdnin. </w:t>
            </w:r>
          </w:p>
        </w:tc>
      </w:tr>
      <w:tr w:rsidR="00F01D58" w14:paraId="0DEC8351" w14:textId="77777777" w:rsidTr="00C202DB">
        <w:tc>
          <w:tcPr>
            <w:tcW w:w="2189" w:type="dxa"/>
          </w:tcPr>
          <w:p w14:paraId="13C22963" w14:textId="5521C629" w:rsidR="006F2D33" w:rsidRPr="006F2D33" w:rsidRDefault="006F2D33" w:rsidP="00F01D58">
            <w:r w:rsidRPr="006F2D33">
              <w:t>Týždeň</w:t>
            </w:r>
          </w:p>
          <w:p w14:paraId="7A2502AA" w14:textId="3C2287D7" w:rsidR="00F01D58" w:rsidRPr="00D672B2" w:rsidRDefault="00F01D58" w:rsidP="00F01D58">
            <w:pPr>
              <w:rPr>
                <w:i/>
                <w:iCs/>
              </w:rPr>
            </w:pPr>
            <w:r>
              <w:rPr>
                <w:i/>
                <w:iCs/>
              </w:rPr>
              <w:t>Š</w:t>
            </w:r>
            <w:r w:rsidRPr="00D672B2">
              <w:rPr>
                <w:i/>
                <w:iCs/>
              </w:rPr>
              <w:t>kol</w:t>
            </w:r>
            <w:r>
              <w:rPr>
                <w:i/>
                <w:iCs/>
              </w:rPr>
              <w:t>a</w:t>
            </w:r>
            <w:r w:rsidRPr="00D672B2">
              <w:rPr>
                <w:i/>
                <w:iCs/>
              </w:rPr>
              <w:t xml:space="preserve"> </w:t>
            </w:r>
          </w:p>
          <w:p w14:paraId="78E43B00" w14:textId="77777777" w:rsidR="00F01D58" w:rsidRDefault="00F01D58" w:rsidP="00F01D58"/>
        </w:tc>
        <w:tc>
          <w:tcPr>
            <w:tcW w:w="1288" w:type="dxa"/>
          </w:tcPr>
          <w:p w14:paraId="66B869F5" w14:textId="2AF2649F" w:rsidR="00F01D58" w:rsidRDefault="00F01D58" w:rsidP="00F01D58">
            <w:r>
              <w:t>4</w:t>
            </w:r>
          </w:p>
        </w:tc>
        <w:tc>
          <w:tcPr>
            <w:tcW w:w="1416" w:type="dxa"/>
          </w:tcPr>
          <w:p w14:paraId="4BC5B8B1" w14:textId="26A4F64F" w:rsidR="00F01D58" w:rsidRDefault="00987240" w:rsidP="00F01D58">
            <w:r>
              <w:t>7</w:t>
            </w:r>
          </w:p>
        </w:tc>
        <w:tc>
          <w:tcPr>
            <w:tcW w:w="4883" w:type="dxa"/>
          </w:tcPr>
          <w:p w14:paraId="7B4B2C39" w14:textId="47964347" w:rsidR="00F01D58" w:rsidRDefault="00F01D58" w:rsidP="00F01D58">
            <w:r>
              <w:t xml:space="preserve">V škole sa týždeň neučilo. </w:t>
            </w:r>
            <w:r w:rsidRPr="00D672B2">
              <w:t>Žiaci mali náhradné dištančné vzdelávanie alebo náhradné voľno</w:t>
            </w:r>
            <w:r>
              <w:t xml:space="preserve"> alebo chrípkové prázdniny. </w:t>
            </w:r>
            <w:r w:rsidRPr="00D672B2">
              <w:t xml:space="preserve"> So žiakmi nižších ročníkov ZŠ musia zostať doma rodičia.</w:t>
            </w:r>
          </w:p>
        </w:tc>
      </w:tr>
      <w:tr w:rsidR="00F01D58" w14:paraId="433D2271" w14:textId="77777777" w:rsidTr="00C202DB">
        <w:tc>
          <w:tcPr>
            <w:tcW w:w="2189" w:type="dxa"/>
          </w:tcPr>
          <w:p w14:paraId="63B44451" w14:textId="42B7BED1" w:rsidR="00F01D58" w:rsidRPr="00F01D58" w:rsidRDefault="006F2D33" w:rsidP="00F01D58">
            <w:r>
              <w:t>Týždeň</w:t>
            </w:r>
            <w:r w:rsidR="0066400A">
              <w:t xml:space="preserve">   </w:t>
            </w:r>
          </w:p>
          <w:p w14:paraId="45767099" w14:textId="00196CCE" w:rsidR="00F01D58" w:rsidRPr="00D672B2" w:rsidRDefault="006F2D33" w:rsidP="00F01D58">
            <w:pPr>
              <w:rPr>
                <w:i/>
                <w:iCs/>
              </w:rPr>
            </w:pPr>
            <w:r>
              <w:rPr>
                <w:i/>
                <w:iCs/>
              </w:rPr>
              <w:t>Všetky školy</w:t>
            </w:r>
          </w:p>
        </w:tc>
        <w:tc>
          <w:tcPr>
            <w:tcW w:w="1288" w:type="dxa"/>
          </w:tcPr>
          <w:p w14:paraId="6BCA83EF" w14:textId="77777777" w:rsidR="00F01D58" w:rsidRDefault="00F01D58" w:rsidP="00F01D58">
            <w:r>
              <w:t>5</w:t>
            </w:r>
          </w:p>
        </w:tc>
        <w:tc>
          <w:tcPr>
            <w:tcW w:w="1416" w:type="dxa"/>
          </w:tcPr>
          <w:p w14:paraId="5334464F" w14:textId="2D47DCCD" w:rsidR="00F01D58" w:rsidRDefault="006F2D33" w:rsidP="00F01D58">
            <w:r>
              <w:t>10</w:t>
            </w:r>
          </w:p>
        </w:tc>
        <w:tc>
          <w:tcPr>
            <w:tcW w:w="4883" w:type="dxa"/>
          </w:tcPr>
          <w:p w14:paraId="177A207D" w14:textId="6EDD4094" w:rsidR="00F01D58" w:rsidRDefault="00F01D58" w:rsidP="00F01D58">
            <w:r>
              <w:t xml:space="preserve">Vo veľkom počte škôl sa neučilo (napr. </w:t>
            </w:r>
            <w:r w:rsidR="006F2D33">
              <w:t>chrípkové prázdniny</w:t>
            </w:r>
            <w:r>
              <w:t xml:space="preserve">). </w:t>
            </w:r>
            <w:r w:rsidRPr="00D672B2">
              <w:t>Žiaci mali náhradné dištančné vzdelávanie alebo</w:t>
            </w:r>
            <w:r w:rsidR="006F2D33">
              <w:t xml:space="preserve"> len samostatnú prácu doma</w:t>
            </w:r>
            <w:r w:rsidRPr="00D672B2">
              <w:t xml:space="preserve">. So </w:t>
            </w:r>
            <w:r w:rsidRPr="00D672B2">
              <w:lastRenderedPageBreak/>
              <w:t>žiakmi nižších ročníkov ZŠ musia zostať doma rodičia.</w:t>
            </w:r>
          </w:p>
        </w:tc>
      </w:tr>
      <w:tr w:rsidR="00861B25" w14:paraId="2AA5CDF4" w14:textId="77777777" w:rsidTr="00C202DB">
        <w:tc>
          <w:tcPr>
            <w:tcW w:w="2189" w:type="dxa"/>
          </w:tcPr>
          <w:p w14:paraId="03673FBB" w14:textId="77777777" w:rsidR="00861B25" w:rsidRDefault="00861B25" w:rsidP="00861B25">
            <w:r>
              <w:lastRenderedPageBreak/>
              <w:t xml:space="preserve">Mesiac </w:t>
            </w:r>
          </w:p>
          <w:p w14:paraId="629151FF" w14:textId="0E2BB225" w:rsidR="00861B25" w:rsidRDefault="00861B25" w:rsidP="00861B25">
            <w:r>
              <w:rPr>
                <w:i/>
                <w:iCs/>
              </w:rPr>
              <w:t xml:space="preserve">Škola </w:t>
            </w:r>
          </w:p>
        </w:tc>
        <w:tc>
          <w:tcPr>
            <w:tcW w:w="1288" w:type="dxa"/>
          </w:tcPr>
          <w:p w14:paraId="7C03A09D" w14:textId="6B951271" w:rsidR="00861B25" w:rsidRDefault="00861B25" w:rsidP="00861B25">
            <w:r>
              <w:t>5</w:t>
            </w:r>
          </w:p>
        </w:tc>
        <w:tc>
          <w:tcPr>
            <w:tcW w:w="1416" w:type="dxa"/>
          </w:tcPr>
          <w:p w14:paraId="3235A657" w14:textId="24188AEF" w:rsidR="00861B25" w:rsidRDefault="00D435B6" w:rsidP="00861B25">
            <w:r>
              <w:t>9</w:t>
            </w:r>
          </w:p>
        </w:tc>
        <w:tc>
          <w:tcPr>
            <w:tcW w:w="4883" w:type="dxa"/>
          </w:tcPr>
          <w:p w14:paraId="4F3B2275" w14:textId="7CD8E51F" w:rsidR="00861B25" w:rsidRDefault="00861B25" w:rsidP="00861B25">
            <w:pPr>
              <w:spacing w:before="120"/>
            </w:pPr>
            <w:r>
              <w:t>Celý mesiac sa v škole neučilo</w:t>
            </w:r>
            <w:r w:rsidRPr="00D672B2">
              <w:t xml:space="preserve">. </w:t>
            </w:r>
            <w:r>
              <w:t xml:space="preserve">Boli nutné náhradné postupy – dištančné vzdelávanie.  </w:t>
            </w:r>
          </w:p>
        </w:tc>
      </w:tr>
      <w:tr w:rsidR="00861B25" w14:paraId="055DA7BE" w14:textId="77777777" w:rsidTr="00C202DB">
        <w:tc>
          <w:tcPr>
            <w:tcW w:w="2189" w:type="dxa"/>
          </w:tcPr>
          <w:p w14:paraId="197066D1" w14:textId="77777777" w:rsidR="00861B25" w:rsidRDefault="00861B25" w:rsidP="00861B25">
            <w:r>
              <w:t xml:space="preserve">Mesiac </w:t>
            </w:r>
          </w:p>
          <w:p w14:paraId="1B5F2A63" w14:textId="00D1082B" w:rsidR="00861B25" w:rsidRPr="00F01D58" w:rsidRDefault="00861B25" w:rsidP="00861B25">
            <w:pPr>
              <w:rPr>
                <w:i/>
                <w:iCs/>
              </w:rPr>
            </w:pPr>
            <w:r w:rsidRPr="00F01D58">
              <w:rPr>
                <w:i/>
                <w:iCs/>
              </w:rPr>
              <w:t xml:space="preserve">Všetky školy </w:t>
            </w:r>
          </w:p>
        </w:tc>
        <w:tc>
          <w:tcPr>
            <w:tcW w:w="1288" w:type="dxa"/>
          </w:tcPr>
          <w:p w14:paraId="2CE9C992" w14:textId="77777777" w:rsidR="00861B25" w:rsidRDefault="00861B25" w:rsidP="00861B25">
            <w:r>
              <w:t>5</w:t>
            </w:r>
          </w:p>
        </w:tc>
        <w:tc>
          <w:tcPr>
            <w:tcW w:w="1416" w:type="dxa"/>
          </w:tcPr>
          <w:p w14:paraId="1FE6A2F5" w14:textId="67C8037F" w:rsidR="00861B25" w:rsidRDefault="00861B25" w:rsidP="00861B25">
            <w:r>
              <w:t>11</w:t>
            </w:r>
          </w:p>
        </w:tc>
        <w:tc>
          <w:tcPr>
            <w:tcW w:w="4883" w:type="dxa"/>
          </w:tcPr>
          <w:p w14:paraId="6E065E54" w14:textId="1ECEA5CF" w:rsidR="00861B25" w:rsidRPr="00D672B2" w:rsidRDefault="00861B25" w:rsidP="00861B25">
            <w:pPr>
              <w:spacing w:before="120"/>
            </w:pPr>
            <w:r>
              <w:t>Celý mesiac sa v školách neučilo</w:t>
            </w:r>
            <w:r w:rsidRPr="00D672B2">
              <w:t xml:space="preserve">. </w:t>
            </w:r>
            <w:r>
              <w:t>Boli nutné náhradné postupy – dištančné vzdelávanie (nedostupné pre 100.000+ žiakov, viď správa ministerstva o </w:t>
            </w:r>
            <w:proofErr w:type="spellStart"/>
            <w:r>
              <w:t>COVIDe</w:t>
            </w:r>
            <w:proofErr w:type="spellEnd"/>
            <w:r>
              <w:t>).</w:t>
            </w:r>
          </w:p>
        </w:tc>
      </w:tr>
      <w:tr w:rsidR="00861B25" w14:paraId="655EDEB3" w14:textId="77777777" w:rsidTr="00C202DB">
        <w:tc>
          <w:tcPr>
            <w:tcW w:w="2189" w:type="dxa"/>
          </w:tcPr>
          <w:p w14:paraId="65F28CD1" w14:textId="77777777" w:rsidR="00861B25" w:rsidRDefault="00861B25" w:rsidP="00861B25">
            <w:r>
              <w:t xml:space="preserve">Školský rok </w:t>
            </w:r>
          </w:p>
          <w:p w14:paraId="6411484F" w14:textId="3CDF8B94" w:rsidR="00861B25" w:rsidRPr="00F01D58" w:rsidRDefault="00861B25" w:rsidP="00861B25">
            <w:pPr>
              <w:rPr>
                <w:i/>
                <w:iCs/>
              </w:rPr>
            </w:pPr>
            <w:r w:rsidRPr="00F01D58">
              <w:rPr>
                <w:i/>
                <w:iCs/>
              </w:rPr>
              <w:t xml:space="preserve">Všetky školy </w:t>
            </w:r>
          </w:p>
        </w:tc>
        <w:tc>
          <w:tcPr>
            <w:tcW w:w="1288" w:type="dxa"/>
          </w:tcPr>
          <w:p w14:paraId="060FF936" w14:textId="237EBB71" w:rsidR="00861B25" w:rsidRDefault="00861B25" w:rsidP="00861B25">
            <w:r>
              <w:t>5</w:t>
            </w:r>
          </w:p>
        </w:tc>
        <w:tc>
          <w:tcPr>
            <w:tcW w:w="1416" w:type="dxa"/>
          </w:tcPr>
          <w:p w14:paraId="2DD83F6C" w14:textId="38796753" w:rsidR="00861B25" w:rsidRDefault="00861B25" w:rsidP="00861B25">
            <w:r>
              <w:t>12</w:t>
            </w:r>
          </w:p>
        </w:tc>
        <w:tc>
          <w:tcPr>
            <w:tcW w:w="4883" w:type="dxa"/>
          </w:tcPr>
          <w:p w14:paraId="5C05CB8E" w14:textId="46A11F76" w:rsidR="00861B25" w:rsidRDefault="00861B25" w:rsidP="00861B25">
            <w:pPr>
              <w:spacing w:before="120"/>
            </w:pPr>
            <w:r>
              <w:t>Celý rok sa v školách neučilo. Boli nutné náhradné postupy – dištančné vzdelávanie (nedostupné pre 100.000+ žiakov, viď správa ministerstva o </w:t>
            </w:r>
            <w:proofErr w:type="spellStart"/>
            <w:r>
              <w:t>COVIDe</w:t>
            </w:r>
            <w:proofErr w:type="spellEnd"/>
            <w:r>
              <w:t>).</w:t>
            </w:r>
          </w:p>
        </w:tc>
      </w:tr>
    </w:tbl>
    <w:p w14:paraId="39C08B34" w14:textId="646A3214" w:rsidR="006F2D33" w:rsidRDefault="006F2D33">
      <w:pPr>
        <w:rPr>
          <w:rFonts w:eastAsiaTheme="majorEastAsia" w:cstheme="majorBidi"/>
          <w:color w:val="2F5496" w:themeColor="accent1" w:themeShade="BF"/>
          <w:sz w:val="28"/>
          <w:szCs w:val="28"/>
        </w:rPr>
      </w:pPr>
    </w:p>
    <w:p w14:paraId="40E100FF" w14:textId="1861188C" w:rsidR="00D4230A" w:rsidRDefault="00D4230A" w:rsidP="00D4230A">
      <w:pPr>
        <w:pStyle w:val="Nadpis3"/>
      </w:pPr>
      <w:bookmarkStart w:id="77" w:name="_Toc202940176"/>
      <w:r w:rsidRPr="002D6AAB">
        <w:t>Dopad</w:t>
      </w:r>
      <w:r>
        <w:t>y na žiaka</w:t>
      </w:r>
      <w:bookmarkEnd w:id="77"/>
      <w:r>
        <w:t xml:space="preserve"> </w:t>
      </w:r>
    </w:p>
    <w:p w14:paraId="12F01CC4" w14:textId="77777777" w:rsidR="00D4230A" w:rsidRPr="00E66DA5" w:rsidRDefault="00D4230A" w:rsidP="00D4230A">
      <w:r>
        <w:t>Ako kvantitatívnu škálu používame ohodnotenie straty vyučovacích hodín</w:t>
      </w:r>
    </w:p>
    <w:tbl>
      <w:tblPr>
        <w:tblStyle w:val="Mriekatabuky"/>
        <w:tblW w:w="9776" w:type="dxa"/>
        <w:tblLook w:val="04A0" w:firstRow="1" w:lastRow="0" w:firstColumn="1" w:lastColumn="0" w:noHBand="0" w:noVBand="1"/>
      </w:tblPr>
      <w:tblGrid>
        <w:gridCol w:w="2189"/>
        <w:gridCol w:w="1288"/>
        <w:gridCol w:w="1416"/>
        <w:gridCol w:w="4883"/>
      </w:tblGrid>
      <w:tr w:rsidR="00D4230A" w14:paraId="4023AA9B" w14:textId="77777777" w:rsidTr="00C202DB">
        <w:tc>
          <w:tcPr>
            <w:tcW w:w="2189" w:type="dxa"/>
          </w:tcPr>
          <w:p w14:paraId="208C54C9" w14:textId="77777777" w:rsidR="00D4230A" w:rsidRPr="008D1FDA" w:rsidRDefault="00D4230A" w:rsidP="00C202DB">
            <w:pPr>
              <w:rPr>
                <w:b/>
                <w:bCs/>
              </w:rPr>
            </w:pPr>
            <w:r>
              <w:rPr>
                <w:b/>
                <w:bCs/>
              </w:rPr>
              <w:t>Rozsah</w:t>
            </w:r>
            <w:r w:rsidRPr="008D1FDA">
              <w:rPr>
                <w:b/>
                <w:bCs/>
              </w:rPr>
              <w:t xml:space="preserve"> výpadku</w:t>
            </w:r>
          </w:p>
        </w:tc>
        <w:tc>
          <w:tcPr>
            <w:tcW w:w="1288" w:type="dxa"/>
          </w:tcPr>
          <w:p w14:paraId="429D64BB" w14:textId="77777777" w:rsidR="00D4230A" w:rsidRPr="000220DF" w:rsidRDefault="00D4230A" w:rsidP="00C202DB">
            <w:pPr>
              <w:rPr>
                <w:b/>
                <w:bCs/>
                <w:sz w:val="20"/>
                <w:szCs w:val="20"/>
              </w:rPr>
            </w:pPr>
            <w:r w:rsidRPr="000220DF">
              <w:rPr>
                <w:b/>
                <w:bCs/>
                <w:sz w:val="20"/>
                <w:szCs w:val="20"/>
              </w:rPr>
              <w:t>Kvalitatívne</w:t>
            </w:r>
          </w:p>
        </w:tc>
        <w:tc>
          <w:tcPr>
            <w:tcW w:w="1416" w:type="dxa"/>
          </w:tcPr>
          <w:p w14:paraId="2B2E3F3D" w14:textId="77777777" w:rsidR="00D4230A" w:rsidRPr="000220DF" w:rsidRDefault="00D4230A" w:rsidP="00C202DB">
            <w:pPr>
              <w:rPr>
                <w:b/>
                <w:bCs/>
                <w:sz w:val="20"/>
                <w:szCs w:val="20"/>
              </w:rPr>
            </w:pPr>
            <w:r w:rsidRPr="000220DF">
              <w:rPr>
                <w:b/>
                <w:bCs/>
                <w:sz w:val="20"/>
                <w:szCs w:val="20"/>
              </w:rPr>
              <w:t>Kvantitatívne</w:t>
            </w:r>
            <w:r>
              <w:rPr>
                <w:b/>
                <w:bCs/>
                <w:sz w:val="20"/>
                <w:szCs w:val="20"/>
              </w:rPr>
              <w:t xml:space="preserve"> </w:t>
            </w:r>
            <w:r w:rsidRPr="00122887">
              <w:rPr>
                <w:sz w:val="20"/>
                <w:szCs w:val="20"/>
              </w:rPr>
              <w:t>(strata času)</w:t>
            </w:r>
          </w:p>
        </w:tc>
        <w:tc>
          <w:tcPr>
            <w:tcW w:w="4883" w:type="dxa"/>
          </w:tcPr>
          <w:p w14:paraId="283CD0D1" w14:textId="77777777" w:rsidR="00D4230A" w:rsidRDefault="00D4230A" w:rsidP="00C202DB">
            <w:pPr>
              <w:rPr>
                <w:b/>
                <w:bCs/>
              </w:rPr>
            </w:pPr>
            <w:r>
              <w:rPr>
                <w:b/>
                <w:bCs/>
              </w:rPr>
              <w:t xml:space="preserve">Slovný popis dopadu </w:t>
            </w:r>
          </w:p>
        </w:tc>
      </w:tr>
      <w:tr w:rsidR="00D4230A" w14:paraId="1B23C685" w14:textId="77777777" w:rsidTr="00C202DB">
        <w:tc>
          <w:tcPr>
            <w:tcW w:w="2189" w:type="dxa"/>
          </w:tcPr>
          <w:p w14:paraId="59C1F4CD" w14:textId="263BF171" w:rsidR="00D4230A" w:rsidRPr="00D4230A" w:rsidRDefault="00D4230A" w:rsidP="00C202DB">
            <w:r>
              <w:t>5 – 30 min.</w:t>
            </w:r>
          </w:p>
        </w:tc>
        <w:tc>
          <w:tcPr>
            <w:tcW w:w="1288" w:type="dxa"/>
          </w:tcPr>
          <w:p w14:paraId="00D94800" w14:textId="77777777" w:rsidR="00D4230A" w:rsidRDefault="00D4230A" w:rsidP="00C202DB">
            <w:r>
              <w:t>1</w:t>
            </w:r>
          </w:p>
        </w:tc>
        <w:tc>
          <w:tcPr>
            <w:tcW w:w="1416" w:type="dxa"/>
          </w:tcPr>
          <w:p w14:paraId="2AABCE37" w14:textId="77777777" w:rsidR="00D4230A" w:rsidRDefault="00D4230A" w:rsidP="00C202DB">
            <w:r>
              <w:t>2</w:t>
            </w:r>
          </w:p>
        </w:tc>
        <w:tc>
          <w:tcPr>
            <w:tcW w:w="4883" w:type="dxa"/>
          </w:tcPr>
          <w:p w14:paraId="1C12DFE3" w14:textId="0E31E437" w:rsidR="00D4230A" w:rsidRDefault="00D4230A" w:rsidP="00C202DB">
            <w:r>
              <w:t xml:space="preserve">Časť vyučovacej hodiny bola narušená. </w:t>
            </w:r>
          </w:p>
        </w:tc>
      </w:tr>
      <w:tr w:rsidR="00D4230A" w14:paraId="0BC8E98C" w14:textId="77777777" w:rsidTr="00C202DB">
        <w:tc>
          <w:tcPr>
            <w:tcW w:w="2189" w:type="dxa"/>
          </w:tcPr>
          <w:p w14:paraId="42342934" w14:textId="38F15CC8" w:rsidR="00D4230A" w:rsidRPr="00D4230A" w:rsidRDefault="00D4230A" w:rsidP="00C202DB">
            <w:r>
              <w:t>45 – 180 min.</w:t>
            </w:r>
          </w:p>
        </w:tc>
        <w:tc>
          <w:tcPr>
            <w:tcW w:w="1288" w:type="dxa"/>
          </w:tcPr>
          <w:p w14:paraId="661D9198" w14:textId="77777777" w:rsidR="00D4230A" w:rsidRDefault="00D4230A" w:rsidP="00C202DB">
            <w:r>
              <w:t>2</w:t>
            </w:r>
          </w:p>
        </w:tc>
        <w:tc>
          <w:tcPr>
            <w:tcW w:w="1416" w:type="dxa"/>
          </w:tcPr>
          <w:p w14:paraId="17676F07" w14:textId="77777777" w:rsidR="00D4230A" w:rsidRDefault="00D4230A" w:rsidP="00C202DB">
            <w:r>
              <w:t>3</w:t>
            </w:r>
          </w:p>
        </w:tc>
        <w:tc>
          <w:tcPr>
            <w:tcW w:w="4883" w:type="dxa"/>
          </w:tcPr>
          <w:p w14:paraId="761B2E37" w14:textId="67DA30ED" w:rsidR="00D4230A" w:rsidRDefault="00D4230A" w:rsidP="00C202DB">
            <w:r>
              <w:t>Narušilo sa viacero hodín triedy</w:t>
            </w:r>
            <w:r w:rsidR="00E12114">
              <w:t xml:space="preserve"> žiaka</w:t>
            </w:r>
            <w:r w:rsidR="00602715">
              <w:t>.</w:t>
            </w:r>
          </w:p>
        </w:tc>
      </w:tr>
      <w:tr w:rsidR="00D4230A" w14:paraId="6C27BDE2" w14:textId="77777777" w:rsidTr="00C202DB">
        <w:tc>
          <w:tcPr>
            <w:tcW w:w="2189" w:type="dxa"/>
          </w:tcPr>
          <w:p w14:paraId="35B45330" w14:textId="1A308F7D" w:rsidR="00D4230A" w:rsidRDefault="001F0AA0" w:rsidP="00C202DB">
            <w:r>
              <w:t>Deň</w:t>
            </w:r>
            <w:r w:rsidR="00D4230A">
              <w:t xml:space="preserve"> </w:t>
            </w:r>
          </w:p>
          <w:p w14:paraId="61E81C2C" w14:textId="1E814624" w:rsidR="00D4230A" w:rsidRPr="00D672B2" w:rsidRDefault="00D4230A" w:rsidP="00C202DB">
            <w:pPr>
              <w:rPr>
                <w:i/>
                <w:iCs/>
              </w:rPr>
            </w:pPr>
          </w:p>
        </w:tc>
        <w:tc>
          <w:tcPr>
            <w:tcW w:w="1288" w:type="dxa"/>
          </w:tcPr>
          <w:p w14:paraId="208DA59E" w14:textId="2E5DD0D6" w:rsidR="00D4230A" w:rsidRDefault="00602715" w:rsidP="00C202DB">
            <w:r>
              <w:t>2</w:t>
            </w:r>
          </w:p>
        </w:tc>
        <w:tc>
          <w:tcPr>
            <w:tcW w:w="1416" w:type="dxa"/>
          </w:tcPr>
          <w:p w14:paraId="75176BDF" w14:textId="77777777" w:rsidR="00D4230A" w:rsidRDefault="00D4230A" w:rsidP="00C202DB">
            <w:r>
              <w:t>3</w:t>
            </w:r>
          </w:p>
        </w:tc>
        <w:tc>
          <w:tcPr>
            <w:tcW w:w="4883" w:type="dxa"/>
          </w:tcPr>
          <w:p w14:paraId="1E92432C" w14:textId="4AAC699B" w:rsidR="00D4230A" w:rsidRDefault="00D4230A" w:rsidP="00C202DB">
            <w:r>
              <w:t xml:space="preserve">V daný deň sa nekonala výučba v danej triede </w:t>
            </w:r>
            <w:r w:rsidR="00E12114">
              <w:t xml:space="preserve">žiaka alebo žiak deň chýbal (napr. zo zdravotných dôvodov). </w:t>
            </w:r>
          </w:p>
        </w:tc>
      </w:tr>
      <w:tr w:rsidR="00D4230A" w14:paraId="65BC2504" w14:textId="77777777" w:rsidTr="00C202DB">
        <w:tc>
          <w:tcPr>
            <w:tcW w:w="2189" w:type="dxa"/>
          </w:tcPr>
          <w:p w14:paraId="103C421F" w14:textId="67F268FE" w:rsidR="00D4230A" w:rsidRDefault="001F0AA0" w:rsidP="00D4230A">
            <w:r>
              <w:t>Týždeň</w:t>
            </w:r>
          </w:p>
        </w:tc>
        <w:tc>
          <w:tcPr>
            <w:tcW w:w="1288" w:type="dxa"/>
          </w:tcPr>
          <w:p w14:paraId="72C15415" w14:textId="052E5213" w:rsidR="00D4230A" w:rsidRDefault="00602715" w:rsidP="00C202DB">
            <w:r>
              <w:t>3</w:t>
            </w:r>
          </w:p>
        </w:tc>
        <w:tc>
          <w:tcPr>
            <w:tcW w:w="1416" w:type="dxa"/>
          </w:tcPr>
          <w:p w14:paraId="7DC3AC00" w14:textId="77777777" w:rsidR="00D4230A" w:rsidRDefault="00D4230A" w:rsidP="00C202DB">
            <w:r>
              <w:t>4</w:t>
            </w:r>
          </w:p>
        </w:tc>
        <w:tc>
          <w:tcPr>
            <w:tcW w:w="4883" w:type="dxa"/>
          </w:tcPr>
          <w:p w14:paraId="56AA7E4D" w14:textId="36F78B30" w:rsidR="00D4230A" w:rsidRDefault="00E12114" w:rsidP="00C202DB">
            <w:r>
              <w:t>Trieda sa týždeň neučila (napr. pre chrípkové prázdniny) alebo žiak týždeň chýbal (ochorenie, prázdniny s rodičmi).</w:t>
            </w:r>
          </w:p>
        </w:tc>
      </w:tr>
      <w:tr w:rsidR="00D4230A" w14:paraId="345863E0" w14:textId="77777777" w:rsidTr="00C202DB">
        <w:tc>
          <w:tcPr>
            <w:tcW w:w="2189" w:type="dxa"/>
          </w:tcPr>
          <w:p w14:paraId="5205782F" w14:textId="507AAA84" w:rsidR="00D4230A" w:rsidRPr="001F0AA0" w:rsidRDefault="001F0AA0" w:rsidP="00C202DB">
            <w:r>
              <w:t>Mesiac</w:t>
            </w:r>
          </w:p>
        </w:tc>
        <w:tc>
          <w:tcPr>
            <w:tcW w:w="1288" w:type="dxa"/>
          </w:tcPr>
          <w:p w14:paraId="36E07FC3" w14:textId="77777777" w:rsidR="00D4230A" w:rsidRDefault="00D4230A" w:rsidP="00C202DB">
            <w:r>
              <w:t>4</w:t>
            </w:r>
          </w:p>
        </w:tc>
        <w:tc>
          <w:tcPr>
            <w:tcW w:w="1416" w:type="dxa"/>
          </w:tcPr>
          <w:p w14:paraId="5D9229C4" w14:textId="77777777" w:rsidR="00D4230A" w:rsidRDefault="00D4230A" w:rsidP="00C202DB">
            <w:r>
              <w:t>5</w:t>
            </w:r>
          </w:p>
        </w:tc>
        <w:tc>
          <w:tcPr>
            <w:tcW w:w="4883" w:type="dxa"/>
          </w:tcPr>
          <w:p w14:paraId="4B591A72" w14:textId="619FB48C" w:rsidR="00D4230A" w:rsidRDefault="00E12114" w:rsidP="00C202DB">
            <w:r>
              <w:t xml:space="preserve">Mesiac sa v škole neučilo, alebo žiak bol dlhodobo chorý. </w:t>
            </w:r>
          </w:p>
        </w:tc>
      </w:tr>
      <w:tr w:rsidR="00D4230A" w14:paraId="37D7DB0C" w14:textId="77777777" w:rsidTr="00C202DB">
        <w:tc>
          <w:tcPr>
            <w:tcW w:w="2189" w:type="dxa"/>
          </w:tcPr>
          <w:p w14:paraId="3DFC67C2" w14:textId="2CA1B8C7" w:rsidR="00D4230A" w:rsidRDefault="00602715" w:rsidP="00C202DB">
            <w:r>
              <w:t xml:space="preserve">Školský rok </w:t>
            </w:r>
          </w:p>
          <w:p w14:paraId="0FE3E0F8" w14:textId="77777777" w:rsidR="00D4230A" w:rsidRDefault="00D4230A" w:rsidP="001F0AA0"/>
        </w:tc>
        <w:tc>
          <w:tcPr>
            <w:tcW w:w="1288" w:type="dxa"/>
          </w:tcPr>
          <w:p w14:paraId="343A4DAE" w14:textId="77777777" w:rsidR="00D4230A" w:rsidRDefault="00D4230A" w:rsidP="00C202DB">
            <w:r>
              <w:t>5</w:t>
            </w:r>
          </w:p>
        </w:tc>
        <w:tc>
          <w:tcPr>
            <w:tcW w:w="1416" w:type="dxa"/>
          </w:tcPr>
          <w:p w14:paraId="3BC2DFE8" w14:textId="77777777" w:rsidR="00D4230A" w:rsidRDefault="00D4230A" w:rsidP="00C202DB">
            <w:r>
              <w:t>5</w:t>
            </w:r>
          </w:p>
        </w:tc>
        <w:tc>
          <w:tcPr>
            <w:tcW w:w="4883" w:type="dxa"/>
          </w:tcPr>
          <w:p w14:paraId="3E149D00" w14:textId="4772EF71" w:rsidR="00D4230A" w:rsidRDefault="006F2D33" w:rsidP="00C202DB">
            <w:r>
              <w:t>Celý rok sa v škole neučilo. Boli nutné náhradné postupy – dištančné vzdelávanie (nedostupné pre 100.000+ žiakov, viď správa ministerstva o </w:t>
            </w:r>
            <w:proofErr w:type="spellStart"/>
            <w:r>
              <w:t>COVIDe</w:t>
            </w:r>
            <w:proofErr w:type="spellEnd"/>
            <w:r>
              <w:t>).</w:t>
            </w:r>
          </w:p>
        </w:tc>
      </w:tr>
    </w:tbl>
    <w:p w14:paraId="74E50565" w14:textId="739B37FD" w:rsidR="009F54A2" w:rsidRPr="002A22F7" w:rsidRDefault="009F54A2" w:rsidP="002A22F7"/>
    <w:p w14:paraId="3AFF1E1B" w14:textId="3B0E5709" w:rsidR="00686174" w:rsidRDefault="00686174">
      <w:r>
        <w:br w:type="page"/>
      </w:r>
    </w:p>
    <w:p w14:paraId="5F6A8AD9" w14:textId="280521F4" w:rsidR="0035489E" w:rsidRDefault="0035489E" w:rsidP="0035489E">
      <w:pPr>
        <w:pStyle w:val="Nadpis2"/>
      </w:pPr>
      <w:bookmarkStart w:id="78" w:name="_Toc202940177"/>
      <w:bookmarkStart w:id="79" w:name="_Hlk203504502"/>
      <w:r>
        <w:lastRenderedPageBreak/>
        <w:t xml:space="preserve">Špecifické </w:t>
      </w:r>
      <w:r w:rsidR="005F073B">
        <w:t>oblasti hrozieb</w:t>
      </w:r>
      <w:r w:rsidR="00DD5A44">
        <w:t xml:space="preserve">, zraniteľností, </w:t>
      </w:r>
      <w:r w:rsidR="00236310">
        <w:t>rizík</w:t>
      </w:r>
      <w:bookmarkEnd w:id="78"/>
    </w:p>
    <w:bookmarkEnd w:id="79"/>
    <w:p w14:paraId="7893F1F1" w14:textId="5558EA37" w:rsidR="0035489E" w:rsidRDefault="0035489E" w:rsidP="0035489E">
      <w:r>
        <w:t xml:space="preserve">V tejto kapitole sú uvedené </w:t>
      </w:r>
      <w:r w:rsidR="001A79C2">
        <w:t xml:space="preserve">podrobnejšie prehľady </w:t>
      </w:r>
      <w:r>
        <w:t>špecifick</w:t>
      </w:r>
      <w:r w:rsidR="001A79C2">
        <w:t>ých</w:t>
      </w:r>
      <w:r>
        <w:t xml:space="preserve"> hroz</w:t>
      </w:r>
      <w:r w:rsidR="001A79C2">
        <w:t>ieb</w:t>
      </w:r>
      <w:r w:rsidR="00DD5A44">
        <w:t xml:space="preserve"> a zraniteľností</w:t>
      </w:r>
      <w:r>
        <w:t xml:space="preserve"> pre vybraná aktíva</w:t>
      </w:r>
      <w:r w:rsidR="005F073B">
        <w:t xml:space="preserve"> alebo oblasti.</w:t>
      </w:r>
      <w:r w:rsidR="00236310">
        <w:t xml:space="preserve"> Pre dané hrozby je ohodnotené riziko. Hodnotenie rizík je generické a slúži ako východiskový podklad pre hodnotenie rizík v konkrétnej situácii / škole / domácnosti.</w:t>
      </w:r>
    </w:p>
    <w:p w14:paraId="3116BF32" w14:textId="0639917E" w:rsidR="00126293" w:rsidRDefault="00252B21" w:rsidP="0035489E">
      <w:pPr>
        <w:pStyle w:val="Nadpis3"/>
      </w:pPr>
      <w:bookmarkStart w:id="80" w:name="_Toc202940178"/>
      <w:bookmarkStart w:id="81" w:name="_Hlk199830606"/>
      <w:r>
        <w:t>Hrozby pre v</w:t>
      </w:r>
      <w:r w:rsidR="00126293">
        <w:t xml:space="preserve">zdelávací </w:t>
      </w:r>
      <w:r w:rsidR="00126293" w:rsidRPr="0035489E">
        <w:rPr>
          <w:rStyle w:val="Nadpis3Char"/>
        </w:rPr>
        <w:t>proces</w:t>
      </w:r>
      <w:bookmarkEnd w:id="80"/>
    </w:p>
    <w:p w14:paraId="50B19E88" w14:textId="7FF49C1D" w:rsidR="00126293" w:rsidRDefault="004C13AB" w:rsidP="00126293">
      <w:r>
        <w:t xml:space="preserve">Tieto hrozby sa týkajú priamo možných narušení vzdelávacieho procesu. </w:t>
      </w:r>
      <w:r w:rsidR="00F45630">
        <w:t xml:space="preserve">Okrem IKT sú aj zdroje ďalších možných narušení.  </w:t>
      </w:r>
      <w:r>
        <w:t xml:space="preserve">Patria tu </w:t>
      </w:r>
      <w:r w:rsidR="008F0CB8">
        <w:t>najmä</w:t>
      </w:r>
      <w:r>
        <w:t>:</w:t>
      </w:r>
      <w:r w:rsidR="00C218F4">
        <w:t xml:space="preserve"> </w:t>
      </w:r>
    </w:p>
    <w:p w14:paraId="4E143A06" w14:textId="00A76E2B" w:rsidR="004C13AB" w:rsidRDefault="004C13AB" w:rsidP="00E77A30">
      <w:pPr>
        <w:pStyle w:val="Odsekzoznamu"/>
        <w:numPr>
          <w:ilvl w:val="0"/>
          <w:numId w:val="12"/>
        </w:numPr>
      </w:pPr>
      <w:r>
        <w:t>Výpadok dostupnosti IKT potrebných pre výučbu</w:t>
      </w:r>
      <w:r w:rsidR="00117B7A">
        <w:t xml:space="preserve"> a následné narušenie výučby</w:t>
      </w:r>
    </w:p>
    <w:p w14:paraId="7902E2CD" w14:textId="77777777" w:rsidR="004C13AB" w:rsidRDefault="004C13AB" w:rsidP="00E77A30">
      <w:pPr>
        <w:pStyle w:val="Odsekzoznamu"/>
        <w:numPr>
          <w:ilvl w:val="1"/>
          <w:numId w:val="12"/>
        </w:numPr>
      </w:pPr>
      <w:r>
        <w:t>Výpadok internetového pripojenia</w:t>
      </w:r>
    </w:p>
    <w:p w14:paraId="7EC3BE84" w14:textId="6A6C6707" w:rsidR="004C13AB" w:rsidRDefault="004C13AB" w:rsidP="00E77A30">
      <w:pPr>
        <w:pStyle w:val="Odsekzoznamu"/>
        <w:numPr>
          <w:ilvl w:val="1"/>
          <w:numId w:val="12"/>
        </w:numPr>
      </w:pPr>
      <w:r>
        <w:t xml:space="preserve">Technická porucha </w:t>
      </w:r>
      <w:r w:rsidR="00D51E0C">
        <w:t xml:space="preserve">zastaralého </w:t>
      </w:r>
      <w:r>
        <w:t>počítača</w:t>
      </w:r>
    </w:p>
    <w:p w14:paraId="41F1054B" w14:textId="77777777" w:rsidR="0035489E" w:rsidRDefault="0035489E" w:rsidP="00E77A30">
      <w:pPr>
        <w:pStyle w:val="Odsekzoznamu"/>
        <w:numPr>
          <w:ilvl w:val="1"/>
          <w:numId w:val="12"/>
        </w:numPr>
      </w:pPr>
      <w:r>
        <w:t>Ukradnutie častí IKT (napr. pevného disku)</w:t>
      </w:r>
    </w:p>
    <w:p w14:paraId="2C2A6065" w14:textId="712781B4" w:rsidR="00687D1A" w:rsidRDefault="00687D1A" w:rsidP="00E77A30">
      <w:pPr>
        <w:pStyle w:val="Odsekzoznamu"/>
        <w:numPr>
          <w:ilvl w:val="1"/>
          <w:numId w:val="12"/>
        </w:numPr>
      </w:pPr>
      <w:r>
        <w:t xml:space="preserve">Výpadok napájania </w:t>
      </w:r>
    </w:p>
    <w:p w14:paraId="3670CB75" w14:textId="77777777" w:rsidR="004C13AB" w:rsidRDefault="004C13AB" w:rsidP="00E77A30">
      <w:pPr>
        <w:pStyle w:val="Odsekzoznamu"/>
        <w:numPr>
          <w:ilvl w:val="1"/>
          <w:numId w:val="12"/>
        </w:numPr>
      </w:pPr>
      <w:r>
        <w:t>Hackerský útok</w:t>
      </w:r>
    </w:p>
    <w:p w14:paraId="203A2AF0" w14:textId="77777777" w:rsidR="004C13AB" w:rsidRDefault="004C13AB" w:rsidP="00E77A30">
      <w:pPr>
        <w:pStyle w:val="Odsekzoznamu"/>
        <w:numPr>
          <w:ilvl w:val="1"/>
          <w:numId w:val="12"/>
        </w:numPr>
      </w:pPr>
      <w:r>
        <w:t xml:space="preserve">Napadnutie </w:t>
      </w:r>
      <w:proofErr w:type="spellStart"/>
      <w:r>
        <w:t>malvérom</w:t>
      </w:r>
      <w:proofErr w:type="spellEnd"/>
    </w:p>
    <w:p w14:paraId="00366360" w14:textId="65A05C7E" w:rsidR="0035489E" w:rsidRDefault="0035489E" w:rsidP="00E77A30">
      <w:pPr>
        <w:pStyle w:val="Odsekzoznamu"/>
        <w:numPr>
          <w:ilvl w:val="1"/>
          <w:numId w:val="12"/>
        </w:numPr>
      </w:pPr>
      <w:r>
        <w:t>Zásahy žiakov do HW a</w:t>
      </w:r>
      <w:r w:rsidR="00AD4377">
        <w:t> </w:t>
      </w:r>
      <w:r>
        <w:t>SW</w:t>
      </w:r>
    </w:p>
    <w:p w14:paraId="668BEA33" w14:textId="083CA4B1" w:rsidR="00AD4377" w:rsidRDefault="00AD4377" w:rsidP="00E77A30">
      <w:pPr>
        <w:pStyle w:val="Odsekzoznamu"/>
        <w:numPr>
          <w:ilvl w:val="1"/>
          <w:numId w:val="12"/>
        </w:numPr>
      </w:pPr>
      <w:r>
        <w:t xml:space="preserve">Výpadok služieb tretích strán </w:t>
      </w:r>
    </w:p>
    <w:p w14:paraId="728DEE16" w14:textId="77777777" w:rsidR="004C13AB" w:rsidRDefault="004C13AB" w:rsidP="00E77A30">
      <w:pPr>
        <w:pStyle w:val="Odsekzoznamu"/>
        <w:numPr>
          <w:ilvl w:val="0"/>
          <w:numId w:val="12"/>
        </w:numPr>
      </w:pPr>
      <w:r>
        <w:t>Narušenie IKT pri vyučovaní</w:t>
      </w:r>
    </w:p>
    <w:p w14:paraId="49F3A4F9" w14:textId="77777777" w:rsidR="004C13AB" w:rsidRPr="00AF3462" w:rsidRDefault="004C13AB" w:rsidP="00E77A30">
      <w:pPr>
        <w:pStyle w:val="Odsekzoznamu"/>
        <w:numPr>
          <w:ilvl w:val="1"/>
          <w:numId w:val="12"/>
        </w:numPr>
      </w:pPr>
      <w:r>
        <w:t>Neúmyselná chyba študentov</w:t>
      </w:r>
    </w:p>
    <w:p w14:paraId="230CBC5A" w14:textId="77777777" w:rsidR="004C13AB" w:rsidRDefault="004C13AB" w:rsidP="00E77A30">
      <w:pPr>
        <w:pStyle w:val="Odsekzoznamu"/>
        <w:numPr>
          <w:ilvl w:val="1"/>
          <w:numId w:val="12"/>
        </w:numPr>
      </w:pPr>
      <w:r>
        <w:t>Úmyselná zlomyseľná činnosť študentov</w:t>
      </w:r>
    </w:p>
    <w:p w14:paraId="3AA27EA5" w14:textId="77777777" w:rsidR="004C13AB" w:rsidRDefault="004C13AB" w:rsidP="00E77A30">
      <w:pPr>
        <w:pStyle w:val="Odsekzoznamu"/>
        <w:numPr>
          <w:ilvl w:val="1"/>
          <w:numId w:val="12"/>
        </w:numPr>
      </w:pPr>
      <w:r>
        <w:t>Poškodenie počítača (napr. pri jeho zhodení alebo zakopnutí)</w:t>
      </w:r>
    </w:p>
    <w:p w14:paraId="0281B4CF" w14:textId="0FBD54A2" w:rsidR="00636B53" w:rsidRDefault="00636B53" w:rsidP="00E77A30">
      <w:pPr>
        <w:pStyle w:val="Odsekzoznamu"/>
        <w:numPr>
          <w:ilvl w:val="1"/>
          <w:numId w:val="12"/>
        </w:numPr>
      </w:pPr>
      <w:r>
        <w:t xml:space="preserve">Nevhodne zvolená </w:t>
      </w:r>
      <w:r w:rsidR="00ED3845">
        <w:t xml:space="preserve">digitálna </w:t>
      </w:r>
      <w:r>
        <w:t xml:space="preserve">technika </w:t>
      </w:r>
      <w:r w:rsidR="00ED3845">
        <w:t xml:space="preserve">a jej použitie </w:t>
      </w:r>
      <w:r>
        <w:t>na dan</w:t>
      </w:r>
      <w:r w:rsidR="00ED3845">
        <w:t xml:space="preserve">ú vyučovaciu hodinu. </w:t>
      </w:r>
    </w:p>
    <w:p w14:paraId="450228AA" w14:textId="13A7C4D7" w:rsidR="00636B53" w:rsidRDefault="00636B53" w:rsidP="00E77A30">
      <w:pPr>
        <w:pStyle w:val="Odsekzoznamu"/>
        <w:numPr>
          <w:ilvl w:val="1"/>
          <w:numId w:val="12"/>
        </w:numPr>
      </w:pPr>
      <w:r>
        <w:t>Zastaralé technické vybavenie</w:t>
      </w:r>
      <w:r w:rsidR="00687D1A">
        <w:t xml:space="preserve"> </w:t>
      </w:r>
    </w:p>
    <w:p w14:paraId="42A9EF35" w14:textId="1FB7A7F2" w:rsidR="00126293" w:rsidRDefault="00126293" w:rsidP="00E77A30">
      <w:pPr>
        <w:pStyle w:val="Odsekzoznamu"/>
        <w:numPr>
          <w:ilvl w:val="0"/>
          <w:numId w:val="12"/>
        </w:numPr>
      </w:pPr>
      <w:r>
        <w:t>Narúšanie vyučovac</w:t>
      </w:r>
      <w:r w:rsidR="008F0CB8">
        <w:t>ieho</w:t>
      </w:r>
      <w:r>
        <w:t xml:space="preserve"> proces</w:t>
      </w:r>
      <w:r w:rsidR="008F0CB8">
        <w:t xml:space="preserve">u </w:t>
      </w:r>
      <w:r>
        <w:t xml:space="preserve"> mobilom / inteligentnými hodinkami</w:t>
      </w:r>
      <w:r w:rsidR="00117B7A">
        <w:t xml:space="preserve"> žiaka</w:t>
      </w:r>
    </w:p>
    <w:p w14:paraId="516E2D9F" w14:textId="22429240" w:rsidR="008F0CB8" w:rsidRDefault="008F0CB8" w:rsidP="00E77A30">
      <w:pPr>
        <w:pStyle w:val="Odsekzoznamu"/>
        <w:numPr>
          <w:ilvl w:val="1"/>
          <w:numId w:val="12"/>
        </w:numPr>
      </w:pPr>
      <w:r>
        <w:t>Nesústredenosť</w:t>
      </w:r>
    </w:p>
    <w:p w14:paraId="3E0995B0" w14:textId="62490B00" w:rsidR="008F0CB8" w:rsidRDefault="008F0CB8" w:rsidP="00E77A30">
      <w:pPr>
        <w:pStyle w:val="Odsekzoznamu"/>
        <w:numPr>
          <w:ilvl w:val="1"/>
          <w:numId w:val="12"/>
        </w:numPr>
      </w:pPr>
      <w:r>
        <w:t xml:space="preserve">Prezeranie obsahu namiesto aktívnej účasti na vyučovaní </w:t>
      </w:r>
    </w:p>
    <w:p w14:paraId="745FD83D" w14:textId="3C8BE0D3" w:rsidR="0035489E" w:rsidRDefault="0035489E" w:rsidP="00E77A30">
      <w:pPr>
        <w:pStyle w:val="Odsekzoznamu"/>
        <w:numPr>
          <w:ilvl w:val="1"/>
          <w:numId w:val="12"/>
        </w:numPr>
      </w:pPr>
      <w:r>
        <w:t xml:space="preserve">Vyrušovanie spolužiakov pri zvonení mobilu </w:t>
      </w:r>
    </w:p>
    <w:p w14:paraId="0A47AAE5" w14:textId="77777777" w:rsidR="00CE3308" w:rsidRDefault="00CE3308" w:rsidP="00E77A30">
      <w:pPr>
        <w:pStyle w:val="Odsekzoznamu"/>
        <w:numPr>
          <w:ilvl w:val="0"/>
          <w:numId w:val="12"/>
        </w:numPr>
      </w:pPr>
      <w:r>
        <w:t>Zneužívanie AI pri samostatnej práci a zadaniach</w:t>
      </w:r>
    </w:p>
    <w:p w14:paraId="7A73D98C" w14:textId="77777777" w:rsidR="00CE3308" w:rsidRDefault="00CE3308" w:rsidP="00E77A30">
      <w:pPr>
        <w:pStyle w:val="Odsekzoznamu"/>
        <w:numPr>
          <w:ilvl w:val="1"/>
          <w:numId w:val="12"/>
        </w:numPr>
      </w:pPr>
      <w:r>
        <w:t>Prezentácia AI výstupov ako vlastných</w:t>
      </w:r>
    </w:p>
    <w:p w14:paraId="496DBF34" w14:textId="77777777" w:rsidR="00CE3308" w:rsidRDefault="00CE3308" w:rsidP="00E77A30">
      <w:pPr>
        <w:pStyle w:val="Odsekzoznamu"/>
        <w:numPr>
          <w:ilvl w:val="1"/>
          <w:numId w:val="12"/>
        </w:numPr>
      </w:pPr>
      <w:r>
        <w:t>Obmedzenie vlastných kognitívnych aktivít</w:t>
      </w:r>
    </w:p>
    <w:p w14:paraId="43892212" w14:textId="1D2F8746" w:rsidR="00CE3308" w:rsidRDefault="00CE3308" w:rsidP="00E77A30">
      <w:pPr>
        <w:pStyle w:val="Odsekzoznamu"/>
        <w:numPr>
          <w:ilvl w:val="0"/>
          <w:numId w:val="12"/>
        </w:numPr>
      </w:pPr>
      <w:r>
        <w:t>Nesprávne alebo nadmerné využívanie IKT na vyučovacích hodinách</w:t>
      </w:r>
      <w:r w:rsidR="00117B7A">
        <w:t xml:space="preserve"> zo strany učiteľa</w:t>
      </w:r>
    </w:p>
    <w:p w14:paraId="021C5D92" w14:textId="34EABF7E" w:rsidR="00117B7A" w:rsidRDefault="00117B7A" w:rsidP="00E77A30">
      <w:pPr>
        <w:pStyle w:val="Odsekzoznamu"/>
        <w:numPr>
          <w:ilvl w:val="1"/>
          <w:numId w:val="12"/>
        </w:numPr>
      </w:pPr>
      <w:r>
        <w:t>Nepostačujúca úroveň prípravy pedagógov pre správne využívanie IKT vo vyučovacom procese</w:t>
      </w:r>
    </w:p>
    <w:p w14:paraId="730943A3" w14:textId="40CCCF3F" w:rsidR="00117B7A" w:rsidRDefault="00117B7A" w:rsidP="00E77A30">
      <w:pPr>
        <w:pStyle w:val="Odsekzoznamu"/>
        <w:numPr>
          <w:ilvl w:val="1"/>
          <w:numId w:val="12"/>
        </w:numPr>
      </w:pPr>
      <w:r>
        <w:t>Nepripravenosť pedagóga pre správne využitie IKT na hodine</w:t>
      </w:r>
    </w:p>
    <w:p w14:paraId="4EE33E30" w14:textId="61F8A63B" w:rsidR="00CE3308" w:rsidRDefault="00CE3308" w:rsidP="00E77A30">
      <w:pPr>
        <w:pStyle w:val="Odsekzoznamu"/>
        <w:numPr>
          <w:ilvl w:val="1"/>
          <w:numId w:val="12"/>
        </w:numPr>
      </w:pPr>
      <w:r>
        <w:t>Nadmerné púšťanie prezentácií (</w:t>
      </w:r>
      <w:proofErr w:type="spellStart"/>
      <w:r>
        <w:t>PowePoint</w:t>
      </w:r>
      <w:proofErr w:type="spellEnd"/>
      <w:r>
        <w:t xml:space="preserve">) </w:t>
      </w:r>
      <w:r w:rsidR="00117B7A">
        <w:t xml:space="preserve">alebo videí </w:t>
      </w:r>
      <w:r>
        <w:t xml:space="preserve">na úkor iných </w:t>
      </w:r>
      <w:r w:rsidR="00117B7A">
        <w:t xml:space="preserve">samostatných </w:t>
      </w:r>
      <w:r>
        <w:t xml:space="preserve">aktivít </w:t>
      </w:r>
    </w:p>
    <w:p w14:paraId="0B18758E" w14:textId="0500EB1B" w:rsidR="00CE3308" w:rsidRDefault="00117B7A" w:rsidP="00E77A30">
      <w:pPr>
        <w:pStyle w:val="Odsekzoznamu"/>
        <w:numPr>
          <w:ilvl w:val="1"/>
          <w:numId w:val="12"/>
        </w:numPr>
      </w:pPr>
      <w:r>
        <w:t>Technická n</w:t>
      </w:r>
      <w:r w:rsidR="00CE3308">
        <w:t>epripravenosť IKT na hodinu (z nej odoberá cenné minúty)</w:t>
      </w:r>
    </w:p>
    <w:p w14:paraId="6D404606" w14:textId="1743D509" w:rsidR="00B7364C" w:rsidRDefault="00B7364C" w:rsidP="00E77A30">
      <w:pPr>
        <w:pStyle w:val="Odsekzoznamu"/>
        <w:numPr>
          <w:ilvl w:val="1"/>
          <w:numId w:val="12"/>
        </w:numPr>
      </w:pPr>
      <w:r>
        <w:t>Nevhodný koncept využívania IKT na hodine, ktorý vedie žiakov k únikovým aktivitám</w:t>
      </w:r>
      <w:r w:rsidR="009660E5">
        <w:t>.</w:t>
      </w:r>
    </w:p>
    <w:p w14:paraId="62C50625" w14:textId="5E6D7E18" w:rsidR="00AD4377" w:rsidRDefault="00AD4377" w:rsidP="00AD4377">
      <w:pPr>
        <w:pStyle w:val="Odsekzoznamu"/>
        <w:numPr>
          <w:ilvl w:val="0"/>
          <w:numId w:val="12"/>
        </w:numPr>
      </w:pPr>
      <w:r>
        <w:t xml:space="preserve">Narušenie podporných </w:t>
      </w:r>
      <w:r w:rsidR="00A03907">
        <w:t xml:space="preserve">služieb výchovno-vzdelávacieho </w:t>
      </w:r>
      <w:r w:rsidR="00FD36AA">
        <w:t>procesu</w:t>
      </w:r>
    </w:p>
    <w:p w14:paraId="34FBA4E9" w14:textId="420FBA99" w:rsidR="00AD4377" w:rsidRDefault="00AD4377" w:rsidP="00AD4377">
      <w:pPr>
        <w:pStyle w:val="Odsekzoznamu"/>
        <w:numPr>
          <w:ilvl w:val="1"/>
          <w:numId w:val="12"/>
        </w:numPr>
      </w:pPr>
      <w:r>
        <w:t xml:space="preserve">Narušenie služieb tretích strán </w:t>
      </w:r>
      <w:r w:rsidR="00F45630">
        <w:t xml:space="preserve">pre vzdelávací proces </w:t>
      </w:r>
      <w:r>
        <w:t>(</w:t>
      </w:r>
      <w:proofErr w:type="spellStart"/>
      <w:r>
        <w:t>výpado</w:t>
      </w:r>
      <w:proofErr w:type="spellEnd"/>
      <w:r>
        <w:t xml:space="preserve"> </w:t>
      </w:r>
      <w:proofErr w:type="spellStart"/>
      <w:r>
        <w:t>EduPage</w:t>
      </w:r>
      <w:proofErr w:type="spellEnd"/>
      <w:r>
        <w:t>).</w:t>
      </w:r>
    </w:p>
    <w:p w14:paraId="780313EF" w14:textId="6DF7C876" w:rsidR="00AD4377" w:rsidRDefault="00AD4377" w:rsidP="00AD4377">
      <w:pPr>
        <w:pStyle w:val="Odsekzoznamu"/>
        <w:numPr>
          <w:ilvl w:val="1"/>
          <w:numId w:val="12"/>
        </w:numPr>
      </w:pPr>
      <w:r>
        <w:t xml:space="preserve">Narušenie IKT podpory kritických procesov </w:t>
      </w:r>
      <w:r w:rsidR="007F660F">
        <w:t xml:space="preserve">chodu školy </w:t>
      </w:r>
      <w:r>
        <w:t>(prijímacie skúšky, maturity).</w:t>
      </w:r>
    </w:p>
    <w:p w14:paraId="7E72B973" w14:textId="1F928888" w:rsidR="007F660F" w:rsidRDefault="007F660F" w:rsidP="007F660F">
      <w:pPr>
        <w:pStyle w:val="Odsekzoznamu"/>
        <w:numPr>
          <w:ilvl w:val="1"/>
          <w:numId w:val="12"/>
        </w:numPr>
      </w:pPr>
      <w:r>
        <w:t xml:space="preserve">Narušenie IKT podpory dôležitých procesov chodu školy (triedna kniha, zastupovanie, dochádzka, klasifikácia, komunikácia so žiakmi a rodičmi – typicky cez </w:t>
      </w:r>
      <w:proofErr w:type="spellStart"/>
      <w:r>
        <w:t>EduPage</w:t>
      </w:r>
      <w:proofErr w:type="spellEnd"/>
      <w:r>
        <w:t>).</w:t>
      </w:r>
    </w:p>
    <w:p w14:paraId="4F284B01" w14:textId="558B7FA5" w:rsidR="00AD4377" w:rsidRDefault="00AD4377" w:rsidP="00AD4377">
      <w:pPr>
        <w:pStyle w:val="Odsekzoznamu"/>
        <w:numPr>
          <w:ilvl w:val="0"/>
          <w:numId w:val="12"/>
        </w:numPr>
      </w:pPr>
      <w:r>
        <w:t xml:space="preserve">Personálne zdroje narušenia </w:t>
      </w:r>
      <w:r w:rsidR="00FD36AA">
        <w:t>výchovno-vzdelávacieho procesu</w:t>
      </w:r>
    </w:p>
    <w:p w14:paraId="6CA89EA8" w14:textId="32A50960" w:rsidR="00AD4377" w:rsidRDefault="00AD4377" w:rsidP="00AD4377">
      <w:pPr>
        <w:pStyle w:val="Odsekzoznamu"/>
        <w:numPr>
          <w:ilvl w:val="1"/>
          <w:numId w:val="12"/>
        </w:numPr>
      </w:pPr>
      <w:r>
        <w:t xml:space="preserve">Odchod učiteľov počas školského roka. </w:t>
      </w:r>
    </w:p>
    <w:p w14:paraId="5A943083" w14:textId="6A7011E7" w:rsidR="00AD4377" w:rsidRDefault="00AD4377" w:rsidP="00AD4377">
      <w:pPr>
        <w:pStyle w:val="Odsekzoznamu"/>
        <w:numPr>
          <w:ilvl w:val="1"/>
          <w:numId w:val="12"/>
        </w:numPr>
      </w:pPr>
      <w:r>
        <w:t>Chýbajúci kvalifikovaní učitelia.</w:t>
      </w:r>
    </w:p>
    <w:p w14:paraId="5067C413" w14:textId="18D753AF" w:rsidR="00AD4377" w:rsidRDefault="00AD4377" w:rsidP="00AD4377">
      <w:pPr>
        <w:pStyle w:val="Odsekzoznamu"/>
        <w:numPr>
          <w:ilvl w:val="1"/>
          <w:numId w:val="12"/>
        </w:numPr>
      </w:pPr>
      <w:r>
        <w:t>Dlhodobý výpadok učiteľa (choroba – napr. dostal čierny kašeľ od žiaka)</w:t>
      </w:r>
    </w:p>
    <w:p w14:paraId="2758D5A5" w14:textId="447971DA" w:rsidR="00AD4377" w:rsidRDefault="00AD4377" w:rsidP="00AD4377">
      <w:pPr>
        <w:pStyle w:val="Odsekzoznamu"/>
        <w:numPr>
          <w:ilvl w:val="1"/>
          <w:numId w:val="12"/>
        </w:numPr>
      </w:pPr>
      <w:r>
        <w:lastRenderedPageBreak/>
        <w:t>Výpadok učiteľov počas pandémie (napr. chrípkovej)</w:t>
      </w:r>
    </w:p>
    <w:p w14:paraId="101CA9E6" w14:textId="6CC6ACB3" w:rsidR="00DD5A44" w:rsidRPr="00DD5A44" w:rsidRDefault="00DD5A44" w:rsidP="00DD5A44">
      <w:pPr>
        <w:rPr>
          <w:b/>
          <w:bCs/>
        </w:rPr>
      </w:pPr>
      <w:r w:rsidRPr="00DD5A44">
        <w:rPr>
          <w:b/>
          <w:bCs/>
        </w:rPr>
        <w:t xml:space="preserve">Posúdenie miery rizika </w:t>
      </w:r>
    </w:p>
    <w:tbl>
      <w:tblPr>
        <w:tblStyle w:val="Mriekatabuky"/>
        <w:tblW w:w="8926" w:type="dxa"/>
        <w:tblLook w:val="04A0" w:firstRow="1" w:lastRow="0" w:firstColumn="1" w:lastColumn="0" w:noHBand="0" w:noVBand="1"/>
      </w:tblPr>
      <w:tblGrid>
        <w:gridCol w:w="1285"/>
        <w:gridCol w:w="3948"/>
        <w:gridCol w:w="1142"/>
        <w:gridCol w:w="1276"/>
        <w:gridCol w:w="1275"/>
      </w:tblGrid>
      <w:tr w:rsidR="00236310" w14:paraId="5F320869" w14:textId="77777777" w:rsidTr="007F660F">
        <w:trPr>
          <w:trHeight w:val="315"/>
        </w:trPr>
        <w:tc>
          <w:tcPr>
            <w:tcW w:w="1285" w:type="dxa"/>
            <w:shd w:val="clear" w:color="auto" w:fill="D9E2F3" w:themeFill="accent1" w:themeFillTint="33"/>
            <w:hideMark/>
          </w:tcPr>
          <w:p w14:paraId="34F6C887" w14:textId="77777777" w:rsidR="00236310" w:rsidRPr="002A336A" w:rsidRDefault="00236310"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7A77C412" w14:textId="77777777" w:rsidR="00236310" w:rsidRPr="002A336A" w:rsidRDefault="00236310"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5FA9EF5B" w14:textId="77777777" w:rsidR="00236310" w:rsidRPr="002A336A" w:rsidRDefault="00236310"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155069FA" w14:textId="77777777" w:rsidR="00236310" w:rsidRDefault="00236310"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48FE4F39" w14:textId="77777777" w:rsidR="00236310" w:rsidRDefault="00236310"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236310" w:rsidRPr="0092147A" w14:paraId="74239C00" w14:textId="77777777" w:rsidTr="007F660F">
        <w:trPr>
          <w:trHeight w:val="315"/>
        </w:trPr>
        <w:tc>
          <w:tcPr>
            <w:tcW w:w="1285" w:type="dxa"/>
            <w:hideMark/>
          </w:tcPr>
          <w:p w14:paraId="1C48EB76" w14:textId="1ECF7AEC"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w:t>
            </w:r>
            <w:r>
              <w:rPr>
                <w:rFonts w:ascii="Calibri" w:eastAsia="Times New Roman" w:hAnsi="Calibri" w:cs="Calibri"/>
                <w:color w:val="000000"/>
                <w:lang w:eastAsia="sk-SK"/>
              </w:rPr>
              <w:t>.1</w:t>
            </w:r>
          </w:p>
        </w:tc>
        <w:tc>
          <w:tcPr>
            <w:tcW w:w="3948" w:type="dxa"/>
          </w:tcPr>
          <w:p w14:paraId="347DC684" w14:textId="6EC0DFFE" w:rsidR="00236310" w:rsidRPr="004A27EB" w:rsidRDefault="00236310" w:rsidP="00C202DB">
            <w:pPr>
              <w:rPr>
                <w:rFonts w:ascii="Calibri" w:eastAsia="Times New Roman" w:hAnsi="Calibri" w:cs="Calibri"/>
                <w:color w:val="000000"/>
                <w:lang w:eastAsia="sk-SK"/>
              </w:rPr>
            </w:pPr>
            <w:r>
              <w:t>Výpadok dostupnosti IKT potrebných pre výučbu</w:t>
            </w:r>
          </w:p>
        </w:tc>
        <w:tc>
          <w:tcPr>
            <w:tcW w:w="1142" w:type="dxa"/>
          </w:tcPr>
          <w:p w14:paraId="583575B7" w14:textId="7C256035" w:rsidR="00236310" w:rsidRPr="004A27EB" w:rsidRDefault="00AD4377"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15F1DD6D" w14:textId="77777777"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7AC8604E" w14:textId="77777777" w:rsidR="00236310" w:rsidRPr="00236310" w:rsidRDefault="00236310" w:rsidP="00C202DB">
            <w:pPr>
              <w:rPr>
                <w:rFonts w:ascii="Calibri" w:eastAsia="Times New Roman" w:hAnsi="Calibri" w:cs="Calibri"/>
                <w:color w:val="000000"/>
                <w:lang w:eastAsia="sk-SK"/>
              </w:rPr>
            </w:pPr>
            <w:r w:rsidRPr="00236310">
              <w:rPr>
                <w:rFonts w:ascii="Calibri" w:eastAsia="Times New Roman" w:hAnsi="Calibri" w:cs="Calibri"/>
                <w:color w:val="000000"/>
                <w:lang w:eastAsia="sk-SK"/>
              </w:rPr>
              <w:t>S</w:t>
            </w:r>
          </w:p>
        </w:tc>
      </w:tr>
      <w:tr w:rsidR="00236310" w:rsidRPr="004A27EB" w14:paraId="0E78D4AC" w14:textId="77777777" w:rsidTr="007F660F">
        <w:trPr>
          <w:trHeight w:val="288"/>
        </w:trPr>
        <w:tc>
          <w:tcPr>
            <w:tcW w:w="1285" w:type="dxa"/>
            <w:hideMark/>
          </w:tcPr>
          <w:p w14:paraId="15249C05" w14:textId="18AB7D10"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1.2</w:t>
            </w:r>
          </w:p>
        </w:tc>
        <w:tc>
          <w:tcPr>
            <w:tcW w:w="3948" w:type="dxa"/>
          </w:tcPr>
          <w:p w14:paraId="38823493" w14:textId="20B5A3D9" w:rsidR="00236310" w:rsidRPr="00236310" w:rsidRDefault="00236310" w:rsidP="00C202DB">
            <w:r w:rsidRPr="00236310">
              <w:t>Narušenie IKT pri vyučovaní</w:t>
            </w:r>
          </w:p>
        </w:tc>
        <w:tc>
          <w:tcPr>
            <w:tcW w:w="1142" w:type="dxa"/>
          </w:tcPr>
          <w:p w14:paraId="7627AD30" w14:textId="29FEF979" w:rsidR="00236310" w:rsidRPr="004A27EB" w:rsidRDefault="00C218F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6B2BF6B5" w14:textId="454044FF"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10A469BB" w14:textId="1FE8E028"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236310" w:rsidRPr="004A27EB" w14:paraId="5EE65033" w14:textId="77777777" w:rsidTr="007F660F">
        <w:trPr>
          <w:trHeight w:val="354"/>
        </w:trPr>
        <w:tc>
          <w:tcPr>
            <w:tcW w:w="1285" w:type="dxa"/>
            <w:hideMark/>
          </w:tcPr>
          <w:p w14:paraId="4C8384A1"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1.3</w:t>
            </w:r>
          </w:p>
        </w:tc>
        <w:tc>
          <w:tcPr>
            <w:tcW w:w="3948" w:type="dxa"/>
          </w:tcPr>
          <w:p w14:paraId="6C83EC87" w14:textId="3A7811EA" w:rsidR="00236310" w:rsidRPr="004A27EB" w:rsidRDefault="00236310" w:rsidP="00C202DB">
            <w:pPr>
              <w:rPr>
                <w:rFonts w:ascii="Calibri" w:eastAsia="Times New Roman" w:hAnsi="Calibri" w:cs="Calibri"/>
                <w:color w:val="000000"/>
                <w:lang w:eastAsia="sk-SK"/>
              </w:rPr>
            </w:pPr>
            <w:r w:rsidRPr="00236310">
              <w:rPr>
                <w:rFonts w:ascii="Calibri" w:eastAsia="Times New Roman" w:hAnsi="Calibri" w:cs="Calibri"/>
                <w:color w:val="000000"/>
                <w:lang w:eastAsia="sk-SK"/>
              </w:rPr>
              <w:t>Narúšanie vyučovacieho procesu  mobilom žiaka</w:t>
            </w:r>
          </w:p>
        </w:tc>
        <w:tc>
          <w:tcPr>
            <w:tcW w:w="1142" w:type="dxa"/>
          </w:tcPr>
          <w:p w14:paraId="1C15E14B" w14:textId="77777777"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0E70C39B" w14:textId="25325886" w:rsidR="00236310" w:rsidRPr="004A27EB" w:rsidRDefault="00C218F4" w:rsidP="00C202DB">
            <w:pPr>
              <w:rPr>
                <w:rFonts w:ascii="Calibri" w:eastAsia="Times New Roman" w:hAnsi="Calibri" w:cs="Calibri"/>
                <w:color w:val="000000"/>
                <w:lang w:eastAsia="sk-SK"/>
              </w:rPr>
            </w:pPr>
            <w:r>
              <w:rPr>
                <w:rFonts w:ascii="Calibri" w:eastAsia="Times New Roman" w:hAnsi="Calibri" w:cs="Calibri"/>
                <w:color w:val="000000"/>
                <w:lang w:eastAsia="sk-SK"/>
              </w:rPr>
              <w:t>VV</w:t>
            </w:r>
          </w:p>
        </w:tc>
        <w:tc>
          <w:tcPr>
            <w:tcW w:w="1275" w:type="dxa"/>
          </w:tcPr>
          <w:p w14:paraId="170CBE1E" w14:textId="177ADB35" w:rsidR="00236310" w:rsidRPr="00C218F4" w:rsidRDefault="00C218F4" w:rsidP="00C202DB">
            <w:pPr>
              <w:rPr>
                <w:rFonts w:ascii="Calibri" w:eastAsia="Times New Roman" w:hAnsi="Calibri" w:cs="Calibri"/>
                <w:b/>
                <w:bCs/>
                <w:color w:val="000000"/>
                <w:lang w:eastAsia="sk-SK"/>
              </w:rPr>
            </w:pPr>
            <w:r w:rsidRPr="00C218F4">
              <w:rPr>
                <w:rFonts w:ascii="Calibri" w:eastAsia="Times New Roman" w:hAnsi="Calibri" w:cs="Calibri"/>
                <w:b/>
                <w:bCs/>
                <w:color w:val="FF0000"/>
                <w:lang w:eastAsia="sk-SK"/>
              </w:rPr>
              <w:t>VV</w:t>
            </w:r>
          </w:p>
        </w:tc>
      </w:tr>
      <w:tr w:rsidR="00236310" w:rsidRPr="004A27EB" w14:paraId="2BC33ABD" w14:textId="77777777" w:rsidTr="007F660F">
        <w:trPr>
          <w:trHeight w:val="326"/>
        </w:trPr>
        <w:tc>
          <w:tcPr>
            <w:tcW w:w="1285" w:type="dxa"/>
            <w:hideMark/>
          </w:tcPr>
          <w:p w14:paraId="449FA36C" w14:textId="77777777" w:rsidR="00236310" w:rsidRPr="004A27EB" w:rsidRDefault="00236310" w:rsidP="00C202DB">
            <w:pPr>
              <w:jc w:val="center"/>
              <w:rPr>
                <w:rFonts w:ascii="Calibri" w:eastAsia="Times New Roman" w:hAnsi="Calibri" w:cs="Calibri"/>
                <w:color w:val="000000"/>
                <w:lang w:eastAsia="sk-SK"/>
              </w:rPr>
            </w:pPr>
            <w:r w:rsidRPr="004A27EB">
              <w:rPr>
                <w:rFonts w:ascii="Calibri" w:eastAsia="Times New Roman" w:hAnsi="Calibri" w:cs="Calibri"/>
                <w:color w:val="000000"/>
                <w:lang w:eastAsia="sk-SK"/>
              </w:rPr>
              <w:t>1.4</w:t>
            </w:r>
          </w:p>
        </w:tc>
        <w:tc>
          <w:tcPr>
            <w:tcW w:w="3948" w:type="dxa"/>
          </w:tcPr>
          <w:p w14:paraId="3B4D397B" w14:textId="61C62647" w:rsidR="00236310" w:rsidRPr="004A27EB" w:rsidRDefault="00C218F4" w:rsidP="00C202DB">
            <w:pPr>
              <w:rPr>
                <w:rFonts w:ascii="Calibri" w:eastAsia="Times New Roman" w:hAnsi="Calibri" w:cs="Calibri"/>
                <w:color w:val="000000"/>
                <w:lang w:eastAsia="sk-SK"/>
              </w:rPr>
            </w:pPr>
            <w:r w:rsidRPr="00C218F4">
              <w:rPr>
                <w:rFonts w:ascii="Calibri" w:eastAsia="Times New Roman" w:hAnsi="Calibri" w:cs="Calibri"/>
                <w:color w:val="000000"/>
                <w:lang w:eastAsia="sk-SK"/>
              </w:rPr>
              <w:t>Zneužívanie AI pri samostatnej práci a zadaniach</w:t>
            </w:r>
          </w:p>
        </w:tc>
        <w:tc>
          <w:tcPr>
            <w:tcW w:w="1142" w:type="dxa"/>
          </w:tcPr>
          <w:p w14:paraId="1CA2F5F5" w14:textId="77777777" w:rsidR="00236310" w:rsidRPr="004A27EB" w:rsidRDefault="00236310"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32C27C6A" w14:textId="51246298" w:rsidR="00236310" w:rsidRPr="004A27EB" w:rsidRDefault="00C218F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6A2BC220" w14:textId="7441188B" w:rsidR="00236310" w:rsidRPr="00C218F4" w:rsidRDefault="00C218F4" w:rsidP="00C202DB">
            <w:pPr>
              <w:rPr>
                <w:rFonts w:ascii="Calibri" w:eastAsia="Times New Roman" w:hAnsi="Calibri" w:cs="Calibri"/>
                <w:b/>
                <w:bCs/>
                <w:color w:val="000000"/>
                <w:lang w:eastAsia="sk-SK"/>
              </w:rPr>
            </w:pPr>
            <w:r w:rsidRPr="00C218F4">
              <w:rPr>
                <w:rFonts w:ascii="Calibri" w:eastAsia="Times New Roman" w:hAnsi="Calibri" w:cs="Calibri"/>
                <w:b/>
                <w:bCs/>
                <w:color w:val="FF0000"/>
                <w:lang w:eastAsia="sk-SK"/>
              </w:rPr>
              <w:t>V</w:t>
            </w:r>
          </w:p>
        </w:tc>
      </w:tr>
      <w:tr w:rsidR="00C218F4" w:rsidRPr="004A27EB" w14:paraId="05E9B607" w14:textId="77777777" w:rsidTr="007F660F">
        <w:trPr>
          <w:trHeight w:val="326"/>
        </w:trPr>
        <w:tc>
          <w:tcPr>
            <w:tcW w:w="1285" w:type="dxa"/>
          </w:tcPr>
          <w:p w14:paraId="30C7CCFE" w14:textId="5B099812" w:rsidR="00C218F4" w:rsidRPr="004A27EB" w:rsidRDefault="00C218F4"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1.5</w:t>
            </w:r>
          </w:p>
        </w:tc>
        <w:tc>
          <w:tcPr>
            <w:tcW w:w="3948" w:type="dxa"/>
          </w:tcPr>
          <w:p w14:paraId="7C0FFB18" w14:textId="29AA8B65" w:rsidR="00C218F4" w:rsidRPr="00C218F4" w:rsidRDefault="00C218F4" w:rsidP="00C202DB">
            <w:pPr>
              <w:rPr>
                <w:rFonts w:ascii="Calibri" w:eastAsia="Times New Roman" w:hAnsi="Calibri" w:cs="Calibri"/>
                <w:color w:val="000000"/>
                <w:lang w:eastAsia="sk-SK"/>
              </w:rPr>
            </w:pPr>
            <w:r w:rsidRPr="00C218F4">
              <w:rPr>
                <w:rFonts w:ascii="Calibri" w:eastAsia="Times New Roman" w:hAnsi="Calibri" w:cs="Calibri"/>
                <w:color w:val="000000"/>
                <w:lang w:eastAsia="sk-SK"/>
              </w:rPr>
              <w:t>Nesprávne alebo nadmerné využívanie IKT na vyučovacích hodinách zo strany učiteľa</w:t>
            </w:r>
          </w:p>
        </w:tc>
        <w:tc>
          <w:tcPr>
            <w:tcW w:w="1142" w:type="dxa"/>
          </w:tcPr>
          <w:p w14:paraId="0C20CB39" w14:textId="0EB267C1" w:rsidR="00C218F4" w:rsidRDefault="00C218F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6120F4CA" w14:textId="6D430438" w:rsidR="00C218F4" w:rsidRDefault="00C218F4"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485BD43B" w14:textId="1E09A760" w:rsidR="00C218F4" w:rsidRPr="00C218F4" w:rsidRDefault="007F660F" w:rsidP="00C202DB">
            <w:pPr>
              <w:rPr>
                <w:rFonts w:ascii="Calibri" w:eastAsia="Times New Roman" w:hAnsi="Calibri" w:cs="Calibri"/>
                <w:b/>
                <w:bCs/>
                <w:color w:val="FF0000"/>
                <w:lang w:eastAsia="sk-SK"/>
              </w:rPr>
            </w:pPr>
            <w:r>
              <w:rPr>
                <w:rFonts w:ascii="Calibri" w:eastAsia="Times New Roman" w:hAnsi="Calibri" w:cs="Calibri"/>
                <w:color w:val="000000"/>
                <w:lang w:eastAsia="sk-SK"/>
              </w:rPr>
              <w:t>S</w:t>
            </w:r>
          </w:p>
        </w:tc>
      </w:tr>
      <w:tr w:rsidR="007F660F" w:rsidRPr="004A27EB" w14:paraId="5EEAB4FC" w14:textId="77777777" w:rsidTr="007F660F">
        <w:trPr>
          <w:trHeight w:val="326"/>
        </w:trPr>
        <w:tc>
          <w:tcPr>
            <w:tcW w:w="1285" w:type="dxa"/>
          </w:tcPr>
          <w:p w14:paraId="7455A536" w14:textId="4E50E059" w:rsidR="007F660F" w:rsidRDefault="007F660F"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1.6</w:t>
            </w:r>
          </w:p>
        </w:tc>
        <w:tc>
          <w:tcPr>
            <w:tcW w:w="3948" w:type="dxa"/>
          </w:tcPr>
          <w:p w14:paraId="14B00B25" w14:textId="27804A34" w:rsidR="007F660F" w:rsidRPr="00FD36AA" w:rsidRDefault="00FD36AA" w:rsidP="00C202DB">
            <w:r w:rsidRPr="00FD36AA">
              <w:t>Narušenie podporných služieb výchovno-vzdelávacieho procesu</w:t>
            </w:r>
          </w:p>
        </w:tc>
        <w:tc>
          <w:tcPr>
            <w:tcW w:w="1142" w:type="dxa"/>
          </w:tcPr>
          <w:p w14:paraId="40A84E1A" w14:textId="79D7E3C0" w:rsidR="007F660F" w:rsidRDefault="007F660F"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13C9161D" w14:textId="161335A2" w:rsidR="007F660F" w:rsidRDefault="007F660F"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246201C5" w14:textId="4CB4B616" w:rsidR="007F660F" w:rsidRDefault="007F660F" w:rsidP="00C202DB">
            <w:pPr>
              <w:rPr>
                <w:rFonts w:ascii="Calibri" w:eastAsia="Times New Roman" w:hAnsi="Calibri" w:cs="Calibri"/>
                <w:b/>
                <w:bCs/>
                <w:color w:val="FF0000"/>
                <w:lang w:eastAsia="sk-SK"/>
              </w:rPr>
            </w:pPr>
            <w:r>
              <w:rPr>
                <w:rFonts w:ascii="Calibri" w:eastAsia="Times New Roman" w:hAnsi="Calibri" w:cs="Calibri"/>
                <w:color w:val="000000"/>
                <w:lang w:eastAsia="sk-SK"/>
              </w:rPr>
              <w:t>S</w:t>
            </w:r>
          </w:p>
        </w:tc>
      </w:tr>
      <w:tr w:rsidR="007F660F" w:rsidRPr="004A27EB" w14:paraId="21E5CEA6" w14:textId="77777777" w:rsidTr="007F660F">
        <w:trPr>
          <w:trHeight w:val="326"/>
        </w:trPr>
        <w:tc>
          <w:tcPr>
            <w:tcW w:w="1285" w:type="dxa"/>
          </w:tcPr>
          <w:p w14:paraId="5973FF42" w14:textId="7860812D" w:rsidR="007F660F" w:rsidRDefault="007F660F" w:rsidP="007F660F">
            <w:pPr>
              <w:jc w:val="center"/>
              <w:rPr>
                <w:rFonts w:ascii="Calibri" w:eastAsia="Times New Roman" w:hAnsi="Calibri" w:cs="Calibri"/>
                <w:color w:val="000000"/>
                <w:lang w:eastAsia="sk-SK"/>
              </w:rPr>
            </w:pPr>
            <w:r>
              <w:rPr>
                <w:rFonts w:ascii="Calibri" w:eastAsia="Times New Roman" w:hAnsi="Calibri" w:cs="Calibri"/>
                <w:color w:val="000000"/>
                <w:lang w:eastAsia="sk-SK"/>
              </w:rPr>
              <w:t>1.7</w:t>
            </w:r>
          </w:p>
        </w:tc>
        <w:tc>
          <w:tcPr>
            <w:tcW w:w="3948" w:type="dxa"/>
          </w:tcPr>
          <w:p w14:paraId="5214689B" w14:textId="76E3C62F" w:rsidR="007F660F" w:rsidRPr="007F660F" w:rsidRDefault="007F660F" w:rsidP="007F660F">
            <w:r w:rsidRPr="007F660F">
              <w:t xml:space="preserve">Personálne zdroje narušenia </w:t>
            </w:r>
            <w:r w:rsidR="00FD36AA">
              <w:t>výchovno-vzdelávacieho procesu</w:t>
            </w:r>
          </w:p>
        </w:tc>
        <w:tc>
          <w:tcPr>
            <w:tcW w:w="1142" w:type="dxa"/>
          </w:tcPr>
          <w:p w14:paraId="73FDF625" w14:textId="15FA7099" w:rsidR="007F660F" w:rsidRDefault="007F660F" w:rsidP="007F660F">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0D8E299" w14:textId="30EC3EBB" w:rsidR="007F660F" w:rsidRDefault="007F660F" w:rsidP="007F660F">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4B79FCD8" w14:textId="19F0869A" w:rsidR="007F660F" w:rsidRDefault="007F660F" w:rsidP="007F660F">
            <w:pPr>
              <w:rPr>
                <w:rFonts w:ascii="Calibri" w:eastAsia="Times New Roman" w:hAnsi="Calibri" w:cs="Calibri"/>
                <w:b/>
                <w:bCs/>
                <w:color w:val="FF0000"/>
                <w:lang w:eastAsia="sk-SK"/>
              </w:rPr>
            </w:pPr>
            <w:r w:rsidRPr="00C218F4">
              <w:rPr>
                <w:rFonts w:ascii="Calibri" w:eastAsia="Times New Roman" w:hAnsi="Calibri" w:cs="Calibri"/>
                <w:b/>
                <w:bCs/>
                <w:color w:val="FF0000"/>
                <w:lang w:eastAsia="sk-SK"/>
              </w:rPr>
              <w:t>V</w:t>
            </w:r>
          </w:p>
        </w:tc>
      </w:tr>
    </w:tbl>
    <w:p w14:paraId="70382D2E" w14:textId="77777777" w:rsidR="00236310" w:rsidRDefault="00236310" w:rsidP="00236310"/>
    <w:p w14:paraId="4B786F8C" w14:textId="2F297C54" w:rsidR="00470BDD" w:rsidRDefault="00470BDD" w:rsidP="0035489E">
      <w:pPr>
        <w:pStyle w:val="Nadpis3"/>
      </w:pPr>
      <w:bookmarkStart w:id="82" w:name="_Toc202940179"/>
      <w:bookmarkEnd w:id="81"/>
      <w:r>
        <w:t xml:space="preserve">Hrozby týkajúce sa </w:t>
      </w:r>
      <w:r w:rsidR="006C7E6D">
        <w:t xml:space="preserve">porušenia </w:t>
      </w:r>
      <w:r w:rsidR="00ED3845">
        <w:t xml:space="preserve">ochrany </w:t>
      </w:r>
      <w:r>
        <w:t>osobných údajov na škole</w:t>
      </w:r>
      <w:bookmarkEnd w:id="82"/>
    </w:p>
    <w:p w14:paraId="105E2DD1" w14:textId="659372B0" w:rsidR="00470BDD" w:rsidRDefault="00470BDD" w:rsidP="00470BDD">
      <w:r>
        <w:t>Porušovanie zákona o ochrane osobných údajov (nevedomé / vedomé)</w:t>
      </w:r>
      <w:r w:rsidR="00ED3845">
        <w:t>:</w:t>
      </w:r>
    </w:p>
    <w:p w14:paraId="0810702A" w14:textId="77777777" w:rsidR="00470BDD" w:rsidRDefault="00470BDD" w:rsidP="00E77A30">
      <w:pPr>
        <w:pStyle w:val="Odsekzoznamu"/>
        <w:numPr>
          <w:ilvl w:val="0"/>
          <w:numId w:val="37"/>
        </w:numPr>
      </w:pPr>
      <w:r>
        <w:t>Chýbajúce povinné informácie o ochrane OÚ na webe školy.</w:t>
      </w:r>
    </w:p>
    <w:p w14:paraId="19B25D49" w14:textId="3FF4554B" w:rsidR="006C7E6D" w:rsidRDefault="006C7E6D" w:rsidP="00E77A30">
      <w:pPr>
        <w:pStyle w:val="Odsekzoznamu"/>
        <w:numPr>
          <w:ilvl w:val="0"/>
          <w:numId w:val="37"/>
        </w:numPr>
      </w:pPr>
      <w:r>
        <w:t>Chýbajúca riadiaca dokumentácia k práci s osobnými údajmi (pre pedagógov aj nepedagogických pracovníkov)</w:t>
      </w:r>
    </w:p>
    <w:p w14:paraId="79ABA870" w14:textId="68ECC50C" w:rsidR="00470BDD" w:rsidRDefault="00470BDD" w:rsidP="00E77A30">
      <w:pPr>
        <w:pStyle w:val="Odsekzoznamu"/>
        <w:numPr>
          <w:ilvl w:val="0"/>
          <w:numId w:val="37"/>
        </w:numPr>
      </w:pPr>
      <w:r>
        <w:t>Právny základ pre spracovanie OÚ</w:t>
      </w:r>
      <w:r w:rsidR="006C7E6D">
        <w:t xml:space="preserve"> je </w:t>
      </w:r>
    </w:p>
    <w:p w14:paraId="4969BED5" w14:textId="77777777" w:rsidR="00470BDD" w:rsidRDefault="00470BDD" w:rsidP="00E77A30">
      <w:pPr>
        <w:pStyle w:val="Odsekzoznamu"/>
        <w:numPr>
          <w:ilvl w:val="1"/>
          <w:numId w:val="37"/>
        </w:numPr>
      </w:pPr>
      <w:r>
        <w:t>nesprávne určený</w:t>
      </w:r>
    </w:p>
    <w:p w14:paraId="78CACBD0" w14:textId="77777777" w:rsidR="00470BDD" w:rsidRDefault="00470BDD" w:rsidP="00E77A30">
      <w:pPr>
        <w:pStyle w:val="Odsekzoznamu"/>
        <w:numPr>
          <w:ilvl w:val="1"/>
          <w:numId w:val="37"/>
        </w:numPr>
      </w:pPr>
      <w:r>
        <w:t xml:space="preserve">chýbajúci </w:t>
      </w:r>
    </w:p>
    <w:p w14:paraId="16F9F3FC" w14:textId="71E4B135" w:rsidR="00470BDD" w:rsidRDefault="00470BDD" w:rsidP="00E77A30">
      <w:pPr>
        <w:pStyle w:val="Odsekzoznamu"/>
        <w:numPr>
          <w:ilvl w:val="0"/>
          <w:numId w:val="37"/>
        </w:numPr>
      </w:pPr>
      <w:r>
        <w:t xml:space="preserve">Nedoriešené </w:t>
      </w:r>
      <w:r w:rsidR="006C7E6D">
        <w:t xml:space="preserve">právne </w:t>
      </w:r>
      <w:r>
        <w:t xml:space="preserve">vzťahy s dodávateľmi SW pre školy (ako je </w:t>
      </w:r>
      <w:proofErr w:type="spellStart"/>
      <w:r>
        <w:t>EduPage</w:t>
      </w:r>
      <w:proofErr w:type="spellEnd"/>
      <w:r>
        <w:t>)</w:t>
      </w:r>
    </w:p>
    <w:p w14:paraId="0E11C31F" w14:textId="77777777" w:rsidR="00470BDD" w:rsidRDefault="00470BDD" w:rsidP="00E77A30">
      <w:pPr>
        <w:pStyle w:val="Odsekzoznamu"/>
        <w:numPr>
          <w:ilvl w:val="1"/>
          <w:numId w:val="37"/>
        </w:numPr>
      </w:pPr>
      <w:r>
        <w:t xml:space="preserve">Dodávateľ je aj sprostredkovateľom </w:t>
      </w:r>
    </w:p>
    <w:p w14:paraId="5A77350E" w14:textId="77777777" w:rsidR="00470BDD" w:rsidRDefault="00470BDD" w:rsidP="00E77A30">
      <w:pPr>
        <w:pStyle w:val="Odsekzoznamu"/>
        <w:numPr>
          <w:ilvl w:val="1"/>
          <w:numId w:val="37"/>
        </w:numPr>
      </w:pPr>
      <w:r>
        <w:t xml:space="preserve">Zabezpečenie plnenia povinností sprostredkovateľa </w:t>
      </w:r>
    </w:p>
    <w:p w14:paraId="2A3B4E27" w14:textId="77777777" w:rsidR="00470BDD" w:rsidRDefault="00470BDD" w:rsidP="00E77A30">
      <w:pPr>
        <w:pStyle w:val="Odsekzoznamu"/>
        <w:numPr>
          <w:ilvl w:val="0"/>
          <w:numId w:val="37"/>
        </w:numPr>
      </w:pPr>
      <w:r>
        <w:t xml:space="preserve">Chýbajúce súhlasy pre spracovanie OÚ, kde je to legislatívne požadované </w:t>
      </w:r>
    </w:p>
    <w:p w14:paraId="7224F9EB" w14:textId="2245A6C0" w:rsidR="006278A5" w:rsidRDefault="006278A5" w:rsidP="00E77A30">
      <w:pPr>
        <w:pStyle w:val="Odsekzoznamu"/>
        <w:numPr>
          <w:ilvl w:val="0"/>
          <w:numId w:val="37"/>
        </w:numPr>
      </w:pPr>
      <w:r>
        <w:t>Nejasný rámec a chýbajúce nástroje na uplatňovanie práv nositeľov osobných údajov, napr.</w:t>
      </w:r>
    </w:p>
    <w:p w14:paraId="2EFFF3B1" w14:textId="43A21DE0" w:rsidR="006278A5" w:rsidRDefault="006278A5" w:rsidP="00E77A30">
      <w:pPr>
        <w:pStyle w:val="Odsekzoznamu"/>
        <w:numPr>
          <w:ilvl w:val="1"/>
          <w:numId w:val="37"/>
        </w:numPr>
      </w:pPr>
      <w:r>
        <w:t>Právo na prenositeľnosť údajov</w:t>
      </w:r>
    </w:p>
    <w:p w14:paraId="0F6ADD2A" w14:textId="6D0A9597" w:rsidR="006278A5" w:rsidRDefault="006278A5" w:rsidP="00E77A30">
      <w:pPr>
        <w:pStyle w:val="Odsekzoznamu"/>
        <w:numPr>
          <w:ilvl w:val="1"/>
          <w:numId w:val="37"/>
        </w:numPr>
      </w:pPr>
      <w:r>
        <w:t>Právo na opravu údajov</w:t>
      </w:r>
    </w:p>
    <w:p w14:paraId="7237BE1B" w14:textId="0BE4ED20" w:rsidR="006278A5" w:rsidRDefault="006278A5" w:rsidP="00E77A30">
      <w:pPr>
        <w:pStyle w:val="Odsekzoznamu"/>
        <w:numPr>
          <w:ilvl w:val="1"/>
          <w:numId w:val="37"/>
        </w:numPr>
      </w:pPr>
      <w:r>
        <w:t>Právo na obmedzené spracovanie údajov</w:t>
      </w:r>
    </w:p>
    <w:p w14:paraId="1D35284D" w14:textId="045CDD38" w:rsidR="006278A5" w:rsidRDefault="006278A5" w:rsidP="00E77A30">
      <w:pPr>
        <w:pStyle w:val="Odsekzoznamu"/>
        <w:numPr>
          <w:ilvl w:val="1"/>
          <w:numId w:val="37"/>
        </w:numPr>
      </w:pPr>
      <w:r>
        <w:t>Právo na vymazanie údajov</w:t>
      </w:r>
    </w:p>
    <w:p w14:paraId="3FF7F683" w14:textId="3F74B63A" w:rsidR="006278A5" w:rsidRDefault="006278A5" w:rsidP="00E77A30">
      <w:pPr>
        <w:pStyle w:val="Odsekzoznamu"/>
        <w:numPr>
          <w:ilvl w:val="1"/>
          <w:numId w:val="37"/>
        </w:numPr>
      </w:pPr>
      <w:r>
        <w:t>Právo na zabudnutie</w:t>
      </w:r>
    </w:p>
    <w:p w14:paraId="3C2DC5E9" w14:textId="22D087A3" w:rsidR="006278A5" w:rsidRDefault="006278A5" w:rsidP="00E77A30">
      <w:pPr>
        <w:pStyle w:val="Odsekzoznamu"/>
        <w:numPr>
          <w:ilvl w:val="1"/>
          <w:numId w:val="37"/>
        </w:numPr>
      </w:pPr>
      <w:r>
        <w:t>Právo vzniesť námietku</w:t>
      </w:r>
    </w:p>
    <w:p w14:paraId="51313888" w14:textId="2200C1CE" w:rsidR="006278A5" w:rsidRDefault="006278A5" w:rsidP="00E77A30">
      <w:pPr>
        <w:pStyle w:val="Odsekzoznamu"/>
        <w:numPr>
          <w:ilvl w:val="1"/>
          <w:numId w:val="37"/>
        </w:numPr>
      </w:pPr>
      <w:r>
        <w:t>Právo podať sťažnosť</w:t>
      </w:r>
    </w:p>
    <w:p w14:paraId="4031EF81" w14:textId="77777777" w:rsidR="00470BDD" w:rsidRDefault="00470BDD" w:rsidP="00E77A30">
      <w:pPr>
        <w:pStyle w:val="Odsekzoznamu"/>
        <w:numPr>
          <w:ilvl w:val="0"/>
          <w:numId w:val="37"/>
        </w:numPr>
      </w:pPr>
      <w:r>
        <w:t xml:space="preserve">Realizácia spracovateľských operácií, ktoré nie sú v súlade s GDPR, najmä </w:t>
      </w:r>
    </w:p>
    <w:p w14:paraId="56BE10B0" w14:textId="77777777" w:rsidR="00470BDD" w:rsidRDefault="00470BDD" w:rsidP="00E77A30">
      <w:pPr>
        <w:pStyle w:val="Odsekzoznamu"/>
        <w:numPr>
          <w:ilvl w:val="1"/>
          <w:numId w:val="37"/>
        </w:numPr>
      </w:pPr>
      <w:r>
        <w:t xml:space="preserve">Sprístupnenie osobných údajov o žiakoch </w:t>
      </w:r>
    </w:p>
    <w:p w14:paraId="54930E32" w14:textId="4DC402ED" w:rsidR="00470BDD" w:rsidRDefault="00470BDD" w:rsidP="00E77A30">
      <w:pPr>
        <w:pStyle w:val="Odsekzoznamu"/>
        <w:numPr>
          <w:ilvl w:val="2"/>
          <w:numId w:val="37"/>
        </w:numPr>
      </w:pPr>
      <w:r>
        <w:t xml:space="preserve">neoprávneným osobám </w:t>
      </w:r>
      <w:r w:rsidR="006C7E6D">
        <w:t>(učitelia, žiaci, rodičia detí nad 18 rokov)</w:t>
      </w:r>
    </w:p>
    <w:p w14:paraId="28948156" w14:textId="7247FD1F" w:rsidR="00470BDD" w:rsidRDefault="00470BDD" w:rsidP="00E77A30">
      <w:pPr>
        <w:pStyle w:val="Odsekzoznamu"/>
        <w:numPr>
          <w:ilvl w:val="2"/>
          <w:numId w:val="37"/>
        </w:numPr>
      </w:pPr>
      <w:r>
        <w:t xml:space="preserve">na </w:t>
      </w:r>
      <w:proofErr w:type="spellStart"/>
      <w:r>
        <w:t>EduPage</w:t>
      </w:r>
      <w:proofErr w:type="spellEnd"/>
      <w:r>
        <w:t xml:space="preserve"> v časti prístupnej neoprávneným osobám </w:t>
      </w:r>
    </w:p>
    <w:p w14:paraId="64328CAB" w14:textId="328ADA99" w:rsidR="00470BDD" w:rsidRDefault="00470BDD" w:rsidP="00E77A30">
      <w:pPr>
        <w:pStyle w:val="Odsekzoznamu"/>
        <w:numPr>
          <w:ilvl w:val="2"/>
          <w:numId w:val="37"/>
        </w:numPr>
      </w:pPr>
      <w:r>
        <w:t xml:space="preserve">na nástenkách školy </w:t>
      </w:r>
    </w:p>
    <w:p w14:paraId="024B6074" w14:textId="61D200E2" w:rsidR="00470BDD" w:rsidRDefault="00470BDD" w:rsidP="00E77A30">
      <w:pPr>
        <w:pStyle w:val="Odsekzoznamu"/>
        <w:numPr>
          <w:ilvl w:val="2"/>
          <w:numId w:val="37"/>
        </w:numPr>
      </w:pPr>
      <w:r>
        <w:t xml:space="preserve">na počítačoch učiteľov a ich obrazovkách </w:t>
      </w:r>
    </w:p>
    <w:p w14:paraId="20BFFDF0" w14:textId="457144FA" w:rsidR="00470BDD" w:rsidRDefault="00470BDD" w:rsidP="00E77A30">
      <w:pPr>
        <w:pStyle w:val="Odsekzoznamu"/>
        <w:numPr>
          <w:ilvl w:val="2"/>
          <w:numId w:val="37"/>
        </w:numPr>
      </w:pPr>
      <w:r>
        <w:t>v počítačových učebniach</w:t>
      </w:r>
    </w:p>
    <w:p w14:paraId="007D91B9" w14:textId="55BA55B4" w:rsidR="00470BDD" w:rsidRDefault="00470BDD" w:rsidP="00E77A30">
      <w:pPr>
        <w:pStyle w:val="Odsekzoznamu"/>
        <w:numPr>
          <w:ilvl w:val="2"/>
          <w:numId w:val="37"/>
        </w:numPr>
      </w:pPr>
      <w:r>
        <w:lastRenderedPageBreak/>
        <w:t>priamo na Internete</w:t>
      </w:r>
    </w:p>
    <w:p w14:paraId="6C4C0CCB" w14:textId="2E0C802D" w:rsidR="00470BDD" w:rsidRDefault="00470BDD" w:rsidP="00E77A30">
      <w:pPr>
        <w:pStyle w:val="Odsekzoznamu"/>
        <w:numPr>
          <w:ilvl w:val="3"/>
          <w:numId w:val="37"/>
        </w:numPr>
      </w:pPr>
      <w:r>
        <w:t xml:space="preserve">školou </w:t>
      </w:r>
    </w:p>
    <w:p w14:paraId="3C93B67E" w14:textId="37BD2D08" w:rsidR="00470BDD" w:rsidRDefault="00470BDD" w:rsidP="00E77A30">
      <w:pPr>
        <w:pStyle w:val="Odsekzoznamu"/>
        <w:numPr>
          <w:ilvl w:val="3"/>
          <w:numId w:val="37"/>
        </w:numPr>
      </w:pPr>
      <w:r>
        <w:t>pedagógmi</w:t>
      </w:r>
    </w:p>
    <w:p w14:paraId="09CCD0A0" w14:textId="02A84646" w:rsidR="00470BDD" w:rsidRDefault="00470BDD" w:rsidP="00E77A30">
      <w:pPr>
        <w:pStyle w:val="Odsekzoznamu"/>
        <w:numPr>
          <w:ilvl w:val="3"/>
          <w:numId w:val="37"/>
        </w:numPr>
      </w:pPr>
      <w:r>
        <w:t>samými žiakmi (napr. školský časopis)</w:t>
      </w:r>
    </w:p>
    <w:p w14:paraId="116C3D3B" w14:textId="77777777" w:rsidR="00470BDD" w:rsidRDefault="00470BDD" w:rsidP="00E77A30">
      <w:pPr>
        <w:pStyle w:val="Odsekzoznamu"/>
        <w:numPr>
          <w:ilvl w:val="1"/>
          <w:numId w:val="37"/>
        </w:numPr>
      </w:pPr>
      <w:r>
        <w:t>Monitoring počítačových učební a priestorov</w:t>
      </w:r>
    </w:p>
    <w:p w14:paraId="0075AF45" w14:textId="77777777" w:rsidR="00470BDD" w:rsidRDefault="00470BDD" w:rsidP="00E77A30">
      <w:pPr>
        <w:pStyle w:val="Odsekzoznamu"/>
        <w:numPr>
          <w:ilvl w:val="1"/>
          <w:numId w:val="37"/>
        </w:numPr>
      </w:pPr>
      <w:r>
        <w:t>Nesprávna archivácia a skartácia OÚ</w:t>
      </w:r>
    </w:p>
    <w:p w14:paraId="3DD18B56" w14:textId="77777777" w:rsidR="00470BDD" w:rsidRDefault="00470BDD" w:rsidP="00E77A30">
      <w:pPr>
        <w:pStyle w:val="Odsekzoznamu"/>
        <w:numPr>
          <w:ilvl w:val="1"/>
          <w:numId w:val="37"/>
        </w:numPr>
      </w:pPr>
      <w:r>
        <w:t>Neoprávnený zber a spracovanie osobných údajov</w:t>
      </w:r>
    </w:p>
    <w:p w14:paraId="536BAFF5" w14:textId="564ABFF7" w:rsidR="006C7E6D" w:rsidRDefault="00470BDD" w:rsidP="00E77A30">
      <w:pPr>
        <w:pStyle w:val="Odsekzoznamu"/>
        <w:numPr>
          <w:ilvl w:val="2"/>
          <w:numId w:val="37"/>
        </w:numPr>
      </w:pPr>
      <w:r>
        <w:t>Fotografovanie ale najmä natáčanie učiteľov na hodinách</w:t>
      </w:r>
    </w:p>
    <w:p w14:paraId="7D65FA44" w14:textId="77777777" w:rsidR="006C7E6D" w:rsidRDefault="006C7E6D" w:rsidP="00E77A30">
      <w:pPr>
        <w:pStyle w:val="Odsekzoznamu"/>
        <w:numPr>
          <w:ilvl w:val="2"/>
          <w:numId w:val="37"/>
        </w:numPr>
      </w:pPr>
      <w:r>
        <w:t xml:space="preserve">Fotografovanie alebo najmä natáčanie žiakov učiteľmi </w:t>
      </w:r>
    </w:p>
    <w:p w14:paraId="2ADB2E99" w14:textId="387BB02A" w:rsidR="00470BDD" w:rsidRDefault="006C7E6D" w:rsidP="00E77A30">
      <w:pPr>
        <w:pStyle w:val="Odsekzoznamu"/>
        <w:numPr>
          <w:ilvl w:val="2"/>
          <w:numId w:val="37"/>
        </w:numPr>
      </w:pPr>
      <w:r>
        <w:t>Z</w:t>
      </w:r>
      <w:r w:rsidR="00470BDD">
        <w:t xml:space="preserve">verejnenie videí </w:t>
      </w:r>
      <w:r>
        <w:t xml:space="preserve">zo školského prostredia </w:t>
      </w:r>
      <w:r w:rsidR="00470BDD">
        <w:t>na sociálnych sieťach</w:t>
      </w:r>
    </w:p>
    <w:p w14:paraId="5D080077" w14:textId="4FBA8931" w:rsidR="006C7E6D" w:rsidRDefault="006C7E6D" w:rsidP="00E77A30">
      <w:pPr>
        <w:pStyle w:val="Odsekzoznamu"/>
        <w:numPr>
          <w:ilvl w:val="0"/>
          <w:numId w:val="37"/>
        </w:numPr>
      </w:pPr>
      <w:r>
        <w:t xml:space="preserve">Nesprávne nakladanie s osobitnou kategóriou osobných údajov </w:t>
      </w:r>
    </w:p>
    <w:p w14:paraId="79AE41D5" w14:textId="747B133F" w:rsidR="006C7E6D" w:rsidRDefault="006A4751" w:rsidP="006A4751">
      <w:pPr>
        <w:pStyle w:val="Odsekzoznamu"/>
        <w:numPr>
          <w:ilvl w:val="0"/>
          <w:numId w:val="37"/>
        </w:numPr>
      </w:pPr>
      <w:r>
        <w:t xml:space="preserve">Nepostačujúca úroveň legislatívne požadovanej </w:t>
      </w:r>
      <w:r w:rsidR="006C7E6D">
        <w:t>ochrany OÚ</w:t>
      </w:r>
    </w:p>
    <w:p w14:paraId="0B21B4CA" w14:textId="7B5EAA0A" w:rsidR="00470BDD" w:rsidRDefault="00470BDD" w:rsidP="00E77A30">
      <w:pPr>
        <w:pStyle w:val="Odsekzoznamu"/>
        <w:numPr>
          <w:ilvl w:val="0"/>
          <w:numId w:val="37"/>
        </w:numPr>
      </w:pPr>
      <w:r>
        <w:t xml:space="preserve">Ďalšie porušenie zákona </w:t>
      </w:r>
    </w:p>
    <w:p w14:paraId="10792907" w14:textId="77777777" w:rsidR="00DD5A44" w:rsidRDefault="00DD5A44" w:rsidP="00DD5A44">
      <w:pPr>
        <w:rPr>
          <w:b/>
          <w:bCs/>
        </w:rPr>
      </w:pPr>
    </w:p>
    <w:p w14:paraId="3E24FD47" w14:textId="604349F5" w:rsidR="00DD5A44" w:rsidRPr="00DD5A44" w:rsidRDefault="00DD5A44" w:rsidP="00DD5A44">
      <w:pPr>
        <w:rPr>
          <w:b/>
          <w:bCs/>
        </w:rPr>
      </w:pPr>
      <w:r w:rsidRPr="00DD5A44">
        <w:rPr>
          <w:b/>
          <w:bCs/>
        </w:rPr>
        <w:t xml:space="preserve">Posúdenie miery rizika </w:t>
      </w:r>
    </w:p>
    <w:tbl>
      <w:tblPr>
        <w:tblStyle w:val="Mriekatabuky"/>
        <w:tblW w:w="8926" w:type="dxa"/>
        <w:tblLook w:val="04A0" w:firstRow="1" w:lastRow="0" w:firstColumn="1" w:lastColumn="0" w:noHBand="0" w:noVBand="1"/>
      </w:tblPr>
      <w:tblGrid>
        <w:gridCol w:w="1285"/>
        <w:gridCol w:w="3948"/>
        <w:gridCol w:w="1142"/>
        <w:gridCol w:w="1276"/>
        <w:gridCol w:w="1275"/>
      </w:tblGrid>
      <w:tr w:rsidR="00DD5A44" w14:paraId="4E5E8D14" w14:textId="77777777" w:rsidTr="00DD5A44">
        <w:trPr>
          <w:trHeight w:val="315"/>
        </w:trPr>
        <w:tc>
          <w:tcPr>
            <w:tcW w:w="1285" w:type="dxa"/>
            <w:shd w:val="clear" w:color="auto" w:fill="D9E2F3" w:themeFill="accent1" w:themeFillTint="33"/>
            <w:hideMark/>
          </w:tcPr>
          <w:p w14:paraId="6EE6EE98" w14:textId="77777777" w:rsidR="00DD5A44" w:rsidRPr="002A336A" w:rsidRDefault="00DD5A44"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2C5C3721" w14:textId="77777777" w:rsidR="00DD5A44" w:rsidRPr="002A336A" w:rsidRDefault="00DD5A44"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68BBB4D8" w14:textId="77777777" w:rsidR="00DD5A44" w:rsidRPr="002A336A" w:rsidRDefault="00DD5A44"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0415A3BB" w14:textId="77777777" w:rsidR="00DD5A44" w:rsidRDefault="00DD5A44"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4D36E791" w14:textId="77777777" w:rsidR="00DD5A44" w:rsidRDefault="00DD5A44"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DD5A44" w:rsidRPr="00236310" w14:paraId="0FE89819" w14:textId="77777777" w:rsidTr="00DD5A44">
        <w:trPr>
          <w:trHeight w:val="315"/>
        </w:trPr>
        <w:tc>
          <w:tcPr>
            <w:tcW w:w="1285" w:type="dxa"/>
            <w:hideMark/>
          </w:tcPr>
          <w:p w14:paraId="1C570538" w14:textId="2EF39CBA" w:rsidR="00DD5A44" w:rsidRPr="004A27EB" w:rsidRDefault="00DD5A44"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2.1</w:t>
            </w:r>
          </w:p>
        </w:tc>
        <w:tc>
          <w:tcPr>
            <w:tcW w:w="3948" w:type="dxa"/>
          </w:tcPr>
          <w:p w14:paraId="516FFDB9" w14:textId="32D3286D"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C</w:t>
            </w:r>
            <w:r w:rsidRPr="00DD5A44">
              <w:rPr>
                <w:rFonts w:ascii="Calibri" w:eastAsia="Times New Roman" w:hAnsi="Calibri" w:cs="Calibri"/>
                <w:color w:val="000000"/>
                <w:lang w:eastAsia="sk-SK"/>
              </w:rPr>
              <w:t>hýbajúce povinné informácie o ochrane OÚ na webe školy.</w:t>
            </w:r>
          </w:p>
        </w:tc>
        <w:tc>
          <w:tcPr>
            <w:tcW w:w="1142" w:type="dxa"/>
          </w:tcPr>
          <w:p w14:paraId="50658DE1" w14:textId="1F2389E8" w:rsidR="00DD5A44" w:rsidRPr="004A27EB" w:rsidRDefault="0053240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6" w:type="dxa"/>
          </w:tcPr>
          <w:p w14:paraId="6300CB40" w14:textId="77777777"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30824046" w14:textId="6F179962" w:rsidR="00DD5A44" w:rsidRPr="00236310" w:rsidRDefault="00532405"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DD5A44" w:rsidRPr="004A27EB" w14:paraId="7F7589B8" w14:textId="77777777" w:rsidTr="00DD5A44">
        <w:trPr>
          <w:trHeight w:val="288"/>
        </w:trPr>
        <w:tc>
          <w:tcPr>
            <w:tcW w:w="1285" w:type="dxa"/>
            <w:hideMark/>
          </w:tcPr>
          <w:p w14:paraId="691FA250" w14:textId="565A1B40" w:rsidR="00DD5A44" w:rsidRPr="004A27EB" w:rsidRDefault="00DD5A44"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w:t>
            </w:r>
            <w:r w:rsidRPr="004A27EB">
              <w:rPr>
                <w:rFonts w:ascii="Calibri" w:eastAsia="Times New Roman" w:hAnsi="Calibri" w:cs="Calibri"/>
                <w:color w:val="000000"/>
                <w:lang w:eastAsia="sk-SK"/>
              </w:rPr>
              <w:t>.2</w:t>
            </w:r>
          </w:p>
        </w:tc>
        <w:tc>
          <w:tcPr>
            <w:tcW w:w="3948" w:type="dxa"/>
          </w:tcPr>
          <w:p w14:paraId="7DA2CFD8" w14:textId="07F58C71" w:rsidR="00DD5A44" w:rsidRPr="00236310" w:rsidRDefault="00DD5A44" w:rsidP="00C202DB">
            <w:r w:rsidRPr="00DD5A44">
              <w:t xml:space="preserve">Chýbajúca riadiaca dokumentácia k práci s </w:t>
            </w:r>
            <w:r>
              <w:t>OÚ</w:t>
            </w:r>
          </w:p>
        </w:tc>
        <w:tc>
          <w:tcPr>
            <w:tcW w:w="1142" w:type="dxa"/>
          </w:tcPr>
          <w:p w14:paraId="6A0C8A2D" w14:textId="77777777"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7E1DD229" w14:textId="5D291F26" w:rsidR="00DD5A44" w:rsidRPr="004A27EB" w:rsidRDefault="00532405"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59146BB9" w14:textId="77777777"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DD5A44" w:rsidRPr="00236310" w14:paraId="290C3BF6" w14:textId="77777777" w:rsidTr="00DD5A44">
        <w:trPr>
          <w:trHeight w:val="315"/>
        </w:trPr>
        <w:tc>
          <w:tcPr>
            <w:tcW w:w="1285" w:type="dxa"/>
            <w:hideMark/>
          </w:tcPr>
          <w:p w14:paraId="5C0079EB" w14:textId="3126901F" w:rsidR="00DD5A44" w:rsidRPr="004A27EB" w:rsidRDefault="00DD5A44"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2.3</w:t>
            </w:r>
          </w:p>
        </w:tc>
        <w:tc>
          <w:tcPr>
            <w:tcW w:w="3948" w:type="dxa"/>
          </w:tcPr>
          <w:p w14:paraId="19520BC2" w14:textId="69CF2C32" w:rsidR="00DD5A44" w:rsidRPr="004A27EB" w:rsidRDefault="006A4751" w:rsidP="006A4751">
            <w:pPr>
              <w:rPr>
                <w:rFonts w:ascii="Calibri" w:eastAsia="Times New Roman" w:hAnsi="Calibri" w:cs="Calibri"/>
                <w:color w:val="000000"/>
                <w:lang w:eastAsia="sk-SK"/>
              </w:rPr>
            </w:pPr>
            <w:r>
              <w:rPr>
                <w:rFonts w:ascii="Calibri" w:eastAsia="Times New Roman" w:hAnsi="Calibri" w:cs="Calibri"/>
                <w:color w:val="000000"/>
                <w:lang w:eastAsia="sk-SK"/>
              </w:rPr>
              <w:t>Nesprávny alebo chýbajúci p</w:t>
            </w:r>
            <w:r w:rsidRPr="006A4751">
              <w:rPr>
                <w:rFonts w:ascii="Calibri" w:eastAsia="Times New Roman" w:hAnsi="Calibri" w:cs="Calibri"/>
                <w:color w:val="000000"/>
                <w:lang w:eastAsia="sk-SK"/>
              </w:rPr>
              <w:t xml:space="preserve">rávny základ pre spracovanie OÚ </w:t>
            </w:r>
          </w:p>
        </w:tc>
        <w:tc>
          <w:tcPr>
            <w:tcW w:w="1142" w:type="dxa"/>
          </w:tcPr>
          <w:p w14:paraId="7B99CDB7" w14:textId="77777777"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5675E72E" w14:textId="77777777"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0432B9BD" w14:textId="77777777" w:rsidR="00DD5A44" w:rsidRPr="00236310" w:rsidRDefault="00DD5A44" w:rsidP="00C202DB">
            <w:pPr>
              <w:rPr>
                <w:rFonts w:ascii="Calibri" w:eastAsia="Times New Roman" w:hAnsi="Calibri" w:cs="Calibri"/>
                <w:color w:val="000000"/>
                <w:lang w:eastAsia="sk-SK"/>
              </w:rPr>
            </w:pPr>
            <w:r w:rsidRPr="00236310">
              <w:rPr>
                <w:rFonts w:ascii="Calibri" w:eastAsia="Times New Roman" w:hAnsi="Calibri" w:cs="Calibri"/>
                <w:color w:val="000000"/>
                <w:lang w:eastAsia="sk-SK"/>
              </w:rPr>
              <w:t>S</w:t>
            </w:r>
          </w:p>
        </w:tc>
      </w:tr>
      <w:tr w:rsidR="00DD5A44" w:rsidRPr="004A27EB" w14:paraId="0524805E" w14:textId="77777777" w:rsidTr="00DD5A44">
        <w:trPr>
          <w:trHeight w:val="288"/>
        </w:trPr>
        <w:tc>
          <w:tcPr>
            <w:tcW w:w="1285" w:type="dxa"/>
            <w:hideMark/>
          </w:tcPr>
          <w:p w14:paraId="55651DF7" w14:textId="077E39E6" w:rsidR="00DD5A44" w:rsidRPr="004A27EB" w:rsidRDefault="00DD5A44"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2</w:t>
            </w:r>
            <w:r w:rsidRPr="004A27EB">
              <w:rPr>
                <w:rFonts w:ascii="Calibri" w:eastAsia="Times New Roman" w:hAnsi="Calibri" w:cs="Calibri"/>
                <w:color w:val="000000"/>
                <w:lang w:eastAsia="sk-SK"/>
              </w:rPr>
              <w:t>.</w:t>
            </w:r>
            <w:r>
              <w:rPr>
                <w:rFonts w:ascii="Calibri" w:eastAsia="Times New Roman" w:hAnsi="Calibri" w:cs="Calibri"/>
                <w:color w:val="000000"/>
                <w:lang w:eastAsia="sk-SK"/>
              </w:rPr>
              <w:t>4</w:t>
            </w:r>
          </w:p>
        </w:tc>
        <w:tc>
          <w:tcPr>
            <w:tcW w:w="3948" w:type="dxa"/>
          </w:tcPr>
          <w:p w14:paraId="233B5F27" w14:textId="0D4E99F0" w:rsidR="00DD5A44" w:rsidRPr="00236310" w:rsidRDefault="006A4751" w:rsidP="00C202DB">
            <w:r w:rsidRPr="006A4751">
              <w:t>Nedoriešené právne vzťahy s dodávateľmi SW pre školy</w:t>
            </w:r>
            <w:r w:rsidR="00532405">
              <w:t xml:space="preserve"> (ako sprostredkovateľmi)</w:t>
            </w:r>
          </w:p>
        </w:tc>
        <w:tc>
          <w:tcPr>
            <w:tcW w:w="1142" w:type="dxa"/>
          </w:tcPr>
          <w:p w14:paraId="37BE2D84" w14:textId="77777777"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15E4EC55" w14:textId="77777777"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0A4B4862" w14:textId="77777777" w:rsidR="00DD5A44" w:rsidRPr="004A27EB" w:rsidRDefault="00DD5A44"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532405" w:rsidRPr="00236310" w14:paraId="1A6A21D0" w14:textId="77777777" w:rsidTr="00DD5A44">
        <w:trPr>
          <w:trHeight w:val="315"/>
        </w:trPr>
        <w:tc>
          <w:tcPr>
            <w:tcW w:w="1285" w:type="dxa"/>
          </w:tcPr>
          <w:p w14:paraId="69192803" w14:textId="3C106C8D" w:rsidR="00532405" w:rsidRDefault="00532405" w:rsidP="00532405">
            <w:pPr>
              <w:jc w:val="center"/>
              <w:rPr>
                <w:rFonts w:ascii="Calibri" w:eastAsia="Times New Roman" w:hAnsi="Calibri" w:cs="Calibri"/>
                <w:color w:val="000000"/>
                <w:lang w:eastAsia="sk-SK"/>
              </w:rPr>
            </w:pPr>
            <w:r>
              <w:rPr>
                <w:rFonts w:ascii="Calibri" w:eastAsia="Times New Roman" w:hAnsi="Calibri" w:cs="Calibri"/>
                <w:color w:val="000000"/>
                <w:lang w:eastAsia="sk-SK"/>
              </w:rPr>
              <w:t>2.5</w:t>
            </w:r>
          </w:p>
        </w:tc>
        <w:tc>
          <w:tcPr>
            <w:tcW w:w="3948" w:type="dxa"/>
          </w:tcPr>
          <w:p w14:paraId="0520F9A6" w14:textId="1ADC48F0" w:rsidR="00532405" w:rsidRPr="006A4751" w:rsidRDefault="00532405" w:rsidP="00532405">
            <w:pPr>
              <w:rPr>
                <w:rFonts w:ascii="Calibri" w:eastAsia="Times New Roman" w:hAnsi="Calibri" w:cs="Calibri"/>
                <w:color w:val="000000"/>
                <w:lang w:eastAsia="sk-SK"/>
              </w:rPr>
            </w:pPr>
            <w:r w:rsidRPr="006A4751">
              <w:rPr>
                <w:rFonts w:ascii="Calibri" w:eastAsia="Times New Roman" w:hAnsi="Calibri" w:cs="Calibri"/>
                <w:color w:val="000000"/>
                <w:lang w:eastAsia="sk-SK"/>
              </w:rPr>
              <w:t>Chýbajúce súhlasy pre spracovanie OÚ, kde je to legislatívne požadované</w:t>
            </w:r>
          </w:p>
        </w:tc>
        <w:tc>
          <w:tcPr>
            <w:tcW w:w="1142" w:type="dxa"/>
          </w:tcPr>
          <w:p w14:paraId="5D1600C3" w14:textId="56D47D6F" w:rsidR="00532405" w:rsidRDefault="00532405" w:rsidP="00532405">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3028202B" w14:textId="30DCF367" w:rsidR="00532405" w:rsidRDefault="00532405" w:rsidP="00532405">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0E66D79C" w14:textId="2772755C" w:rsidR="00532405" w:rsidRPr="00236310" w:rsidRDefault="00532405" w:rsidP="00532405">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532405" w:rsidRPr="00236310" w14:paraId="4E31871C" w14:textId="77777777" w:rsidTr="00DD5A44">
        <w:trPr>
          <w:trHeight w:val="315"/>
        </w:trPr>
        <w:tc>
          <w:tcPr>
            <w:tcW w:w="1285" w:type="dxa"/>
            <w:hideMark/>
          </w:tcPr>
          <w:p w14:paraId="645D426E" w14:textId="5CDD22E8" w:rsidR="00532405" w:rsidRPr="004A27EB" w:rsidRDefault="00532405" w:rsidP="00532405">
            <w:pPr>
              <w:jc w:val="center"/>
              <w:rPr>
                <w:rFonts w:ascii="Calibri" w:eastAsia="Times New Roman" w:hAnsi="Calibri" w:cs="Calibri"/>
                <w:color w:val="000000"/>
                <w:lang w:eastAsia="sk-SK"/>
              </w:rPr>
            </w:pPr>
            <w:r>
              <w:rPr>
                <w:rFonts w:ascii="Calibri" w:eastAsia="Times New Roman" w:hAnsi="Calibri" w:cs="Calibri"/>
                <w:color w:val="000000"/>
                <w:lang w:eastAsia="sk-SK"/>
              </w:rPr>
              <w:t>2</w:t>
            </w:r>
            <w:r w:rsidRPr="004A27EB">
              <w:rPr>
                <w:rFonts w:ascii="Calibri" w:eastAsia="Times New Roman" w:hAnsi="Calibri" w:cs="Calibri"/>
                <w:color w:val="000000"/>
                <w:lang w:eastAsia="sk-SK"/>
              </w:rPr>
              <w:t>.</w:t>
            </w:r>
            <w:r>
              <w:rPr>
                <w:rFonts w:ascii="Calibri" w:eastAsia="Times New Roman" w:hAnsi="Calibri" w:cs="Calibri"/>
                <w:color w:val="000000"/>
                <w:lang w:eastAsia="sk-SK"/>
              </w:rPr>
              <w:t>6</w:t>
            </w:r>
          </w:p>
        </w:tc>
        <w:tc>
          <w:tcPr>
            <w:tcW w:w="3948" w:type="dxa"/>
          </w:tcPr>
          <w:p w14:paraId="68CA5D36" w14:textId="5700A4CB" w:rsidR="00532405" w:rsidRPr="004A27EB" w:rsidRDefault="00532405" w:rsidP="00532405">
            <w:pPr>
              <w:rPr>
                <w:rFonts w:ascii="Calibri" w:eastAsia="Times New Roman" w:hAnsi="Calibri" w:cs="Calibri"/>
                <w:color w:val="000000"/>
                <w:lang w:eastAsia="sk-SK"/>
              </w:rPr>
            </w:pPr>
            <w:r w:rsidRPr="006A4751">
              <w:rPr>
                <w:rFonts w:ascii="Calibri" w:eastAsia="Times New Roman" w:hAnsi="Calibri" w:cs="Calibri"/>
                <w:color w:val="000000"/>
                <w:lang w:eastAsia="sk-SK"/>
              </w:rPr>
              <w:t>Nejasný rámec a chýbajúce nástroje na uplatňovanie práv nositeľov osobných údajov</w:t>
            </w:r>
          </w:p>
        </w:tc>
        <w:tc>
          <w:tcPr>
            <w:tcW w:w="1142" w:type="dxa"/>
          </w:tcPr>
          <w:p w14:paraId="3666C5FF" w14:textId="77777777" w:rsidR="00532405" w:rsidRPr="004A27EB" w:rsidRDefault="00532405" w:rsidP="00532405">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1FC69843" w14:textId="77777777" w:rsidR="00532405" w:rsidRPr="000007A5" w:rsidRDefault="00532405" w:rsidP="00532405">
            <w:pPr>
              <w:rPr>
                <w:rFonts w:ascii="Calibri" w:eastAsia="Times New Roman" w:hAnsi="Calibri" w:cs="Calibri"/>
                <w:color w:val="000000"/>
                <w:lang w:eastAsia="sk-SK"/>
              </w:rPr>
            </w:pPr>
            <w:r w:rsidRPr="000007A5">
              <w:rPr>
                <w:rFonts w:ascii="Calibri" w:eastAsia="Times New Roman" w:hAnsi="Calibri" w:cs="Calibri"/>
                <w:color w:val="000000"/>
                <w:lang w:eastAsia="sk-SK"/>
              </w:rPr>
              <w:t>N</w:t>
            </w:r>
          </w:p>
        </w:tc>
        <w:tc>
          <w:tcPr>
            <w:tcW w:w="1275" w:type="dxa"/>
          </w:tcPr>
          <w:p w14:paraId="20CC06E7" w14:textId="77777777" w:rsidR="00532405" w:rsidRPr="000007A5" w:rsidRDefault="00532405" w:rsidP="00532405">
            <w:pPr>
              <w:rPr>
                <w:rFonts w:ascii="Calibri" w:eastAsia="Times New Roman" w:hAnsi="Calibri" w:cs="Calibri"/>
                <w:color w:val="000000"/>
                <w:lang w:eastAsia="sk-SK"/>
              </w:rPr>
            </w:pPr>
            <w:r w:rsidRPr="000007A5">
              <w:rPr>
                <w:rFonts w:ascii="Calibri" w:eastAsia="Times New Roman" w:hAnsi="Calibri" w:cs="Calibri"/>
                <w:color w:val="000000"/>
                <w:lang w:eastAsia="sk-SK"/>
              </w:rPr>
              <w:t>S</w:t>
            </w:r>
          </w:p>
        </w:tc>
      </w:tr>
      <w:tr w:rsidR="00532405" w:rsidRPr="004A27EB" w14:paraId="36FCD905" w14:textId="77777777" w:rsidTr="00DD5A44">
        <w:trPr>
          <w:trHeight w:val="288"/>
        </w:trPr>
        <w:tc>
          <w:tcPr>
            <w:tcW w:w="1285" w:type="dxa"/>
            <w:hideMark/>
          </w:tcPr>
          <w:p w14:paraId="5D192A0B" w14:textId="1A2C052A" w:rsidR="00532405" w:rsidRPr="004A27EB" w:rsidRDefault="00532405" w:rsidP="00532405">
            <w:pPr>
              <w:jc w:val="center"/>
              <w:rPr>
                <w:rFonts w:ascii="Calibri" w:eastAsia="Times New Roman" w:hAnsi="Calibri" w:cs="Calibri"/>
                <w:color w:val="000000"/>
                <w:lang w:eastAsia="sk-SK"/>
              </w:rPr>
            </w:pPr>
            <w:r>
              <w:rPr>
                <w:rFonts w:ascii="Calibri" w:eastAsia="Times New Roman" w:hAnsi="Calibri" w:cs="Calibri"/>
                <w:color w:val="000000"/>
                <w:lang w:eastAsia="sk-SK"/>
              </w:rPr>
              <w:t>2.7</w:t>
            </w:r>
          </w:p>
        </w:tc>
        <w:tc>
          <w:tcPr>
            <w:tcW w:w="3948" w:type="dxa"/>
          </w:tcPr>
          <w:p w14:paraId="296EBEEA" w14:textId="3E967F6B" w:rsidR="00532405" w:rsidRPr="00236310" w:rsidRDefault="00532405" w:rsidP="00532405">
            <w:r w:rsidRPr="006A4751">
              <w:t>Realizácia spracovateľských operácií, ktoré nie sú v súlade s GDPR</w:t>
            </w:r>
          </w:p>
        </w:tc>
        <w:tc>
          <w:tcPr>
            <w:tcW w:w="1142" w:type="dxa"/>
          </w:tcPr>
          <w:p w14:paraId="189EE576" w14:textId="77777777" w:rsidR="00532405" w:rsidRPr="004A27EB" w:rsidRDefault="00532405" w:rsidP="00532405">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22D59A2A" w14:textId="77777777" w:rsidR="00532405" w:rsidRPr="004A27EB" w:rsidRDefault="00532405" w:rsidP="00532405">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7787FCDE" w14:textId="515BB642" w:rsidR="00532405" w:rsidRPr="004A27EB" w:rsidRDefault="00532405" w:rsidP="00532405">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0007A5" w:rsidRPr="004A27EB" w14:paraId="592E4381" w14:textId="77777777" w:rsidTr="00DD5A44">
        <w:trPr>
          <w:trHeight w:val="288"/>
        </w:trPr>
        <w:tc>
          <w:tcPr>
            <w:tcW w:w="1285" w:type="dxa"/>
          </w:tcPr>
          <w:p w14:paraId="4E958C57" w14:textId="18E0D87D" w:rsidR="000007A5" w:rsidRDefault="000007A5" w:rsidP="000007A5">
            <w:pPr>
              <w:jc w:val="center"/>
              <w:rPr>
                <w:rFonts w:ascii="Calibri" w:eastAsia="Times New Roman" w:hAnsi="Calibri" w:cs="Calibri"/>
                <w:color w:val="000000"/>
                <w:lang w:eastAsia="sk-SK"/>
              </w:rPr>
            </w:pPr>
            <w:r>
              <w:rPr>
                <w:rFonts w:ascii="Calibri" w:eastAsia="Times New Roman" w:hAnsi="Calibri" w:cs="Calibri"/>
                <w:color w:val="000000"/>
                <w:lang w:eastAsia="sk-SK"/>
              </w:rPr>
              <w:t>2.8</w:t>
            </w:r>
          </w:p>
        </w:tc>
        <w:tc>
          <w:tcPr>
            <w:tcW w:w="3948" w:type="dxa"/>
          </w:tcPr>
          <w:p w14:paraId="5A35B5A1" w14:textId="38B1354D" w:rsidR="000007A5" w:rsidRPr="006A4751" w:rsidRDefault="000007A5" w:rsidP="000007A5">
            <w:r w:rsidRPr="006A4751">
              <w:t>Nesprávne nakladanie s osobitnou kategóriou osobných údajov</w:t>
            </w:r>
          </w:p>
        </w:tc>
        <w:tc>
          <w:tcPr>
            <w:tcW w:w="1142" w:type="dxa"/>
          </w:tcPr>
          <w:p w14:paraId="5985BB07" w14:textId="7A7F243E" w:rsidR="000007A5" w:rsidRDefault="000007A5" w:rsidP="000007A5">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A64D7B4" w14:textId="77DECE37" w:rsidR="000007A5" w:rsidRDefault="000007A5" w:rsidP="000007A5">
            <w:pPr>
              <w:rPr>
                <w:rFonts w:ascii="Calibri" w:eastAsia="Times New Roman" w:hAnsi="Calibri" w:cs="Calibri"/>
                <w:color w:val="000000"/>
                <w:lang w:eastAsia="sk-SK"/>
              </w:rPr>
            </w:pPr>
            <w:r w:rsidRPr="000007A5">
              <w:rPr>
                <w:rFonts w:ascii="Calibri" w:eastAsia="Times New Roman" w:hAnsi="Calibri" w:cs="Calibri"/>
                <w:color w:val="000000"/>
                <w:lang w:eastAsia="sk-SK"/>
              </w:rPr>
              <w:t>N</w:t>
            </w:r>
          </w:p>
        </w:tc>
        <w:tc>
          <w:tcPr>
            <w:tcW w:w="1275" w:type="dxa"/>
          </w:tcPr>
          <w:p w14:paraId="09B3FE45" w14:textId="63678A76" w:rsidR="000007A5" w:rsidRPr="00532405" w:rsidRDefault="000007A5" w:rsidP="000007A5">
            <w:pPr>
              <w:rPr>
                <w:rFonts w:ascii="Calibri" w:eastAsia="Times New Roman" w:hAnsi="Calibri" w:cs="Calibri"/>
                <w:b/>
                <w:bCs/>
                <w:color w:val="000000"/>
                <w:lang w:eastAsia="sk-SK"/>
              </w:rPr>
            </w:pPr>
            <w:r w:rsidRPr="000007A5">
              <w:rPr>
                <w:rFonts w:ascii="Calibri" w:eastAsia="Times New Roman" w:hAnsi="Calibri" w:cs="Calibri"/>
                <w:color w:val="000000"/>
                <w:lang w:eastAsia="sk-SK"/>
              </w:rPr>
              <w:t>S</w:t>
            </w:r>
          </w:p>
        </w:tc>
      </w:tr>
      <w:tr w:rsidR="000007A5" w:rsidRPr="004A27EB" w14:paraId="08AC5934" w14:textId="77777777" w:rsidTr="00DD5A44">
        <w:trPr>
          <w:trHeight w:val="288"/>
        </w:trPr>
        <w:tc>
          <w:tcPr>
            <w:tcW w:w="1285" w:type="dxa"/>
          </w:tcPr>
          <w:p w14:paraId="59A46F4C" w14:textId="458DE89E" w:rsidR="000007A5" w:rsidRDefault="000007A5" w:rsidP="000007A5">
            <w:pPr>
              <w:jc w:val="center"/>
              <w:rPr>
                <w:rFonts w:ascii="Calibri" w:eastAsia="Times New Roman" w:hAnsi="Calibri" w:cs="Calibri"/>
                <w:color w:val="000000"/>
                <w:lang w:eastAsia="sk-SK"/>
              </w:rPr>
            </w:pPr>
            <w:r>
              <w:rPr>
                <w:rFonts w:ascii="Calibri" w:eastAsia="Times New Roman" w:hAnsi="Calibri" w:cs="Calibri"/>
                <w:color w:val="000000"/>
                <w:lang w:eastAsia="sk-SK"/>
              </w:rPr>
              <w:t>2.9</w:t>
            </w:r>
          </w:p>
        </w:tc>
        <w:tc>
          <w:tcPr>
            <w:tcW w:w="3948" w:type="dxa"/>
          </w:tcPr>
          <w:p w14:paraId="144E953F" w14:textId="135B5610" w:rsidR="000007A5" w:rsidRPr="006A4751" w:rsidRDefault="000007A5" w:rsidP="000007A5">
            <w:r w:rsidRPr="006A4751">
              <w:t>Nepostačujúca úroveň legislatívne požadovanej ochrany OÚ</w:t>
            </w:r>
          </w:p>
        </w:tc>
        <w:tc>
          <w:tcPr>
            <w:tcW w:w="1142" w:type="dxa"/>
          </w:tcPr>
          <w:p w14:paraId="25C0552D" w14:textId="28530AEA" w:rsidR="000007A5" w:rsidRDefault="000007A5" w:rsidP="000007A5">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E90572B" w14:textId="3F980B09" w:rsidR="000007A5" w:rsidRDefault="000007A5" w:rsidP="000007A5">
            <w:pPr>
              <w:rPr>
                <w:rFonts w:ascii="Calibri" w:eastAsia="Times New Roman" w:hAnsi="Calibri" w:cs="Calibri"/>
                <w:color w:val="000000"/>
                <w:lang w:eastAsia="sk-SK"/>
              </w:rPr>
            </w:pPr>
            <w:r w:rsidRPr="000007A5">
              <w:rPr>
                <w:rFonts w:ascii="Calibri" w:eastAsia="Times New Roman" w:hAnsi="Calibri" w:cs="Calibri"/>
                <w:color w:val="000000"/>
                <w:lang w:eastAsia="sk-SK"/>
              </w:rPr>
              <w:t>N</w:t>
            </w:r>
          </w:p>
        </w:tc>
        <w:tc>
          <w:tcPr>
            <w:tcW w:w="1275" w:type="dxa"/>
          </w:tcPr>
          <w:p w14:paraId="626CF2D2" w14:textId="6FF1BAD5" w:rsidR="000007A5" w:rsidRDefault="000007A5" w:rsidP="000007A5">
            <w:pPr>
              <w:rPr>
                <w:rFonts w:ascii="Calibri" w:eastAsia="Times New Roman" w:hAnsi="Calibri" w:cs="Calibri"/>
                <w:color w:val="000000"/>
                <w:lang w:eastAsia="sk-SK"/>
              </w:rPr>
            </w:pPr>
            <w:r w:rsidRPr="000007A5">
              <w:rPr>
                <w:rFonts w:ascii="Calibri" w:eastAsia="Times New Roman" w:hAnsi="Calibri" w:cs="Calibri"/>
                <w:color w:val="000000"/>
                <w:lang w:eastAsia="sk-SK"/>
              </w:rPr>
              <w:t>S</w:t>
            </w:r>
          </w:p>
        </w:tc>
      </w:tr>
    </w:tbl>
    <w:p w14:paraId="7411EE11" w14:textId="77777777" w:rsidR="00DD5A44" w:rsidRDefault="00DD5A44" w:rsidP="00DD5A44"/>
    <w:p w14:paraId="00CCA103" w14:textId="3C5CB429" w:rsidR="0035489E" w:rsidRDefault="0035489E" w:rsidP="0035489E">
      <w:pPr>
        <w:pStyle w:val="Nadpis3"/>
      </w:pPr>
      <w:bookmarkStart w:id="83" w:name="_Toc202940180"/>
      <w:r>
        <w:t>Hrozby pre finančné aktíva</w:t>
      </w:r>
      <w:bookmarkEnd w:id="83"/>
    </w:p>
    <w:p w14:paraId="45499DA5" w14:textId="1F9F6364" w:rsidR="0035489E" w:rsidRDefault="0035489E" w:rsidP="0035489E">
      <w:r>
        <w:t>Tieto hrozby sa týkajú finančných aktív žiaka / rodiny v oblasti hrozieb súvisiacich s kybernetickým priestorom.</w:t>
      </w:r>
    </w:p>
    <w:p w14:paraId="24D31654" w14:textId="5F982D26" w:rsidR="0035489E" w:rsidRDefault="0035489E" w:rsidP="00E77A30">
      <w:pPr>
        <w:pStyle w:val="Odsekzoznamu"/>
        <w:numPr>
          <w:ilvl w:val="0"/>
          <w:numId w:val="17"/>
        </w:numPr>
      </w:pPr>
      <w:r>
        <w:t xml:space="preserve">Zneužitie internetového platobného prostriedku žiaka / rodičov s následným neoprávneným použitím finančných prostriedkov útočníkom </w:t>
      </w:r>
    </w:p>
    <w:p w14:paraId="08B62816" w14:textId="098C3577" w:rsidR="0035489E" w:rsidRDefault="0035489E" w:rsidP="00E77A30">
      <w:pPr>
        <w:pStyle w:val="Odsekzoznamu"/>
        <w:numPr>
          <w:ilvl w:val="0"/>
          <w:numId w:val="17"/>
        </w:numPr>
      </w:pPr>
      <w:r>
        <w:t>Nekontrolované internetové nakupovanie zo strany žiaka, prípadne jeho rodičov</w:t>
      </w:r>
      <w:r w:rsidR="008C0B6D">
        <w:t xml:space="preserve">, napr. </w:t>
      </w:r>
    </w:p>
    <w:p w14:paraId="05F190B2" w14:textId="06DBA0CD" w:rsidR="0035489E" w:rsidRDefault="0035489E" w:rsidP="00E77A30">
      <w:pPr>
        <w:pStyle w:val="Odsekzoznamu"/>
        <w:numPr>
          <w:ilvl w:val="1"/>
          <w:numId w:val="17"/>
        </w:numPr>
      </w:pPr>
      <w:r>
        <w:t>Všeobecné nakupovanie</w:t>
      </w:r>
    </w:p>
    <w:p w14:paraId="55D0DF46" w14:textId="20D67C5A" w:rsidR="0035489E" w:rsidRDefault="0035489E" w:rsidP="00E77A30">
      <w:pPr>
        <w:pStyle w:val="Odsekzoznamu"/>
        <w:numPr>
          <w:ilvl w:val="1"/>
          <w:numId w:val="17"/>
        </w:numPr>
      </w:pPr>
      <w:r>
        <w:t>Virtuálne predmety do počítačových hier</w:t>
      </w:r>
    </w:p>
    <w:p w14:paraId="2DDEEC9B" w14:textId="1B71F0DD" w:rsidR="0035489E" w:rsidRDefault="0035489E" w:rsidP="00E77A30">
      <w:pPr>
        <w:pStyle w:val="Odsekzoznamu"/>
        <w:numPr>
          <w:ilvl w:val="1"/>
          <w:numId w:val="17"/>
        </w:numPr>
      </w:pPr>
      <w:r>
        <w:lastRenderedPageBreak/>
        <w:t xml:space="preserve">Špecifické platené služby napr. </w:t>
      </w:r>
      <w:proofErr w:type="spellStart"/>
      <w:r>
        <w:t>OnlyFans</w:t>
      </w:r>
      <w:proofErr w:type="spellEnd"/>
      <w:r>
        <w:t xml:space="preserve"> </w:t>
      </w:r>
    </w:p>
    <w:p w14:paraId="1275857D" w14:textId="77777777" w:rsidR="00A77280" w:rsidRDefault="00A77280" w:rsidP="00E77A30">
      <w:pPr>
        <w:pStyle w:val="Odsekzoznamu"/>
        <w:numPr>
          <w:ilvl w:val="0"/>
          <w:numId w:val="17"/>
        </w:numPr>
      </w:pPr>
      <w:r>
        <w:t>Internetové platby za tovar s neadekvátnym plnením</w:t>
      </w:r>
    </w:p>
    <w:p w14:paraId="418ECEDF" w14:textId="77777777" w:rsidR="00A77280" w:rsidRDefault="00A77280" w:rsidP="00E77A30">
      <w:pPr>
        <w:pStyle w:val="Odsekzoznamu"/>
        <w:numPr>
          <w:ilvl w:val="1"/>
          <w:numId w:val="17"/>
        </w:numPr>
      </w:pPr>
      <w:r>
        <w:t xml:space="preserve">Nedodaný tovar </w:t>
      </w:r>
    </w:p>
    <w:p w14:paraId="1EA31F46" w14:textId="548A631E" w:rsidR="00A77280" w:rsidRDefault="00A77280" w:rsidP="00E77A30">
      <w:pPr>
        <w:pStyle w:val="Odsekzoznamu"/>
        <w:numPr>
          <w:ilvl w:val="1"/>
          <w:numId w:val="17"/>
        </w:numPr>
      </w:pPr>
      <w:r>
        <w:t>Dodaný tovar v inej, nízkej kvalite alebo vecnom plnení</w:t>
      </w:r>
    </w:p>
    <w:p w14:paraId="7CB5B523" w14:textId="001CD68F" w:rsidR="0035489E" w:rsidRDefault="0035489E" w:rsidP="00E77A30">
      <w:pPr>
        <w:pStyle w:val="Odsekzoznamu"/>
        <w:numPr>
          <w:ilvl w:val="0"/>
          <w:numId w:val="17"/>
        </w:numPr>
      </w:pPr>
      <w:r>
        <w:t xml:space="preserve">Prekročenie dátových limitov s následným vysokým </w:t>
      </w:r>
      <w:r w:rsidR="00A77280">
        <w:t xml:space="preserve">poplatkom </w:t>
      </w:r>
      <w:r>
        <w:t>(najmä na mobile)</w:t>
      </w:r>
    </w:p>
    <w:p w14:paraId="5986DE35" w14:textId="0E9D8F55" w:rsidR="0035489E" w:rsidRDefault="0035489E" w:rsidP="00E77A30">
      <w:pPr>
        <w:pStyle w:val="Odsekzoznamu"/>
        <w:numPr>
          <w:ilvl w:val="1"/>
          <w:numId w:val="17"/>
        </w:numPr>
      </w:pPr>
      <w:r>
        <w:t>Dátové prenosy</w:t>
      </w:r>
    </w:p>
    <w:p w14:paraId="15B69E25" w14:textId="7CDF0D59" w:rsidR="0035489E" w:rsidRDefault="0035489E" w:rsidP="00E77A30">
      <w:pPr>
        <w:pStyle w:val="Odsekzoznamu"/>
        <w:numPr>
          <w:ilvl w:val="1"/>
          <w:numId w:val="17"/>
        </w:numPr>
      </w:pPr>
      <w:r>
        <w:t>Prevolané minúty</w:t>
      </w:r>
    </w:p>
    <w:p w14:paraId="36A532B7" w14:textId="048A03BD" w:rsidR="0035489E" w:rsidRDefault="0035489E" w:rsidP="00E77A30">
      <w:pPr>
        <w:pStyle w:val="Odsekzoznamu"/>
        <w:numPr>
          <w:ilvl w:val="1"/>
          <w:numId w:val="17"/>
        </w:numPr>
      </w:pPr>
      <w:proofErr w:type="spellStart"/>
      <w:r>
        <w:t>Rooming</w:t>
      </w:r>
      <w:proofErr w:type="spellEnd"/>
      <w:r>
        <w:t xml:space="preserve"> v zahraničí</w:t>
      </w:r>
    </w:p>
    <w:p w14:paraId="610577D0" w14:textId="538A9B3C" w:rsidR="0035489E" w:rsidRDefault="0035489E" w:rsidP="00E77A30">
      <w:pPr>
        <w:pStyle w:val="Odsekzoznamu"/>
        <w:numPr>
          <w:ilvl w:val="0"/>
          <w:numId w:val="17"/>
        </w:numPr>
      </w:pPr>
      <w:r>
        <w:t>Volanie na čísla s platenými službami</w:t>
      </w:r>
    </w:p>
    <w:p w14:paraId="4312B7F0" w14:textId="50CB053C" w:rsidR="0035489E" w:rsidRDefault="0035489E" w:rsidP="00E77A30">
      <w:pPr>
        <w:pStyle w:val="Odsekzoznamu"/>
        <w:numPr>
          <w:ilvl w:val="1"/>
          <w:numId w:val="17"/>
        </w:numPr>
      </w:pPr>
      <w:r>
        <w:t xml:space="preserve">Spoplatnené spätné volania </w:t>
      </w:r>
    </w:p>
    <w:p w14:paraId="3BF9B3B1" w14:textId="6CE268A7" w:rsidR="0035489E" w:rsidRDefault="0035489E" w:rsidP="00E77A30">
      <w:pPr>
        <w:pStyle w:val="Odsekzoznamu"/>
        <w:numPr>
          <w:ilvl w:val="1"/>
          <w:numId w:val="17"/>
        </w:numPr>
      </w:pPr>
      <w:r>
        <w:t>Využívanie platených služieb (erotické, veštenie a pod.)</w:t>
      </w:r>
    </w:p>
    <w:p w14:paraId="5A02EF23" w14:textId="3CC6395D" w:rsidR="00A77280" w:rsidRDefault="00A77280" w:rsidP="00E77A30">
      <w:pPr>
        <w:pStyle w:val="Odsekzoznamu"/>
        <w:numPr>
          <w:ilvl w:val="0"/>
          <w:numId w:val="17"/>
        </w:numPr>
      </w:pPr>
      <w:r>
        <w:t xml:space="preserve">Rizikové investície </w:t>
      </w:r>
      <w:r w:rsidR="008F0143">
        <w:t xml:space="preserve">rodiny </w:t>
      </w:r>
      <w:r>
        <w:t xml:space="preserve">na základe psychologickej manipulácie </w:t>
      </w:r>
      <w:r w:rsidR="008C0B6D">
        <w:t>alebo stavu núdze, napr.</w:t>
      </w:r>
    </w:p>
    <w:p w14:paraId="780CE3B0" w14:textId="4F8FA60B" w:rsidR="00A77280" w:rsidRDefault="00A77280" w:rsidP="00E77A30">
      <w:pPr>
        <w:pStyle w:val="Odsekzoznamu"/>
        <w:numPr>
          <w:ilvl w:val="1"/>
          <w:numId w:val="17"/>
        </w:numPr>
      </w:pPr>
      <w:r>
        <w:t>Do kryptomien</w:t>
      </w:r>
    </w:p>
    <w:p w14:paraId="74DEE535" w14:textId="342EC9F2" w:rsidR="00A77280" w:rsidRDefault="00A77280" w:rsidP="00E77A30">
      <w:pPr>
        <w:pStyle w:val="Odsekzoznamu"/>
        <w:numPr>
          <w:ilvl w:val="1"/>
          <w:numId w:val="17"/>
        </w:numPr>
      </w:pPr>
      <w:r>
        <w:t>Do iných aktív</w:t>
      </w:r>
    </w:p>
    <w:p w14:paraId="58190A89" w14:textId="17C57DF7" w:rsidR="008C0B6D" w:rsidRDefault="008C0B6D" w:rsidP="00E77A30">
      <w:pPr>
        <w:pStyle w:val="Odsekzoznamu"/>
        <w:numPr>
          <w:ilvl w:val="1"/>
          <w:numId w:val="17"/>
        </w:numPr>
      </w:pPr>
      <w:r>
        <w:t>Využívanie financií nebankových spoločností</w:t>
      </w:r>
      <w:r w:rsidR="00003999">
        <w:t>, napr.</w:t>
      </w:r>
      <w:r>
        <w:t xml:space="preserve"> </w:t>
      </w:r>
    </w:p>
    <w:p w14:paraId="604ED364" w14:textId="160F03C4" w:rsidR="00003999" w:rsidRDefault="00003999" w:rsidP="00003999">
      <w:pPr>
        <w:pStyle w:val="Odsekzoznamu"/>
        <w:numPr>
          <w:ilvl w:val="2"/>
          <w:numId w:val="17"/>
        </w:numPr>
      </w:pPr>
      <w:r>
        <w:t xml:space="preserve">Založenie bytu ako ručenie </w:t>
      </w:r>
    </w:p>
    <w:p w14:paraId="6963CB64" w14:textId="62EBD817" w:rsidR="00A77280" w:rsidRDefault="00A77280" w:rsidP="00E77A30">
      <w:pPr>
        <w:pStyle w:val="Odsekzoznamu"/>
        <w:numPr>
          <w:ilvl w:val="0"/>
          <w:numId w:val="17"/>
        </w:numPr>
      </w:pPr>
      <w:r>
        <w:t>Finančné podvody</w:t>
      </w:r>
      <w:r w:rsidR="008F0143">
        <w:t xml:space="preserve"> na členoch rodiny</w:t>
      </w:r>
      <w:r w:rsidR="008C0B6D">
        <w:t>, napr.</w:t>
      </w:r>
    </w:p>
    <w:p w14:paraId="50930644" w14:textId="323B066D" w:rsidR="00A77280" w:rsidRDefault="00A77280" w:rsidP="00E77A30">
      <w:pPr>
        <w:pStyle w:val="Odsekzoznamu"/>
        <w:numPr>
          <w:ilvl w:val="1"/>
          <w:numId w:val="17"/>
        </w:numPr>
      </w:pPr>
      <w:r>
        <w:t>Psychologická manipulácia pre zaslanie financií na účet podvodníka</w:t>
      </w:r>
      <w:r w:rsidR="008C0B6D">
        <w:t xml:space="preserve">, napr. </w:t>
      </w:r>
      <w:r>
        <w:t xml:space="preserve"> </w:t>
      </w:r>
    </w:p>
    <w:p w14:paraId="747ECB9B" w14:textId="680F79CC" w:rsidR="008C0B6D" w:rsidRDefault="008C0B6D" w:rsidP="008C0B6D">
      <w:pPr>
        <w:pStyle w:val="Odsekzoznamu"/>
        <w:numPr>
          <w:ilvl w:val="2"/>
          <w:numId w:val="17"/>
        </w:numPr>
      </w:pPr>
      <w:r>
        <w:t>rámci zoznamovacích aktivít (pomoc fiktívnemu partnerovi)</w:t>
      </w:r>
    </w:p>
    <w:p w14:paraId="3F55E894" w14:textId="0A93ED9E" w:rsidR="008C0B6D" w:rsidRDefault="008C0B6D" w:rsidP="008C0B6D">
      <w:pPr>
        <w:pStyle w:val="Odsekzoznamu"/>
        <w:numPr>
          <w:ilvl w:val="2"/>
          <w:numId w:val="17"/>
        </w:numPr>
      </w:pPr>
      <w:r>
        <w:t xml:space="preserve">poplatky pri fiktívnom dedení (úmrtie bohatej osoby) </w:t>
      </w:r>
    </w:p>
    <w:p w14:paraId="4D97682E" w14:textId="77EF3B08" w:rsidR="00A77280" w:rsidRDefault="00A77280" w:rsidP="008C0B6D">
      <w:pPr>
        <w:pStyle w:val="Odsekzoznamu"/>
        <w:numPr>
          <w:ilvl w:val="1"/>
          <w:numId w:val="17"/>
        </w:numPr>
      </w:pPr>
      <w:r>
        <w:t>Oznámenie o nehode spôsobenom príbuzným a požiadavka na financie</w:t>
      </w:r>
    </w:p>
    <w:p w14:paraId="04BFF983" w14:textId="64A0FF0D" w:rsidR="00A77280" w:rsidRDefault="00A77280" w:rsidP="00E77A30">
      <w:pPr>
        <w:pStyle w:val="Odsekzoznamu"/>
        <w:numPr>
          <w:ilvl w:val="0"/>
          <w:numId w:val="17"/>
        </w:numPr>
      </w:pPr>
      <w:r>
        <w:t>Manipulatívne požiadavky na financie (platba je dobrovoľná)</w:t>
      </w:r>
      <w:r w:rsidR="008C0B6D">
        <w:t xml:space="preserve">, napr. </w:t>
      </w:r>
    </w:p>
    <w:p w14:paraId="505CE667" w14:textId="0FD9B196" w:rsidR="004E46D8" w:rsidRDefault="004E46D8" w:rsidP="00E77A30">
      <w:pPr>
        <w:pStyle w:val="Odsekzoznamu"/>
        <w:numPr>
          <w:ilvl w:val="1"/>
          <w:numId w:val="17"/>
        </w:numPr>
      </w:pPr>
      <w:r>
        <w:t xml:space="preserve">Uzavretie nevýhodných zmlúv </w:t>
      </w:r>
    </w:p>
    <w:p w14:paraId="17411B16" w14:textId="277A7031" w:rsidR="00003999" w:rsidRDefault="00003999" w:rsidP="00E77A30">
      <w:pPr>
        <w:pStyle w:val="Odsekzoznamu"/>
        <w:numPr>
          <w:ilvl w:val="1"/>
          <w:numId w:val="17"/>
        </w:numPr>
      </w:pPr>
      <w:r>
        <w:t xml:space="preserve">Tovar na splátky </w:t>
      </w:r>
    </w:p>
    <w:p w14:paraId="5E0473E5" w14:textId="41B225DC" w:rsidR="00003999" w:rsidRDefault="00003999" w:rsidP="00E77A30">
      <w:pPr>
        <w:pStyle w:val="Odsekzoznamu"/>
        <w:numPr>
          <w:ilvl w:val="1"/>
          <w:numId w:val="17"/>
        </w:numPr>
      </w:pPr>
      <w:r>
        <w:t xml:space="preserve">Platby za neobjednaný tovar </w:t>
      </w:r>
    </w:p>
    <w:p w14:paraId="7E9FCDEF" w14:textId="696E9A89" w:rsidR="00A77280" w:rsidRDefault="00A77280" w:rsidP="00E77A30">
      <w:pPr>
        <w:pStyle w:val="Odsekzoznamu"/>
        <w:numPr>
          <w:ilvl w:val="0"/>
          <w:numId w:val="17"/>
        </w:numPr>
      </w:pPr>
      <w:r>
        <w:t>Hazard v kybernetickom priestore</w:t>
      </w:r>
    </w:p>
    <w:p w14:paraId="62C5D33E" w14:textId="5A7E8637" w:rsidR="00A77280" w:rsidRDefault="006278A5" w:rsidP="00E77A30">
      <w:pPr>
        <w:pStyle w:val="Odsekzoznamu"/>
        <w:numPr>
          <w:ilvl w:val="1"/>
          <w:numId w:val="17"/>
        </w:numPr>
      </w:pPr>
      <w:r>
        <w:t>Elektronické s</w:t>
      </w:r>
      <w:r w:rsidR="00A77280">
        <w:t>távkové kancelárie</w:t>
      </w:r>
    </w:p>
    <w:p w14:paraId="3C4A6E85" w14:textId="59DDB397" w:rsidR="00A77280" w:rsidRDefault="00A77280" w:rsidP="00E77A30">
      <w:pPr>
        <w:pStyle w:val="Odsekzoznamu"/>
        <w:numPr>
          <w:ilvl w:val="1"/>
          <w:numId w:val="17"/>
        </w:numPr>
      </w:pPr>
      <w:r>
        <w:t>Elektronické kasína</w:t>
      </w:r>
      <w:r w:rsidR="00EC0B2E">
        <w:t xml:space="preserve"> (poker, ruleta a pod.)</w:t>
      </w:r>
    </w:p>
    <w:p w14:paraId="31CB9061" w14:textId="027CFA73" w:rsidR="006278A5" w:rsidRDefault="006278A5" w:rsidP="00E77A30">
      <w:pPr>
        <w:pStyle w:val="Odsekzoznamu"/>
        <w:numPr>
          <w:ilvl w:val="1"/>
          <w:numId w:val="17"/>
        </w:numPr>
      </w:pPr>
      <w:proofErr w:type="spellStart"/>
      <w:r>
        <w:t>Lootboxy</w:t>
      </w:r>
      <w:proofErr w:type="spellEnd"/>
      <w:r>
        <w:t xml:space="preserve"> a </w:t>
      </w:r>
      <w:proofErr w:type="spellStart"/>
      <w:r>
        <w:t>mysteryboxy</w:t>
      </w:r>
      <w:proofErr w:type="spellEnd"/>
      <w:r>
        <w:t xml:space="preserve"> v počítačových hrách</w:t>
      </w:r>
    </w:p>
    <w:p w14:paraId="6E715F30" w14:textId="3E498BD9" w:rsidR="00A77280" w:rsidRDefault="00A77280" w:rsidP="00E77A30">
      <w:pPr>
        <w:pStyle w:val="Odsekzoznamu"/>
        <w:numPr>
          <w:ilvl w:val="1"/>
          <w:numId w:val="17"/>
        </w:numPr>
      </w:pPr>
      <w:r>
        <w:t xml:space="preserve">Iné </w:t>
      </w:r>
    </w:p>
    <w:p w14:paraId="4C38EB96" w14:textId="0F4F8D30" w:rsidR="004E46D8" w:rsidRDefault="004E46D8" w:rsidP="00E77A30">
      <w:pPr>
        <w:pStyle w:val="Odsekzoznamu"/>
        <w:numPr>
          <w:ilvl w:val="0"/>
          <w:numId w:val="17"/>
        </w:numPr>
      </w:pPr>
      <w:r>
        <w:t>Chyby</w:t>
      </w:r>
      <w:r w:rsidR="00684361">
        <w:t xml:space="preserve"> pri realizácii platobnej operácie </w:t>
      </w:r>
    </w:p>
    <w:p w14:paraId="155E90E5" w14:textId="083E9ADA" w:rsidR="004E46D8" w:rsidRDefault="004E46D8" w:rsidP="00E77A30">
      <w:pPr>
        <w:pStyle w:val="Odsekzoznamu"/>
        <w:numPr>
          <w:ilvl w:val="1"/>
          <w:numId w:val="17"/>
        </w:numPr>
      </w:pPr>
      <w:r>
        <w:t>Zaslanie financií na chybný účet</w:t>
      </w:r>
    </w:p>
    <w:p w14:paraId="3C772793" w14:textId="77777777" w:rsidR="00684361" w:rsidRDefault="00684361" w:rsidP="00684361">
      <w:pPr>
        <w:rPr>
          <w:b/>
          <w:bCs/>
        </w:rPr>
      </w:pPr>
    </w:p>
    <w:p w14:paraId="6FACD6A5" w14:textId="32D1FA2C" w:rsidR="00684361" w:rsidRPr="00684361" w:rsidRDefault="00684361" w:rsidP="00684361">
      <w:pPr>
        <w:rPr>
          <w:b/>
          <w:bCs/>
        </w:rPr>
      </w:pPr>
      <w:r w:rsidRPr="00684361">
        <w:rPr>
          <w:b/>
          <w:bCs/>
        </w:rPr>
        <w:t xml:space="preserve">Posúdenie miery rizika </w:t>
      </w:r>
    </w:p>
    <w:tbl>
      <w:tblPr>
        <w:tblStyle w:val="Mriekatabuky"/>
        <w:tblW w:w="8926" w:type="dxa"/>
        <w:tblLook w:val="04A0" w:firstRow="1" w:lastRow="0" w:firstColumn="1" w:lastColumn="0" w:noHBand="0" w:noVBand="1"/>
      </w:tblPr>
      <w:tblGrid>
        <w:gridCol w:w="1285"/>
        <w:gridCol w:w="3948"/>
        <w:gridCol w:w="1142"/>
        <w:gridCol w:w="1276"/>
        <w:gridCol w:w="1275"/>
      </w:tblGrid>
      <w:tr w:rsidR="00684361" w14:paraId="49278DE6" w14:textId="77777777" w:rsidTr="00C202DB">
        <w:trPr>
          <w:trHeight w:val="315"/>
        </w:trPr>
        <w:tc>
          <w:tcPr>
            <w:tcW w:w="1285" w:type="dxa"/>
            <w:shd w:val="clear" w:color="auto" w:fill="D9E2F3" w:themeFill="accent1" w:themeFillTint="33"/>
            <w:hideMark/>
          </w:tcPr>
          <w:p w14:paraId="3E98AD24" w14:textId="77777777" w:rsidR="00684361" w:rsidRPr="002A336A" w:rsidRDefault="00684361"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02371B5E" w14:textId="77777777" w:rsidR="00684361" w:rsidRPr="002A336A" w:rsidRDefault="00684361"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17219E19" w14:textId="77777777" w:rsidR="00684361" w:rsidRPr="002A336A" w:rsidRDefault="00684361"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7FBADA5B" w14:textId="77777777" w:rsidR="00684361" w:rsidRDefault="00684361"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3E57CB85" w14:textId="77777777" w:rsidR="00684361" w:rsidRDefault="00684361"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684361" w:rsidRPr="00236310" w14:paraId="4B93490D" w14:textId="77777777" w:rsidTr="00C202DB">
        <w:trPr>
          <w:trHeight w:val="315"/>
        </w:trPr>
        <w:tc>
          <w:tcPr>
            <w:tcW w:w="1285" w:type="dxa"/>
            <w:hideMark/>
          </w:tcPr>
          <w:p w14:paraId="0D7B8F91" w14:textId="5840B225" w:rsidR="00684361" w:rsidRPr="004A27EB" w:rsidRDefault="00684361"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3.1</w:t>
            </w:r>
          </w:p>
        </w:tc>
        <w:tc>
          <w:tcPr>
            <w:tcW w:w="3948" w:type="dxa"/>
          </w:tcPr>
          <w:p w14:paraId="583F6D70" w14:textId="2DCDFE87" w:rsidR="00684361" w:rsidRPr="004A27EB" w:rsidRDefault="00684361" w:rsidP="00C202DB">
            <w:pPr>
              <w:rPr>
                <w:rFonts w:ascii="Calibri" w:eastAsia="Times New Roman" w:hAnsi="Calibri" w:cs="Calibri"/>
                <w:color w:val="000000"/>
                <w:lang w:eastAsia="sk-SK"/>
              </w:rPr>
            </w:pPr>
            <w:r>
              <w:rPr>
                <w:rFonts w:ascii="Calibri" w:eastAsia="Times New Roman" w:hAnsi="Calibri" w:cs="Calibri"/>
                <w:color w:val="000000"/>
                <w:lang w:eastAsia="sk-SK"/>
              </w:rPr>
              <w:t>Z</w:t>
            </w:r>
            <w:r w:rsidRPr="00684361">
              <w:rPr>
                <w:rFonts w:ascii="Calibri" w:eastAsia="Times New Roman" w:hAnsi="Calibri" w:cs="Calibri"/>
                <w:color w:val="000000"/>
                <w:lang w:eastAsia="sk-SK"/>
              </w:rPr>
              <w:t xml:space="preserve">neužitie internetového platobného prostriedku žiaka / rodičov </w:t>
            </w:r>
          </w:p>
        </w:tc>
        <w:tc>
          <w:tcPr>
            <w:tcW w:w="1142" w:type="dxa"/>
          </w:tcPr>
          <w:p w14:paraId="145651A2" w14:textId="115B30A9" w:rsidR="00684361" w:rsidRPr="004A27EB" w:rsidRDefault="008F0143"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E867590" w14:textId="6757486F" w:rsidR="00684361" w:rsidRPr="004A27EB" w:rsidRDefault="00003999"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1758FA9E" w14:textId="25DCF783" w:rsidR="00684361" w:rsidRPr="00003999" w:rsidRDefault="00003999" w:rsidP="00C202DB">
            <w:pPr>
              <w:rPr>
                <w:rFonts w:ascii="Calibri" w:eastAsia="Times New Roman" w:hAnsi="Calibri" w:cs="Calibri"/>
                <w:b/>
                <w:bCs/>
                <w:color w:val="000000"/>
                <w:lang w:eastAsia="sk-SK"/>
              </w:rPr>
            </w:pPr>
            <w:r w:rsidRPr="00003999">
              <w:rPr>
                <w:rFonts w:ascii="Calibri" w:eastAsia="Times New Roman" w:hAnsi="Calibri" w:cs="Calibri"/>
                <w:b/>
                <w:bCs/>
                <w:color w:val="FF0000"/>
                <w:sz w:val="24"/>
                <w:szCs w:val="24"/>
                <w:lang w:eastAsia="sk-SK"/>
              </w:rPr>
              <w:t>V</w:t>
            </w:r>
          </w:p>
        </w:tc>
      </w:tr>
      <w:tr w:rsidR="00684361" w:rsidRPr="004A27EB" w14:paraId="68337E0B" w14:textId="77777777" w:rsidTr="00C202DB">
        <w:trPr>
          <w:trHeight w:val="288"/>
        </w:trPr>
        <w:tc>
          <w:tcPr>
            <w:tcW w:w="1285" w:type="dxa"/>
            <w:hideMark/>
          </w:tcPr>
          <w:p w14:paraId="6C6666C4" w14:textId="0A0AF709" w:rsidR="00684361" w:rsidRPr="004A27EB" w:rsidRDefault="00684361"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3</w:t>
            </w:r>
            <w:r w:rsidRPr="004A27EB">
              <w:rPr>
                <w:rFonts w:ascii="Calibri" w:eastAsia="Times New Roman" w:hAnsi="Calibri" w:cs="Calibri"/>
                <w:color w:val="000000"/>
                <w:lang w:eastAsia="sk-SK"/>
              </w:rPr>
              <w:t>.2</w:t>
            </w:r>
          </w:p>
        </w:tc>
        <w:tc>
          <w:tcPr>
            <w:tcW w:w="3948" w:type="dxa"/>
          </w:tcPr>
          <w:p w14:paraId="2F814E63" w14:textId="3076A9BA" w:rsidR="00684361" w:rsidRPr="00236310" w:rsidRDefault="00684361" w:rsidP="00C202DB">
            <w:r w:rsidRPr="00684361">
              <w:t>Nekontrolované internetové nakupovanie zo strany žiaka, prípadne jeho rodičov</w:t>
            </w:r>
          </w:p>
        </w:tc>
        <w:tc>
          <w:tcPr>
            <w:tcW w:w="1142" w:type="dxa"/>
          </w:tcPr>
          <w:p w14:paraId="0EA8F612" w14:textId="4C63931E" w:rsidR="00684361" w:rsidRPr="004A27EB" w:rsidRDefault="008F0143"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02F4DCAC" w14:textId="32C9546C" w:rsidR="00684361" w:rsidRPr="004A27EB" w:rsidRDefault="008F0143"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06C25495" w14:textId="77777777" w:rsidR="00684361" w:rsidRPr="004A27EB" w:rsidRDefault="00684361"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684361" w:rsidRPr="00236310" w14:paraId="6DBF4C9D" w14:textId="77777777" w:rsidTr="00684361">
        <w:trPr>
          <w:trHeight w:val="315"/>
        </w:trPr>
        <w:tc>
          <w:tcPr>
            <w:tcW w:w="1285" w:type="dxa"/>
            <w:hideMark/>
          </w:tcPr>
          <w:p w14:paraId="09E56C4F" w14:textId="2A413166" w:rsidR="00684361" w:rsidRPr="004A27EB" w:rsidRDefault="00684361" w:rsidP="00684361">
            <w:pPr>
              <w:jc w:val="center"/>
              <w:rPr>
                <w:rFonts w:ascii="Calibri" w:eastAsia="Times New Roman" w:hAnsi="Calibri" w:cs="Calibri"/>
                <w:color w:val="000000"/>
                <w:lang w:eastAsia="sk-SK"/>
              </w:rPr>
            </w:pPr>
            <w:r>
              <w:rPr>
                <w:rFonts w:ascii="Calibri" w:eastAsia="Times New Roman" w:hAnsi="Calibri" w:cs="Calibri"/>
                <w:color w:val="000000"/>
                <w:lang w:eastAsia="sk-SK"/>
              </w:rPr>
              <w:t>3.3</w:t>
            </w:r>
          </w:p>
        </w:tc>
        <w:tc>
          <w:tcPr>
            <w:tcW w:w="3948" w:type="dxa"/>
          </w:tcPr>
          <w:p w14:paraId="4178C25B" w14:textId="40A64513" w:rsidR="00684361" w:rsidRPr="004A27EB" w:rsidRDefault="00684361" w:rsidP="00684361">
            <w:pPr>
              <w:rPr>
                <w:rFonts w:ascii="Calibri" w:eastAsia="Times New Roman" w:hAnsi="Calibri" w:cs="Calibri"/>
                <w:color w:val="000000"/>
                <w:lang w:eastAsia="sk-SK"/>
              </w:rPr>
            </w:pPr>
            <w:r w:rsidRPr="00684361">
              <w:t>Internetové platby za tovar s neadekvátnym plnením</w:t>
            </w:r>
          </w:p>
        </w:tc>
        <w:tc>
          <w:tcPr>
            <w:tcW w:w="1142" w:type="dxa"/>
          </w:tcPr>
          <w:p w14:paraId="50C4E49D" w14:textId="4658A1C1"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2C8346C9" w14:textId="5142341E"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V</w:t>
            </w:r>
            <w:r w:rsidR="00684361">
              <w:rPr>
                <w:rFonts w:ascii="Calibri" w:eastAsia="Times New Roman" w:hAnsi="Calibri" w:cs="Calibri"/>
                <w:color w:val="000000"/>
                <w:lang w:eastAsia="sk-SK"/>
              </w:rPr>
              <w:t>N</w:t>
            </w:r>
          </w:p>
        </w:tc>
        <w:tc>
          <w:tcPr>
            <w:tcW w:w="1275" w:type="dxa"/>
          </w:tcPr>
          <w:p w14:paraId="433F4823" w14:textId="77777777" w:rsidR="00684361" w:rsidRPr="00236310" w:rsidRDefault="00684361" w:rsidP="00684361">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84361" w:rsidRPr="004A27EB" w14:paraId="44F43A48" w14:textId="77777777" w:rsidTr="00684361">
        <w:trPr>
          <w:trHeight w:val="288"/>
        </w:trPr>
        <w:tc>
          <w:tcPr>
            <w:tcW w:w="1285" w:type="dxa"/>
            <w:hideMark/>
          </w:tcPr>
          <w:p w14:paraId="5EEB246F" w14:textId="7BD91800" w:rsidR="00684361" w:rsidRPr="004A27EB" w:rsidRDefault="00684361" w:rsidP="00684361">
            <w:pPr>
              <w:jc w:val="center"/>
              <w:rPr>
                <w:rFonts w:ascii="Calibri" w:eastAsia="Times New Roman" w:hAnsi="Calibri" w:cs="Calibri"/>
                <w:color w:val="000000"/>
                <w:lang w:eastAsia="sk-SK"/>
              </w:rPr>
            </w:pPr>
            <w:r>
              <w:rPr>
                <w:rFonts w:ascii="Calibri" w:eastAsia="Times New Roman" w:hAnsi="Calibri" w:cs="Calibri"/>
                <w:color w:val="000000"/>
                <w:lang w:eastAsia="sk-SK"/>
              </w:rPr>
              <w:t>3</w:t>
            </w:r>
            <w:r w:rsidRPr="004A27EB">
              <w:rPr>
                <w:rFonts w:ascii="Calibri" w:eastAsia="Times New Roman" w:hAnsi="Calibri" w:cs="Calibri"/>
                <w:color w:val="000000"/>
                <w:lang w:eastAsia="sk-SK"/>
              </w:rPr>
              <w:t>.</w:t>
            </w:r>
            <w:r>
              <w:rPr>
                <w:rFonts w:ascii="Calibri" w:eastAsia="Times New Roman" w:hAnsi="Calibri" w:cs="Calibri"/>
                <w:color w:val="000000"/>
                <w:lang w:eastAsia="sk-SK"/>
              </w:rPr>
              <w:t>4</w:t>
            </w:r>
          </w:p>
        </w:tc>
        <w:tc>
          <w:tcPr>
            <w:tcW w:w="3948" w:type="dxa"/>
          </w:tcPr>
          <w:p w14:paraId="7DE1AAD6" w14:textId="66ED8037" w:rsidR="00684361" w:rsidRPr="00236310" w:rsidRDefault="008F0143" w:rsidP="00684361">
            <w:r w:rsidRPr="008F0143">
              <w:t>Prekročenie dátových limitov s následným vysokým poplatkom (najmä na mobile)</w:t>
            </w:r>
          </w:p>
        </w:tc>
        <w:tc>
          <w:tcPr>
            <w:tcW w:w="1142" w:type="dxa"/>
          </w:tcPr>
          <w:p w14:paraId="5563BEE4" w14:textId="77777777" w:rsidR="00684361" w:rsidRPr="004A27EB" w:rsidRDefault="00684361" w:rsidP="00684361">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6E9F0113" w14:textId="54F16B72"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64F92458" w14:textId="2BF06346"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84361" w:rsidRPr="00236310" w14:paraId="633A5C27" w14:textId="77777777" w:rsidTr="00684361">
        <w:trPr>
          <w:trHeight w:val="315"/>
        </w:trPr>
        <w:tc>
          <w:tcPr>
            <w:tcW w:w="1285" w:type="dxa"/>
            <w:hideMark/>
          </w:tcPr>
          <w:p w14:paraId="686CAEBA" w14:textId="4AF91D9E" w:rsidR="00684361" w:rsidRPr="004A27EB" w:rsidRDefault="00684361" w:rsidP="00684361">
            <w:pPr>
              <w:jc w:val="center"/>
              <w:rPr>
                <w:rFonts w:ascii="Calibri" w:eastAsia="Times New Roman" w:hAnsi="Calibri" w:cs="Calibri"/>
                <w:color w:val="000000"/>
                <w:lang w:eastAsia="sk-SK"/>
              </w:rPr>
            </w:pPr>
            <w:r>
              <w:rPr>
                <w:rFonts w:ascii="Calibri" w:eastAsia="Times New Roman" w:hAnsi="Calibri" w:cs="Calibri"/>
                <w:color w:val="000000"/>
                <w:lang w:eastAsia="sk-SK"/>
              </w:rPr>
              <w:t>3.5</w:t>
            </w:r>
          </w:p>
        </w:tc>
        <w:tc>
          <w:tcPr>
            <w:tcW w:w="3948" w:type="dxa"/>
          </w:tcPr>
          <w:p w14:paraId="2C77F5DB" w14:textId="7CAA5DC5" w:rsidR="00684361" w:rsidRPr="004A27EB" w:rsidRDefault="008F0143" w:rsidP="00684361">
            <w:pPr>
              <w:rPr>
                <w:rFonts w:ascii="Calibri" w:eastAsia="Times New Roman" w:hAnsi="Calibri" w:cs="Calibri"/>
                <w:color w:val="000000"/>
                <w:lang w:eastAsia="sk-SK"/>
              </w:rPr>
            </w:pPr>
            <w:r w:rsidRPr="008F0143">
              <w:rPr>
                <w:rFonts w:ascii="Calibri" w:eastAsia="Times New Roman" w:hAnsi="Calibri" w:cs="Calibri"/>
                <w:color w:val="000000"/>
                <w:lang w:eastAsia="sk-SK"/>
              </w:rPr>
              <w:t>Volanie na čísla s platenými službami</w:t>
            </w:r>
          </w:p>
        </w:tc>
        <w:tc>
          <w:tcPr>
            <w:tcW w:w="1142" w:type="dxa"/>
          </w:tcPr>
          <w:p w14:paraId="111F95B3" w14:textId="5698585D"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03BE9DEB" w14:textId="2D82B8B6"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V</w:t>
            </w:r>
            <w:r w:rsidR="00684361">
              <w:rPr>
                <w:rFonts w:ascii="Calibri" w:eastAsia="Times New Roman" w:hAnsi="Calibri" w:cs="Calibri"/>
                <w:color w:val="000000"/>
                <w:lang w:eastAsia="sk-SK"/>
              </w:rPr>
              <w:t>N</w:t>
            </w:r>
          </w:p>
        </w:tc>
        <w:tc>
          <w:tcPr>
            <w:tcW w:w="1275" w:type="dxa"/>
          </w:tcPr>
          <w:p w14:paraId="42BCE217" w14:textId="77777777" w:rsidR="00684361" w:rsidRPr="00236310" w:rsidRDefault="00684361" w:rsidP="00684361">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84361" w:rsidRPr="004A27EB" w14:paraId="52AD0E6E" w14:textId="77777777" w:rsidTr="00684361">
        <w:trPr>
          <w:trHeight w:val="288"/>
        </w:trPr>
        <w:tc>
          <w:tcPr>
            <w:tcW w:w="1285" w:type="dxa"/>
            <w:hideMark/>
          </w:tcPr>
          <w:p w14:paraId="50EE2F2A" w14:textId="4EADA299" w:rsidR="00684361" w:rsidRPr="004A27EB" w:rsidRDefault="00684361" w:rsidP="00684361">
            <w:pPr>
              <w:jc w:val="center"/>
              <w:rPr>
                <w:rFonts w:ascii="Calibri" w:eastAsia="Times New Roman" w:hAnsi="Calibri" w:cs="Calibri"/>
                <w:color w:val="000000"/>
                <w:lang w:eastAsia="sk-SK"/>
              </w:rPr>
            </w:pPr>
            <w:r>
              <w:rPr>
                <w:rFonts w:ascii="Calibri" w:eastAsia="Times New Roman" w:hAnsi="Calibri" w:cs="Calibri"/>
                <w:color w:val="000000"/>
                <w:lang w:eastAsia="sk-SK"/>
              </w:rPr>
              <w:lastRenderedPageBreak/>
              <w:t>3</w:t>
            </w:r>
            <w:r w:rsidRPr="004A27EB">
              <w:rPr>
                <w:rFonts w:ascii="Calibri" w:eastAsia="Times New Roman" w:hAnsi="Calibri" w:cs="Calibri"/>
                <w:color w:val="000000"/>
                <w:lang w:eastAsia="sk-SK"/>
              </w:rPr>
              <w:t>.</w:t>
            </w:r>
            <w:r>
              <w:rPr>
                <w:rFonts w:ascii="Calibri" w:eastAsia="Times New Roman" w:hAnsi="Calibri" w:cs="Calibri"/>
                <w:color w:val="000000"/>
                <w:lang w:eastAsia="sk-SK"/>
              </w:rPr>
              <w:t>6</w:t>
            </w:r>
          </w:p>
        </w:tc>
        <w:tc>
          <w:tcPr>
            <w:tcW w:w="3948" w:type="dxa"/>
          </w:tcPr>
          <w:p w14:paraId="5C9446C8" w14:textId="6E57AFD3" w:rsidR="00684361" w:rsidRPr="00236310" w:rsidRDefault="008F0143" w:rsidP="00684361">
            <w:r w:rsidRPr="008F0143">
              <w:t>Rizikové investície na základe psychologickej manipulácie</w:t>
            </w:r>
          </w:p>
        </w:tc>
        <w:tc>
          <w:tcPr>
            <w:tcW w:w="1142" w:type="dxa"/>
          </w:tcPr>
          <w:p w14:paraId="3F6C4F68" w14:textId="7BC6FE31"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392F2013" w14:textId="5014EEB7"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5FEE43D4" w14:textId="77777777" w:rsidR="00684361" w:rsidRPr="004A27EB" w:rsidRDefault="00684361" w:rsidP="00684361">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684361" w:rsidRPr="00236310" w14:paraId="37D62D4C" w14:textId="77777777" w:rsidTr="00684361">
        <w:trPr>
          <w:trHeight w:val="315"/>
        </w:trPr>
        <w:tc>
          <w:tcPr>
            <w:tcW w:w="1285" w:type="dxa"/>
            <w:hideMark/>
          </w:tcPr>
          <w:p w14:paraId="540F79D0" w14:textId="1D5209DD" w:rsidR="00684361" w:rsidRPr="004A27EB" w:rsidRDefault="00684361" w:rsidP="00684361">
            <w:pPr>
              <w:jc w:val="center"/>
              <w:rPr>
                <w:rFonts w:ascii="Calibri" w:eastAsia="Times New Roman" w:hAnsi="Calibri" w:cs="Calibri"/>
                <w:color w:val="000000"/>
                <w:lang w:eastAsia="sk-SK"/>
              </w:rPr>
            </w:pPr>
            <w:r>
              <w:rPr>
                <w:rFonts w:ascii="Calibri" w:eastAsia="Times New Roman" w:hAnsi="Calibri" w:cs="Calibri"/>
                <w:color w:val="000000"/>
                <w:lang w:eastAsia="sk-SK"/>
              </w:rPr>
              <w:t>3.7</w:t>
            </w:r>
          </w:p>
        </w:tc>
        <w:tc>
          <w:tcPr>
            <w:tcW w:w="3948" w:type="dxa"/>
          </w:tcPr>
          <w:p w14:paraId="70C0F0F5" w14:textId="6886B83F" w:rsidR="00684361" w:rsidRPr="004A27EB" w:rsidRDefault="008F0143" w:rsidP="00684361">
            <w:pPr>
              <w:rPr>
                <w:rFonts w:ascii="Calibri" w:eastAsia="Times New Roman" w:hAnsi="Calibri" w:cs="Calibri"/>
                <w:color w:val="000000"/>
                <w:lang w:eastAsia="sk-SK"/>
              </w:rPr>
            </w:pPr>
            <w:r w:rsidRPr="008F0143">
              <w:rPr>
                <w:rFonts w:ascii="Calibri" w:eastAsia="Times New Roman" w:hAnsi="Calibri" w:cs="Calibri"/>
                <w:color w:val="000000"/>
                <w:lang w:eastAsia="sk-SK"/>
              </w:rPr>
              <w:t>Finančné podvody na členoch rodiny</w:t>
            </w:r>
          </w:p>
        </w:tc>
        <w:tc>
          <w:tcPr>
            <w:tcW w:w="1142" w:type="dxa"/>
          </w:tcPr>
          <w:p w14:paraId="34E8E363" w14:textId="180B8089" w:rsidR="00684361" w:rsidRPr="004A27EB" w:rsidRDefault="008F0143" w:rsidP="00684361">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65681485" w14:textId="77777777" w:rsidR="00684361" w:rsidRPr="004A27EB" w:rsidRDefault="00684361" w:rsidP="00684361">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64E81E10" w14:textId="56CF33DB" w:rsidR="00684361" w:rsidRPr="00236310" w:rsidRDefault="008C0B6D" w:rsidP="00684361">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684361" w:rsidRPr="004A27EB" w14:paraId="4C5BF54F" w14:textId="77777777" w:rsidTr="00684361">
        <w:trPr>
          <w:trHeight w:val="288"/>
        </w:trPr>
        <w:tc>
          <w:tcPr>
            <w:tcW w:w="1285" w:type="dxa"/>
            <w:hideMark/>
          </w:tcPr>
          <w:p w14:paraId="2E947C26" w14:textId="16D73203" w:rsidR="00684361" w:rsidRPr="004A27EB" w:rsidRDefault="00684361" w:rsidP="00684361">
            <w:pPr>
              <w:jc w:val="center"/>
              <w:rPr>
                <w:rFonts w:ascii="Calibri" w:eastAsia="Times New Roman" w:hAnsi="Calibri" w:cs="Calibri"/>
                <w:color w:val="000000"/>
                <w:lang w:eastAsia="sk-SK"/>
              </w:rPr>
            </w:pPr>
            <w:r>
              <w:rPr>
                <w:rFonts w:ascii="Calibri" w:eastAsia="Times New Roman" w:hAnsi="Calibri" w:cs="Calibri"/>
                <w:color w:val="000000"/>
                <w:lang w:eastAsia="sk-SK"/>
              </w:rPr>
              <w:t>3</w:t>
            </w:r>
            <w:r w:rsidRPr="004A27EB">
              <w:rPr>
                <w:rFonts w:ascii="Calibri" w:eastAsia="Times New Roman" w:hAnsi="Calibri" w:cs="Calibri"/>
                <w:color w:val="000000"/>
                <w:lang w:eastAsia="sk-SK"/>
              </w:rPr>
              <w:t>.</w:t>
            </w:r>
            <w:r>
              <w:rPr>
                <w:rFonts w:ascii="Calibri" w:eastAsia="Times New Roman" w:hAnsi="Calibri" w:cs="Calibri"/>
                <w:color w:val="000000"/>
                <w:lang w:eastAsia="sk-SK"/>
              </w:rPr>
              <w:t>8</w:t>
            </w:r>
          </w:p>
        </w:tc>
        <w:tc>
          <w:tcPr>
            <w:tcW w:w="3948" w:type="dxa"/>
          </w:tcPr>
          <w:p w14:paraId="116B98D9" w14:textId="1E8D21E0" w:rsidR="00684361" w:rsidRPr="00236310" w:rsidRDefault="00003999" w:rsidP="00684361">
            <w:r w:rsidRPr="00003999">
              <w:t>Manipulatívne požiadavky na financie</w:t>
            </w:r>
          </w:p>
        </w:tc>
        <w:tc>
          <w:tcPr>
            <w:tcW w:w="1142" w:type="dxa"/>
          </w:tcPr>
          <w:p w14:paraId="67D3648B" w14:textId="0297FFCB" w:rsidR="00684361" w:rsidRPr="004A27EB" w:rsidRDefault="00003999" w:rsidP="00684361">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33C50CAD" w14:textId="7246E9AC" w:rsidR="00684361" w:rsidRPr="004A27EB" w:rsidRDefault="00003999" w:rsidP="00684361">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29841D12" w14:textId="24E5AA2A" w:rsidR="00684361" w:rsidRPr="004A27EB" w:rsidRDefault="00003999" w:rsidP="00684361">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684361" w:rsidRPr="00236310" w14:paraId="162FFCD1" w14:textId="77777777" w:rsidTr="00684361">
        <w:trPr>
          <w:trHeight w:val="315"/>
        </w:trPr>
        <w:tc>
          <w:tcPr>
            <w:tcW w:w="1285" w:type="dxa"/>
            <w:hideMark/>
          </w:tcPr>
          <w:p w14:paraId="7EDEB342" w14:textId="012288B2" w:rsidR="00684361" w:rsidRPr="004A27EB" w:rsidRDefault="00684361" w:rsidP="00684361">
            <w:pPr>
              <w:jc w:val="center"/>
              <w:rPr>
                <w:rFonts w:ascii="Calibri" w:eastAsia="Times New Roman" w:hAnsi="Calibri" w:cs="Calibri"/>
                <w:color w:val="000000"/>
                <w:lang w:eastAsia="sk-SK"/>
              </w:rPr>
            </w:pPr>
            <w:r>
              <w:rPr>
                <w:rFonts w:ascii="Calibri" w:eastAsia="Times New Roman" w:hAnsi="Calibri" w:cs="Calibri"/>
                <w:color w:val="000000"/>
                <w:lang w:eastAsia="sk-SK"/>
              </w:rPr>
              <w:t>3.9</w:t>
            </w:r>
          </w:p>
        </w:tc>
        <w:tc>
          <w:tcPr>
            <w:tcW w:w="3948" w:type="dxa"/>
          </w:tcPr>
          <w:p w14:paraId="408FE9D5" w14:textId="62C3982C" w:rsidR="00684361" w:rsidRPr="004A27EB" w:rsidRDefault="00003999" w:rsidP="00684361">
            <w:pPr>
              <w:rPr>
                <w:rFonts w:ascii="Calibri" w:eastAsia="Times New Roman" w:hAnsi="Calibri" w:cs="Calibri"/>
                <w:color w:val="000000"/>
                <w:lang w:eastAsia="sk-SK"/>
              </w:rPr>
            </w:pPr>
            <w:r w:rsidRPr="00003999">
              <w:rPr>
                <w:rFonts w:ascii="Calibri" w:eastAsia="Times New Roman" w:hAnsi="Calibri" w:cs="Calibri"/>
                <w:color w:val="000000"/>
                <w:lang w:eastAsia="sk-SK"/>
              </w:rPr>
              <w:t>Hazard v kybernetickom priestore</w:t>
            </w:r>
          </w:p>
        </w:tc>
        <w:tc>
          <w:tcPr>
            <w:tcW w:w="1142" w:type="dxa"/>
          </w:tcPr>
          <w:p w14:paraId="6C0A57C9" w14:textId="2ED854CF" w:rsidR="00684361" w:rsidRPr="004A27EB" w:rsidRDefault="00003999" w:rsidP="00684361">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63D697D4" w14:textId="77777777" w:rsidR="00684361" w:rsidRPr="004A27EB" w:rsidRDefault="00684361" w:rsidP="00684361">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3A8B89BD" w14:textId="246CA589" w:rsidR="00684361" w:rsidRPr="00236310" w:rsidRDefault="00003999" w:rsidP="00684361">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684361" w:rsidRPr="004A27EB" w14:paraId="5B76F511" w14:textId="77777777" w:rsidTr="00684361">
        <w:trPr>
          <w:trHeight w:val="288"/>
        </w:trPr>
        <w:tc>
          <w:tcPr>
            <w:tcW w:w="1285" w:type="dxa"/>
            <w:hideMark/>
          </w:tcPr>
          <w:p w14:paraId="4A0299A5" w14:textId="4CA657AA" w:rsidR="00684361" w:rsidRPr="004A27EB" w:rsidRDefault="00684361" w:rsidP="00684361">
            <w:pPr>
              <w:jc w:val="center"/>
              <w:rPr>
                <w:rFonts w:ascii="Calibri" w:eastAsia="Times New Roman" w:hAnsi="Calibri" w:cs="Calibri"/>
                <w:color w:val="000000"/>
                <w:lang w:eastAsia="sk-SK"/>
              </w:rPr>
            </w:pPr>
            <w:r>
              <w:rPr>
                <w:rFonts w:ascii="Calibri" w:eastAsia="Times New Roman" w:hAnsi="Calibri" w:cs="Calibri"/>
                <w:color w:val="000000"/>
                <w:lang w:eastAsia="sk-SK"/>
              </w:rPr>
              <w:t>3</w:t>
            </w:r>
            <w:r w:rsidRPr="004A27EB">
              <w:rPr>
                <w:rFonts w:ascii="Calibri" w:eastAsia="Times New Roman" w:hAnsi="Calibri" w:cs="Calibri"/>
                <w:color w:val="000000"/>
                <w:lang w:eastAsia="sk-SK"/>
              </w:rPr>
              <w:t>.</w:t>
            </w:r>
            <w:r>
              <w:rPr>
                <w:rFonts w:ascii="Calibri" w:eastAsia="Times New Roman" w:hAnsi="Calibri" w:cs="Calibri"/>
                <w:color w:val="000000"/>
                <w:lang w:eastAsia="sk-SK"/>
              </w:rPr>
              <w:t>10</w:t>
            </w:r>
          </w:p>
        </w:tc>
        <w:tc>
          <w:tcPr>
            <w:tcW w:w="3948" w:type="dxa"/>
          </w:tcPr>
          <w:p w14:paraId="60CD1FDD" w14:textId="2A1ECB1A" w:rsidR="00684361" w:rsidRPr="00236310" w:rsidRDefault="00003999" w:rsidP="00684361">
            <w:r w:rsidRPr="00003999">
              <w:t>Chyby pri realizácii platobnej operácie</w:t>
            </w:r>
          </w:p>
        </w:tc>
        <w:tc>
          <w:tcPr>
            <w:tcW w:w="1142" w:type="dxa"/>
          </w:tcPr>
          <w:p w14:paraId="384C41B8" w14:textId="6CF72151" w:rsidR="00684361" w:rsidRPr="004A27EB" w:rsidRDefault="00003999" w:rsidP="00684361">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608200EA" w14:textId="4988DC3A" w:rsidR="00684361" w:rsidRPr="004A27EB" w:rsidRDefault="00003999" w:rsidP="00684361">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7669FF60" w14:textId="12287A3F" w:rsidR="00684361" w:rsidRPr="004A27EB" w:rsidRDefault="00003999" w:rsidP="00684361">
            <w:pPr>
              <w:rPr>
                <w:rFonts w:ascii="Calibri" w:eastAsia="Times New Roman" w:hAnsi="Calibri" w:cs="Calibri"/>
                <w:color w:val="000000"/>
                <w:lang w:eastAsia="sk-SK"/>
              </w:rPr>
            </w:pPr>
            <w:r>
              <w:rPr>
                <w:rFonts w:ascii="Calibri" w:eastAsia="Times New Roman" w:hAnsi="Calibri" w:cs="Calibri"/>
                <w:color w:val="000000"/>
                <w:lang w:eastAsia="sk-SK"/>
              </w:rPr>
              <w:t>N</w:t>
            </w:r>
          </w:p>
        </w:tc>
      </w:tr>
    </w:tbl>
    <w:p w14:paraId="4107BF39" w14:textId="77777777" w:rsidR="00684361" w:rsidRDefault="00684361" w:rsidP="00126293"/>
    <w:p w14:paraId="209DDEFC" w14:textId="68965516" w:rsidR="007E4A04" w:rsidRDefault="004063DE" w:rsidP="0035489E">
      <w:pPr>
        <w:pStyle w:val="Nadpis3"/>
      </w:pPr>
      <w:bookmarkStart w:id="84" w:name="_Toc202940181"/>
      <w:r>
        <w:t xml:space="preserve">Hrozby pre </w:t>
      </w:r>
      <w:r w:rsidR="000F15CE">
        <w:t xml:space="preserve">reputáciu </w:t>
      </w:r>
      <w:r w:rsidR="00FB0044">
        <w:t>a osobnú integritu</w:t>
      </w:r>
      <w:bookmarkEnd w:id="84"/>
    </w:p>
    <w:p w14:paraId="02694E38" w14:textId="6B68C7D3" w:rsidR="004063DE" w:rsidRDefault="007E4A04" w:rsidP="007E4A04">
      <w:r>
        <w:t>(</w:t>
      </w:r>
      <w:r w:rsidR="004063DE">
        <w:t>dobré meno / reputáciu</w:t>
      </w:r>
      <w:r w:rsidR="008F7D44">
        <w:t xml:space="preserve"> / osobnú integritu</w:t>
      </w:r>
      <w:r>
        <w:t xml:space="preserve"> / postavenie</w:t>
      </w:r>
      <w:r w:rsidR="000F15CE">
        <w:t xml:space="preserve"> / čistý register trestov</w:t>
      </w:r>
      <w:r>
        <w:t>)</w:t>
      </w:r>
    </w:p>
    <w:p w14:paraId="656C44BE" w14:textId="59535553" w:rsidR="004063DE" w:rsidRDefault="004063DE" w:rsidP="004063DE">
      <w:r>
        <w:t xml:space="preserve">Reputácia osoby môže byť narušená množstvom spôsobov. Špecifikum kybernetického priestoru sú digitálne stopy vykonávaných aktivít. Napr. na politikov sa vyťahujú nevhodné výroky, ktoré na nejakom fóre povedali pre desiatimi </w:t>
      </w:r>
      <w:r w:rsidR="00896B1D">
        <w:t xml:space="preserve">aj viacerými </w:t>
      </w:r>
      <w:r>
        <w:t>rokmi</w:t>
      </w:r>
      <w:r w:rsidR="00896B1D">
        <w:t xml:space="preserve"> a ktoré aktuálne by už nepovedali.</w:t>
      </w:r>
    </w:p>
    <w:p w14:paraId="2ECCB7F4" w14:textId="69EE6E7C" w:rsidR="004063DE" w:rsidRDefault="004063DE" w:rsidP="004063DE">
      <w:r>
        <w:t xml:space="preserve">Reputácia môže byť narušená vlastnou chybou alebo úmyselnou nepriateľskou činnosťou iných osôb (napr. </w:t>
      </w:r>
      <w:proofErr w:type="spellStart"/>
      <w:r>
        <w:t>deepfake</w:t>
      </w:r>
      <w:proofErr w:type="spellEnd"/>
      <w:r>
        <w:t xml:space="preserve"> video). Najčastejšie spôsoby: </w:t>
      </w:r>
    </w:p>
    <w:p w14:paraId="68539F20" w14:textId="6BE0076F" w:rsidR="006D4BD2" w:rsidRDefault="006D4BD2" w:rsidP="00E77A30">
      <w:pPr>
        <w:pStyle w:val="Odsekzoznamu"/>
        <w:numPr>
          <w:ilvl w:val="0"/>
          <w:numId w:val="18"/>
        </w:numPr>
      </w:pPr>
      <w:r>
        <w:t xml:space="preserve">Nevhodné výroky, správanie, príspevky, </w:t>
      </w:r>
      <w:r w:rsidR="00303748">
        <w:t>komunikácia</w:t>
      </w:r>
    </w:p>
    <w:p w14:paraId="59B3C500" w14:textId="7343F7DF" w:rsidR="006D4BD2" w:rsidRDefault="006D4BD2" w:rsidP="00E77A30">
      <w:pPr>
        <w:pStyle w:val="Odsekzoznamu"/>
        <w:numPr>
          <w:ilvl w:val="1"/>
          <w:numId w:val="18"/>
        </w:numPr>
      </w:pPr>
      <w:r>
        <w:t>Na sociálnej sieti v rámci svojho účtu</w:t>
      </w:r>
    </w:p>
    <w:p w14:paraId="74775D56" w14:textId="77777777" w:rsidR="006D4BD2" w:rsidRDefault="006D4BD2" w:rsidP="00E77A30">
      <w:pPr>
        <w:pStyle w:val="Odsekzoznamu"/>
        <w:numPr>
          <w:ilvl w:val="1"/>
          <w:numId w:val="18"/>
        </w:numPr>
      </w:pPr>
      <w:r>
        <w:t>Na svojom webovom sídle</w:t>
      </w:r>
    </w:p>
    <w:p w14:paraId="2244AC86" w14:textId="77777777" w:rsidR="006D4BD2" w:rsidRDefault="006D4BD2" w:rsidP="00E77A30">
      <w:pPr>
        <w:pStyle w:val="Odsekzoznamu"/>
        <w:numPr>
          <w:ilvl w:val="1"/>
          <w:numId w:val="18"/>
        </w:numPr>
      </w:pPr>
      <w:r>
        <w:t>V rámci svojej publikačnej činnosti</w:t>
      </w:r>
    </w:p>
    <w:p w14:paraId="257FFA08" w14:textId="3CE373A0" w:rsidR="006D4BD2" w:rsidRDefault="006D4BD2" w:rsidP="00E77A30">
      <w:pPr>
        <w:pStyle w:val="Odsekzoznamu"/>
        <w:numPr>
          <w:ilvl w:val="1"/>
          <w:numId w:val="18"/>
        </w:numPr>
      </w:pPr>
      <w:r>
        <w:t>SMS komunikácia</w:t>
      </w:r>
      <w:r w:rsidR="00B01740">
        <w:t xml:space="preserve"> </w:t>
      </w:r>
    </w:p>
    <w:p w14:paraId="39A7CD23" w14:textId="7CD79AA9" w:rsidR="006D4BD2" w:rsidRDefault="006D4BD2" w:rsidP="00E77A30">
      <w:pPr>
        <w:pStyle w:val="Odsekzoznamu"/>
        <w:numPr>
          <w:ilvl w:val="1"/>
          <w:numId w:val="18"/>
        </w:numPr>
      </w:pPr>
      <w:r>
        <w:t>Hlasová telefonická komunikácia</w:t>
      </w:r>
      <w:r w:rsidR="00B01740" w:rsidRPr="00B01740">
        <w:t xml:space="preserve"> </w:t>
      </w:r>
    </w:p>
    <w:p w14:paraId="75759572" w14:textId="27995ECA" w:rsidR="006D4BD2" w:rsidRDefault="006D4BD2" w:rsidP="00E77A30">
      <w:pPr>
        <w:pStyle w:val="Odsekzoznamu"/>
        <w:numPr>
          <w:ilvl w:val="1"/>
          <w:numId w:val="18"/>
        </w:numPr>
      </w:pPr>
      <w:r>
        <w:t>Mailová komunikácia</w:t>
      </w:r>
    </w:p>
    <w:p w14:paraId="4F2E26CD" w14:textId="626D8C04" w:rsidR="000007A5" w:rsidRPr="000007A5" w:rsidRDefault="000007A5" w:rsidP="00F06312">
      <w:pPr>
        <w:ind w:left="360"/>
        <w:rPr>
          <w:i/>
          <w:iCs/>
        </w:rPr>
      </w:pPr>
      <w:r w:rsidRPr="000007A5">
        <w:rPr>
          <w:i/>
          <w:iCs/>
        </w:rPr>
        <w:t xml:space="preserve">Poznámka: citácia týchto výrokov a príspevkov </w:t>
      </w:r>
      <w:r w:rsidR="00F06312">
        <w:rPr>
          <w:i/>
          <w:iCs/>
        </w:rPr>
        <w:t xml:space="preserve">v budúcnosti </w:t>
      </w:r>
      <w:r w:rsidRPr="000007A5">
        <w:rPr>
          <w:i/>
          <w:iCs/>
        </w:rPr>
        <w:t xml:space="preserve">môže v dospelosti spôsobiť osobe vážne problémy </w:t>
      </w:r>
      <w:r w:rsidR="00F06312">
        <w:rPr>
          <w:i/>
          <w:iCs/>
        </w:rPr>
        <w:t xml:space="preserve">v </w:t>
      </w:r>
      <w:r w:rsidRPr="000007A5">
        <w:rPr>
          <w:i/>
          <w:iCs/>
        </w:rPr>
        <w:t>zamestnaní aj komunite.</w:t>
      </w:r>
      <w:r w:rsidR="00F06312">
        <w:rPr>
          <w:i/>
          <w:iCs/>
        </w:rPr>
        <w:t xml:space="preserve"> Digitálna stopa na internete je veľmi silná a trvácna.</w:t>
      </w:r>
    </w:p>
    <w:p w14:paraId="2F7D9079" w14:textId="10982CB3" w:rsidR="004063DE" w:rsidRDefault="000F15CE" w:rsidP="00E77A30">
      <w:pPr>
        <w:pStyle w:val="Odsekzoznamu"/>
        <w:numPr>
          <w:ilvl w:val="0"/>
          <w:numId w:val="18"/>
        </w:numPr>
      </w:pPr>
      <w:r>
        <w:t>Medializované n</w:t>
      </w:r>
      <w:r w:rsidR="004063DE">
        <w:t xml:space="preserve">evhodné výroky, správanie, </w:t>
      </w:r>
      <w:r w:rsidR="00303748">
        <w:t>komunikácia</w:t>
      </w:r>
      <w:r w:rsidR="004063DE">
        <w:t>,</w:t>
      </w:r>
      <w:r w:rsidR="00303748">
        <w:t xml:space="preserve"> aktivity</w:t>
      </w:r>
      <w:r w:rsidR="004063DE">
        <w:t xml:space="preserve"> </w:t>
      </w:r>
      <w:r w:rsidR="00303748">
        <w:t xml:space="preserve">osoby </w:t>
      </w:r>
    </w:p>
    <w:p w14:paraId="0E6C8AD6" w14:textId="2195FEEF" w:rsidR="004063DE" w:rsidRDefault="000D6894" w:rsidP="00E77A30">
      <w:pPr>
        <w:pStyle w:val="Odsekzoznamu"/>
        <w:numPr>
          <w:ilvl w:val="1"/>
          <w:numId w:val="18"/>
        </w:numPr>
      </w:pPr>
      <w:r>
        <w:t>V r</w:t>
      </w:r>
      <w:r w:rsidR="004063DE">
        <w:t xml:space="preserve">ámci diskusných fór (médiá, sociálne siete) </w:t>
      </w:r>
    </w:p>
    <w:p w14:paraId="1B2B8D34" w14:textId="6CF32287" w:rsidR="004063DE" w:rsidRDefault="004063DE" w:rsidP="00E77A30">
      <w:pPr>
        <w:pStyle w:val="Odsekzoznamu"/>
        <w:numPr>
          <w:ilvl w:val="1"/>
          <w:numId w:val="18"/>
        </w:numPr>
      </w:pPr>
      <w:r>
        <w:t>Na sociálnej sieti v rámci svojho účtu</w:t>
      </w:r>
    </w:p>
    <w:p w14:paraId="4B2FE2FC" w14:textId="1D2A3599" w:rsidR="004063DE" w:rsidRDefault="004063DE" w:rsidP="00E77A30">
      <w:pPr>
        <w:pStyle w:val="Odsekzoznamu"/>
        <w:numPr>
          <w:ilvl w:val="1"/>
          <w:numId w:val="18"/>
        </w:numPr>
      </w:pPr>
      <w:r>
        <w:t>Preposielaním obsahu od iných osôb</w:t>
      </w:r>
    </w:p>
    <w:p w14:paraId="5B4D4D98" w14:textId="608388C1" w:rsidR="004063DE" w:rsidRDefault="004063DE" w:rsidP="00E77A30">
      <w:pPr>
        <w:pStyle w:val="Odsekzoznamu"/>
        <w:numPr>
          <w:ilvl w:val="2"/>
          <w:numId w:val="18"/>
        </w:numPr>
      </w:pPr>
      <w:r>
        <w:t>Napr. pornografie</w:t>
      </w:r>
    </w:p>
    <w:p w14:paraId="08ED686F" w14:textId="74C2B215" w:rsidR="004063DE" w:rsidRDefault="004063DE" w:rsidP="00E77A30">
      <w:pPr>
        <w:pStyle w:val="Odsekzoznamu"/>
        <w:numPr>
          <w:ilvl w:val="2"/>
          <w:numId w:val="18"/>
        </w:numPr>
      </w:pPr>
      <w:r>
        <w:t>Detskej pornografie</w:t>
      </w:r>
    </w:p>
    <w:p w14:paraId="2CCB2F12" w14:textId="442C5617" w:rsidR="004063DE" w:rsidRDefault="004063DE" w:rsidP="00E77A30">
      <w:pPr>
        <w:pStyle w:val="Odsekzoznamu"/>
        <w:numPr>
          <w:ilvl w:val="1"/>
          <w:numId w:val="18"/>
        </w:numPr>
      </w:pPr>
      <w:r>
        <w:t>Na svojom webovom sídle</w:t>
      </w:r>
    </w:p>
    <w:p w14:paraId="569FD9AA" w14:textId="7CC36908" w:rsidR="004063DE" w:rsidRDefault="004063DE" w:rsidP="00E77A30">
      <w:pPr>
        <w:pStyle w:val="Odsekzoznamu"/>
        <w:numPr>
          <w:ilvl w:val="1"/>
          <w:numId w:val="18"/>
        </w:numPr>
      </w:pPr>
      <w:r>
        <w:t>V rámci svojej publikačnej činnosti</w:t>
      </w:r>
    </w:p>
    <w:p w14:paraId="0623C8CD" w14:textId="3A1F1DD5" w:rsidR="004063DE" w:rsidRDefault="004063DE" w:rsidP="00E77A30">
      <w:pPr>
        <w:pStyle w:val="Odsekzoznamu"/>
        <w:numPr>
          <w:ilvl w:val="1"/>
          <w:numId w:val="18"/>
        </w:numPr>
      </w:pPr>
      <w:r>
        <w:t>Videa z verejných vystúpení</w:t>
      </w:r>
    </w:p>
    <w:p w14:paraId="6A4564B7" w14:textId="0A8B338D" w:rsidR="004063DE" w:rsidRDefault="004063DE" w:rsidP="00E77A30">
      <w:pPr>
        <w:pStyle w:val="Odsekzoznamu"/>
        <w:numPr>
          <w:ilvl w:val="1"/>
          <w:numId w:val="18"/>
        </w:numPr>
      </w:pPr>
      <w:r>
        <w:t>Privátne videá</w:t>
      </w:r>
    </w:p>
    <w:p w14:paraId="4E7A7FC1" w14:textId="068D42BA" w:rsidR="004063DE" w:rsidRDefault="004063DE" w:rsidP="00E77A30">
      <w:pPr>
        <w:pStyle w:val="Odsekzoznamu"/>
        <w:numPr>
          <w:ilvl w:val="1"/>
          <w:numId w:val="18"/>
        </w:numPr>
      </w:pPr>
      <w:r>
        <w:t>SMS komunikácia</w:t>
      </w:r>
    </w:p>
    <w:p w14:paraId="3022D50A" w14:textId="0A2803A2" w:rsidR="004063DE" w:rsidRDefault="004063DE" w:rsidP="00E77A30">
      <w:pPr>
        <w:pStyle w:val="Odsekzoznamu"/>
        <w:numPr>
          <w:ilvl w:val="1"/>
          <w:numId w:val="18"/>
        </w:numPr>
      </w:pPr>
      <w:r>
        <w:t>Hlasová telefonická komunikácia</w:t>
      </w:r>
    </w:p>
    <w:p w14:paraId="34BDD4CA" w14:textId="60B5623B" w:rsidR="006D4BD2" w:rsidRDefault="006D4BD2" w:rsidP="00E77A30">
      <w:pPr>
        <w:pStyle w:val="Odsekzoznamu"/>
        <w:numPr>
          <w:ilvl w:val="1"/>
          <w:numId w:val="18"/>
        </w:numPr>
      </w:pPr>
      <w:r>
        <w:t>Mailová komunikácia</w:t>
      </w:r>
    </w:p>
    <w:p w14:paraId="37577078" w14:textId="77777777" w:rsidR="00F06312" w:rsidRDefault="00F06312" w:rsidP="00F06312">
      <w:pPr>
        <w:pStyle w:val="Odsekzoznamu"/>
        <w:rPr>
          <w:i/>
          <w:iCs/>
        </w:rPr>
      </w:pPr>
      <w:r w:rsidRPr="00F06312">
        <w:rPr>
          <w:i/>
          <w:iCs/>
        </w:rPr>
        <w:t>Poznámka: citácia týchto výrokov a príspevkov v budúcnosti môže v dospelosti spôsobiť osobe vážne problémy v zamestnaní aj komunite.</w:t>
      </w:r>
    </w:p>
    <w:p w14:paraId="763AFCDD" w14:textId="77777777" w:rsidR="00F06312" w:rsidRPr="00F06312" w:rsidRDefault="00F06312" w:rsidP="00F06312">
      <w:pPr>
        <w:pStyle w:val="Odsekzoznamu"/>
        <w:rPr>
          <w:i/>
          <w:iCs/>
        </w:rPr>
      </w:pPr>
    </w:p>
    <w:p w14:paraId="1BDB7EC8" w14:textId="4DB2C792" w:rsidR="000F15CE" w:rsidRDefault="000F15CE" w:rsidP="000F15CE">
      <w:pPr>
        <w:pStyle w:val="Odsekzoznamu"/>
        <w:numPr>
          <w:ilvl w:val="0"/>
          <w:numId w:val="18"/>
        </w:numPr>
      </w:pPr>
      <w:r>
        <w:t>Získanie citlivých osobných údajov o osobe a ich zverejnenie útočníkom</w:t>
      </w:r>
    </w:p>
    <w:p w14:paraId="5A208A07" w14:textId="5FF4E7F7" w:rsidR="007D43BE" w:rsidRDefault="007D43BE" w:rsidP="000F15CE">
      <w:pPr>
        <w:pStyle w:val="Odsekzoznamu"/>
        <w:numPr>
          <w:ilvl w:val="1"/>
          <w:numId w:val="18"/>
        </w:numPr>
      </w:pPr>
      <w:r>
        <w:t xml:space="preserve">Zdravotné záznamy </w:t>
      </w:r>
    </w:p>
    <w:p w14:paraId="36E21ADF" w14:textId="0176FD5D" w:rsidR="007D43BE" w:rsidRDefault="007D43BE" w:rsidP="007D43BE">
      <w:pPr>
        <w:pStyle w:val="Odsekzoznamu"/>
        <w:numPr>
          <w:ilvl w:val="2"/>
          <w:numId w:val="18"/>
        </w:numPr>
      </w:pPr>
      <w:r>
        <w:t>Zdravotné záznamy o osobe (diagnózy, lieky, vyšetrenia)</w:t>
      </w:r>
    </w:p>
    <w:p w14:paraId="6A9189BE" w14:textId="67CC96A8" w:rsidR="007D43BE" w:rsidRDefault="007D43BE" w:rsidP="007D43BE">
      <w:pPr>
        <w:pStyle w:val="Odsekzoznamu"/>
        <w:numPr>
          <w:ilvl w:val="3"/>
          <w:numId w:val="18"/>
        </w:numPr>
      </w:pPr>
      <w:r w:rsidRPr="007D43BE">
        <w:t>Zdravotné</w:t>
      </w:r>
      <w:r>
        <w:t xml:space="preserve"> záznamy</w:t>
      </w:r>
      <w:r w:rsidRPr="007D43BE">
        <w:t xml:space="preserve"> o duševných alebo venerických chorobách</w:t>
      </w:r>
    </w:p>
    <w:p w14:paraId="4E9B6C96" w14:textId="250C0B77" w:rsidR="000F15CE" w:rsidRDefault="000F15CE" w:rsidP="000F15CE">
      <w:pPr>
        <w:pStyle w:val="Odsekzoznamu"/>
        <w:numPr>
          <w:ilvl w:val="1"/>
          <w:numId w:val="18"/>
        </w:numPr>
      </w:pPr>
      <w:r>
        <w:t xml:space="preserve">Videá a fotografie </w:t>
      </w:r>
    </w:p>
    <w:p w14:paraId="351B41F9" w14:textId="21E169D1" w:rsidR="007D43BE" w:rsidRDefault="007D43BE" w:rsidP="00C202DB">
      <w:pPr>
        <w:pStyle w:val="Odsekzoznamu"/>
        <w:numPr>
          <w:ilvl w:val="2"/>
          <w:numId w:val="18"/>
        </w:numPr>
      </w:pPr>
      <w:r>
        <w:lastRenderedPageBreak/>
        <w:t>fotografie nahých detí</w:t>
      </w:r>
    </w:p>
    <w:p w14:paraId="42D253ED" w14:textId="77777777" w:rsidR="007D43BE" w:rsidRDefault="000F15CE" w:rsidP="00C202DB">
      <w:pPr>
        <w:pStyle w:val="Odsekzoznamu"/>
        <w:numPr>
          <w:ilvl w:val="2"/>
          <w:numId w:val="18"/>
        </w:numPr>
      </w:pPr>
      <w:r>
        <w:t>intímne situácie</w:t>
      </w:r>
    </w:p>
    <w:p w14:paraId="3BA19D98" w14:textId="55E67241" w:rsidR="000F15CE" w:rsidRDefault="007D43BE" w:rsidP="00C202DB">
      <w:pPr>
        <w:pStyle w:val="Odsekzoznamu"/>
        <w:numPr>
          <w:ilvl w:val="2"/>
          <w:numId w:val="18"/>
        </w:numPr>
      </w:pPr>
      <w:proofErr w:type="spellStart"/>
      <w:r>
        <w:t>S</w:t>
      </w:r>
      <w:r w:rsidR="000F15CE">
        <w:t>exting</w:t>
      </w:r>
      <w:proofErr w:type="spellEnd"/>
    </w:p>
    <w:p w14:paraId="4227A7A9" w14:textId="77777777" w:rsidR="000F15CE" w:rsidRDefault="000F15CE" w:rsidP="000F15CE">
      <w:pPr>
        <w:pStyle w:val="Odsekzoznamu"/>
        <w:numPr>
          <w:ilvl w:val="2"/>
          <w:numId w:val="18"/>
        </w:numPr>
      </w:pPr>
      <w:r>
        <w:t>nevhodné správanie (napr. pod vplyvom alkoholu a iných drog)</w:t>
      </w:r>
    </w:p>
    <w:p w14:paraId="0657D743" w14:textId="77777777" w:rsidR="000F15CE" w:rsidRDefault="000F15CE" w:rsidP="000F15CE">
      <w:pPr>
        <w:pStyle w:val="Odsekzoznamu"/>
        <w:numPr>
          <w:ilvl w:val="2"/>
          <w:numId w:val="18"/>
        </w:numPr>
      </w:pPr>
      <w:r>
        <w:t xml:space="preserve">privátna komunikácia </w:t>
      </w:r>
    </w:p>
    <w:p w14:paraId="72E9E926" w14:textId="77777777" w:rsidR="000F15CE" w:rsidRDefault="000F15CE" w:rsidP="000F15CE">
      <w:pPr>
        <w:pStyle w:val="Odsekzoznamu"/>
        <w:numPr>
          <w:ilvl w:val="2"/>
          <w:numId w:val="18"/>
        </w:numPr>
      </w:pPr>
      <w:r>
        <w:t>vytrhnuté z kontextu</w:t>
      </w:r>
    </w:p>
    <w:p w14:paraId="12A23F68" w14:textId="77777777" w:rsidR="000F15CE" w:rsidRDefault="000F15CE" w:rsidP="000F15CE">
      <w:pPr>
        <w:pStyle w:val="Odsekzoznamu"/>
        <w:numPr>
          <w:ilvl w:val="2"/>
          <w:numId w:val="18"/>
        </w:numPr>
      </w:pPr>
      <w:r>
        <w:t>účelovo zostrihané videá</w:t>
      </w:r>
    </w:p>
    <w:p w14:paraId="75674222" w14:textId="2C013CF2" w:rsidR="000F15CE" w:rsidRDefault="000F15CE" w:rsidP="000F15CE">
      <w:pPr>
        <w:pStyle w:val="Odsekzoznamu"/>
        <w:numPr>
          <w:ilvl w:val="1"/>
          <w:numId w:val="18"/>
        </w:numPr>
      </w:pPr>
      <w:r>
        <w:t>Komunikácia</w:t>
      </w:r>
      <w:r w:rsidR="007D43BE">
        <w:t>, kde sú obsahom aj</w:t>
      </w:r>
      <w:r>
        <w:t xml:space="preserve"> </w:t>
      </w:r>
      <w:r w:rsidR="007D43BE">
        <w:t>s osobné údaje</w:t>
      </w:r>
    </w:p>
    <w:p w14:paraId="15610BE3" w14:textId="77777777" w:rsidR="000F15CE" w:rsidRDefault="000F15CE" w:rsidP="000F15CE">
      <w:pPr>
        <w:pStyle w:val="Odsekzoznamu"/>
        <w:numPr>
          <w:ilvl w:val="2"/>
          <w:numId w:val="18"/>
        </w:numPr>
      </w:pPr>
      <w:r>
        <w:t xml:space="preserve">SMS </w:t>
      </w:r>
    </w:p>
    <w:p w14:paraId="4711CEEB" w14:textId="77777777" w:rsidR="000F15CE" w:rsidRDefault="000F15CE" w:rsidP="000F15CE">
      <w:pPr>
        <w:pStyle w:val="Odsekzoznamu"/>
        <w:numPr>
          <w:ilvl w:val="2"/>
          <w:numId w:val="18"/>
        </w:numPr>
      </w:pPr>
      <w:r>
        <w:t xml:space="preserve">Chaty </w:t>
      </w:r>
    </w:p>
    <w:p w14:paraId="7B85DCFA" w14:textId="5A30E356" w:rsidR="007D43BE" w:rsidRDefault="007D43BE" w:rsidP="000F15CE">
      <w:pPr>
        <w:pStyle w:val="Odsekzoznamu"/>
        <w:numPr>
          <w:ilvl w:val="2"/>
          <w:numId w:val="18"/>
        </w:numPr>
      </w:pPr>
      <w:r>
        <w:t xml:space="preserve">Video hovory </w:t>
      </w:r>
    </w:p>
    <w:p w14:paraId="113BE3D7" w14:textId="77777777" w:rsidR="000F15CE" w:rsidRDefault="000F15CE" w:rsidP="000F15CE">
      <w:pPr>
        <w:pStyle w:val="Odsekzoznamu"/>
        <w:numPr>
          <w:ilvl w:val="1"/>
          <w:numId w:val="18"/>
        </w:numPr>
      </w:pPr>
      <w:r>
        <w:t>Sociálne siete</w:t>
      </w:r>
    </w:p>
    <w:p w14:paraId="41A07A1C" w14:textId="0D2FF6C9" w:rsidR="000F15CE" w:rsidRDefault="007D43BE" w:rsidP="000F15CE">
      <w:pPr>
        <w:pStyle w:val="Odsekzoznamu"/>
        <w:numPr>
          <w:ilvl w:val="2"/>
          <w:numId w:val="18"/>
        </w:numPr>
      </w:pPr>
      <w:r>
        <w:t>Privátne p</w:t>
      </w:r>
      <w:r w:rsidR="000F15CE">
        <w:t>ublikovaný obsah</w:t>
      </w:r>
      <w:r>
        <w:t xml:space="preserve"> o sebe </w:t>
      </w:r>
    </w:p>
    <w:p w14:paraId="7256E75B" w14:textId="77777777" w:rsidR="000F15CE" w:rsidRDefault="000F15CE" w:rsidP="000F15CE">
      <w:pPr>
        <w:pStyle w:val="Odsekzoznamu"/>
        <w:numPr>
          <w:ilvl w:val="1"/>
          <w:numId w:val="18"/>
        </w:numPr>
      </w:pPr>
      <w:r>
        <w:t>Informácie o realizovaných platbách za niektoré služby (napr. eskortné)</w:t>
      </w:r>
    </w:p>
    <w:p w14:paraId="04492137" w14:textId="4F5E594D" w:rsidR="004063DE" w:rsidRDefault="007D43BE" w:rsidP="00E77A30">
      <w:pPr>
        <w:pStyle w:val="Odsekzoznamu"/>
        <w:numPr>
          <w:ilvl w:val="0"/>
          <w:numId w:val="18"/>
        </w:numPr>
      </w:pPr>
      <w:r>
        <w:t xml:space="preserve">Zverejnenie </w:t>
      </w:r>
      <w:r w:rsidR="003071EA">
        <w:t xml:space="preserve">ďalšieho </w:t>
      </w:r>
      <w:r w:rsidR="004063DE">
        <w:t xml:space="preserve">digitálneho obsahu </w:t>
      </w:r>
      <w:r>
        <w:t xml:space="preserve">týkajúceho sa osoby </w:t>
      </w:r>
    </w:p>
    <w:p w14:paraId="2C15C7F6" w14:textId="77777777" w:rsidR="006278A5" w:rsidRDefault="006278A5" w:rsidP="00E77A30">
      <w:pPr>
        <w:pStyle w:val="Odsekzoznamu"/>
        <w:numPr>
          <w:ilvl w:val="1"/>
          <w:numId w:val="18"/>
        </w:numPr>
      </w:pPr>
      <w:r>
        <w:t xml:space="preserve">Videá a fotografie </w:t>
      </w:r>
    </w:p>
    <w:p w14:paraId="5D2ED457" w14:textId="0C85C57B" w:rsidR="001520E9" w:rsidRDefault="001520E9" w:rsidP="00E77A30">
      <w:pPr>
        <w:pStyle w:val="Odsekzoznamu"/>
        <w:numPr>
          <w:ilvl w:val="2"/>
          <w:numId w:val="18"/>
        </w:numPr>
      </w:pPr>
      <w:r>
        <w:t>vytrhnuté z kontextu</w:t>
      </w:r>
    </w:p>
    <w:p w14:paraId="6894EB7D" w14:textId="21A5D071" w:rsidR="001520E9" w:rsidRDefault="001520E9" w:rsidP="00E77A30">
      <w:pPr>
        <w:pStyle w:val="Odsekzoznamu"/>
        <w:numPr>
          <w:ilvl w:val="2"/>
          <w:numId w:val="18"/>
        </w:numPr>
      </w:pPr>
      <w:r>
        <w:t>účelovo zostrihané videá</w:t>
      </w:r>
    </w:p>
    <w:p w14:paraId="6ED7578B" w14:textId="667D65CB" w:rsidR="006278A5" w:rsidRDefault="006278A5" w:rsidP="00E77A30">
      <w:pPr>
        <w:pStyle w:val="Odsekzoznamu"/>
        <w:numPr>
          <w:ilvl w:val="1"/>
          <w:numId w:val="18"/>
        </w:numPr>
      </w:pPr>
      <w:r>
        <w:t xml:space="preserve">Komunikácia </w:t>
      </w:r>
    </w:p>
    <w:p w14:paraId="3FC2DB34" w14:textId="73B703FF" w:rsidR="006278A5" w:rsidRDefault="006278A5" w:rsidP="00E77A30">
      <w:pPr>
        <w:pStyle w:val="Odsekzoznamu"/>
        <w:numPr>
          <w:ilvl w:val="2"/>
          <w:numId w:val="18"/>
        </w:numPr>
      </w:pPr>
      <w:r>
        <w:t xml:space="preserve">SMS </w:t>
      </w:r>
    </w:p>
    <w:p w14:paraId="47AEF127" w14:textId="3054A0FF" w:rsidR="006278A5" w:rsidRDefault="006278A5" w:rsidP="00E77A30">
      <w:pPr>
        <w:pStyle w:val="Odsekzoznamu"/>
        <w:numPr>
          <w:ilvl w:val="2"/>
          <w:numId w:val="18"/>
        </w:numPr>
      </w:pPr>
      <w:r>
        <w:t xml:space="preserve">Chaty </w:t>
      </w:r>
    </w:p>
    <w:p w14:paraId="5C363A28" w14:textId="205B387D" w:rsidR="006278A5" w:rsidRDefault="006278A5" w:rsidP="00E77A30">
      <w:pPr>
        <w:pStyle w:val="Odsekzoznamu"/>
        <w:numPr>
          <w:ilvl w:val="1"/>
          <w:numId w:val="18"/>
        </w:numPr>
      </w:pPr>
      <w:r>
        <w:t>Sociálne siete</w:t>
      </w:r>
    </w:p>
    <w:p w14:paraId="280A2275" w14:textId="6EEFDA9F" w:rsidR="006278A5" w:rsidRDefault="006278A5" w:rsidP="00E77A30">
      <w:pPr>
        <w:pStyle w:val="Odsekzoznamu"/>
        <w:numPr>
          <w:ilvl w:val="2"/>
          <w:numId w:val="18"/>
        </w:numPr>
      </w:pPr>
      <w:r>
        <w:t>Publikovaný obsah</w:t>
      </w:r>
    </w:p>
    <w:p w14:paraId="40C18227" w14:textId="30E7A7F6" w:rsidR="006278A5" w:rsidRDefault="006278A5" w:rsidP="00E77A30">
      <w:pPr>
        <w:pStyle w:val="Odsekzoznamu"/>
        <w:numPr>
          <w:ilvl w:val="2"/>
          <w:numId w:val="18"/>
        </w:numPr>
      </w:pPr>
      <w:r>
        <w:t xml:space="preserve">Komentáre k iným príspevkom </w:t>
      </w:r>
    </w:p>
    <w:p w14:paraId="07AF53E8" w14:textId="77777777" w:rsidR="007D43BE" w:rsidRDefault="006278A5" w:rsidP="007D43BE">
      <w:pPr>
        <w:pStyle w:val="Odsekzoznamu"/>
        <w:numPr>
          <w:ilvl w:val="1"/>
          <w:numId w:val="18"/>
        </w:numPr>
      </w:pPr>
      <w:r>
        <w:t xml:space="preserve"> </w:t>
      </w:r>
      <w:r w:rsidR="007D43BE">
        <w:t xml:space="preserve">Informácie o kontaktoch s inými osobami </w:t>
      </w:r>
    </w:p>
    <w:p w14:paraId="6C32AC18" w14:textId="3C5C7834" w:rsidR="007D43BE" w:rsidRDefault="007D43BE" w:rsidP="007D43BE">
      <w:pPr>
        <w:pStyle w:val="Odsekzoznamu"/>
        <w:numPr>
          <w:ilvl w:val="2"/>
          <w:numId w:val="18"/>
        </w:numPr>
      </w:pPr>
      <w:r>
        <w:t>Naznačovaná nevera</w:t>
      </w:r>
    </w:p>
    <w:p w14:paraId="6F00F320" w14:textId="77777777" w:rsidR="007D43BE" w:rsidRDefault="007D43BE" w:rsidP="007D43BE">
      <w:pPr>
        <w:pStyle w:val="Odsekzoznamu"/>
        <w:numPr>
          <w:ilvl w:val="2"/>
          <w:numId w:val="18"/>
        </w:numPr>
      </w:pPr>
      <w:r>
        <w:t>Rizikoví obchodní partneri</w:t>
      </w:r>
    </w:p>
    <w:p w14:paraId="127C0DBC" w14:textId="77777777" w:rsidR="007D43BE" w:rsidRDefault="007D43BE" w:rsidP="007D43BE">
      <w:pPr>
        <w:pStyle w:val="Odsekzoznamu"/>
        <w:numPr>
          <w:ilvl w:val="2"/>
          <w:numId w:val="18"/>
        </w:numPr>
      </w:pPr>
      <w:proofErr w:type="spellStart"/>
      <w:r>
        <w:t>Závadové</w:t>
      </w:r>
      <w:proofErr w:type="spellEnd"/>
      <w:r>
        <w:t xml:space="preserve"> osoby </w:t>
      </w:r>
    </w:p>
    <w:p w14:paraId="1F3BBD47" w14:textId="24819C08" w:rsidR="004063DE" w:rsidRDefault="004063DE" w:rsidP="00E77A30">
      <w:pPr>
        <w:pStyle w:val="Odsekzoznamu"/>
        <w:numPr>
          <w:ilvl w:val="0"/>
          <w:numId w:val="18"/>
        </w:numPr>
      </w:pPr>
      <w:r>
        <w:t>Fiktívn</w:t>
      </w:r>
      <w:r w:rsidR="006278A5">
        <w:t>y digitálny obsah súvisiaci s danou osobou (</w:t>
      </w:r>
      <w:r>
        <w:t xml:space="preserve">digitálny obsah, ktorý niekto vytvorí a prezentuje, že je to od danej osoby </w:t>
      </w:r>
      <w:r w:rsidR="006278A5">
        <w:t xml:space="preserve">- </w:t>
      </w:r>
      <w:proofErr w:type="spellStart"/>
      <w:r w:rsidR="006F3DAF">
        <w:t>fakes</w:t>
      </w:r>
      <w:proofErr w:type="spellEnd"/>
      <w:r w:rsidR="006F3DAF">
        <w:t>)</w:t>
      </w:r>
    </w:p>
    <w:p w14:paraId="1A93095F" w14:textId="784C46B3" w:rsidR="004063DE" w:rsidRDefault="006F3DAF" w:rsidP="00E77A30">
      <w:pPr>
        <w:pStyle w:val="Odsekzoznamu"/>
        <w:numPr>
          <w:ilvl w:val="1"/>
          <w:numId w:val="18"/>
        </w:numPr>
      </w:pPr>
      <w:r>
        <w:t>Videá</w:t>
      </w:r>
    </w:p>
    <w:p w14:paraId="2AF2A71C" w14:textId="08E54A1D" w:rsidR="006278A5" w:rsidRDefault="006278A5" w:rsidP="00E77A30">
      <w:pPr>
        <w:pStyle w:val="Odsekzoznamu"/>
        <w:numPr>
          <w:ilvl w:val="2"/>
          <w:numId w:val="18"/>
        </w:numPr>
      </w:pPr>
      <w:proofErr w:type="spellStart"/>
      <w:r>
        <w:t>Deep</w:t>
      </w:r>
      <w:proofErr w:type="spellEnd"/>
      <w:r>
        <w:t xml:space="preserve"> </w:t>
      </w:r>
      <w:proofErr w:type="spellStart"/>
      <w:r>
        <w:t>fake</w:t>
      </w:r>
      <w:proofErr w:type="spellEnd"/>
      <w:r>
        <w:t xml:space="preserve"> videá (ťažko rozpoznateľná umelosť videa)</w:t>
      </w:r>
    </w:p>
    <w:p w14:paraId="58FC7B5E" w14:textId="1D171A26" w:rsidR="001520E9" w:rsidRDefault="001520E9" w:rsidP="00E77A30">
      <w:pPr>
        <w:pStyle w:val="Odsekzoznamu"/>
        <w:numPr>
          <w:ilvl w:val="1"/>
          <w:numId w:val="18"/>
        </w:numPr>
      </w:pPr>
      <w:r>
        <w:t>Obrázky</w:t>
      </w:r>
    </w:p>
    <w:p w14:paraId="79475DBC" w14:textId="55EC4677" w:rsidR="001520E9" w:rsidRDefault="001520E9" w:rsidP="00E77A30">
      <w:pPr>
        <w:pStyle w:val="Odsekzoznamu"/>
        <w:numPr>
          <w:ilvl w:val="2"/>
          <w:numId w:val="18"/>
        </w:numPr>
      </w:pPr>
      <w:proofErr w:type="spellStart"/>
      <w:r>
        <w:t>Deep</w:t>
      </w:r>
      <w:proofErr w:type="spellEnd"/>
      <w:r>
        <w:t xml:space="preserve"> </w:t>
      </w:r>
      <w:proofErr w:type="spellStart"/>
      <w:r>
        <w:t>fake</w:t>
      </w:r>
      <w:proofErr w:type="spellEnd"/>
      <w:r>
        <w:t xml:space="preserve"> obrázky</w:t>
      </w:r>
    </w:p>
    <w:p w14:paraId="32C7AD14" w14:textId="6521B3D2" w:rsidR="006F3DAF" w:rsidRDefault="006F3DAF" w:rsidP="00E77A30">
      <w:pPr>
        <w:pStyle w:val="Odsekzoznamu"/>
        <w:numPr>
          <w:ilvl w:val="1"/>
          <w:numId w:val="18"/>
        </w:numPr>
      </w:pPr>
      <w:r>
        <w:t xml:space="preserve">Hlasové nahrávky </w:t>
      </w:r>
    </w:p>
    <w:p w14:paraId="20F5229B" w14:textId="02B90A74" w:rsidR="003071EA" w:rsidRDefault="003071EA" w:rsidP="003071EA">
      <w:pPr>
        <w:pStyle w:val="Odsekzoznamu"/>
        <w:numPr>
          <w:ilvl w:val="2"/>
          <w:numId w:val="18"/>
        </w:numPr>
      </w:pPr>
      <w:proofErr w:type="spellStart"/>
      <w:r>
        <w:t>Deep</w:t>
      </w:r>
      <w:proofErr w:type="spellEnd"/>
      <w:r>
        <w:t xml:space="preserve"> </w:t>
      </w:r>
      <w:proofErr w:type="spellStart"/>
      <w:r>
        <w:t>fake</w:t>
      </w:r>
      <w:proofErr w:type="spellEnd"/>
      <w:r>
        <w:t xml:space="preserve"> nahrávky </w:t>
      </w:r>
    </w:p>
    <w:p w14:paraId="5D903BB4" w14:textId="4CAB1CDF" w:rsidR="006F3DAF" w:rsidRDefault="003071EA" w:rsidP="00E77A30">
      <w:pPr>
        <w:pStyle w:val="Odsekzoznamu"/>
        <w:numPr>
          <w:ilvl w:val="1"/>
          <w:numId w:val="18"/>
        </w:numPr>
      </w:pPr>
      <w:r>
        <w:t>Publikované t</w:t>
      </w:r>
      <w:r w:rsidR="006F3DAF">
        <w:t xml:space="preserve">exty </w:t>
      </w:r>
    </w:p>
    <w:p w14:paraId="6125205B" w14:textId="52E2A3C1" w:rsidR="006F3DAF" w:rsidRDefault="006F3DAF" w:rsidP="00E77A30">
      <w:pPr>
        <w:pStyle w:val="Odsekzoznamu"/>
        <w:numPr>
          <w:ilvl w:val="1"/>
          <w:numId w:val="18"/>
        </w:numPr>
      </w:pPr>
      <w:r>
        <w:t>SMS správy</w:t>
      </w:r>
    </w:p>
    <w:p w14:paraId="7C099F9C" w14:textId="3053AB3B" w:rsidR="006F3DAF" w:rsidRDefault="001520E9" w:rsidP="00E77A30">
      <w:pPr>
        <w:pStyle w:val="Odsekzoznamu"/>
        <w:numPr>
          <w:ilvl w:val="1"/>
          <w:numId w:val="18"/>
        </w:numPr>
      </w:pPr>
      <w:r>
        <w:t>Fiktívne w</w:t>
      </w:r>
      <w:r w:rsidR="006F3DAF">
        <w:t>ebové stránky</w:t>
      </w:r>
    </w:p>
    <w:p w14:paraId="46F295EC" w14:textId="72671A69" w:rsidR="006F3DAF" w:rsidRPr="001520E9" w:rsidRDefault="006F3DAF" w:rsidP="00E77A30">
      <w:pPr>
        <w:pStyle w:val="Odsekzoznamu"/>
        <w:numPr>
          <w:ilvl w:val="1"/>
          <w:numId w:val="18"/>
        </w:numPr>
        <w:rPr>
          <w:b/>
          <w:bCs/>
        </w:rPr>
      </w:pPr>
      <w:r w:rsidRPr="001520E9">
        <w:rPr>
          <w:b/>
          <w:bCs/>
        </w:rPr>
        <w:t>Fiktívne účty na sociálnych sieťach</w:t>
      </w:r>
      <w:r w:rsidR="003071EA">
        <w:rPr>
          <w:b/>
          <w:bCs/>
        </w:rPr>
        <w:t xml:space="preserve"> v mene danej osoby </w:t>
      </w:r>
    </w:p>
    <w:p w14:paraId="587C35D9" w14:textId="77777777" w:rsidR="004063DE" w:rsidRDefault="004063DE" w:rsidP="004063DE"/>
    <w:tbl>
      <w:tblPr>
        <w:tblStyle w:val="Mriekatabuky"/>
        <w:tblW w:w="8926" w:type="dxa"/>
        <w:tblLook w:val="04A0" w:firstRow="1" w:lastRow="0" w:firstColumn="1" w:lastColumn="0" w:noHBand="0" w:noVBand="1"/>
      </w:tblPr>
      <w:tblGrid>
        <w:gridCol w:w="1285"/>
        <w:gridCol w:w="3948"/>
        <w:gridCol w:w="1142"/>
        <w:gridCol w:w="1276"/>
        <w:gridCol w:w="1275"/>
      </w:tblGrid>
      <w:tr w:rsidR="00003999" w14:paraId="61E3C6CC" w14:textId="77777777" w:rsidTr="00C202DB">
        <w:trPr>
          <w:trHeight w:val="315"/>
        </w:trPr>
        <w:tc>
          <w:tcPr>
            <w:tcW w:w="1285" w:type="dxa"/>
            <w:shd w:val="clear" w:color="auto" w:fill="D9E2F3" w:themeFill="accent1" w:themeFillTint="33"/>
            <w:hideMark/>
          </w:tcPr>
          <w:p w14:paraId="23EEE6DB" w14:textId="77777777" w:rsidR="00003999" w:rsidRPr="002A336A" w:rsidRDefault="00003999"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1F1B30A2" w14:textId="77777777" w:rsidR="00003999" w:rsidRPr="002A336A" w:rsidRDefault="00003999"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71257EDB" w14:textId="77777777" w:rsidR="00003999" w:rsidRPr="002A336A" w:rsidRDefault="00003999"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468086C1" w14:textId="77777777" w:rsidR="00003999" w:rsidRDefault="00003999"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4BBE62DE" w14:textId="77777777" w:rsidR="00003999" w:rsidRDefault="00003999"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003999" w:rsidRPr="00003999" w14:paraId="0A61F9F5" w14:textId="77777777" w:rsidTr="00C202DB">
        <w:trPr>
          <w:trHeight w:val="315"/>
        </w:trPr>
        <w:tc>
          <w:tcPr>
            <w:tcW w:w="1285" w:type="dxa"/>
            <w:hideMark/>
          </w:tcPr>
          <w:p w14:paraId="7A4E6C61" w14:textId="4A5483B7" w:rsidR="00003999" w:rsidRPr="004A27EB" w:rsidRDefault="00003999"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4.1</w:t>
            </w:r>
          </w:p>
        </w:tc>
        <w:tc>
          <w:tcPr>
            <w:tcW w:w="3948" w:type="dxa"/>
          </w:tcPr>
          <w:p w14:paraId="2DA0B123" w14:textId="0C8A1E8B" w:rsidR="00003999" w:rsidRPr="004A27EB" w:rsidRDefault="000F15CE" w:rsidP="00C202DB">
            <w:pPr>
              <w:rPr>
                <w:rFonts w:ascii="Calibri" w:eastAsia="Times New Roman" w:hAnsi="Calibri" w:cs="Calibri"/>
                <w:color w:val="000000"/>
                <w:lang w:eastAsia="sk-SK"/>
              </w:rPr>
            </w:pPr>
            <w:r w:rsidRPr="000F15CE">
              <w:rPr>
                <w:rFonts w:ascii="Calibri" w:eastAsia="Times New Roman" w:hAnsi="Calibri" w:cs="Calibri"/>
                <w:color w:val="000000"/>
                <w:lang w:eastAsia="sk-SK"/>
              </w:rPr>
              <w:t>Nevhodné výroky, správanie, príspevky, komunikácia</w:t>
            </w:r>
          </w:p>
        </w:tc>
        <w:tc>
          <w:tcPr>
            <w:tcW w:w="1142" w:type="dxa"/>
          </w:tcPr>
          <w:p w14:paraId="08B854C6" w14:textId="6778D950" w:rsidR="00003999" w:rsidRPr="004A27EB" w:rsidRDefault="000F15CE"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2298E73B" w14:textId="77777777" w:rsidR="00003999" w:rsidRPr="004A27EB" w:rsidRDefault="00003999"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5EEB77DB" w14:textId="4EBAB64B" w:rsidR="00003999" w:rsidRPr="00003999" w:rsidRDefault="003071EA" w:rsidP="00C202DB">
            <w:pPr>
              <w:rPr>
                <w:rFonts w:ascii="Calibri" w:eastAsia="Times New Roman" w:hAnsi="Calibri" w:cs="Calibri"/>
                <w:b/>
                <w:bCs/>
                <w:color w:val="000000"/>
                <w:lang w:eastAsia="sk-SK"/>
              </w:rPr>
            </w:pPr>
            <w:r w:rsidRPr="003071EA">
              <w:rPr>
                <w:rFonts w:ascii="Calibri" w:eastAsia="Times New Roman" w:hAnsi="Calibri" w:cs="Calibri"/>
                <w:b/>
                <w:bCs/>
                <w:color w:val="FF0000"/>
                <w:sz w:val="24"/>
                <w:szCs w:val="24"/>
                <w:lang w:eastAsia="sk-SK"/>
              </w:rPr>
              <w:t>V</w:t>
            </w:r>
          </w:p>
        </w:tc>
      </w:tr>
      <w:tr w:rsidR="00003999" w:rsidRPr="004A27EB" w14:paraId="3853F0ED" w14:textId="77777777" w:rsidTr="00C202DB">
        <w:trPr>
          <w:trHeight w:val="288"/>
        </w:trPr>
        <w:tc>
          <w:tcPr>
            <w:tcW w:w="1285" w:type="dxa"/>
            <w:hideMark/>
          </w:tcPr>
          <w:p w14:paraId="6BBEE6F8" w14:textId="6F5EB969" w:rsidR="00003999" w:rsidRPr="004A27EB" w:rsidRDefault="00003999"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4</w:t>
            </w:r>
            <w:r w:rsidRPr="004A27EB">
              <w:rPr>
                <w:rFonts w:ascii="Calibri" w:eastAsia="Times New Roman" w:hAnsi="Calibri" w:cs="Calibri"/>
                <w:color w:val="000000"/>
                <w:lang w:eastAsia="sk-SK"/>
              </w:rPr>
              <w:t>.2</w:t>
            </w:r>
          </w:p>
        </w:tc>
        <w:tc>
          <w:tcPr>
            <w:tcW w:w="3948" w:type="dxa"/>
          </w:tcPr>
          <w:p w14:paraId="15AFB66D" w14:textId="5708137A" w:rsidR="00003999" w:rsidRPr="00236310" w:rsidRDefault="000F15CE" w:rsidP="00C202DB">
            <w:r w:rsidRPr="000F15CE">
              <w:t>Medializované nevhodné výroky, správanie, komunikácia, aktivity osoby</w:t>
            </w:r>
          </w:p>
        </w:tc>
        <w:tc>
          <w:tcPr>
            <w:tcW w:w="1142" w:type="dxa"/>
          </w:tcPr>
          <w:p w14:paraId="10F630AB" w14:textId="25A81C9C" w:rsidR="00003999" w:rsidRPr="004A27EB" w:rsidRDefault="000F15CE"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FB5C505" w14:textId="77777777" w:rsidR="00003999" w:rsidRPr="004A27EB" w:rsidRDefault="00003999"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0B5433CD" w14:textId="77777777" w:rsidR="00003999" w:rsidRPr="004A27EB" w:rsidRDefault="00003999"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003999" w:rsidRPr="00236310" w14:paraId="30C057B3" w14:textId="77777777" w:rsidTr="00C202DB">
        <w:trPr>
          <w:trHeight w:val="315"/>
        </w:trPr>
        <w:tc>
          <w:tcPr>
            <w:tcW w:w="1285" w:type="dxa"/>
            <w:hideMark/>
          </w:tcPr>
          <w:p w14:paraId="074E8972" w14:textId="1BE5DD6E" w:rsidR="00003999" w:rsidRPr="004A27EB" w:rsidRDefault="00003999"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lastRenderedPageBreak/>
              <w:t>4.3</w:t>
            </w:r>
          </w:p>
        </w:tc>
        <w:tc>
          <w:tcPr>
            <w:tcW w:w="3948" w:type="dxa"/>
          </w:tcPr>
          <w:p w14:paraId="6AFB899E" w14:textId="663073E3" w:rsidR="00003999" w:rsidRPr="004A27EB" w:rsidRDefault="007D43BE" w:rsidP="00C202DB">
            <w:pPr>
              <w:rPr>
                <w:rFonts w:ascii="Calibri" w:eastAsia="Times New Roman" w:hAnsi="Calibri" w:cs="Calibri"/>
                <w:color w:val="000000"/>
                <w:lang w:eastAsia="sk-SK"/>
              </w:rPr>
            </w:pPr>
            <w:r w:rsidRPr="007D43BE">
              <w:rPr>
                <w:rFonts w:ascii="Calibri" w:eastAsia="Times New Roman" w:hAnsi="Calibri" w:cs="Calibri"/>
                <w:color w:val="000000"/>
                <w:lang w:eastAsia="sk-SK"/>
              </w:rPr>
              <w:t>Získanie citlivých osobných údajov o osobe a ich zverejnenie útočníkom</w:t>
            </w:r>
          </w:p>
        </w:tc>
        <w:tc>
          <w:tcPr>
            <w:tcW w:w="1142" w:type="dxa"/>
          </w:tcPr>
          <w:p w14:paraId="4EDB5CDF" w14:textId="6DEE05B9" w:rsidR="00003999" w:rsidRPr="004A27EB" w:rsidRDefault="003071EA"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5086B532" w14:textId="0FF3A144" w:rsidR="00003999" w:rsidRPr="004A27EB" w:rsidRDefault="003071EA"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5AE2255D" w14:textId="5C71273A" w:rsidR="00003999" w:rsidRPr="00236310" w:rsidRDefault="003071EA" w:rsidP="00C202DB">
            <w:pPr>
              <w:rPr>
                <w:rFonts w:ascii="Calibri" w:eastAsia="Times New Roman" w:hAnsi="Calibri" w:cs="Calibri"/>
                <w:color w:val="000000"/>
                <w:lang w:eastAsia="sk-SK"/>
              </w:rPr>
            </w:pPr>
            <w:r>
              <w:rPr>
                <w:rFonts w:ascii="Calibri" w:eastAsia="Times New Roman" w:hAnsi="Calibri" w:cs="Calibri"/>
                <w:color w:val="000000"/>
                <w:lang w:eastAsia="sk-SK"/>
              </w:rPr>
              <w:t>V</w:t>
            </w:r>
          </w:p>
        </w:tc>
      </w:tr>
      <w:tr w:rsidR="00003999" w:rsidRPr="004A27EB" w14:paraId="1ECDFDF4" w14:textId="77777777" w:rsidTr="00C202DB">
        <w:trPr>
          <w:trHeight w:val="288"/>
        </w:trPr>
        <w:tc>
          <w:tcPr>
            <w:tcW w:w="1285" w:type="dxa"/>
            <w:hideMark/>
          </w:tcPr>
          <w:p w14:paraId="5DF12B9E" w14:textId="4C4624F7" w:rsidR="00003999" w:rsidRPr="004A27EB" w:rsidRDefault="00003999"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4</w:t>
            </w:r>
            <w:r w:rsidRPr="004A27EB">
              <w:rPr>
                <w:rFonts w:ascii="Calibri" w:eastAsia="Times New Roman" w:hAnsi="Calibri" w:cs="Calibri"/>
                <w:color w:val="000000"/>
                <w:lang w:eastAsia="sk-SK"/>
              </w:rPr>
              <w:t>.</w:t>
            </w:r>
            <w:r>
              <w:rPr>
                <w:rFonts w:ascii="Calibri" w:eastAsia="Times New Roman" w:hAnsi="Calibri" w:cs="Calibri"/>
                <w:color w:val="000000"/>
                <w:lang w:eastAsia="sk-SK"/>
              </w:rPr>
              <w:t>4</w:t>
            </w:r>
          </w:p>
        </w:tc>
        <w:tc>
          <w:tcPr>
            <w:tcW w:w="3948" w:type="dxa"/>
          </w:tcPr>
          <w:p w14:paraId="08233214" w14:textId="7FC78FB9" w:rsidR="00003999" w:rsidRPr="00236310" w:rsidRDefault="003071EA" w:rsidP="00C202DB">
            <w:r w:rsidRPr="003071EA">
              <w:t>Zverejnenie ďalšieho digitálneho obsahu týkajúceho sa osoby</w:t>
            </w:r>
          </w:p>
        </w:tc>
        <w:tc>
          <w:tcPr>
            <w:tcW w:w="1142" w:type="dxa"/>
          </w:tcPr>
          <w:p w14:paraId="4944EF66" w14:textId="77777777" w:rsidR="00003999" w:rsidRPr="004A27EB" w:rsidRDefault="00003999"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74A0F67E" w14:textId="77777777" w:rsidR="00003999" w:rsidRPr="004A27EB" w:rsidRDefault="00003999"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5E1D22D4" w14:textId="77777777" w:rsidR="00003999" w:rsidRPr="004A27EB" w:rsidRDefault="00003999"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3071EA" w:rsidRPr="004A27EB" w14:paraId="0B5BC25A" w14:textId="77777777" w:rsidTr="00C202DB">
        <w:trPr>
          <w:trHeight w:val="288"/>
        </w:trPr>
        <w:tc>
          <w:tcPr>
            <w:tcW w:w="1285" w:type="dxa"/>
          </w:tcPr>
          <w:p w14:paraId="49B6A29A" w14:textId="6E20EA02" w:rsidR="003071EA" w:rsidRDefault="003071EA"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4.5</w:t>
            </w:r>
          </w:p>
        </w:tc>
        <w:tc>
          <w:tcPr>
            <w:tcW w:w="3948" w:type="dxa"/>
          </w:tcPr>
          <w:p w14:paraId="7E88B7E5" w14:textId="7205F2E7" w:rsidR="003071EA" w:rsidRPr="003071EA" w:rsidRDefault="003071EA" w:rsidP="00C202DB">
            <w:r w:rsidRPr="003071EA">
              <w:t>Fiktívny digitálny obsah súvisiaci s danou osobou</w:t>
            </w:r>
          </w:p>
        </w:tc>
        <w:tc>
          <w:tcPr>
            <w:tcW w:w="1142" w:type="dxa"/>
          </w:tcPr>
          <w:p w14:paraId="5E03D71B" w14:textId="7BFAB1B6" w:rsidR="003071EA" w:rsidRDefault="003071EA"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54601E05" w14:textId="4290058A" w:rsidR="003071EA" w:rsidRDefault="003071EA"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066C7F49" w14:textId="2A314831" w:rsidR="003071EA" w:rsidRPr="003071EA" w:rsidRDefault="003071EA" w:rsidP="003071EA">
            <w:pPr>
              <w:jc w:val="both"/>
              <w:rPr>
                <w:rFonts w:ascii="Calibri" w:eastAsia="Times New Roman" w:hAnsi="Calibri" w:cs="Calibri"/>
                <w:b/>
                <w:bCs/>
                <w:color w:val="000000"/>
                <w:lang w:eastAsia="sk-SK"/>
              </w:rPr>
            </w:pPr>
            <w:r w:rsidRPr="003071EA">
              <w:rPr>
                <w:rFonts w:ascii="Calibri" w:eastAsia="Times New Roman" w:hAnsi="Calibri" w:cs="Calibri"/>
                <w:b/>
                <w:bCs/>
                <w:color w:val="FF0000"/>
                <w:sz w:val="24"/>
                <w:szCs w:val="24"/>
                <w:lang w:eastAsia="sk-SK"/>
              </w:rPr>
              <w:t>V</w:t>
            </w:r>
          </w:p>
        </w:tc>
      </w:tr>
    </w:tbl>
    <w:p w14:paraId="3CF35024" w14:textId="77777777" w:rsidR="00003999" w:rsidRDefault="00003999" w:rsidP="004063DE"/>
    <w:p w14:paraId="61AE4DB5" w14:textId="77777777" w:rsidR="00003999" w:rsidRPr="004063DE" w:rsidRDefault="00003999" w:rsidP="004063DE"/>
    <w:p w14:paraId="4B079A2C" w14:textId="06BC6A6A" w:rsidR="00896B1D" w:rsidRDefault="008065A9" w:rsidP="0035489E">
      <w:pPr>
        <w:pStyle w:val="Nadpis3"/>
      </w:pPr>
      <w:bookmarkStart w:id="85" w:name="_Toc202940182"/>
      <w:bookmarkStart w:id="86" w:name="_Hlk203504763"/>
      <w:r>
        <w:t>Hrozby pre z</w:t>
      </w:r>
      <w:r w:rsidR="00896B1D">
        <w:t>dravie</w:t>
      </w:r>
      <w:bookmarkEnd w:id="85"/>
    </w:p>
    <w:bookmarkEnd w:id="86"/>
    <w:p w14:paraId="1AAD4D53" w14:textId="7F76F09F" w:rsidR="001A79C2" w:rsidRDefault="00BD32B3" w:rsidP="001A79C2">
      <w:r>
        <w:t xml:space="preserve">Podrobnejšie </w:t>
      </w:r>
      <w:r w:rsidR="00ED3845">
        <w:t xml:space="preserve">informácie o hrozbách - </w:t>
      </w:r>
      <w:r>
        <w:t xml:space="preserve">viď </w:t>
      </w:r>
      <w:r w:rsidR="001A79C2">
        <w:t>kap. 2.2</w:t>
      </w:r>
    </w:p>
    <w:p w14:paraId="642C04EA" w14:textId="7D2B28FF" w:rsidR="000E4402" w:rsidRDefault="000E4402" w:rsidP="000E4402">
      <w:pPr>
        <w:pStyle w:val="Odsekzoznamu"/>
        <w:numPr>
          <w:ilvl w:val="0"/>
          <w:numId w:val="10"/>
        </w:numPr>
      </w:pPr>
      <w:bookmarkStart w:id="87" w:name="_Hlk203504913"/>
      <w:r w:rsidRPr="000E4402">
        <w:t>Psychosociálne hrozby,</w:t>
      </w:r>
      <w:r>
        <w:t xml:space="preserve"> najmä:</w:t>
      </w:r>
    </w:p>
    <w:p w14:paraId="089086C9" w14:textId="1E02F370" w:rsidR="000E4402" w:rsidRPr="00D7762B" w:rsidRDefault="000E4402" w:rsidP="000E4402">
      <w:pPr>
        <w:pStyle w:val="Odsekzoznamu"/>
        <w:numPr>
          <w:ilvl w:val="1"/>
          <w:numId w:val="10"/>
        </w:numPr>
        <w:rPr>
          <w:b/>
          <w:bCs/>
        </w:rPr>
      </w:pPr>
      <w:r w:rsidRPr="00D7762B">
        <w:rPr>
          <w:b/>
          <w:bCs/>
        </w:rPr>
        <w:t>Nadmerné používanie digitálnych technológií</w:t>
      </w:r>
    </w:p>
    <w:p w14:paraId="7848DE25" w14:textId="408DFCF3" w:rsidR="000E4402" w:rsidRDefault="000E4402" w:rsidP="000E4402">
      <w:pPr>
        <w:pStyle w:val="Odsekzoznamu"/>
        <w:numPr>
          <w:ilvl w:val="1"/>
          <w:numId w:val="10"/>
        </w:numPr>
      </w:pPr>
      <w:r w:rsidRPr="000E4402">
        <w:t>Nelátkové závislosti</w:t>
      </w:r>
    </w:p>
    <w:p w14:paraId="6727D346" w14:textId="77777777" w:rsidR="000E4402" w:rsidRPr="000E4402" w:rsidRDefault="000E4402" w:rsidP="000E4402">
      <w:pPr>
        <w:pStyle w:val="Odsekzoznamu"/>
        <w:numPr>
          <w:ilvl w:val="1"/>
          <w:numId w:val="10"/>
        </w:numPr>
      </w:pPr>
      <w:r w:rsidRPr="000E4402">
        <w:t>Narušenie sociálnych väzieb</w:t>
      </w:r>
    </w:p>
    <w:p w14:paraId="6F08B218" w14:textId="45A330FE" w:rsidR="000E4402" w:rsidRPr="000E4402" w:rsidRDefault="000E6AF0" w:rsidP="000E4402">
      <w:pPr>
        <w:pStyle w:val="Odsekzoznamu"/>
        <w:numPr>
          <w:ilvl w:val="1"/>
          <w:numId w:val="10"/>
        </w:numPr>
      </w:pPr>
      <w:r>
        <w:t xml:space="preserve">Problémy </w:t>
      </w:r>
      <w:r w:rsidR="00CD3CE0">
        <w:t>v</w:t>
      </w:r>
      <w:r>
        <w:t> </w:t>
      </w:r>
      <w:r w:rsidR="00CD3CE0">
        <w:t>soc</w:t>
      </w:r>
      <w:r>
        <w:t xml:space="preserve">ializácii </w:t>
      </w:r>
    </w:p>
    <w:p w14:paraId="075182EF" w14:textId="71328797" w:rsidR="000E4402" w:rsidRPr="000E4402" w:rsidRDefault="00CD3CE0" w:rsidP="000E4402">
      <w:pPr>
        <w:pStyle w:val="Odsekzoznamu"/>
        <w:numPr>
          <w:ilvl w:val="1"/>
          <w:numId w:val="10"/>
        </w:numPr>
      </w:pPr>
      <w:r>
        <w:t>Zahltenie n</w:t>
      </w:r>
      <w:r w:rsidR="000E4402" w:rsidRPr="000E4402">
        <w:t>egatívn</w:t>
      </w:r>
      <w:r>
        <w:t>ymi</w:t>
      </w:r>
      <w:r w:rsidR="000E4402" w:rsidRPr="000E4402">
        <w:t xml:space="preserve"> emóci</w:t>
      </w:r>
      <w:r>
        <w:t>ami</w:t>
      </w:r>
      <w:r w:rsidR="000E4402">
        <w:t xml:space="preserve"> zo sociálnych sietí </w:t>
      </w:r>
    </w:p>
    <w:p w14:paraId="33034AE9" w14:textId="77777777" w:rsidR="000E4402" w:rsidRPr="000E4402" w:rsidRDefault="000E4402" w:rsidP="000E4402">
      <w:pPr>
        <w:pStyle w:val="Odsekzoznamu"/>
        <w:numPr>
          <w:ilvl w:val="1"/>
          <w:numId w:val="10"/>
        </w:numPr>
      </w:pPr>
      <w:r w:rsidRPr="000E4402">
        <w:t>Diskriminácia</w:t>
      </w:r>
    </w:p>
    <w:p w14:paraId="31EF2054" w14:textId="47610530" w:rsidR="000E4402" w:rsidRDefault="000E4402" w:rsidP="000E4402">
      <w:pPr>
        <w:pStyle w:val="Odsekzoznamu"/>
        <w:numPr>
          <w:ilvl w:val="1"/>
          <w:numId w:val="10"/>
        </w:numPr>
      </w:pPr>
      <w:r>
        <w:t>Útoky voči osobe v</w:t>
      </w:r>
      <w:r w:rsidR="00B649F2">
        <w:t> </w:t>
      </w:r>
      <w:r>
        <w:t>KP</w:t>
      </w:r>
    </w:p>
    <w:p w14:paraId="7010EB42" w14:textId="77777777" w:rsidR="00B649F2" w:rsidRDefault="00B649F2" w:rsidP="00B649F2">
      <w:pPr>
        <w:pStyle w:val="Odsekzoznamu"/>
        <w:numPr>
          <w:ilvl w:val="1"/>
          <w:numId w:val="10"/>
        </w:numPr>
      </w:pPr>
      <w:r>
        <w:t>Dlhodobé sledovanie krátkych videí (</w:t>
      </w:r>
      <w:proofErr w:type="spellStart"/>
      <w:r>
        <w:t>TikTok</w:t>
      </w:r>
      <w:proofErr w:type="spellEnd"/>
      <w:r>
        <w:t xml:space="preserve">, ale už aj </w:t>
      </w:r>
      <w:proofErr w:type="spellStart"/>
      <w:r>
        <w:t>Youtube</w:t>
      </w:r>
      <w:proofErr w:type="spellEnd"/>
      <w:r>
        <w:t>)</w:t>
      </w:r>
    </w:p>
    <w:p w14:paraId="541E4799" w14:textId="77777777" w:rsidR="00B649F2" w:rsidRDefault="00B649F2" w:rsidP="00B649F2">
      <w:pPr>
        <w:pStyle w:val="Odsekzoznamu"/>
        <w:numPr>
          <w:ilvl w:val="1"/>
          <w:numId w:val="10"/>
        </w:numPr>
      </w:pPr>
      <w:r>
        <w:t>Dlhodobá pasívna konzumácia digitálneho obsahu</w:t>
      </w:r>
    </w:p>
    <w:p w14:paraId="721DB8D7" w14:textId="6B5FE2EA" w:rsidR="00CD3CE0" w:rsidRDefault="00CD3CE0" w:rsidP="00CD3CE0">
      <w:pPr>
        <w:pStyle w:val="Odsekzoznamu"/>
        <w:numPr>
          <w:ilvl w:val="1"/>
          <w:numId w:val="10"/>
        </w:numPr>
      </w:pPr>
      <w:proofErr w:type="spellStart"/>
      <w:r>
        <w:t>Technoferencia</w:t>
      </w:r>
      <w:proofErr w:type="spellEnd"/>
      <w:r>
        <w:t xml:space="preserve"> (narúšanie vzťahu rodič - dieťa digitálnych technológiami)</w:t>
      </w:r>
    </w:p>
    <w:p w14:paraId="53184A56" w14:textId="77777777" w:rsidR="00224A6C" w:rsidRDefault="00224A6C" w:rsidP="00224A6C">
      <w:pPr>
        <w:pStyle w:val="Odsekzoznamu"/>
        <w:ind w:left="1440"/>
      </w:pPr>
    </w:p>
    <w:p w14:paraId="461C0B36" w14:textId="358F3CB2" w:rsidR="00224A6C" w:rsidRDefault="00224A6C" w:rsidP="0078321F">
      <w:pPr>
        <w:pStyle w:val="Odsekzoznamu"/>
        <w:numPr>
          <w:ilvl w:val="1"/>
          <w:numId w:val="10"/>
        </w:numPr>
      </w:pPr>
      <w:r>
        <w:t xml:space="preserve">Vznik </w:t>
      </w:r>
      <w:r w:rsidRPr="00224A6C">
        <w:t>FOMO (</w:t>
      </w:r>
      <w:proofErr w:type="spellStart"/>
      <w:r w:rsidRPr="00224A6C">
        <w:t>fear</w:t>
      </w:r>
      <w:proofErr w:type="spellEnd"/>
      <w:r w:rsidRPr="00224A6C">
        <w:t xml:space="preserve"> of </w:t>
      </w:r>
      <w:proofErr w:type="spellStart"/>
      <w:r w:rsidRPr="00224A6C">
        <w:t>missing</w:t>
      </w:r>
      <w:proofErr w:type="spellEnd"/>
      <w:r w:rsidRPr="00224A6C">
        <w:t xml:space="preserve"> </w:t>
      </w:r>
      <w:proofErr w:type="spellStart"/>
      <w:r w:rsidRPr="00224A6C">
        <w:t>out</w:t>
      </w:r>
      <w:proofErr w:type="spellEnd"/>
      <w:r w:rsidRPr="00224A6C">
        <w:t xml:space="preserve">): neustála potreba byť online a obava, že </w:t>
      </w:r>
      <w:r>
        <w:t xml:space="preserve">dieťa </w:t>
      </w:r>
      <w:r w:rsidRPr="00224A6C">
        <w:t>niečo zmešká, čo prispieva k psychickému vyčerpaniu.</w:t>
      </w:r>
    </w:p>
    <w:p w14:paraId="7658E990" w14:textId="036FF45E" w:rsidR="00CD3CE0" w:rsidRDefault="00CD3CE0" w:rsidP="0078321F">
      <w:pPr>
        <w:pStyle w:val="Odsekzoznamu"/>
        <w:numPr>
          <w:ilvl w:val="1"/>
          <w:numId w:val="10"/>
        </w:numPr>
      </w:pPr>
      <w:r>
        <w:t>P</w:t>
      </w:r>
      <w:r w:rsidRPr="00CD3CE0">
        <w:t>orovnávanie vzhľadu, výkonu a pod. (body image, úspech...)</w:t>
      </w:r>
      <w:r>
        <w:t xml:space="preserve"> s negatívnymi výsledkami</w:t>
      </w:r>
    </w:p>
    <w:p w14:paraId="3BE01432" w14:textId="1E8BDAE3" w:rsidR="0078321F" w:rsidRDefault="0078321F" w:rsidP="0078321F">
      <w:pPr>
        <w:pStyle w:val="Odsekzoznamu"/>
        <w:numPr>
          <w:ilvl w:val="1"/>
          <w:numId w:val="10"/>
        </w:numPr>
      </w:pPr>
      <w:r>
        <w:t>Zn</w:t>
      </w:r>
      <w:r>
        <w:rPr>
          <w:rFonts w:ascii="Calibri" w:hAnsi="Calibri" w:cs="Calibri"/>
        </w:rPr>
        <w:t>íž</w:t>
      </w:r>
      <w:r>
        <w:t>en</w:t>
      </w:r>
      <w:r>
        <w:rPr>
          <w:rFonts w:ascii="Calibri" w:hAnsi="Calibri" w:cs="Calibri"/>
        </w:rPr>
        <w:t>á</w:t>
      </w:r>
      <w:r>
        <w:t xml:space="preserve"> schopnos</w:t>
      </w:r>
      <w:r>
        <w:rPr>
          <w:rFonts w:ascii="Calibri" w:hAnsi="Calibri" w:cs="Calibri"/>
        </w:rPr>
        <w:t>ť</w:t>
      </w:r>
      <w:r>
        <w:t xml:space="preserve"> zvl</w:t>
      </w:r>
      <w:r>
        <w:rPr>
          <w:rFonts w:ascii="Calibri" w:hAnsi="Calibri" w:cs="Calibri"/>
        </w:rPr>
        <w:t>á</w:t>
      </w:r>
      <w:r>
        <w:t>da</w:t>
      </w:r>
      <w:r>
        <w:rPr>
          <w:rFonts w:ascii="Calibri" w:hAnsi="Calibri" w:cs="Calibri"/>
        </w:rPr>
        <w:t>ť</w:t>
      </w:r>
      <w:r>
        <w:t xml:space="preserve"> stres a frustr</w:t>
      </w:r>
      <w:r>
        <w:rPr>
          <w:rFonts w:ascii="Calibri" w:hAnsi="Calibri" w:cs="Calibri"/>
        </w:rPr>
        <w:t>á</w:t>
      </w:r>
      <w:r>
        <w:t>ciu v re</w:t>
      </w:r>
      <w:r>
        <w:rPr>
          <w:rFonts w:ascii="Calibri" w:hAnsi="Calibri" w:cs="Calibri"/>
        </w:rPr>
        <w:t>á</w:t>
      </w:r>
      <w:r>
        <w:t>lnych situ</w:t>
      </w:r>
      <w:r>
        <w:rPr>
          <w:rFonts w:ascii="Calibri" w:hAnsi="Calibri" w:cs="Calibri"/>
        </w:rPr>
        <w:t>á</w:t>
      </w:r>
      <w:r>
        <w:t>ci</w:t>
      </w:r>
      <w:r>
        <w:rPr>
          <w:rFonts w:ascii="Calibri" w:hAnsi="Calibri" w:cs="Calibri"/>
        </w:rPr>
        <w:t>á</w:t>
      </w:r>
      <w:r>
        <w:t>ch</w:t>
      </w:r>
    </w:p>
    <w:p w14:paraId="5835F7B2" w14:textId="77777777" w:rsidR="0078321F" w:rsidRPr="0078321F" w:rsidRDefault="0078321F" w:rsidP="0078321F">
      <w:pPr>
        <w:pStyle w:val="Odsekzoznamu"/>
        <w:numPr>
          <w:ilvl w:val="1"/>
          <w:numId w:val="10"/>
        </w:numPr>
      </w:pPr>
      <w:r>
        <w:t>Zhor</w:t>
      </w:r>
      <w:r>
        <w:rPr>
          <w:rFonts w:ascii="Calibri" w:hAnsi="Calibri" w:cs="Calibri"/>
        </w:rPr>
        <w:t>š</w:t>
      </w:r>
      <w:r>
        <w:t>en</w:t>
      </w:r>
      <w:r>
        <w:rPr>
          <w:rFonts w:ascii="Calibri" w:hAnsi="Calibri" w:cs="Calibri"/>
        </w:rPr>
        <w:t>é</w:t>
      </w:r>
      <w:r>
        <w:t xml:space="preserve"> schopnosti emocion</w:t>
      </w:r>
      <w:r>
        <w:rPr>
          <w:rFonts w:ascii="Calibri" w:hAnsi="Calibri" w:cs="Calibri"/>
        </w:rPr>
        <w:t>á</w:t>
      </w:r>
      <w:r>
        <w:t>lnej regul</w:t>
      </w:r>
      <w:r>
        <w:rPr>
          <w:rFonts w:ascii="Calibri" w:hAnsi="Calibri" w:cs="Calibri"/>
        </w:rPr>
        <w:t>á</w:t>
      </w:r>
      <w:r>
        <w:t>cie a zvl</w:t>
      </w:r>
      <w:r>
        <w:rPr>
          <w:rFonts w:ascii="Calibri" w:hAnsi="Calibri" w:cs="Calibri"/>
        </w:rPr>
        <w:t>á</w:t>
      </w:r>
      <w:r>
        <w:t>dania konfliktov</w:t>
      </w:r>
      <w:r>
        <w:rPr>
          <w:rFonts w:ascii="MS Gothic" w:eastAsia="MS Gothic" w:hAnsi="MS Gothic" w:cs="MS Gothic" w:hint="eastAsia"/>
        </w:rPr>
        <w:t> </w:t>
      </w:r>
    </w:p>
    <w:p w14:paraId="44DD763E" w14:textId="574000C1" w:rsidR="0078321F" w:rsidRDefault="0078321F" w:rsidP="0078321F">
      <w:pPr>
        <w:pStyle w:val="Odsekzoznamu"/>
        <w:numPr>
          <w:ilvl w:val="1"/>
          <w:numId w:val="10"/>
        </w:numPr>
      </w:pPr>
      <w:r>
        <w:t>V</w:t>
      </w:r>
      <w:r>
        <w:rPr>
          <w:rFonts w:ascii="Calibri" w:hAnsi="Calibri" w:cs="Calibri"/>
        </w:rPr>
        <w:t>ý</w:t>
      </w:r>
      <w:r>
        <w:t xml:space="preserve">voj </w:t>
      </w:r>
      <w:proofErr w:type="spellStart"/>
      <w:r>
        <w:t>antisoci</w:t>
      </w:r>
      <w:r>
        <w:rPr>
          <w:rFonts w:ascii="Calibri" w:hAnsi="Calibri" w:cs="Calibri"/>
        </w:rPr>
        <w:t>á</w:t>
      </w:r>
      <w:r>
        <w:t>lnych</w:t>
      </w:r>
      <w:proofErr w:type="spellEnd"/>
      <w:r>
        <w:t xml:space="preserve"> alebo egocentrick</w:t>
      </w:r>
      <w:r>
        <w:rPr>
          <w:rFonts w:ascii="Calibri" w:hAnsi="Calibri" w:cs="Calibri"/>
        </w:rPr>
        <w:t>ý</w:t>
      </w:r>
      <w:r>
        <w:t>ch postojov z online prostred</w:t>
      </w:r>
      <w:r>
        <w:rPr>
          <w:rFonts w:ascii="Calibri" w:hAnsi="Calibri" w:cs="Calibri"/>
        </w:rPr>
        <w:t>í</w:t>
      </w:r>
      <w:r>
        <w:t xml:space="preserve"> bez sp</w:t>
      </w:r>
      <w:r>
        <w:rPr>
          <w:rFonts w:ascii="Calibri" w:hAnsi="Calibri" w:cs="Calibri"/>
        </w:rPr>
        <w:t>ä</w:t>
      </w:r>
      <w:r>
        <w:t>tn</w:t>
      </w:r>
      <w:r>
        <w:rPr>
          <w:rFonts w:ascii="Calibri" w:hAnsi="Calibri" w:cs="Calibri"/>
        </w:rPr>
        <w:t>ý</w:t>
      </w:r>
      <w:r>
        <w:t>ch v</w:t>
      </w:r>
      <w:r>
        <w:rPr>
          <w:rFonts w:ascii="Calibri" w:hAnsi="Calibri" w:cs="Calibri"/>
        </w:rPr>
        <w:t>ä</w:t>
      </w:r>
      <w:r>
        <w:t xml:space="preserve">zieb. </w:t>
      </w:r>
    </w:p>
    <w:p w14:paraId="576E6A2B" w14:textId="77777777" w:rsidR="0078321F" w:rsidRPr="0078321F" w:rsidRDefault="0078321F" w:rsidP="0078321F">
      <w:pPr>
        <w:pStyle w:val="Odsekzoznamu"/>
        <w:numPr>
          <w:ilvl w:val="1"/>
          <w:numId w:val="10"/>
        </w:numPr>
      </w:pPr>
      <w:r>
        <w:t>Vytv</w:t>
      </w:r>
      <w:r>
        <w:rPr>
          <w:rFonts w:ascii="Calibri" w:hAnsi="Calibri" w:cs="Calibri"/>
        </w:rPr>
        <w:t>á</w:t>
      </w:r>
      <w:r>
        <w:t>ranie n</w:t>
      </w:r>
      <w:r>
        <w:rPr>
          <w:rFonts w:ascii="Calibri" w:hAnsi="Calibri" w:cs="Calibri"/>
        </w:rPr>
        <w:t>á</w:t>
      </w:r>
      <w:r>
        <w:t>vyku neust</w:t>
      </w:r>
      <w:r>
        <w:rPr>
          <w:rFonts w:ascii="Calibri" w:hAnsi="Calibri" w:cs="Calibri"/>
        </w:rPr>
        <w:t>á</w:t>
      </w:r>
      <w:r>
        <w:t>leho h</w:t>
      </w:r>
      <w:r>
        <w:rPr>
          <w:rFonts w:ascii="Calibri" w:hAnsi="Calibri" w:cs="Calibri"/>
        </w:rPr>
        <w:t>ľ</w:t>
      </w:r>
      <w:r>
        <w:t>adania stimul</w:t>
      </w:r>
      <w:r>
        <w:rPr>
          <w:rFonts w:ascii="Calibri" w:hAnsi="Calibri" w:cs="Calibri"/>
        </w:rPr>
        <w:t>á</w:t>
      </w:r>
      <w:r>
        <w:t>cie a odmien (notifik</w:t>
      </w:r>
      <w:r>
        <w:rPr>
          <w:rFonts w:ascii="Calibri" w:hAnsi="Calibri" w:cs="Calibri"/>
        </w:rPr>
        <w:t>á</w:t>
      </w:r>
      <w:r>
        <w:t xml:space="preserve">cie, </w:t>
      </w:r>
      <w:proofErr w:type="spellStart"/>
      <w:r>
        <w:t>lajky</w:t>
      </w:r>
      <w:proofErr w:type="spellEnd"/>
      <w:r>
        <w:t>, koment</w:t>
      </w:r>
      <w:r>
        <w:rPr>
          <w:rFonts w:ascii="Calibri" w:hAnsi="Calibri" w:cs="Calibri"/>
        </w:rPr>
        <w:t>á</w:t>
      </w:r>
      <w:r>
        <w:t>re)</w:t>
      </w:r>
      <w:r>
        <w:rPr>
          <w:rFonts w:ascii="MS Gothic" w:eastAsia="MS Gothic" w:hAnsi="MS Gothic" w:cs="MS Gothic" w:hint="eastAsia"/>
        </w:rPr>
        <w:t> </w:t>
      </w:r>
    </w:p>
    <w:p w14:paraId="265CFEE5" w14:textId="41275F9D" w:rsidR="0078321F" w:rsidRPr="000E6AF0" w:rsidRDefault="0078321F" w:rsidP="00CD3CE0">
      <w:pPr>
        <w:pStyle w:val="Odsekzoznamu"/>
        <w:numPr>
          <w:ilvl w:val="2"/>
          <w:numId w:val="10"/>
        </w:numPr>
      </w:pPr>
      <w:r>
        <w:t>Rast</w:t>
      </w:r>
      <w:r>
        <w:rPr>
          <w:rFonts w:ascii="Calibri" w:hAnsi="Calibri" w:cs="Calibri"/>
        </w:rPr>
        <w:t>ú</w:t>
      </w:r>
      <w:r>
        <w:t>ca potreba intenz</w:t>
      </w:r>
      <w:r>
        <w:rPr>
          <w:rFonts w:ascii="Calibri" w:hAnsi="Calibri" w:cs="Calibri"/>
        </w:rPr>
        <w:t>í</w:t>
      </w:r>
      <w:r>
        <w:t>vnej</w:t>
      </w:r>
      <w:r>
        <w:rPr>
          <w:rFonts w:ascii="Calibri" w:hAnsi="Calibri" w:cs="Calibri"/>
        </w:rPr>
        <w:t>š</w:t>
      </w:r>
      <w:r>
        <w:t>ej stimul</w:t>
      </w:r>
      <w:r>
        <w:rPr>
          <w:rFonts w:ascii="Calibri" w:hAnsi="Calibri" w:cs="Calibri"/>
        </w:rPr>
        <w:t>á</w:t>
      </w:r>
      <w:r>
        <w:t>cie</w:t>
      </w:r>
      <w:r w:rsidR="00CD3CE0">
        <w:rPr>
          <w:rFonts w:ascii="MS Gothic" w:eastAsia="MS Gothic" w:hAnsi="MS Gothic" w:cs="MS Gothic"/>
        </w:rPr>
        <w:t>.</w:t>
      </w:r>
    </w:p>
    <w:p w14:paraId="6E50F89E" w14:textId="77777777" w:rsidR="000E6AF0" w:rsidRPr="000E6AF0" w:rsidRDefault="000E6AF0" w:rsidP="000E6AF0">
      <w:pPr>
        <w:pStyle w:val="Odsekzoznamu"/>
        <w:numPr>
          <w:ilvl w:val="2"/>
          <w:numId w:val="10"/>
        </w:numPr>
      </w:pPr>
      <w:r w:rsidRPr="000E6AF0">
        <w:t>Neschopnosť nudiť sa a závislosť od externých podnetov / vnemov</w:t>
      </w:r>
    </w:p>
    <w:p w14:paraId="3F67A7C4" w14:textId="77777777" w:rsidR="0078321F" w:rsidRPr="0078321F" w:rsidRDefault="0078321F" w:rsidP="0078321F">
      <w:pPr>
        <w:pStyle w:val="Odsekzoznamu"/>
        <w:numPr>
          <w:ilvl w:val="1"/>
          <w:numId w:val="10"/>
        </w:numPr>
      </w:pPr>
      <w:r>
        <w:t>Pre</w:t>
      </w:r>
      <w:r>
        <w:rPr>
          <w:rFonts w:ascii="Calibri" w:hAnsi="Calibri" w:cs="Calibri"/>
        </w:rPr>
        <w:t>ží</w:t>
      </w:r>
      <w:r>
        <w:t xml:space="preserve">vanie </w:t>
      </w:r>
      <w:r>
        <w:rPr>
          <w:rFonts w:ascii="Calibri" w:hAnsi="Calibri" w:cs="Calibri"/>
        </w:rPr>
        <w:t>ú</w:t>
      </w:r>
      <w:r>
        <w:t>zkosti pri obmedzen</w:t>
      </w:r>
      <w:r>
        <w:rPr>
          <w:rFonts w:ascii="Calibri" w:hAnsi="Calibri" w:cs="Calibri"/>
        </w:rPr>
        <w:t>í</w:t>
      </w:r>
      <w:r>
        <w:t xml:space="preserve"> pr</w:t>
      </w:r>
      <w:r>
        <w:rPr>
          <w:rFonts w:ascii="Calibri" w:hAnsi="Calibri" w:cs="Calibri"/>
        </w:rPr>
        <w:t>í</w:t>
      </w:r>
      <w:r>
        <w:t>stupu k technol</w:t>
      </w:r>
      <w:r>
        <w:rPr>
          <w:rFonts w:ascii="Calibri" w:hAnsi="Calibri" w:cs="Calibri"/>
        </w:rPr>
        <w:t>ó</w:t>
      </w:r>
      <w:r>
        <w:t>gii (digit</w:t>
      </w:r>
      <w:r>
        <w:rPr>
          <w:rFonts w:ascii="Calibri" w:hAnsi="Calibri" w:cs="Calibri"/>
        </w:rPr>
        <w:t>á</w:t>
      </w:r>
      <w:r>
        <w:t xml:space="preserve">lny </w:t>
      </w:r>
      <w:r>
        <w:rPr>
          <w:rFonts w:ascii="Calibri" w:hAnsi="Calibri" w:cs="Calibri"/>
        </w:rPr>
        <w:t>„</w:t>
      </w:r>
      <w:r>
        <w:t>hlad</w:t>
      </w:r>
      <w:r>
        <w:rPr>
          <w:rFonts w:ascii="Calibri" w:hAnsi="Calibri" w:cs="Calibri"/>
        </w:rPr>
        <w:t>“</w:t>
      </w:r>
      <w:r>
        <w:t>)</w:t>
      </w:r>
      <w:r>
        <w:rPr>
          <w:rFonts w:ascii="MS Gothic" w:eastAsia="MS Gothic" w:hAnsi="MS Gothic" w:cs="MS Gothic" w:hint="eastAsia"/>
        </w:rPr>
        <w:t> </w:t>
      </w:r>
    </w:p>
    <w:p w14:paraId="7F0E0309" w14:textId="58AB51A2" w:rsidR="0078321F" w:rsidRDefault="0078321F" w:rsidP="0078321F">
      <w:pPr>
        <w:pStyle w:val="Odsekzoznamu"/>
        <w:numPr>
          <w:ilvl w:val="1"/>
          <w:numId w:val="10"/>
        </w:numPr>
      </w:pPr>
      <w:r>
        <w:t>Zn</w:t>
      </w:r>
      <w:r>
        <w:rPr>
          <w:rFonts w:ascii="Calibri" w:hAnsi="Calibri" w:cs="Calibri"/>
        </w:rPr>
        <w:t>íž</w:t>
      </w:r>
      <w:r>
        <w:t>en</w:t>
      </w:r>
      <w:r>
        <w:rPr>
          <w:rFonts w:ascii="Calibri" w:hAnsi="Calibri" w:cs="Calibri"/>
        </w:rPr>
        <w:t>á</w:t>
      </w:r>
      <w:r>
        <w:t xml:space="preserve"> motiv</w:t>
      </w:r>
      <w:r>
        <w:rPr>
          <w:rFonts w:ascii="Calibri" w:hAnsi="Calibri" w:cs="Calibri"/>
        </w:rPr>
        <w:t>á</w:t>
      </w:r>
      <w:r>
        <w:t>cia na vykon</w:t>
      </w:r>
      <w:r>
        <w:rPr>
          <w:rFonts w:ascii="Calibri" w:hAnsi="Calibri" w:cs="Calibri"/>
        </w:rPr>
        <w:t>á</w:t>
      </w:r>
      <w:r>
        <w:t>vanie in</w:t>
      </w:r>
      <w:r>
        <w:rPr>
          <w:rFonts w:ascii="Calibri" w:hAnsi="Calibri" w:cs="Calibri"/>
        </w:rPr>
        <w:t>ý</w:t>
      </w:r>
      <w:r>
        <w:t>ch (menej stimuluj</w:t>
      </w:r>
      <w:r>
        <w:rPr>
          <w:rFonts w:ascii="Calibri" w:hAnsi="Calibri" w:cs="Calibri"/>
        </w:rPr>
        <w:t>ú</w:t>
      </w:r>
      <w:r>
        <w:t xml:space="preserve">cich) </w:t>
      </w:r>
      <w:r>
        <w:rPr>
          <w:rFonts w:ascii="Calibri" w:hAnsi="Calibri" w:cs="Calibri"/>
        </w:rPr>
        <w:t>č</w:t>
      </w:r>
      <w:r>
        <w:t>innost</w:t>
      </w:r>
      <w:r>
        <w:rPr>
          <w:rFonts w:ascii="Calibri" w:hAnsi="Calibri" w:cs="Calibri"/>
        </w:rPr>
        <w:t>í</w:t>
      </w:r>
    </w:p>
    <w:p w14:paraId="34E675B8" w14:textId="77777777" w:rsidR="0078321F" w:rsidRPr="0078321F" w:rsidRDefault="0078321F" w:rsidP="0078321F">
      <w:pPr>
        <w:pStyle w:val="Odsekzoznamu"/>
        <w:numPr>
          <w:ilvl w:val="1"/>
          <w:numId w:val="10"/>
        </w:numPr>
      </w:pPr>
      <w:r>
        <w:t>Znížená schopnosť sústredenia sa na úlohy s odloženou odmenou</w:t>
      </w:r>
      <w:r>
        <w:rPr>
          <w:rFonts w:ascii="MS Gothic" w:eastAsia="MS Gothic" w:hAnsi="MS Gothic" w:cs="MS Gothic" w:hint="eastAsia"/>
        </w:rPr>
        <w:t> </w:t>
      </w:r>
    </w:p>
    <w:p w14:paraId="6E4B859C" w14:textId="59E4DE8A" w:rsidR="0078321F" w:rsidRPr="0078321F" w:rsidRDefault="0078321F" w:rsidP="0078321F">
      <w:pPr>
        <w:pStyle w:val="Odsekzoznamu"/>
        <w:numPr>
          <w:ilvl w:val="1"/>
          <w:numId w:val="10"/>
        </w:numPr>
      </w:pPr>
      <w:r>
        <w:t>Rozpt</w:t>
      </w:r>
      <w:r>
        <w:rPr>
          <w:rFonts w:ascii="Calibri" w:hAnsi="Calibri" w:cs="Calibri"/>
        </w:rPr>
        <w:t>ý</w:t>
      </w:r>
      <w:r>
        <w:t>lenie pri u</w:t>
      </w:r>
      <w:r>
        <w:rPr>
          <w:rFonts w:ascii="Calibri" w:hAnsi="Calibri" w:cs="Calibri"/>
        </w:rPr>
        <w:t>č</w:t>
      </w:r>
      <w:r>
        <w:t>en</w:t>
      </w:r>
      <w:r>
        <w:rPr>
          <w:rFonts w:ascii="Calibri" w:hAnsi="Calibri" w:cs="Calibri"/>
        </w:rPr>
        <w:t>í</w:t>
      </w:r>
      <w:r>
        <w:t>, multitasking ako n</w:t>
      </w:r>
      <w:r>
        <w:rPr>
          <w:rFonts w:ascii="Calibri" w:hAnsi="Calibri" w:cs="Calibri"/>
        </w:rPr>
        <w:t>á</w:t>
      </w:r>
      <w:r>
        <w:t>vyk</w:t>
      </w:r>
      <w:r w:rsidR="00CD3CE0">
        <w:t>.</w:t>
      </w:r>
      <w:r>
        <w:rPr>
          <w:rFonts w:ascii="MS Gothic" w:eastAsia="MS Gothic" w:hAnsi="MS Gothic" w:cs="MS Gothic" w:hint="eastAsia"/>
        </w:rPr>
        <w:t> </w:t>
      </w:r>
    </w:p>
    <w:p w14:paraId="716CC3C7" w14:textId="77777777" w:rsidR="0078321F" w:rsidRPr="0078321F" w:rsidRDefault="0078321F" w:rsidP="0078321F">
      <w:pPr>
        <w:pStyle w:val="Odsekzoznamu"/>
        <w:numPr>
          <w:ilvl w:val="1"/>
          <w:numId w:val="10"/>
        </w:numPr>
      </w:pPr>
      <w:r>
        <w:t>Oslabenie kritick</w:t>
      </w:r>
      <w:r>
        <w:rPr>
          <w:rFonts w:ascii="Calibri" w:hAnsi="Calibri" w:cs="Calibri"/>
        </w:rPr>
        <w:t>é</w:t>
      </w:r>
      <w:r>
        <w:t xml:space="preserve">ho myslenia </w:t>
      </w:r>
      <w:r>
        <w:rPr>
          <w:rFonts w:ascii="Calibri" w:hAnsi="Calibri" w:cs="Calibri"/>
        </w:rPr>
        <w:t>–</w:t>
      </w:r>
      <w:r>
        <w:t xml:space="preserve"> prij</w:t>
      </w:r>
      <w:r>
        <w:rPr>
          <w:rFonts w:ascii="Calibri" w:hAnsi="Calibri" w:cs="Calibri"/>
        </w:rPr>
        <w:t>í</w:t>
      </w:r>
      <w:r>
        <w:t>manie neoveren</w:t>
      </w:r>
      <w:r>
        <w:rPr>
          <w:rFonts w:ascii="Calibri" w:hAnsi="Calibri" w:cs="Calibri"/>
        </w:rPr>
        <w:t>ý</w:t>
      </w:r>
      <w:r>
        <w:t>ch inform</w:t>
      </w:r>
      <w:r>
        <w:rPr>
          <w:rFonts w:ascii="Calibri" w:hAnsi="Calibri" w:cs="Calibri"/>
        </w:rPr>
        <w:t>á</w:t>
      </w:r>
      <w:r>
        <w:t>ci</w:t>
      </w:r>
      <w:r>
        <w:rPr>
          <w:rFonts w:ascii="Calibri" w:hAnsi="Calibri" w:cs="Calibri"/>
        </w:rPr>
        <w:t>í</w:t>
      </w:r>
      <w:r>
        <w:rPr>
          <w:rFonts w:ascii="MS Gothic" w:eastAsia="MS Gothic" w:hAnsi="MS Gothic" w:cs="MS Gothic" w:hint="eastAsia"/>
        </w:rPr>
        <w:t> </w:t>
      </w:r>
    </w:p>
    <w:p w14:paraId="646FC9FB" w14:textId="29538032" w:rsidR="0078321F" w:rsidRDefault="0078321F" w:rsidP="0078321F">
      <w:pPr>
        <w:pStyle w:val="Odsekzoznamu"/>
        <w:numPr>
          <w:ilvl w:val="1"/>
          <w:numId w:val="10"/>
        </w:numPr>
      </w:pPr>
      <w:r>
        <w:t>Zn</w:t>
      </w:r>
      <w:r>
        <w:rPr>
          <w:rFonts w:ascii="Calibri" w:hAnsi="Calibri" w:cs="Calibri"/>
        </w:rPr>
        <w:t>íž</w:t>
      </w:r>
      <w:r>
        <w:t>enie schopnosti p</w:t>
      </w:r>
      <w:r>
        <w:rPr>
          <w:rFonts w:ascii="Calibri" w:hAnsi="Calibri" w:cs="Calibri"/>
        </w:rPr>
        <w:t>í</w:t>
      </w:r>
      <w:r>
        <w:t>somn</w:t>
      </w:r>
      <w:r>
        <w:rPr>
          <w:rFonts w:ascii="Calibri" w:hAnsi="Calibri" w:cs="Calibri"/>
        </w:rPr>
        <w:t>é</w:t>
      </w:r>
      <w:r>
        <w:t>ho a jazykov</w:t>
      </w:r>
      <w:r>
        <w:rPr>
          <w:rFonts w:ascii="Calibri" w:hAnsi="Calibri" w:cs="Calibri"/>
        </w:rPr>
        <w:t>é</w:t>
      </w:r>
      <w:r>
        <w:t>ho prejavu (d</w:t>
      </w:r>
      <w:r>
        <w:rPr>
          <w:rFonts w:ascii="Calibri" w:hAnsi="Calibri" w:cs="Calibri"/>
        </w:rPr>
        <w:t>ô</w:t>
      </w:r>
      <w:r>
        <w:t>sledok auto-korekcie, diktovania a vizu</w:t>
      </w:r>
      <w:r>
        <w:rPr>
          <w:rFonts w:ascii="Calibri" w:hAnsi="Calibri" w:cs="Calibri"/>
        </w:rPr>
        <w:t>á</w:t>
      </w:r>
      <w:r>
        <w:t>lneho p</w:t>
      </w:r>
      <w:r>
        <w:rPr>
          <w:rFonts w:ascii="Calibri" w:hAnsi="Calibri" w:cs="Calibri"/>
        </w:rPr>
        <w:t>í</w:t>
      </w:r>
      <w:r>
        <w:t>sania)</w:t>
      </w:r>
    </w:p>
    <w:bookmarkEnd w:id="87"/>
    <w:p w14:paraId="0E56F2A0" w14:textId="77777777" w:rsidR="0078321F" w:rsidRDefault="0078321F" w:rsidP="0078321F">
      <w:pPr>
        <w:pStyle w:val="Odsekzoznamu"/>
        <w:ind w:left="1440"/>
      </w:pPr>
    </w:p>
    <w:p w14:paraId="399707B8" w14:textId="77777777" w:rsidR="00B649F2" w:rsidRDefault="00B649F2" w:rsidP="00B649F2">
      <w:pPr>
        <w:pStyle w:val="Odsekzoznamu"/>
        <w:numPr>
          <w:ilvl w:val="0"/>
          <w:numId w:val="10"/>
        </w:numPr>
      </w:pPr>
      <w:r>
        <w:t>Stres a frustráciu vyvolávajúci digitálny obsah</w:t>
      </w:r>
    </w:p>
    <w:p w14:paraId="6B112507" w14:textId="77777777" w:rsidR="0078321F" w:rsidRDefault="0078321F" w:rsidP="0078321F">
      <w:pPr>
        <w:pStyle w:val="Odsekzoznamu"/>
        <w:numPr>
          <w:ilvl w:val="1"/>
          <w:numId w:val="10"/>
        </w:numPr>
      </w:pPr>
      <w:r>
        <w:t>Zvýšený výskyt úzkostných porúch a depresie u používateľov sociálnych sietí</w:t>
      </w:r>
    </w:p>
    <w:p w14:paraId="720FF223" w14:textId="353FD14D" w:rsidR="00B649F2" w:rsidRDefault="00B649F2" w:rsidP="00B649F2">
      <w:pPr>
        <w:pStyle w:val="Odsekzoznamu"/>
        <w:numPr>
          <w:ilvl w:val="1"/>
          <w:numId w:val="10"/>
        </w:numPr>
      </w:pPr>
      <w:r>
        <w:t>Seba-prezentácie iných osôb ako super-úspešných spôsobujúce stres (napr. fotografie na Instagrame, na iných sociálnych sieťach)</w:t>
      </w:r>
    </w:p>
    <w:p w14:paraId="6792CD1F" w14:textId="77777777" w:rsidR="0078321F" w:rsidRPr="0078321F" w:rsidRDefault="0078321F" w:rsidP="0078321F">
      <w:pPr>
        <w:pStyle w:val="Odsekzoznamu"/>
        <w:numPr>
          <w:ilvl w:val="1"/>
          <w:numId w:val="10"/>
        </w:numPr>
      </w:pPr>
      <w:r>
        <w:lastRenderedPageBreak/>
        <w:t>Naru</w:t>
      </w:r>
      <w:r>
        <w:rPr>
          <w:rFonts w:ascii="Calibri" w:hAnsi="Calibri" w:cs="Calibri"/>
        </w:rPr>
        <w:t>š</w:t>
      </w:r>
      <w:r>
        <w:t xml:space="preserve">enie </w:t>
      </w:r>
      <w:proofErr w:type="spellStart"/>
      <w:r>
        <w:t>sebahodnoty</w:t>
      </w:r>
      <w:proofErr w:type="spellEnd"/>
      <w:r>
        <w:t xml:space="preserve"> a telesn</w:t>
      </w:r>
      <w:r>
        <w:rPr>
          <w:rFonts w:ascii="Calibri" w:hAnsi="Calibri" w:cs="Calibri"/>
        </w:rPr>
        <w:t>é</w:t>
      </w:r>
      <w:r>
        <w:t>ho obrazu (body image) sp</w:t>
      </w:r>
      <w:r>
        <w:rPr>
          <w:rFonts w:ascii="Calibri" w:hAnsi="Calibri" w:cs="Calibri"/>
        </w:rPr>
        <w:t>ô</w:t>
      </w:r>
      <w:r>
        <w:t>soben</w:t>
      </w:r>
      <w:r>
        <w:rPr>
          <w:rFonts w:ascii="Calibri" w:hAnsi="Calibri" w:cs="Calibri"/>
        </w:rPr>
        <w:t>é</w:t>
      </w:r>
      <w:r>
        <w:t xml:space="preserve"> porovn</w:t>
      </w:r>
      <w:r>
        <w:rPr>
          <w:rFonts w:ascii="Calibri" w:hAnsi="Calibri" w:cs="Calibri"/>
        </w:rPr>
        <w:t>á</w:t>
      </w:r>
      <w:r>
        <w:t>van</w:t>
      </w:r>
      <w:r>
        <w:rPr>
          <w:rFonts w:ascii="Calibri" w:hAnsi="Calibri" w:cs="Calibri"/>
        </w:rPr>
        <w:t>í</w:t>
      </w:r>
      <w:r>
        <w:t xml:space="preserve">m so </w:t>
      </w:r>
      <w:r>
        <w:rPr>
          <w:rFonts w:ascii="Calibri" w:hAnsi="Calibri" w:cs="Calibri"/>
        </w:rPr>
        <w:t>„</w:t>
      </w:r>
      <w:r>
        <w:t>zdokona</w:t>
      </w:r>
      <w:r>
        <w:rPr>
          <w:rFonts w:ascii="Calibri" w:hAnsi="Calibri" w:cs="Calibri"/>
        </w:rPr>
        <w:t>ľ</w:t>
      </w:r>
      <w:r>
        <w:t>ovan</w:t>
      </w:r>
      <w:r>
        <w:rPr>
          <w:rFonts w:ascii="Calibri" w:hAnsi="Calibri" w:cs="Calibri"/>
        </w:rPr>
        <w:t>ý</w:t>
      </w:r>
      <w:r>
        <w:t>mi</w:t>
      </w:r>
      <w:r>
        <w:rPr>
          <w:rFonts w:ascii="Calibri" w:hAnsi="Calibri" w:cs="Calibri"/>
        </w:rPr>
        <w:t>“</w:t>
      </w:r>
      <w:r>
        <w:t xml:space="preserve"> online identitami</w:t>
      </w:r>
      <w:r>
        <w:rPr>
          <w:rFonts w:ascii="MS Gothic" w:eastAsia="MS Gothic" w:hAnsi="MS Gothic" w:cs="MS Gothic" w:hint="eastAsia"/>
        </w:rPr>
        <w:t> </w:t>
      </w:r>
    </w:p>
    <w:p w14:paraId="68C90FD0" w14:textId="77777777" w:rsidR="00B649F2" w:rsidRDefault="00B649F2" w:rsidP="00B649F2">
      <w:pPr>
        <w:pStyle w:val="Odsekzoznamu"/>
        <w:numPr>
          <w:ilvl w:val="1"/>
          <w:numId w:val="10"/>
        </w:numPr>
      </w:pPr>
      <w:r>
        <w:t>Agresia od iných osôb v komunikácii</w:t>
      </w:r>
    </w:p>
    <w:p w14:paraId="04709C5F" w14:textId="77777777" w:rsidR="00B649F2" w:rsidRDefault="00B649F2" w:rsidP="00B649F2">
      <w:pPr>
        <w:pStyle w:val="Odsekzoznamu"/>
        <w:numPr>
          <w:ilvl w:val="1"/>
          <w:numId w:val="10"/>
        </w:numPr>
      </w:pPr>
      <w:proofErr w:type="spellStart"/>
      <w:r>
        <w:t>Mikroagresia</w:t>
      </w:r>
      <w:proofErr w:type="spellEnd"/>
      <w:r>
        <w:t xml:space="preserve"> od iných v komunikácii</w:t>
      </w:r>
    </w:p>
    <w:p w14:paraId="6F2B9B03" w14:textId="77777777" w:rsidR="00B649F2" w:rsidRDefault="00B649F2" w:rsidP="00B649F2">
      <w:pPr>
        <w:pStyle w:val="Odsekzoznamu"/>
        <w:numPr>
          <w:ilvl w:val="1"/>
          <w:numId w:val="10"/>
        </w:numPr>
      </w:pPr>
      <w:r>
        <w:t>Digitálne obťažovanie</w:t>
      </w:r>
    </w:p>
    <w:p w14:paraId="76E6AC43" w14:textId="77777777" w:rsidR="00B649F2" w:rsidRDefault="00B649F2" w:rsidP="00B649F2">
      <w:pPr>
        <w:pStyle w:val="Odsekzoznamu"/>
        <w:numPr>
          <w:ilvl w:val="1"/>
          <w:numId w:val="10"/>
        </w:numPr>
      </w:pPr>
      <w:r>
        <w:t>Provokácie na vyvolanie negatívnej odozvy</w:t>
      </w:r>
    </w:p>
    <w:p w14:paraId="0A6B6F05" w14:textId="77777777" w:rsidR="00B649F2" w:rsidRDefault="00B649F2" w:rsidP="00B649F2">
      <w:pPr>
        <w:pStyle w:val="Odsekzoznamu"/>
        <w:numPr>
          <w:ilvl w:val="2"/>
          <w:numId w:val="10"/>
        </w:numPr>
      </w:pPr>
      <w:r>
        <w:t>Videom</w:t>
      </w:r>
    </w:p>
    <w:p w14:paraId="568EBCDA" w14:textId="77777777" w:rsidR="00B649F2" w:rsidRDefault="00B649F2" w:rsidP="00B649F2">
      <w:pPr>
        <w:pStyle w:val="Odsekzoznamu"/>
        <w:numPr>
          <w:ilvl w:val="2"/>
          <w:numId w:val="10"/>
        </w:numPr>
      </w:pPr>
      <w:r>
        <w:t xml:space="preserve">Diskusným príspevkom </w:t>
      </w:r>
    </w:p>
    <w:p w14:paraId="3CEFCD37" w14:textId="77777777" w:rsidR="00B649F2" w:rsidRDefault="00B649F2" w:rsidP="00B649F2">
      <w:pPr>
        <w:pStyle w:val="Odsekzoznamu"/>
        <w:numPr>
          <w:ilvl w:val="2"/>
          <w:numId w:val="10"/>
        </w:numPr>
      </w:pPr>
      <w:r>
        <w:t>Chatom</w:t>
      </w:r>
    </w:p>
    <w:p w14:paraId="56A07E89" w14:textId="77777777" w:rsidR="00B649F2" w:rsidRDefault="00B649F2" w:rsidP="00B649F2">
      <w:pPr>
        <w:pStyle w:val="Odsekzoznamu"/>
        <w:numPr>
          <w:ilvl w:val="2"/>
          <w:numId w:val="10"/>
        </w:numPr>
      </w:pPr>
      <w:r>
        <w:t>Mailom</w:t>
      </w:r>
    </w:p>
    <w:p w14:paraId="66233984" w14:textId="77777777" w:rsidR="00B649F2" w:rsidRDefault="00B649F2" w:rsidP="00B649F2">
      <w:pPr>
        <w:pStyle w:val="Odsekzoznamu"/>
        <w:numPr>
          <w:ilvl w:val="2"/>
          <w:numId w:val="10"/>
        </w:numPr>
      </w:pPr>
      <w:r>
        <w:t>Telefonickým kontaktom</w:t>
      </w:r>
    </w:p>
    <w:p w14:paraId="2381DF76" w14:textId="77777777" w:rsidR="004655F6" w:rsidRDefault="004655F6" w:rsidP="00EB571E">
      <w:pPr>
        <w:pStyle w:val="Odsekzoznamu"/>
        <w:numPr>
          <w:ilvl w:val="1"/>
          <w:numId w:val="10"/>
        </w:numPr>
      </w:pPr>
      <w:r>
        <w:t xml:space="preserve">Počítačové hry </w:t>
      </w:r>
    </w:p>
    <w:p w14:paraId="704B0D33" w14:textId="3B3A5DF4" w:rsidR="00EB571E" w:rsidRDefault="00EB571E" w:rsidP="004655F6">
      <w:pPr>
        <w:pStyle w:val="Odsekzoznamu"/>
        <w:numPr>
          <w:ilvl w:val="2"/>
          <w:numId w:val="10"/>
        </w:numPr>
      </w:pPr>
      <w:proofErr w:type="spellStart"/>
      <w:r>
        <w:t>Pay-for-win</w:t>
      </w:r>
      <w:proofErr w:type="spellEnd"/>
      <w:r>
        <w:t xml:space="preserve"> </w:t>
      </w:r>
    </w:p>
    <w:p w14:paraId="5AED66AC" w14:textId="5EF0B453" w:rsidR="004655F6" w:rsidRDefault="004655F6" w:rsidP="004655F6">
      <w:pPr>
        <w:pStyle w:val="Odsekzoznamu"/>
        <w:numPr>
          <w:ilvl w:val="2"/>
          <w:numId w:val="10"/>
        </w:numPr>
      </w:pPr>
      <w:proofErr w:type="spellStart"/>
      <w:r>
        <w:t>Pay-for-social</w:t>
      </w:r>
      <w:proofErr w:type="spellEnd"/>
      <w:r>
        <w:t xml:space="preserve"> status </w:t>
      </w:r>
    </w:p>
    <w:p w14:paraId="70625E6F" w14:textId="0DE5C79E" w:rsidR="00B649F2" w:rsidRDefault="00B649F2" w:rsidP="00B649F2">
      <w:pPr>
        <w:pStyle w:val="Odsekzoznamu"/>
        <w:numPr>
          <w:ilvl w:val="0"/>
          <w:numId w:val="10"/>
        </w:numPr>
      </w:pPr>
      <w:r>
        <w:t xml:space="preserve">Nevhodný / škodlivý digitálny obsah </w:t>
      </w:r>
    </w:p>
    <w:p w14:paraId="08CDAE3B" w14:textId="1885CE15" w:rsidR="00B649F2" w:rsidRDefault="00B649F2" w:rsidP="00B649F2">
      <w:pPr>
        <w:pStyle w:val="Odsekzoznamu"/>
        <w:numPr>
          <w:ilvl w:val="1"/>
          <w:numId w:val="10"/>
        </w:numPr>
      </w:pPr>
      <w:r>
        <w:t>Nadmerné prezentované násilie</w:t>
      </w:r>
    </w:p>
    <w:p w14:paraId="55A1C21B" w14:textId="77777777" w:rsidR="00B649F2" w:rsidRDefault="00B649F2" w:rsidP="00B649F2">
      <w:pPr>
        <w:pStyle w:val="Odsekzoznamu"/>
        <w:numPr>
          <w:ilvl w:val="1"/>
          <w:numId w:val="10"/>
        </w:numPr>
      </w:pPr>
      <w:r>
        <w:t>Sexuálny obsah</w:t>
      </w:r>
    </w:p>
    <w:p w14:paraId="39A07A3F" w14:textId="77777777" w:rsidR="00B649F2" w:rsidRDefault="00B649F2" w:rsidP="00B649F2">
      <w:pPr>
        <w:pStyle w:val="Odsekzoznamu"/>
        <w:numPr>
          <w:ilvl w:val="2"/>
          <w:numId w:val="10"/>
        </w:numPr>
      </w:pPr>
      <w:r>
        <w:t>Idealizovaný</w:t>
      </w:r>
    </w:p>
    <w:p w14:paraId="5C7EA710" w14:textId="77777777" w:rsidR="00B649F2" w:rsidRDefault="00B649F2" w:rsidP="00B649F2">
      <w:pPr>
        <w:pStyle w:val="Odsekzoznamu"/>
        <w:numPr>
          <w:ilvl w:val="2"/>
          <w:numId w:val="10"/>
        </w:numPr>
      </w:pPr>
      <w:r>
        <w:t>Nevhodný</w:t>
      </w:r>
    </w:p>
    <w:p w14:paraId="01DC0B66" w14:textId="77777777" w:rsidR="00B649F2" w:rsidRDefault="00B649F2" w:rsidP="00B649F2">
      <w:pPr>
        <w:pStyle w:val="Odsekzoznamu"/>
        <w:numPr>
          <w:ilvl w:val="2"/>
          <w:numId w:val="10"/>
        </w:numPr>
      </w:pPr>
      <w:r>
        <w:t xml:space="preserve">Zvrhlý </w:t>
      </w:r>
    </w:p>
    <w:p w14:paraId="1A66F526" w14:textId="3AD1AA8E" w:rsidR="00B649F2" w:rsidRDefault="00CD3CE0" w:rsidP="00B649F2">
      <w:pPr>
        <w:pStyle w:val="Odsekzoznamu"/>
        <w:numPr>
          <w:ilvl w:val="1"/>
          <w:numId w:val="10"/>
        </w:numPr>
      </w:pPr>
      <w:r>
        <w:t>Obsah p</w:t>
      </w:r>
      <w:r w:rsidR="00B649F2">
        <w:t xml:space="preserve">odnecujúci k </w:t>
      </w:r>
    </w:p>
    <w:p w14:paraId="64F396CB" w14:textId="4DC62218" w:rsidR="00B649F2" w:rsidRDefault="00B649F2" w:rsidP="00B649F2">
      <w:pPr>
        <w:pStyle w:val="Odsekzoznamu"/>
        <w:numPr>
          <w:ilvl w:val="2"/>
          <w:numId w:val="10"/>
        </w:numPr>
      </w:pPr>
      <w:r>
        <w:t>Diskriminácii</w:t>
      </w:r>
    </w:p>
    <w:p w14:paraId="1D7B0834" w14:textId="434819AD" w:rsidR="007A2E48" w:rsidRDefault="007A2E48" w:rsidP="00B649F2">
      <w:pPr>
        <w:pStyle w:val="Odsekzoznamu"/>
        <w:numPr>
          <w:ilvl w:val="2"/>
          <w:numId w:val="10"/>
        </w:numPr>
      </w:pPr>
      <w:proofErr w:type="spellStart"/>
      <w:r>
        <w:t>Radikalizácii</w:t>
      </w:r>
      <w:proofErr w:type="spellEnd"/>
    </w:p>
    <w:p w14:paraId="189EE00D" w14:textId="7DFD9F1D" w:rsidR="00B649F2" w:rsidRDefault="00B649F2" w:rsidP="00B649F2">
      <w:pPr>
        <w:pStyle w:val="Odsekzoznamu"/>
        <w:numPr>
          <w:ilvl w:val="2"/>
          <w:numId w:val="10"/>
        </w:numPr>
      </w:pPr>
      <w:r>
        <w:t>Násiliu</w:t>
      </w:r>
    </w:p>
    <w:p w14:paraId="76DADA17" w14:textId="6F4E6501" w:rsidR="009E07BD" w:rsidRDefault="009E07BD" w:rsidP="00B649F2">
      <w:pPr>
        <w:pStyle w:val="Odsekzoznamu"/>
        <w:numPr>
          <w:ilvl w:val="2"/>
          <w:numId w:val="10"/>
        </w:numPr>
      </w:pPr>
      <w:r>
        <w:t xml:space="preserve">Vylúčeniu </w:t>
      </w:r>
    </w:p>
    <w:p w14:paraId="18561602" w14:textId="504B6D08" w:rsidR="00B649F2" w:rsidRDefault="00B649F2" w:rsidP="00B649F2">
      <w:pPr>
        <w:pStyle w:val="Odsekzoznamu"/>
        <w:numPr>
          <w:ilvl w:val="2"/>
          <w:numId w:val="10"/>
        </w:numPr>
      </w:pPr>
      <w:r>
        <w:t>Prezentujúci dominanciu voči ženám ako správny postoj</w:t>
      </w:r>
    </w:p>
    <w:p w14:paraId="7939E447" w14:textId="77777777" w:rsidR="0078321F" w:rsidRPr="0078321F" w:rsidRDefault="0078321F" w:rsidP="0078321F">
      <w:pPr>
        <w:pStyle w:val="Odsekzoznamu"/>
        <w:numPr>
          <w:ilvl w:val="1"/>
          <w:numId w:val="10"/>
        </w:numPr>
      </w:pPr>
      <w:r>
        <w:t>Zdieľanie intímnych fotografií alebo videí („</w:t>
      </w:r>
      <w:proofErr w:type="spellStart"/>
      <w:r>
        <w:t>nudes</w:t>
      </w:r>
      <w:proofErr w:type="spellEnd"/>
      <w:r>
        <w:t>“) a ich následné zneužitie (</w:t>
      </w:r>
      <w:proofErr w:type="spellStart"/>
      <w:r>
        <w:t>revenge</w:t>
      </w:r>
      <w:proofErr w:type="spellEnd"/>
      <w:r>
        <w:t xml:space="preserve"> porn)</w:t>
      </w:r>
      <w:r>
        <w:rPr>
          <w:rFonts w:ascii="MS Gothic" w:eastAsia="MS Gothic" w:hAnsi="MS Gothic" w:cs="MS Gothic" w:hint="eastAsia"/>
        </w:rPr>
        <w:t> </w:t>
      </w:r>
    </w:p>
    <w:p w14:paraId="7D899A62" w14:textId="77777777" w:rsidR="0078321F" w:rsidRPr="0078321F" w:rsidRDefault="0078321F" w:rsidP="0078321F">
      <w:pPr>
        <w:pStyle w:val="Odsekzoznamu"/>
        <w:numPr>
          <w:ilvl w:val="2"/>
          <w:numId w:val="10"/>
        </w:numPr>
      </w:pPr>
      <w:r>
        <w:rPr>
          <w:rFonts w:ascii="Calibri" w:hAnsi="Calibri" w:cs="Calibri"/>
        </w:rPr>
        <w:t>„</w:t>
      </w:r>
      <w:proofErr w:type="spellStart"/>
      <w:r>
        <w:t>Catfishing</w:t>
      </w:r>
      <w:proofErr w:type="spellEnd"/>
      <w:r>
        <w:rPr>
          <w:rFonts w:ascii="Calibri" w:hAnsi="Calibri" w:cs="Calibri"/>
        </w:rPr>
        <w:t>“</w:t>
      </w:r>
      <w:r>
        <w:t xml:space="preserve"> a manipul</w:t>
      </w:r>
      <w:r>
        <w:rPr>
          <w:rFonts w:ascii="Calibri" w:hAnsi="Calibri" w:cs="Calibri"/>
        </w:rPr>
        <w:t>á</w:t>
      </w:r>
      <w:r>
        <w:t>cia cez falo</w:t>
      </w:r>
      <w:r>
        <w:rPr>
          <w:rFonts w:ascii="Calibri" w:hAnsi="Calibri" w:cs="Calibri"/>
        </w:rPr>
        <w:t>š</w:t>
      </w:r>
      <w:r>
        <w:t>n</w:t>
      </w:r>
      <w:r>
        <w:rPr>
          <w:rFonts w:ascii="Calibri" w:hAnsi="Calibri" w:cs="Calibri"/>
        </w:rPr>
        <w:t>é</w:t>
      </w:r>
      <w:r>
        <w:t xml:space="preserve"> identity</w:t>
      </w:r>
      <w:r>
        <w:rPr>
          <w:rFonts w:ascii="MS Gothic" w:eastAsia="MS Gothic" w:hAnsi="MS Gothic" w:cs="MS Gothic" w:hint="eastAsia"/>
        </w:rPr>
        <w:t> </w:t>
      </w:r>
    </w:p>
    <w:p w14:paraId="39042C68" w14:textId="77777777" w:rsidR="0078321F" w:rsidRPr="00CD3CE0" w:rsidRDefault="0078321F" w:rsidP="0078321F">
      <w:pPr>
        <w:pStyle w:val="Odsekzoznamu"/>
        <w:numPr>
          <w:ilvl w:val="2"/>
          <w:numId w:val="10"/>
        </w:numPr>
      </w:pPr>
      <w:r>
        <w:t xml:space="preserve">Online </w:t>
      </w:r>
      <w:proofErr w:type="spellStart"/>
      <w:r>
        <w:t>groomovanie</w:t>
      </w:r>
      <w:proofErr w:type="spellEnd"/>
      <w:r>
        <w:t xml:space="preserve"> a n</w:t>
      </w:r>
      <w:r>
        <w:rPr>
          <w:rFonts w:ascii="Calibri" w:hAnsi="Calibri" w:cs="Calibri"/>
        </w:rPr>
        <w:t>á</w:t>
      </w:r>
      <w:r>
        <w:t>bor do rizikov</w:t>
      </w:r>
      <w:r>
        <w:rPr>
          <w:rFonts w:ascii="Calibri" w:hAnsi="Calibri" w:cs="Calibri"/>
        </w:rPr>
        <w:t>ý</w:t>
      </w:r>
      <w:r>
        <w:t>ch komun</w:t>
      </w:r>
      <w:r>
        <w:rPr>
          <w:rFonts w:ascii="Calibri" w:hAnsi="Calibri" w:cs="Calibri"/>
        </w:rPr>
        <w:t>í</w:t>
      </w:r>
      <w:r>
        <w:t>t (napr. pro-</w:t>
      </w:r>
      <w:proofErr w:type="spellStart"/>
      <w:r>
        <w:t>ana</w:t>
      </w:r>
      <w:proofErr w:type="spellEnd"/>
      <w:r>
        <w:t xml:space="preserve"> f</w:t>
      </w:r>
      <w:r>
        <w:rPr>
          <w:rFonts w:ascii="Calibri" w:hAnsi="Calibri" w:cs="Calibri"/>
        </w:rPr>
        <w:t>ó</w:t>
      </w:r>
      <w:r>
        <w:t xml:space="preserve">ra, </w:t>
      </w:r>
      <w:proofErr w:type="spellStart"/>
      <w:r>
        <w:t>incel</w:t>
      </w:r>
      <w:proofErr w:type="spellEnd"/>
      <w:r>
        <w:t xml:space="preserve"> skupiny, </w:t>
      </w:r>
      <w:proofErr w:type="spellStart"/>
      <w:r>
        <w:t>manosf</w:t>
      </w:r>
      <w:r>
        <w:rPr>
          <w:rFonts w:ascii="Calibri" w:hAnsi="Calibri" w:cs="Calibri"/>
        </w:rPr>
        <w:t>é</w:t>
      </w:r>
      <w:r>
        <w:t>ra</w:t>
      </w:r>
      <w:proofErr w:type="spellEnd"/>
      <w:r>
        <w:t xml:space="preserve">, </w:t>
      </w:r>
      <w:proofErr w:type="spellStart"/>
      <w:r>
        <w:t>femosf</w:t>
      </w:r>
      <w:r>
        <w:rPr>
          <w:rFonts w:ascii="Calibri" w:hAnsi="Calibri" w:cs="Calibri"/>
        </w:rPr>
        <w:t>é</w:t>
      </w:r>
      <w:r>
        <w:t>ra</w:t>
      </w:r>
      <w:proofErr w:type="spellEnd"/>
      <w:r>
        <w:t xml:space="preserve">, </w:t>
      </w:r>
      <w:proofErr w:type="spellStart"/>
      <w:r>
        <w:t>extremistick</w:t>
      </w:r>
      <w:r>
        <w:rPr>
          <w:rFonts w:ascii="Calibri" w:hAnsi="Calibri" w:cs="Calibri"/>
        </w:rPr>
        <w:t>é</w:t>
      </w:r>
      <w:proofErr w:type="spellEnd"/>
      <w:r>
        <w:t xml:space="preserve"> f</w:t>
      </w:r>
      <w:r>
        <w:rPr>
          <w:rFonts w:ascii="Calibri" w:hAnsi="Calibri" w:cs="Calibri"/>
        </w:rPr>
        <w:t>ó</w:t>
      </w:r>
      <w:r>
        <w:t>ra)</w:t>
      </w:r>
      <w:r>
        <w:rPr>
          <w:rFonts w:ascii="MS Gothic" w:eastAsia="MS Gothic" w:hAnsi="MS Gothic" w:cs="MS Gothic" w:hint="eastAsia"/>
        </w:rPr>
        <w:t> </w:t>
      </w:r>
    </w:p>
    <w:p w14:paraId="3725F79D" w14:textId="70285B35" w:rsidR="0078321F" w:rsidRDefault="0078321F" w:rsidP="0078321F">
      <w:pPr>
        <w:pStyle w:val="Odsekzoznamu"/>
        <w:numPr>
          <w:ilvl w:val="2"/>
          <w:numId w:val="10"/>
        </w:numPr>
      </w:pPr>
      <w:r>
        <w:t>Tvorba a zdie</w:t>
      </w:r>
      <w:r>
        <w:rPr>
          <w:rFonts w:ascii="Calibri" w:hAnsi="Calibri" w:cs="Calibri"/>
        </w:rPr>
        <w:t>ľ</w:t>
      </w:r>
      <w:r>
        <w:t>anie neleg</w:t>
      </w:r>
      <w:r>
        <w:rPr>
          <w:rFonts w:ascii="Calibri" w:hAnsi="Calibri" w:cs="Calibri"/>
        </w:rPr>
        <w:t>á</w:t>
      </w:r>
      <w:r>
        <w:t xml:space="preserve">lneho obsahu (napr. </w:t>
      </w:r>
      <w:proofErr w:type="spellStart"/>
      <w:r>
        <w:t>deepfake</w:t>
      </w:r>
      <w:proofErr w:type="spellEnd"/>
      <w:r>
        <w:t xml:space="preserve"> pornografie)</w:t>
      </w:r>
    </w:p>
    <w:p w14:paraId="32CD2AA9" w14:textId="77777777" w:rsidR="00CD3CE0" w:rsidRDefault="00CD3CE0" w:rsidP="00CD3CE0">
      <w:pPr>
        <w:pStyle w:val="Odsekzoznamu"/>
        <w:numPr>
          <w:ilvl w:val="1"/>
          <w:numId w:val="10"/>
        </w:numPr>
      </w:pPr>
      <w:r>
        <w:t>D</w:t>
      </w:r>
      <w:r w:rsidRPr="00CD3CE0">
        <w:t>ezinformácie o</w:t>
      </w:r>
      <w:r>
        <w:t> </w:t>
      </w:r>
      <w:r w:rsidRPr="00CD3CE0">
        <w:t>zdraví</w:t>
      </w:r>
      <w:r>
        <w:t xml:space="preserve"> a</w:t>
      </w:r>
      <w:r w:rsidRPr="00CD3CE0">
        <w:t xml:space="preserve"> výžive </w:t>
      </w:r>
    </w:p>
    <w:p w14:paraId="719837C7" w14:textId="53C881D2" w:rsidR="00CD3CE0" w:rsidRDefault="00CD3CE0" w:rsidP="00CD3CE0">
      <w:pPr>
        <w:pStyle w:val="Odsekzoznamu"/>
        <w:numPr>
          <w:ilvl w:val="1"/>
          <w:numId w:val="10"/>
        </w:numPr>
      </w:pPr>
      <w:r>
        <w:t>N</w:t>
      </w:r>
      <w:r w:rsidRPr="00CD3CE0">
        <w:t xml:space="preserve">eodborné rady </w:t>
      </w:r>
      <w:proofErr w:type="spellStart"/>
      <w:r w:rsidRPr="00CD3CE0">
        <w:t>influencerov</w:t>
      </w:r>
      <w:proofErr w:type="spellEnd"/>
      <w:r w:rsidRPr="00CD3CE0">
        <w:t>, AI</w:t>
      </w:r>
    </w:p>
    <w:p w14:paraId="08EFFEA4" w14:textId="099AF282" w:rsidR="00BD32B3" w:rsidRDefault="00BD32B3" w:rsidP="00E77A30">
      <w:pPr>
        <w:pStyle w:val="Odsekzoznamu"/>
        <w:numPr>
          <w:ilvl w:val="0"/>
          <w:numId w:val="10"/>
        </w:numPr>
      </w:pPr>
      <w:r>
        <w:t xml:space="preserve">Nezdravý životný štýl </w:t>
      </w:r>
      <w:r w:rsidR="00B649F2">
        <w:t xml:space="preserve">v dôsledku nadmerného používanie digitálnych technológií </w:t>
      </w:r>
    </w:p>
    <w:p w14:paraId="19337CA1" w14:textId="2B696F79" w:rsidR="00B649F2" w:rsidRDefault="00B649F2" w:rsidP="00B649F2">
      <w:pPr>
        <w:pStyle w:val="Odsekzoznamu"/>
        <w:numPr>
          <w:ilvl w:val="1"/>
          <w:numId w:val="10"/>
        </w:numPr>
      </w:pPr>
      <w:r>
        <w:t>Narušenie zdravého fyzického vývoja dieťaťa</w:t>
      </w:r>
    </w:p>
    <w:p w14:paraId="48FD013A" w14:textId="230E5CE6" w:rsidR="00B649F2" w:rsidRDefault="00B649F2" w:rsidP="00B649F2">
      <w:pPr>
        <w:pStyle w:val="Odsekzoznamu"/>
        <w:numPr>
          <w:ilvl w:val="2"/>
          <w:numId w:val="10"/>
        </w:numPr>
      </w:pPr>
      <w:r>
        <w:t>Nedostatok spánku</w:t>
      </w:r>
    </w:p>
    <w:p w14:paraId="099A60D8" w14:textId="77777777" w:rsidR="00CD3CE0" w:rsidRDefault="00CD3CE0" w:rsidP="00CD3CE0">
      <w:pPr>
        <w:pStyle w:val="Odsekzoznamu"/>
        <w:numPr>
          <w:ilvl w:val="2"/>
          <w:numId w:val="10"/>
        </w:numPr>
      </w:pPr>
      <w:r>
        <w:t>Prerušovanie spánku notifikáciami a modrým svetlom</w:t>
      </w:r>
    </w:p>
    <w:p w14:paraId="40601898" w14:textId="47DA869B" w:rsidR="00B649F2" w:rsidRDefault="00B649F2" w:rsidP="00B649F2">
      <w:pPr>
        <w:pStyle w:val="Odsekzoznamu"/>
        <w:numPr>
          <w:ilvl w:val="2"/>
          <w:numId w:val="10"/>
        </w:numPr>
      </w:pPr>
      <w:r>
        <w:t>Nedostatok pohybu</w:t>
      </w:r>
    </w:p>
    <w:p w14:paraId="0FCE7E85" w14:textId="61400E06" w:rsidR="00B464D4" w:rsidRDefault="00B464D4" w:rsidP="00B649F2">
      <w:pPr>
        <w:pStyle w:val="Odsekzoznamu"/>
        <w:numPr>
          <w:ilvl w:val="2"/>
          <w:numId w:val="10"/>
        </w:numPr>
      </w:pPr>
      <w:r>
        <w:t xml:space="preserve">Narušenie funkcionality orgánových systémov </w:t>
      </w:r>
    </w:p>
    <w:p w14:paraId="54214270" w14:textId="5DAE3B18" w:rsidR="00B649F2" w:rsidRDefault="00B649F2" w:rsidP="00B649F2">
      <w:pPr>
        <w:pStyle w:val="Odsekzoznamu"/>
        <w:numPr>
          <w:ilvl w:val="2"/>
          <w:numId w:val="10"/>
        </w:numPr>
      </w:pPr>
      <w:r>
        <w:t>Obezita</w:t>
      </w:r>
    </w:p>
    <w:p w14:paraId="194B4F9E" w14:textId="082C0AD1" w:rsidR="00B649F2" w:rsidRDefault="00B649F2" w:rsidP="00B649F2">
      <w:pPr>
        <w:pStyle w:val="Odsekzoznamu"/>
        <w:numPr>
          <w:ilvl w:val="1"/>
          <w:numId w:val="10"/>
        </w:numPr>
      </w:pPr>
      <w:r>
        <w:t xml:space="preserve">Civilizačné choroby </w:t>
      </w:r>
    </w:p>
    <w:p w14:paraId="4F1A749D" w14:textId="351F32E3" w:rsidR="00896B1D" w:rsidRDefault="00896B1D" w:rsidP="00E77A30">
      <w:pPr>
        <w:pStyle w:val="Odsekzoznamu"/>
        <w:numPr>
          <w:ilvl w:val="0"/>
          <w:numId w:val="10"/>
        </w:numPr>
      </w:pPr>
      <w:r>
        <w:t>Digitálny obsah navádzajúci na zdraviu škodlivú aktivitu (</w:t>
      </w:r>
      <w:r w:rsidR="001520E9">
        <w:t>najmä</w:t>
      </w:r>
      <w:r>
        <w:t xml:space="preserve"> </w:t>
      </w:r>
      <w:proofErr w:type="spellStart"/>
      <w:r>
        <w:t>TikTok</w:t>
      </w:r>
      <w:proofErr w:type="spellEnd"/>
      <w:r w:rsidR="001520E9">
        <w:t xml:space="preserve"> výzvy</w:t>
      </w:r>
      <w:r>
        <w:t>)</w:t>
      </w:r>
      <w:r w:rsidR="001520E9">
        <w:t xml:space="preserve">, napr. </w:t>
      </w:r>
    </w:p>
    <w:p w14:paraId="0ED7627D" w14:textId="77777777" w:rsidR="00896B1D" w:rsidRDefault="00896B1D" w:rsidP="00E77A30">
      <w:pPr>
        <w:pStyle w:val="Odsekzoznamu"/>
        <w:numPr>
          <w:ilvl w:val="1"/>
          <w:numId w:val="10"/>
        </w:numPr>
      </w:pPr>
      <w:r>
        <w:t>Sebapoškodzovanie</w:t>
      </w:r>
    </w:p>
    <w:p w14:paraId="4E816382" w14:textId="3CBF8E93" w:rsidR="001520E9" w:rsidRDefault="001520E9" w:rsidP="00E77A30">
      <w:pPr>
        <w:pStyle w:val="Odsekzoznamu"/>
        <w:numPr>
          <w:ilvl w:val="1"/>
          <w:numId w:val="10"/>
        </w:numPr>
      </w:pPr>
      <w:r>
        <w:t xml:space="preserve">Dusenie sa igelitovým </w:t>
      </w:r>
      <w:proofErr w:type="spellStart"/>
      <w:r>
        <w:t>sáčkom</w:t>
      </w:r>
      <w:proofErr w:type="spellEnd"/>
      <w:r>
        <w:t xml:space="preserve"> </w:t>
      </w:r>
    </w:p>
    <w:p w14:paraId="77EA055C" w14:textId="77777777" w:rsidR="00896B1D" w:rsidRDefault="00896B1D" w:rsidP="00E77A30">
      <w:pPr>
        <w:pStyle w:val="Odsekzoznamu"/>
        <w:numPr>
          <w:ilvl w:val="1"/>
          <w:numId w:val="10"/>
        </w:numPr>
      </w:pPr>
      <w:r>
        <w:t>Lízanie záchodových mís</w:t>
      </w:r>
    </w:p>
    <w:p w14:paraId="67DCA437" w14:textId="77777777" w:rsidR="00896B1D" w:rsidRDefault="00896B1D" w:rsidP="00E77A30">
      <w:pPr>
        <w:pStyle w:val="Odsekzoznamu"/>
        <w:numPr>
          <w:ilvl w:val="1"/>
          <w:numId w:val="10"/>
        </w:numPr>
      </w:pPr>
      <w:r>
        <w:t>Prehĺtanie magnetov</w:t>
      </w:r>
    </w:p>
    <w:p w14:paraId="261E0D8E" w14:textId="77A451D0" w:rsidR="00896B1D" w:rsidRDefault="00896B1D" w:rsidP="00E77A30">
      <w:pPr>
        <w:pStyle w:val="Odsekzoznamu"/>
        <w:numPr>
          <w:ilvl w:val="1"/>
          <w:numId w:val="10"/>
        </w:numPr>
      </w:pPr>
      <w:r>
        <w:t xml:space="preserve">Konzumácia liekov (napr. </w:t>
      </w:r>
      <w:proofErr w:type="spellStart"/>
      <w:r>
        <w:t>Panadolu</w:t>
      </w:r>
      <w:proofErr w:type="spellEnd"/>
      <w:r>
        <w:t>)</w:t>
      </w:r>
    </w:p>
    <w:p w14:paraId="11872C86" w14:textId="5D4277A3" w:rsidR="00896B1D" w:rsidRDefault="00896B1D" w:rsidP="00E77A30">
      <w:pPr>
        <w:pStyle w:val="Odsekzoznamu"/>
        <w:numPr>
          <w:ilvl w:val="1"/>
          <w:numId w:val="10"/>
        </w:numPr>
      </w:pPr>
      <w:r>
        <w:lastRenderedPageBreak/>
        <w:t>Nevhodné diéty</w:t>
      </w:r>
    </w:p>
    <w:p w14:paraId="148A209F" w14:textId="5051FD31" w:rsidR="00896B1D" w:rsidRDefault="00896B1D" w:rsidP="00E77A30">
      <w:pPr>
        <w:pStyle w:val="Odsekzoznamu"/>
        <w:numPr>
          <w:ilvl w:val="1"/>
          <w:numId w:val="10"/>
        </w:numPr>
      </w:pPr>
      <w:r>
        <w:t xml:space="preserve">Extrémne chudnutie </w:t>
      </w:r>
    </w:p>
    <w:p w14:paraId="43CFBE96" w14:textId="256EE1A3" w:rsidR="0013705E" w:rsidRDefault="0013705E" w:rsidP="00E77A30">
      <w:pPr>
        <w:pStyle w:val="Odsekzoznamu"/>
        <w:numPr>
          <w:ilvl w:val="1"/>
          <w:numId w:val="10"/>
        </w:numPr>
      </w:pPr>
      <w:r>
        <w:t>Konzumácia anabolík</w:t>
      </w:r>
      <w:r w:rsidR="008065A9">
        <w:t xml:space="preserve">, </w:t>
      </w:r>
      <w:proofErr w:type="spellStart"/>
      <w:r w:rsidR="008065A9">
        <w:t>steroidov</w:t>
      </w:r>
      <w:proofErr w:type="spellEnd"/>
    </w:p>
    <w:p w14:paraId="45888BD5" w14:textId="7E99617F" w:rsidR="000E6AF0" w:rsidRDefault="000E6AF0" w:rsidP="000E6AF0">
      <w:pPr>
        <w:pStyle w:val="Odsekzoznamu"/>
        <w:numPr>
          <w:ilvl w:val="0"/>
          <w:numId w:val="10"/>
        </w:numPr>
      </w:pPr>
      <w:r>
        <w:t>Narušenie mentálnych schopností</w:t>
      </w:r>
    </w:p>
    <w:p w14:paraId="16EE1374" w14:textId="3393FF35" w:rsidR="000E6AF0" w:rsidRDefault="000E6AF0" w:rsidP="000E6AF0">
      <w:pPr>
        <w:pStyle w:val="Odsekzoznamu"/>
        <w:numPr>
          <w:ilvl w:val="1"/>
          <w:numId w:val="10"/>
        </w:numPr>
      </w:pPr>
      <w:r>
        <w:t>Znížená schopnosť učiť sa, udržiavať pozornosť</w:t>
      </w:r>
    </w:p>
    <w:p w14:paraId="225556A1" w14:textId="7C143D79" w:rsidR="000E6AF0" w:rsidRDefault="000E6AF0" w:rsidP="000E6AF0">
      <w:pPr>
        <w:pStyle w:val="Odsekzoznamu"/>
        <w:numPr>
          <w:ilvl w:val="1"/>
          <w:numId w:val="10"/>
        </w:numPr>
      </w:pPr>
      <w:proofErr w:type="spellStart"/>
      <w:r>
        <w:t>Impulzivita</w:t>
      </w:r>
      <w:proofErr w:type="spellEnd"/>
      <w:r>
        <w:t xml:space="preserve"> a</w:t>
      </w:r>
      <w:r w:rsidR="001E702A">
        <w:t> </w:t>
      </w:r>
      <w:proofErr w:type="spellStart"/>
      <w:r>
        <w:t>problémo</w:t>
      </w:r>
      <w:proofErr w:type="spellEnd"/>
      <w:r w:rsidR="001E702A">
        <w:t xml:space="preserve"> </w:t>
      </w:r>
      <w:proofErr w:type="spellStart"/>
      <w:r>
        <w:t>vé</w:t>
      </w:r>
      <w:proofErr w:type="spellEnd"/>
      <w:r>
        <w:t xml:space="preserve"> správanie v dôsledku </w:t>
      </w:r>
      <w:proofErr w:type="spellStart"/>
      <w:r>
        <w:t>hyperstimulácie</w:t>
      </w:r>
      <w:proofErr w:type="spellEnd"/>
      <w:r>
        <w:t xml:space="preserve"> mozgu</w:t>
      </w:r>
    </w:p>
    <w:p w14:paraId="449DA4E6" w14:textId="5D69313A" w:rsidR="000E6AF0" w:rsidRDefault="000E6AF0" w:rsidP="000E6AF0">
      <w:pPr>
        <w:pStyle w:val="Odsekzoznamu"/>
        <w:numPr>
          <w:ilvl w:val="1"/>
          <w:numId w:val="10"/>
        </w:numPr>
      </w:pPr>
      <w:proofErr w:type="spellStart"/>
      <w:r>
        <w:t>Prestimulovanosť</w:t>
      </w:r>
      <w:proofErr w:type="spellEnd"/>
      <w:r>
        <w:t xml:space="preserve"> podnetmi, informačná preťaženosť a s tým spojená únava, stres</w:t>
      </w:r>
    </w:p>
    <w:p w14:paraId="39906976" w14:textId="77777777" w:rsidR="000E6AF0" w:rsidRDefault="000E6AF0" w:rsidP="000E6AF0">
      <w:pPr>
        <w:pStyle w:val="Odsekzoznamu"/>
        <w:numPr>
          <w:ilvl w:val="1"/>
          <w:numId w:val="10"/>
        </w:numPr>
      </w:pPr>
      <w:r>
        <w:t>Strata schopnosti čítania s porozumením pre zložitejšie texty</w:t>
      </w:r>
    </w:p>
    <w:p w14:paraId="742AB19A" w14:textId="77777777" w:rsidR="000E6AF0" w:rsidRDefault="000E6AF0" w:rsidP="000E6AF0">
      <w:pPr>
        <w:pStyle w:val="Odsekzoznamu"/>
        <w:numPr>
          <w:ilvl w:val="1"/>
          <w:numId w:val="10"/>
        </w:numPr>
      </w:pPr>
      <w:r>
        <w:t xml:space="preserve">Zníženie schopnosti </w:t>
      </w:r>
      <w:r w:rsidRPr="000E6AF0">
        <w:t>fyzick</w:t>
      </w:r>
      <w:r>
        <w:t>ej</w:t>
      </w:r>
      <w:r w:rsidRPr="000E6AF0">
        <w:t xml:space="preserve"> kom</w:t>
      </w:r>
      <w:r>
        <w:t>u</w:t>
      </w:r>
      <w:r w:rsidRPr="000E6AF0">
        <w:t>nikáci</w:t>
      </w:r>
      <w:r>
        <w:t>e</w:t>
      </w:r>
    </w:p>
    <w:p w14:paraId="23028E50" w14:textId="77777777" w:rsidR="00082807" w:rsidRDefault="00082807" w:rsidP="00082807"/>
    <w:p w14:paraId="786FF77F" w14:textId="77777777" w:rsidR="00082807" w:rsidRDefault="00082807" w:rsidP="00082807"/>
    <w:p w14:paraId="1E52C71D" w14:textId="77777777" w:rsidR="00590B1F" w:rsidRDefault="00590B1F" w:rsidP="00590B1F">
      <w:pPr>
        <w:spacing w:after="0"/>
        <w:rPr>
          <w:b/>
          <w:bCs/>
        </w:rPr>
      </w:pPr>
      <w:r w:rsidRPr="007B1518">
        <w:rPr>
          <w:b/>
          <w:bCs/>
          <w:sz w:val="24"/>
          <w:szCs w:val="24"/>
        </w:rPr>
        <w:t>Ohodnotenie</w:t>
      </w:r>
      <w:r w:rsidRPr="00C528A7">
        <w:rPr>
          <w:b/>
          <w:bCs/>
        </w:rPr>
        <w:t xml:space="preserve"> </w:t>
      </w:r>
      <w:r>
        <w:rPr>
          <w:b/>
          <w:bCs/>
        </w:rPr>
        <w:t>p</w:t>
      </w:r>
      <w:r w:rsidRPr="00C528A7">
        <w:rPr>
          <w:b/>
          <w:bCs/>
        </w:rPr>
        <w:t>ravdepodobnos</w:t>
      </w:r>
      <w:r>
        <w:rPr>
          <w:b/>
          <w:bCs/>
        </w:rPr>
        <w:t xml:space="preserve">ti / očakávania / možnosti realizácie hrozby </w:t>
      </w:r>
    </w:p>
    <w:p w14:paraId="70C3DB78" w14:textId="70E17758" w:rsidR="007F4E0C" w:rsidRDefault="007F4E0C" w:rsidP="00590B1F">
      <w:pPr>
        <w:spacing w:after="0"/>
        <w:rPr>
          <w:sz w:val="24"/>
          <w:szCs w:val="24"/>
        </w:rPr>
      </w:pPr>
      <w:r w:rsidRPr="007F4E0C">
        <w:rPr>
          <w:sz w:val="24"/>
          <w:szCs w:val="24"/>
        </w:rPr>
        <w:t xml:space="preserve">V hodnotení </w:t>
      </w:r>
      <w:r>
        <w:rPr>
          <w:sz w:val="24"/>
          <w:szCs w:val="24"/>
        </w:rPr>
        <w:t xml:space="preserve">rizík </w:t>
      </w:r>
      <w:r w:rsidRPr="007F4E0C">
        <w:rPr>
          <w:sz w:val="24"/>
          <w:szCs w:val="24"/>
        </w:rPr>
        <w:t>verejného zdravia sa používa namiesto pravdepodobnosti prevalenci</w:t>
      </w:r>
      <w:r>
        <w:rPr>
          <w:sz w:val="24"/>
          <w:szCs w:val="24"/>
        </w:rPr>
        <w:t>a</w:t>
      </w:r>
      <w:r w:rsidRPr="007F4E0C">
        <w:rPr>
          <w:sz w:val="24"/>
          <w:szCs w:val="24"/>
        </w:rPr>
        <w:t xml:space="preserve"> negatívneho javu </w:t>
      </w:r>
      <w:r>
        <w:rPr>
          <w:sz w:val="24"/>
          <w:szCs w:val="24"/>
        </w:rPr>
        <w:t xml:space="preserve">/ hrozby </w:t>
      </w:r>
      <w:r w:rsidRPr="007F4E0C">
        <w:rPr>
          <w:sz w:val="24"/>
          <w:szCs w:val="24"/>
        </w:rPr>
        <w:t>v populácii.</w:t>
      </w:r>
      <w:r>
        <w:rPr>
          <w:sz w:val="24"/>
          <w:szCs w:val="24"/>
        </w:rPr>
        <w:t xml:space="preserve"> </w:t>
      </w:r>
    </w:p>
    <w:p w14:paraId="7E249539" w14:textId="77777777" w:rsidR="00CB7C35" w:rsidRDefault="00CB7C35" w:rsidP="00590B1F">
      <w:pPr>
        <w:spacing w:after="0"/>
        <w:rPr>
          <w:sz w:val="24"/>
          <w:szCs w:val="24"/>
        </w:rPr>
      </w:pPr>
    </w:p>
    <w:p w14:paraId="4C39064E" w14:textId="6E34B42B" w:rsidR="00CB7C35" w:rsidRDefault="00650050" w:rsidP="00590B1F">
      <w:pPr>
        <w:spacing w:after="0"/>
        <w:rPr>
          <w:sz w:val="24"/>
          <w:szCs w:val="24"/>
        </w:rPr>
      </w:pPr>
      <w:r>
        <w:rPr>
          <w:sz w:val="24"/>
          <w:szCs w:val="24"/>
        </w:rPr>
        <w:t>Populácia žiakov (k 15.9.202</w:t>
      </w:r>
      <w:r w:rsidR="00CB7C35">
        <w:rPr>
          <w:sz w:val="24"/>
          <w:szCs w:val="24"/>
        </w:rPr>
        <w:t xml:space="preserve">4 </w:t>
      </w:r>
      <w:r w:rsidR="00CB7C35">
        <w:rPr>
          <w:rStyle w:val="Odkaznapoznmkupodiarou"/>
          <w:sz w:val="24"/>
          <w:szCs w:val="24"/>
        </w:rPr>
        <w:footnoteReference w:id="33"/>
      </w:r>
      <w:r>
        <w:rPr>
          <w:sz w:val="24"/>
          <w:szCs w:val="24"/>
        </w:rPr>
        <w:t>)</w:t>
      </w:r>
      <w:r w:rsidR="000F05BD">
        <w:rPr>
          <w:sz w:val="24"/>
          <w:szCs w:val="24"/>
        </w:rPr>
        <w:t>:</w:t>
      </w:r>
    </w:p>
    <w:p w14:paraId="7B4AB0C8" w14:textId="272D7F45" w:rsidR="00650050" w:rsidRDefault="00CB7C35" w:rsidP="00CB7C35">
      <w:pPr>
        <w:spacing w:after="0"/>
        <w:ind w:firstLine="708"/>
        <w:rPr>
          <w:sz w:val="24"/>
          <w:szCs w:val="24"/>
        </w:rPr>
      </w:pPr>
      <w:r>
        <w:rPr>
          <w:sz w:val="24"/>
          <w:szCs w:val="24"/>
        </w:rPr>
        <w:t>R</w:t>
      </w:r>
      <w:r w:rsidR="00650050">
        <w:rPr>
          <w:sz w:val="24"/>
          <w:szCs w:val="24"/>
        </w:rPr>
        <w:t xml:space="preserve">očník 1 – 4: </w:t>
      </w:r>
      <w:r>
        <w:rPr>
          <w:sz w:val="24"/>
          <w:szCs w:val="24"/>
        </w:rPr>
        <w:t>213.898</w:t>
      </w:r>
    </w:p>
    <w:p w14:paraId="78A7A063" w14:textId="7742ABCA" w:rsidR="00CB7C35" w:rsidRDefault="00CB7C35" w:rsidP="00CB7C35">
      <w:pPr>
        <w:spacing w:after="0"/>
        <w:ind w:firstLine="708"/>
        <w:rPr>
          <w:sz w:val="24"/>
          <w:szCs w:val="24"/>
        </w:rPr>
      </w:pPr>
      <w:r>
        <w:rPr>
          <w:sz w:val="24"/>
          <w:szCs w:val="24"/>
        </w:rPr>
        <w:t>Ročník 5 – 9: 233.859</w:t>
      </w:r>
    </w:p>
    <w:p w14:paraId="571DDB53" w14:textId="69ED2534" w:rsidR="00CB7C35" w:rsidRDefault="00CB7C35" w:rsidP="00CB7C35">
      <w:pPr>
        <w:spacing w:after="0"/>
        <w:ind w:firstLine="708"/>
        <w:rPr>
          <w:sz w:val="24"/>
          <w:szCs w:val="24"/>
        </w:rPr>
      </w:pPr>
      <w:r>
        <w:rPr>
          <w:sz w:val="24"/>
          <w:szCs w:val="24"/>
        </w:rPr>
        <w:t>ZŠ spolu: 447.757</w:t>
      </w:r>
    </w:p>
    <w:p w14:paraId="5E2445DA" w14:textId="6E8AA82B" w:rsidR="00CB7C35" w:rsidRPr="007F4E0C" w:rsidRDefault="00CB7C35" w:rsidP="00CB7C35">
      <w:pPr>
        <w:spacing w:after="0"/>
        <w:ind w:firstLine="708"/>
        <w:rPr>
          <w:sz w:val="24"/>
          <w:szCs w:val="24"/>
        </w:rPr>
      </w:pPr>
      <w:r>
        <w:rPr>
          <w:sz w:val="24"/>
          <w:szCs w:val="24"/>
        </w:rPr>
        <w:t>SŠ: cca. 215.000</w:t>
      </w:r>
    </w:p>
    <w:p w14:paraId="60CCB346" w14:textId="21BC0C7B" w:rsidR="00590B1F" w:rsidRDefault="00CB7C35" w:rsidP="00590B1F">
      <w:pPr>
        <w:spacing w:after="0"/>
      </w:pPr>
      <w:r w:rsidRPr="00CB7C35">
        <w:tab/>
        <w:t xml:space="preserve">Celkovo: </w:t>
      </w:r>
      <w:r>
        <w:t xml:space="preserve"> </w:t>
      </w:r>
      <w:r w:rsidRPr="00CB7C35">
        <w:rPr>
          <w:b/>
          <w:bCs/>
        </w:rPr>
        <w:t>cca. 662.000 žiakov</w:t>
      </w:r>
      <w:r>
        <w:t xml:space="preserve"> </w:t>
      </w:r>
    </w:p>
    <w:p w14:paraId="5CCE54AA" w14:textId="77777777" w:rsidR="00CB7C35" w:rsidRPr="00CB7C35" w:rsidRDefault="00CB7C35" w:rsidP="00590B1F">
      <w:pPr>
        <w:spacing w:after="0"/>
      </w:pPr>
    </w:p>
    <w:p w14:paraId="24975FB6" w14:textId="2C633239" w:rsidR="00CB7C35" w:rsidRDefault="00CB7C35" w:rsidP="00590B1F">
      <w:pPr>
        <w:spacing w:after="0"/>
        <w:rPr>
          <w:b/>
          <w:bCs/>
        </w:rPr>
      </w:pPr>
      <w:r>
        <w:rPr>
          <w:sz w:val="24"/>
          <w:szCs w:val="24"/>
        </w:rPr>
        <w:t xml:space="preserve">Prevalencia 10 </w:t>
      </w:r>
      <w:r w:rsidRPr="007F4E0C">
        <w:rPr>
          <w:sz w:val="24"/>
          <w:szCs w:val="24"/>
        </w:rPr>
        <w:t xml:space="preserve">% znamená, že </w:t>
      </w:r>
      <w:r>
        <w:rPr>
          <w:sz w:val="24"/>
          <w:szCs w:val="24"/>
        </w:rPr>
        <w:t>u 10 % detí (66.200 a viac) sa prejavil  negatívny jav resp. realizovala hrozba</w:t>
      </w:r>
      <w:r w:rsidRPr="00650050">
        <w:rPr>
          <w:sz w:val="24"/>
          <w:szCs w:val="24"/>
        </w:rPr>
        <w:t>;</w:t>
      </w:r>
      <w:r>
        <w:rPr>
          <w:sz w:val="24"/>
          <w:szCs w:val="24"/>
        </w:rPr>
        <w:t xml:space="preserve"> </w:t>
      </w:r>
      <w:r w:rsidRPr="007F4E0C">
        <w:rPr>
          <w:sz w:val="24"/>
          <w:szCs w:val="24"/>
        </w:rPr>
        <w:t>náhodne vybrané dieťa</w:t>
      </w:r>
      <w:r>
        <w:rPr>
          <w:sz w:val="24"/>
          <w:szCs w:val="24"/>
        </w:rPr>
        <w:t xml:space="preserve"> má 10 </w:t>
      </w:r>
      <w:r w:rsidRPr="007F4E0C">
        <w:rPr>
          <w:sz w:val="24"/>
          <w:szCs w:val="24"/>
        </w:rPr>
        <w:t>% pravdepodobnosť, že s</w:t>
      </w:r>
      <w:r>
        <w:rPr>
          <w:sz w:val="24"/>
          <w:szCs w:val="24"/>
        </w:rPr>
        <w:t>a ho hrozba týka.</w:t>
      </w:r>
    </w:p>
    <w:p w14:paraId="322B9040" w14:textId="77777777" w:rsidR="00CB7C35" w:rsidRDefault="00CB7C35" w:rsidP="00590B1F">
      <w:pPr>
        <w:spacing w:after="0"/>
        <w:rPr>
          <w:b/>
          <w:bCs/>
        </w:rPr>
      </w:pPr>
    </w:p>
    <w:p w14:paraId="03773CAA" w14:textId="0BED4C18" w:rsidR="007F4E0C" w:rsidRDefault="007F4E0C" w:rsidP="00590B1F">
      <w:pPr>
        <w:spacing w:after="0"/>
        <w:rPr>
          <w:b/>
          <w:bCs/>
        </w:rPr>
      </w:pPr>
      <w:r>
        <w:rPr>
          <w:b/>
          <w:bCs/>
        </w:rPr>
        <w:t>Škála pre prevalenciu (pre účely tohto dokumentu)</w:t>
      </w:r>
    </w:p>
    <w:p w14:paraId="28065F9F" w14:textId="00764305" w:rsidR="00590B1F" w:rsidRPr="0006282E" w:rsidRDefault="00590B1F" w:rsidP="00590B1F">
      <w:pPr>
        <w:spacing w:after="0"/>
      </w:pPr>
      <w:r w:rsidRPr="0006282E">
        <w:rPr>
          <w:b/>
          <w:bCs/>
        </w:rPr>
        <w:t>VV</w:t>
      </w:r>
      <w:r>
        <w:rPr>
          <w:b/>
          <w:bCs/>
        </w:rPr>
        <w:t xml:space="preserve">: </w:t>
      </w:r>
      <w:r>
        <w:t xml:space="preserve">veľmi vysoká -  prevalencia negatívneho javu v detskej populácii je viac ako 15 </w:t>
      </w:r>
      <w:r w:rsidRPr="0006282E">
        <w:t>%</w:t>
      </w:r>
      <w:r w:rsidR="00CB7C35">
        <w:t xml:space="preserve"> (99.000+</w:t>
      </w:r>
      <w:r w:rsidR="000F05BD">
        <w:t xml:space="preserve"> žiakov</w:t>
      </w:r>
      <w:r w:rsidR="00CB7C35">
        <w:t>)</w:t>
      </w:r>
    </w:p>
    <w:p w14:paraId="422F9E99" w14:textId="01D70EEF" w:rsidR="00590B1F" w:rsidRDefault="00590B1F" w:rsidP="00590B1F">
      <w:pPr>
        <w:spacing w:after="0"/>
      </w:pPr>
      <w:r w:rsidRPr="0006282E">
        <w:rPr>
          <w:b/>
          <w:bCs/>
        </w:rPr>
        <w:t>V</w:t>
      </w:r>
      <w:r>
        <w:rPr>
          <w:b/>
          <w:bCs/>
        </w:rPr>
        <w:t>:</w:t>
      </w:r>
      <w:r>
        <w:t xml:space="preserve"> Vysoká - </w:t>
      </w:r>
      <w:r w:rsidR="007F4E0C">
        <w:t xml:space="preserve"> </w:t>
      </w:r>
      <w:r>
        <w:t xml:space="preserve">prevalencia negatívneho javu v detskej populácii je viac ako 5 </w:t>
      </w:r>
      <w:r w:rsidRPr="0006282E">
        <w:t>%</w:t>
      </w:r>
      <w:r w:rsidR="00CB7C35">
        <w:t xml:space="preserve"> (33.000+ </w:t>
      </w:r>
      <w:r w:rsidR="000F05BD">
        <w:t>žiakov</w:t>
      </w:r>
      <w:r w:rsidR="00CB7C35">
        <w:t>)</w:t>
      </w:r>
    </w:p>
    <w:p w14:paraId="5E58CFC3" w14:textId="669798AA" w:rsidR="00590B1F" w:rsidRDefault="00590B1F" w:rsidP="00590B1F">
      <w:pPr>
        <w:spacing w:after="0"/>
      </w:pPr>
      <w:r w:rsidRPr="0006282E">
        <w:rPr>
          <w:b/>
          <w:bCs/>
        </w:rPr>
        <w:t>S</w:t>
      </w:r>
      <w:r>
        <w:rPr>
          <w:b/>
          <w:bCs/>
        </w:rPr>
        <w:t>:</w:t>
      </w:r>
      <w:r>
        <w:t xml:space="preserve"> stredná - </w:t>
      </w:r>
      <w:r w:rsidR="007F4E0C">
        <w:t xml:space="preserve"> </w:t>
      </w:r>
      <w:r>
        <w:t xml:space="preserve">prevalencia negatívneho javu v detskej populácii je viac ako 1 </w:t>
      </w:r>
      <w:r w:rsidRPr="0006282E">
        <w:t>%.</w:t>
      </w:r>
      <w:r w:rsidR="000F05BD">
        <w:t xml:space="preserve"> (6.600+ žiakov)</w:t>
      </w:r>
    </w:p>
    <w:p w14:paraId="245EB4ED" w14:textId="78E68168" w:rsidR="00590B1F" w:rsidRDefault="00590B1F" w:rsidP="00590B1F">
      <w:pPr>
        <w:spacing w:after="0"/>
      </w:pPr>
      <w:r w:rsidRPr="0006282E">
        <w:rPr>
          <w:b/>
          <w:bCs/>
        </w:rPr>
        <w:t>N</w:t>
      </w:r>
      <w:r>
        <w:rPr>
          <w:b/>
          <w:bCs/>
        </w:rPr>
        <w:t>:</w:t>
      </w:r>
      <w:r>
        <w:t xml:space="preserve"> nízka - </w:t>
      </w:r>
      <w:r w:rsidR="007F4E0C">
        <w:t xml:space="preserve"> </w:t>
      </w:r>
      <w:r>
        <w:t xml:space="preserve">prevalencia negatívneho javu v detskej populácii je menej ako 1 </w:t>
      </w:r>
      <w:r w:rsidRPr="0006282E">
        <w:t>%</w:t>
      </w:r>
      <w:r w:rsidR="000F05BD">
        <w:t xml:space="preserve">  (pod 6.600 žiakov)</w:t>
      </w:r>
    </w:p>
    <w:p w14:paraId="1D8EA5BC" w14:textId="31E6258B" w:rsidR="00590B1F" w:rsidRDefault="00590B1F" w:rsidP="00590B1F">
      <w:pPr>
        <w:spacing w:after="0"/>
      </w:pPr>
      <w:r w:rsidRPr="0006282E">
        <w:rPr>
          <w:b/>
          <w:bCs/>
        </w:rPr>
        <w:t>VN</w:t>
      </w:r>
      <w:r>
        <w:t>: veľmi nízka -</w:t>
      </w:r>
      <w:r w:rsidRPr="0006282E">
        <w:t xml:space="preserve"> </w:t>
      </w:r>
      <w:r w:rsidR="007F4E0C">
        <w:t xml:space="preserve">prevalencia negatívneho </w:t>
      </w:r>
      <w:r>
        <w:t xml:space="preserve">javu v detskej populácii je menej ako 0,1 </w:t>
      </w:r>
      <w:r w:rsidRPr="0006282E">
        <w:t>%</w:t>
      </w:r>
      <w:r w:rsidR="000F05BD">
        <w:t xml:space="preserve"> (pod 660 žiakov)</w:t>
      </w:r>
    </w:p>
    <w:p w14:paraId="7E7309FA" w14:textId="77777777" w:rsidR="00590B1F" w:rsidRDefault="00590B1F" w:rsidP="00082807">
      <w:pPr>
        <w:rPr>
          <w:b/>
          <w:bCs/>
        </w:rPr>
      </w:pPr>
    </w:p>
    <w:p w14:paraId="366AB239" w14:textId="7DF0156E" w:rsidR="00082807" w:rsidRPr="00082807" w:rsidRDefault="00082807" w:rsidP="00082807">
      <w:pPr>
        <w:rPr>
          <w:b/>
          <w:bCs/>
        </w:rPr>
      </w:pPr>
      <w:r w:rsidRPr="00082807">
        <w:rPr>
          <w:b/>
          <w:bCs/>
        </w:rPr>
        <w:t>Ohodnotenie zdravotných dopadov</w:t>
      </w:r>
    </w:p>
    <w:p w14:paraId="5BBA12CD" w14:textId="08DF7761" w:rsidR="00082807" w:rsidRDefault="00082807" w:rsidP="00082807">
      <w:r>
        <w:t>Pre určenie miery rizika k jednotlivým hrozbám je potrebné ohodnotiť</w:t>
      </w:r>
      <w:r w:rsidR="007F4E0C">
        <w:t xml:space="preserve"> aj </w:t>
      </w:r>
      <w:r>
        <w:t xml:space="preserve">dopady, ktoré realizáciou hrozby môžu nastať. Zdravotné dopady sú iného charakteru ako IKT dopady, preto je potrebná pre tieto dopady samostatná škála. </w:t>
      </w:r>
    </w:p>
    <w:p w14:paraId="0C703737" w14:textId="77777777" w:rsidR="00082807" w:rsidRDefault="00082807" w:rsidP="00082807">
      <w:r>
        <w:t>Ohodnotenie je možné kvalitatívne a kvantitatívne. Kvalitatívne ohodnotenie je jednoduchšie, ale s menšou vypovedateľnou hodnotou.</w:t>
      </w:r>
    </w:p>
    <w:p w14:paraId="3989A18F" w14:textId="5ACDDC2A" w:rsidR="007F4E0C" w:rsidRDefault="007F4E0C" w:rsidP="00082807">
      <w:r>
        <w:t>Škála v zmysle metodiky MIRRI (pre IKT)</w:t>
      </w:r>
    </w:p>
    <w:p w14:paraId="6070C1F4" w14:textId="77777777" w:rsidR="00082807" w:rsidRDefault="00082807" w:rsidP="00082807">
      <w:r>
        <w:rPr>
          <w:noProof/>
        </w:rPr>
        <w:lastRenderedPageBreak/>
        <w:drawing>
          <wp:inline distT="0" distB="0" distL="0" distR="0" wp14:anchorId="5ED0FB00" wp14:editId="123A0F23">
            <wp:extent cx="5305425" cy="3324225"/>
            <wp:effectExtent l="0" t="0" r="9525" b="9525"/>
            <wp:docPr id="1333826789" name="Obrázok 1" descr="Obrázok, na ktorom je text, snímka obrazovky, číslo, písmo&#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70255" name="Obrázok 1" descr="Obrázok, na ktorom je text, snímka obrazovky, číslo, písmo&#10;&#10;Obsah vygenerovaný umelou inteligenciou môže byť nesprávny."/>
                    <pic:cNvPicPr/>
                  </pic:nvPicPr>
                  <pic:blipFill>
                    <a:blip r:embed="rId13"/>
                    <a:stretch>
                      <a:fillRect/>
                    </a:stretch>
                  </pic:blipFill>
                  <pic:spPr>
                    <a:xfrm>
                      <a:off x="0" y="0"/>
                      <a:ext cx="5305425" cy="3324225"/>
                    </a:xfrm>
                    <a:prstGeom prst="rect">
                      <a:avLst/>
                    </a:prstGeom>
                  </pic:spPr>
                </pic:pic>
              </a:graphicData>
            </a:graphic>
          </wp:inline>
        </w:drawing>
      </w:r>
    </w:p>
    <w:p w14:paraId="09704383" w14:textId="2684216F" w:rsidR="00082807" w:rsidRPr="0006604F" w:rsidRDefault="00590B1F" w:rsidP="00082807">
      <w:pPr>
        <w:rPr>
          <w:b/>
          <w:bCs/>
        </w:rPr>
      </w:pPr>
      <w:r>
        <w:rPr>
          <w:b/>
          <w:bCs/>
        </w:rPr>
        <w:t xml:space="preserve">Škála pre hodnotenie </w:t>
      </w:r>
      <w:r w:rsidR="00082807" w:rsidRPr="0006604F">
        <w:rPr>
          <w:b/>
          <w:bCs/>
        </w:rPr>
        <w:t>dopadov ( následkov) pre zdravie</w:t>
      </w:r>
      <w:r w:rsidR="00082807">
        <w:rPr>
          <w:b/>
          <w:bCs/>
        </w:rPr>
        <w:t xml:space="preserve"> dieťaťa v zmysle škály MIRRI</w:t>
      </w:r>
    </w:p>
    <w:p w14:paraId="32DAAF5D" w14:textId="77777777" w:rsidR="00082807" w:rsidRDefault="00082807" w:rsidP="00082807">
      <w:pPr>
        <w:pStyle w:val="Odsekzoznamu"/>
        <w:numPr>
          <w:ilvl w:val="0"/>
          <w:numId w:val="94"/>
        </w:numPr>
      </w:pPr>
      <w:r>
        <w:t>Zanedbateľný</w:t>
      </w:r>
    </w:p>
    <w:p w14:paraId="0A865429" w14:textId="77777777" w:rsidR="00082807" w:rsidRDefault="00082807" w:rsidP="00082807">
      <w:pPr>
        <w:pStyle w:val="Odsekzoznamu"/>
        <w:numPr>
          <w:ilvl w:val="1"/>
          <w:numId w:val="94"/>
        </w:numPr>
      </w:pPr>
      <w:r>
        <w:t> Žiadna zdravotná ujma</w:t>
      </w:r>
    </w:p>
    <w:p w14:paraId="5E576669" w14:textId="77777777" w:rsidR="00082807" w:rsidRDefault="00082807" w:rsidP="00082807">
      <w:pPr>
        <w:pStyle w:val="Odsekzoznamu"/>
        <w:numPr>
          <w:ilvl w:val="0"/>
          <w:numId w:val="94"/>
        </w:numPr>
      </w:pPr>
      <w:r>
        <w:t>Minimálny</w:t>
      </w:r>
    </w:p>
    <w:p w14:paraId="5A00A8DA" w14:textId="77777777" w:rsidR="00082807" w:rsidRDefault="00082807" w:rsidP="00082807">
      <w:pPr>
        <w:pStyle w:val="Odsekzoznamu"/>
        <w:numPr>
          <w:ilvl w:val="1"/>
          <w:numId w:val="94"/>
        </w:numPr>
      </w:pPr>
      <w:r>
        <w:t>Minimálna zdravotná ujma (napr. po nevyspatej noci pri hraní)</w:t>
      </w:r>
    </w:p>
    <w:p w14:paraId="665AA3CF" w14:textId="77777777" w:rsidR="00082807" w:rsidRDefault="00082807" w:rsidP="00082807">
      <w:pPr>
        <w:pStyle w:val="Odsekzoznamu"/>
        <w:numPr>
          <w:ilvl w:val="1"/>
          <w:numId w:val="94"/>
        </w:numPr>
      </w:pPr>
      <w:r>
        <w:t>Malé narušenie zdravia pri nadmernom používaní digitálnych technológií</w:t>
      </w:r>
    </w:p>
    <w:p w14:paraId="3E4B3CA0" w14:textId="77777777" w:rsidR="00082807" w:rsidRDefault="00082807" w:rsidP="00082807">
      <w:pPr>
        <w:pStyle w:val="Odsekzoznamu"/>
        <w:numPr>
          <w:ilvl w:val="0"/>
          <w:numId w:val="94"/>
        </w:numPr>
      </w:pPr>
      <w:r>
        <w:t>Stredný</w:t>
      </w:r>
    </w:p>
    <w:p w14:paraId="6761ACB3" w14:textId="3EC1E019" w:rsidR="00082807" w:rsidRDefault="00D7762B" w:rsidP="00082807">
      <w:pPr>
        <w:pStyle w:val="Odsekzoznamu"/>
        <w:numPr>
          <w:ilvl w:val="1"/>
          <w:numId w:val="94"/>
        </w:numPr>
      </w:pPr>
      <w:r>
        <w:t>Mierne n</w:t>
      </w:r>
      <w:r w:rsidR="00082807">
        <w:t xml:space="preserve">arušenie zdravia </w:t>
      </w:r>
      <w:r>
        <w:t xml:space="preserve">na hranici diagnostikovania. </w:t>
      </w:r>
    </w:p>
    <w:p w14:paraId="292B426B" w14:textId="77777777" w:rsidR="00082807" w:rsidRDefault="00082807" w:rsidP="00082807">
      <w:pPr>
        <w:pStyle w:val="Odsekzoznamu"/>
        <w:numPr>
          <w:ilvl w:val="1"/>
          <w:numId w:val="94"/>
        </w:numPr>
      </w:pPr>
      <w:r>
        <w:t>Nezdravý životný štýl v dôsledku nadmerného využívania digitálnych technológií.</w:t>
      </w:r>
    </w:p>
    <w:p w14:paraId="531F346E" w14:textId="2EBF03F0" w:rsidR="00590B1F" w:rsidRDefault="00590B1F" w:rsidP="00590B1F">
      <w:pPr>
        <w:pStyle w:val="Odsekzoznamu"/>
        <w:numPr>
          <w:ilvl w:val="1"/>
          <w:numId w:val="94"/>
        </w:numPr>
      </w:pPr>
      <w:r>
        <w:t>Isté psychologické problémy (riešené na úrovni rodiny)</w:t>
      </w:r>
      <w:r w:rsidR="00D7762B">
        <w:t>.</w:t>
      </w:r>
    </w:p>
    <w:p w14:paraId="7B9FD238" w14:textId="1D81666A" w:rsidR="00082807" w:rsidRDefault="00D7762B" w:rsidP="00082807">
      <w:pPr>
        <w:pStyle w:val="Odsekzoznamu"/>
        <w:numPr>
          <w:ilvl w:val="1"/>
          <w:numId w:val="94"/>
        </w:numPr>
      </w:pPr>
      <w:r>
        <w:t>Rast p</w:t>
      </w:r>
      <w:r w:rsidR="00082807">
        <w:t>otenciál</w:t>
      </w:r>
      <w:r>
        <w:t>u</w:t>
      </w:r>
      <w:r w:rsidR="00082807">
        <w:t xml:space="preserve"> vzniku chronického ochorenia.</w:t>
      </w:r>
    </w:p>
    <w:p w14:paraId="3D5095E5" w14:textId="77777777" w:rsidR="00082807" w:rsidRDefault="00082807" w:rsidP="00082807">
      <w:pPr>
        <w:pStyle w:val="Odsekzoznamu"/>
        <w:numPr>
          <w:ilvl w:val="0"/>
          <w:numId w:val="94"/>
        </w:numPr>
      </w:pPr>
      <w:r>
        <w:t>Závažný</w:t>
      </w:r>
    </w:p>
    <w:p w14:paraId="5EF63A00" w14:textId="77777777" w:rsidR="00D7762B" w:rsidRDefault="00D7762B" w:rsidP="00D7762B">
      <w:pPr>
        <w:pStyle w:val="Odsekzoznamu"/>
        <w:numPr>
          <w:ilvl w:val="1"/>
          <w:numId w:val="94"/>
        </w:numPr>
      </w:pPr>
      <w:r>
        <w:t>Vznik nelátkovej závislosti</w:t>
      </w:r>
    </w:p>
    <w:p w14:paraId="49069E82" w14:textId="605FDDFD" w:rsidR="00082807" w:rsidRDefault="00082807" w:rsidP="00082807">
      <w:pPr>
        <w:pStyle w:val="Odsekzoznamu"/>
        <w:numPr>
          <w:ilvl w:val="1"/>
          <w:numId w:val="94"/>
        </w:numPr>
      </w:pPr>
      <w:r>
        <w:t>Závažné psychologické problémy (riešené na úrovni psychológa alebo psychiatra)</w:t>
      </w:r>
    </w:p>
    <w:p w14:paraId="66A5D5D1" w14:textId="2F67F080" w:rsidR="00590B1F" w:rsidRDefault="00590B1F" w:rsidP="00082807">
      <w:pPr>
        <w:pStyle w:val="Odsekzoznamu"/>
        <w:numPr>
          <w:ilvl w:val="1"/>
          <w:numId w:val="94"/>
        </w:numPr>
      </w:pPr>
      <w:r>
        <w:t>Obezita</w:t>
      </w:r>
    </w:p>
    <w:p w14:paraId="36FB29DB" w14:textId="105744F7" w:rsidR="00590B1F" w:rsidRDefault="00590B1F" w:rsidP="00082807">
      <w:pPr>
        <w:pStyle w:val="Odsekzoznamu"/>
        <w:numPr>
          <w:ilvl w:val="1"/>
          <w:numId w:val="94"/>
        </w:numPr>
      </w:pPr>
      <w:r>
        <w:t xml:space="preserve">Rozvoj civilizačnej choroby súvisiacej s nezdravým životným štýlom </w:t>
      </w:r>
    </w:p>
    <w:p w14:paraId="650BDFCC" w14:textId="77777777" w:rsidR="00590B1F" w:rsidRDefault="00590B1F" w:rsidP="00590B1F">
      <w:pPr>
        <w:pStyle w:val="Odsekzoznamu"/>
        <w:numPr>
          <w:ilvl w:val="1"/>
          <w:numId w:val="94"/>
        </w:numPr>
      </w:pPr>
      <w:r>
        <w:t>Čiastková invalidita</w:t>
      </w:r>
    </w:p>
    <w:p w14:paraId="273E6D44" w14:textId="77777777" w:rsidR="00590B1F" w:rsidRDefault="00590B1F" w:rsidP="00590B1F">
      <w:pPr>
        <w:pStyle w:val="Odsekzoznamu"/>
        <w:numPr>
          <w:ilvl w:val="0"/>
          <w:numId w:val="94"/>
        </w:numPr>
      </w:pPr>
      <w:r>
        <w:t>Katastrofálny</w:t>
      </w:r>
    </w:p>
    <w:p w14:paraId="413DE1DB" w14:textId="5F77C7B3" w:rsidR="00D7762B" w:rsidRDefault="00D7762B" w:rsidP="00C202DB">
      <w:pPr>
        <w:pStyle w:val="Odsekzoznamu"/>
        <w:numPr>
          <w:ilvl w:val="1"/>
          <w:numId w:val="94"/>
        </w:numPr>
      </w:pPr>
      <w:r>
        <w:t>Diagnostikované závažné duševné ochorenia v priamej súvislosti s digitálnymi technológiami</w:t>
      </w:r>
    </w:p>
    <w:p w14:paraId="7F0047F9" w14:textId="734BE284" w:rsidR="00D7762B" w:rsidRDefault="00D7762B" w:rsidP="00C202DB">
      <w:pPr>
        <w:pStyle w:val="Odsekzoznamu"/>
        <w:numPr>
          <w:ilvl w:val="1"/>
          <w:numId w:val="94"/>
        </w:numPr>
      </w:pPr>
      <w:r>
        <w:t>Celoživotné zníženie úrovne kognitívnych schopností</w:t>
      </w:r>
    </w:p>
    <w:p w14:paraId="20F286FF" w14:textId="6316DBEF" w:rsidR="00590B1F" w:rsidRDefault="00590B1F" w:rsidP="00C202DB">
      <w:pPr>
        <w:pStyle w:val="Odsekzoznamu"/>
        <w:numPr>
          <w:ilvl w:val="1"/>
          <w:numId w:val="94"/>
        </w:numPr>
      </w:pPr>
      <w:r>
        <w:t xml:space="preserve">Trvalá invalidita s ťažkým zdravotným postihnutím </w:t>
      </w:r>
    </w:p>
    <w:p w14:paraId="1331AE72" w14:textId="77777777" w:rsidR="00590B1F" w:rsidRDefault="00590B1F" w:rsidP="00590B1F">
      <w:pPr>
        <w:pStyle w:val="Odsekzoznamu"/>
        <w:numPr>
          <w:ilvl w:val="1"/>
          <w:numId w:val="94"/>
        </w:numPr>
      </w:pPr>
      <w:r>
        <w:t>Úmrtie</w:t>
      </w:r>
    </w:p>
    <w:p w14:paraId="0AD65651" w14:textId="77777777" w:rsidR="00082807" w:rsidRDefault="00082807" w:rsidP="00082807"/>
    <w:p w14:paraId="0A7CA349" w14:textId="77777777" w:rsidR="000F05BD" w:rsidRDefault="000F05BD" w:rsidP="00082807"/>
    <w:p w14:paraId="50680EBE" w14:textId="77777777" w:rsidR="000F05BD" w:rsidRDefault="000F05BD" w:rsidP="00082807"/>
    <w:p w14:paraId="5ED6AF04" w14:textId="07A63670" w:rsidR="009E31CB" w:rsidRPr="009E31CB" w:rsidRDefault="009E31CB" w:rsidP="00082807">
      <w:pPr>
        <w:rPr>
          <w:b/>
          <w:bCs/>
        </w:rPr>
      </w:pPr>
      <w:r w:rsidRPr="009E31CB">
        <w:rPr>
          <w:b/>
          <w:bCs/>
        </w:rPr>
        <w:lastRenderedPageBreak/>
        <w:t xml:space="preserve">Posúdenie rizika </w:t>
      </w:r>
      <w:r>
        <w:rPr>
          <w:b/>
          <w:bCs/>
        </w:rPr>
        <w:t xml:space="preserve">pre skupiny hrozieb </w:t>
      </w:r>
    </w:p>
    <w:tbl>
      <w:tblPr>
        <w:tblStyle w:val="Mriekatabuky"/>
        <w:tblW w:w="8926" w:type="dxa"/>
        <w:tblLook w:val="04A0" w:firstRow="1" w:lastRow="0" w:firstColumn="1" w:lastColumn="0" w:noHBand="0" w:noVBand="1"/>
      </w:tblPr>
      <w:tblGrid>
        <w:gridCol w:w="1273"/>
        <w:gridCol w:w="3880"/>
        <w:gridCol w:w="1142"/>
        <w:gridCol w:w="1369"/>
        <w:gridCol w:w="1262"/>
      </w:tblGrid>
      <w:tr w:rsidR="00B649F2" w14:paraId="7F0C8901" w14:textId="77777777" w:rsidTr="00C202DB">
        <w:trPr>
          <w:trHeight w:val="315"/>
        </w:trPr>
        <w:tc>
          <w:tcPr>
            <w:tcW w:w="1285" w:type="dxa"/>
            <w:shd w:val="clear" w:color="auto" w:fill="D9E2F3" w:themeFill="accent1" w:themeFillTint="33"/>
            <w:hideMark/>
          </w:tcPr>
          <w:p w14:paraId="0F5F20C3" w14:textId="0E830B68" w:rsidR="00B649F2" w:rsidRPr="002A336A" w:rsidRDefault="00D7762B" w:rsidP="00C202DB">
            <w:pPr>
              <w:jc w:val="center"/>
              <w:rPr>
                <w:rFonts w:ascii="Calibri" w:eastAsia="Times New Roman" w:hAnsi="Calibri" w:cs="Calibri"/>
                <w:b/>
                <w:bCs/>
                <w:color w:val="000000"/>
                <w:sz w:val="24"/>
                <w:szCs w:val="24"/>
                <w:lang w:eastAsia="sk-SK"/>
              </w:rPr>
            </w:pPr>
            <w:r>
              <w:t xml:space="preserve"> </w:t>
            </w:r>
            <w:r w:rsidR="00B649F2"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4F789CCD" w14:textId="540ACE8B" w:rsidR="00B649F2" w:rsidRPr="002A336A" w:rsidRDefault="00B649F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w:t>
            </w:r>
            <w:r w:rsidR="009E31CB">
              <w:rPr>
                <w:rFonts w:ascii="Calibri" w:eastAsia="Times New Roman" w:hAnsi="Calibri" w:cs="Calibri"/>
                <w:b/>
                <w:bCs/>
                <w:color w:val="000000"/>
                <w:sz w:val="24"/>
                <w:szCs w:val="24"/>
                <w:lang w:eastAsia="sk-SK"/>
              </w:rPr>
              <w:t xml:space="preserve">skupiny </w:t>
            </w:r>
            <w:r>
              <w:rPr>
                <w:rFonts w:ascii="Calibri" w:eastAsia="Times New Roman" w:hAnsi="Calibri" w:cs="Calibri"/>
                <w:b/>
                <w:bCs/>
                <w:color w:val="000000"/>
                <w:sz w:val="24"/>
                <w:szCs w:val="24"/>
                <w:lang w:eastAsia="sk-SK"/>
              </w:rPr>
              <w:t>hroz</w:t>
            </w:r>
            <w:r w:rsidR="009E31CB">
              <w:rPr>
                <w:rFonts w:ascii="Calibri" w:eastAsia="Times New Roman" w:hAnsi="Calibri" w:cs="Calibri"/>
                <w:b/>
                <w:bCs/>
                <w:color w:val="000000"/>
                <w:sz w:val="24"/>
                <w:szCs w:val="24"/>
                <w:lang w:eastAsia="sk-SK"/>
              </w:rPr>
              <w:t>ieb</w:t>
            </w:r>
          </w:p>
        </w:tc>
        <w:tc>
          <w:tcPr>
            <w:tcW w:w="1142" w:type="dxa"/>
            <w:shd w:val="clear" w:color="auto" w:fill="D9E2F3" w:themeFill="accent1" w:themeFillTint="33"/>
          </w:tcPr>
          <w:p w14:paraId="612434A5" w14:textId="77777777" w:rsidR="00B649F2" w:rsidRPr="002A336A" w:rsidRDefault="00B649F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4504856B" w14:textId="7DA4BB43" w:rsidR="00B649F2" w:rsidRDefault="00B649F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w:t>
            </w:r>
            <w:r w:rsidR="000F05BD">
              <w:rPr>
                <w:rFonts w:ascii="Calibri" w:eastAsia="Times New Roman" w:hAnsi="Calibri" w:cs="Calibri"/>
                <w:b/>
                <w:bCs/>
                <w:color w:val="000000"/>
                <w:sz w:val="24"/>
                <w:szCs w:val="24"/>
                <w:lang w:eastAsia="sk-SK"/>
              </w:rPr>
              <w:t>evalencia</w:t>
            </w:r>
          </w:p>
        </w:tc>
        <w:tc>
          <w:tcPr>
            <w:tcW w:w="1275" w:type="dxa"/>
            <w:shd w:val="clear" w:color="auto" w:fill="D9E2F3" w:themeFill="accent1" w:themeFillTint="33"/>
          </w:tcPr>
          <w:p w14:paraId="597F2DCA" w14:textId="77777777" w:rsidR="00B649F2" w:rsidRDefault="00B649F2"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B649F2" w:rsidRPr="00003999" w14:paraId="56BFE726" w14:textId="77777777" w:rsidTr="00C202DB">
        <w:trPr>
          <w:trHeight w:val="315"/>
        </w:trPr>
        <w:tc>
          <w:tcPr>
            <w:tcW w:w="1285" w:type="dxa"/>
            <w:hideMark/>
          </w:tcPr>
          <w:p w14:paraId="1EF0D76A" w14:textId="21053D56" w:rsidR="00B649F2" w:rsidRPr="004A27EB" w:rsidRDefault="00B649F2"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5.1</w:t>
            </w:r>
          </w:p>
        </w:tc>
        <w:tc>
          <w:tcPr>
            <w:tcW w:w="3948" w:type="dxa"/>
          </w:tcPr>
          <w:p w14:paraId="1884AE4A" w14:textId="76EF814B" w:rsidR="00B649F2" w:rsidRPr="004A27EB" w:rsidRDefault="00B649F2" w:rsidP="00C202DB">
            <w:pPr>
              <w:rPr>
                <w:rFonts w:ascii="Calibri" w:eastAsia="Times New Roman" w:hAnsi="Calibri" w:cs="Calibri"/>
                <w:color w:val="000000"/>
                <w:lang w:eastAsia="sk-SK"/>
              </w:rPr>
            </w:pPr>
            <w:r w:rsidRPr="000E4402">
              <w:t>Psychosociálne hrozby</w:t>
            </w:r>
          </w:p>
        </w:tc>
        <w:tc>
          <w:tcPr>
            <w:tcW w:w="1142" w:type="dxa"/>
          </w:tcPr>
          <w:p w14:paraId="351F09E0" w14:textId="003B9D65" w:rsidR="00B649F2" w:rsidRPr="004A27EB" w:rsidRDefault="009E31CB"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02CAAAAC" w14:textId="1F45FC98" w:rsidR="00B649F2" w:rsidRPr="004A27EB" w:rsidRDefault="00B649F2"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4B29B1">
              <w:rPr>
                <w:rFonts w:ascii="Calibri" w:eastAsia="Times New Roman" w:hAnsi="Calibri" w:cs="Calibri"/>
                <w:color w:val="000000"/>
                <w:lang w:eastAsia="sk-SK"/>
              </w:rPr>
              <w:t>V</w:t>
            </w:r>
          </w:p>
        </w:tc>
        <w:tc>
          <w:tcPr>
            <w:tcW w:w="1275" w:type="dxa"/>
          </w:tcPr>
          <w:p w14:paraId="34024939" w14:textId="21B28F3B" w:rsidR="00B649F2" w:rsidRPr="00003999" w:rsidRDefault="00B649F2" w:rsidP="00C202DB">
            <w:pPr>
              <w:rPr>
                <w:rFonts w:ascii="Calibri" w:eastAsia="Times New Roman" w:hAnsi="Calibri" w:cs="Calibri"/>
                <w:b/>
                <w:bCs/>
                <w:color w:val="000000"/>
                <w:lang w:eastAsia="sk-SK"/>
              </w:rPr>
            </w:pPr>
            <w:r w:rsidRPr="003071EA">
              <w:rPr>
                <w:rFonts w:ascii="Calibri" w:eastAsia="Times New Roman" w:hAnsi="Calibri" w:cs="Calibri"/>
                <w:b/>
                <w:bCs/>
                <w:color w:val="FF0000"/>
                <w:sz w:val="24"/>
                <w:szCs w:val="24"/>
                <w:lang w:eastAsia="sk-SK"/>
              </w:rPr>
              <w:t>V</w:t>
            </w:r>
            <w:r>
              <w:rPr>
                <w:rFonts w:ascii="Calibri" w:eastAsia="Times New Roman" w:hAnsi="Calibri" w:cs="Calibri"/>
                <w:b/>
                <w:bCs/>
                <w:color w:val="FF0000"/>
                <w:sz w:val="24"/>
                <w:szCs w:val="24"/>
                <w:lang w:eastAsia="sk-SK"/>
              </w:rPr>
              <w:t>V</w:t>
            </w:r>
          </w:p>
        </w:tc>
      </w:tr>
      <w:tr w:rsidR="00B649F2" w:rsidRPr="004A27EB" w14:paraId="6818CE40" w14:textId="77777777" w:rsidTr="00C202DB">
        <w:trPr>
          <w:trHeight w:val="288"/>
        </w:trPr>
        <w:tc>
          <w:tcPr>
            <w:tcW w:w="1285" w:type="dxa"/>
            <w:hideMark/>
          </w:tcPr>
          <w:p w14:paraId="1B138CAD" w14:textId="1224F63F" w:rsidR="00B649F2" w:rsidRPr="004A27EB" w:rsidRDefault="00B649F2"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5</w:t>
            </w:r>
            <w:r w:rsidRPr="004A27EB">
              <w:rPr>
                <w:rFonts w:ascii="Calibri" w:eastAsia="Times New Roman" w:hAnsi="Calibri" w:cs="Calibri"/>
                <w:color w:val="000000"/>
                <w:lang w:eastAsia="sk-SK"/>
              </w:rPr>
              <w:t>.2</w:t>
            </w:r>
          </w:p>
        </w:tc>
        <w:tc>
          <w:tcPr>
            <w:tcW w:w="3948" w:type="dxa"/>
          </w:tcPr>
          <w:p w14:paraId="58088397" w14:textId="081AEA62" w:rsidR="00B649F2" w:rsidRPr="00236310" w:rsidRDefault="00B649F2" w:rsidP="00C202DB">
            <w:r w:rsidRPr="00B649F2">
              <w:t>Stres a frustráciu vyvolávajúci digitálny obsah</w:t>
            </w:r>
          </w:p>
        </w:tc>
        <w:tc>
          <w:tcPr>
            <w:tcW w:w="1142" w:type="dxa"/>
          </w:tcPr>
          <w:p w14:paraId="59AD2147" w14:textId="07DAC756" w:rsidR="00B649F2" w:rsidRPr="004A27EB" w:rsidRDefault="00590B1F"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61E2906F" w14:textId="78848811" w:rsidR="00B649F2" w:rsidRPr="004A27EB" w:rsidRDefault="004B29B1" w:rsidP="00C202DB">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4BCBE4E4" w14:textId="54AF7A20" w:rsidR="00B649F2" w:rsidRPr="004A27EB" w:rsidRDefault="00B464D4" w:rsidP="00C202DB">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r w:rsidR="00B649F2" w:rsidRPr="00236310" w14:paraId="06DDCB8E" w14:textId="77777777" w:rsidTr="00C202DB">
        <w:trPr>
          <w:trHeight w:val="315"/>
        </w:trPr>
        <w:tc>
          <w:tcPr>
            <w:tcW w:w="1285" w:type="dxa"/>
            <w:hideMark/>
          </w:tcPr>
          <w:p w14:paraId="1AAD5BC6" w14:textId="60570CA5" w:rsidR="00B649F2" w:rsidRPr="004A27EB" w:rsidRDefault="00B649F2"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5.3</w:t>
            </w:r>
          </w:p>
        </w:tc>
        <w:tc>
          <w:tcPr>
            <w:tcW w:w="3948" w:type="dxa"/>
          </w:tcPr>
          <w:p w14:paraId="07A66B56" w14:textId="576E181F" w:rsidR="00B649F2" w:rsidRPr="004A27EB" w:rsidRDefault="004655F6" w:rsidP="00C202DB">
            <w:pPr>
              <w:rPr>
                <w:rFonts w:ascii="Calibri" w:eastAsia="Times New Roman" w:hAnsi="Calibri" w:cs="Calibri"/>
                <w:color w:val="000000"/>
                <w:lang w:eastAsia="sk-SK"/>
              </w:rPr>
            </w:pPr>
            <w:r w:rsidRPr="004655F6">
              <w:rPr>
                <w:rFonts w:ascii="Calibri" w:eastAsia="Times New Roman" w:hAnsi="Calibri" w:cs="Calibri"/>
                <w:color w:val="000000"/>
                <w:lang w:eastAsia="sk-SK"/>
              </w:rPr>
              <w:t>Nevhodný / škodlivý digitálny obsah</w:t>
            </w:r>
          </w:p>
        </w:tc>
        <w:tc>
          <w:tcPr>
            <w:tcW w:w="1142" w:type="dxa"/>
          </w:tcPr>
          <w:p w14:paraId="167082C2" w14:textId="35A04138" w:rsidR="00B649F2" w:rsidRPr="004A27EB" w:rsidRDefault="004655F6"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5550F03" w14:textId="3D5E53D0" w:rsidR="00B649F2" w:rsidRPr="004A27EB" w:rsidRDefault="004655F6"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5B2DCB51" w14:textId="6EECA340" w:rsidR="00B649F2" w:rsidRPr="00236310" w:rsidRDefault="004655F6" w:rsidP="00C202DB">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r w:rsidR="00B649F2" w:rsidRPr="004A27EB" w14:paraId="144ECA66" w14:textId="77777777" w:rsidTr="00C202DB">
        <w:trPr>
          <w:trHeight w:val="288"/>
        </w:trPr>
        <w:tc>
          <w:tcPr>
            <w:tcW w:w="1285" w:type="dxa"/>
            <w:hideMark/>
          </w:tcPr>
          <w:p w14:paraId="05D6B3FF" w14:textId="68E5D12B" w:rsidR="00B649F2" w:rsidRPr="004A27EB" w:rsidRDefault="00B649F2" w:rsidP="00B649F2">
            <w:pPr>
              <w:jc w:val="center"/>
              <w:rPr>
                <w:rFonts w:ascii="Calibri" w:eastAsia="Times New Roman" w:hAnsi="Calibri" w:cs="Calibri"/>
                <w:color w:val="000000"/>
                <w:lang w:eastAsia="sk-SK"/>
              </w:rPr>
            </w:pPr>
            <w:r>
              <w:rPr>
                <w:rFonts w:ascii="Calibri" w:eastAsia="Times New Roman" w:hAnsi="Calibri" w:cs="Calibri"/>
                <w:color w:val="000000"/>
                <w:lang w:eastAsia="sk-SK"/>
              </w:rPr>
              <w:t>5</w:t>
            </w:r>
            <w:r w:rsidRPr="004A27EB">
              <w:rPr>
                <w:rFonts w:ascii="Calibri" w:eastAsia="Times New Roman" w:hAnsi="Calibri" w:cs="Calibri"/>
                <w:color w:val="000000"/>
                <w:lang w:eastAsia="sk-SK"/>
              </w:rPr>
              <w:t>.</w:t>
            </w:r>
            <w:r>
              <w:rPr>
                <w:rFonts w:ascii="Calibri" w:eastAsia="Times New Roman" w:hAnsi="Calibri" w:cs="Calibri"/>
                <w:color w:val="000000"/>
                <w:lang w:eastAsia="sk-SK"/>
              </w:rPr>
              <w:t>4</w:t>
            </w:r>
          </w:p>
        </w:tc>
        <w:tc>
          <w:tcPr>
            <w:tcW w:w="3948" w:type="dxa"/>
          </w:tcPr>
          <w:p w14:paraId="18C3F3F6" w14:textId="0AA53F56" w:rsidR="00B649F2" w:rsidRPr="00236310" w:rsidRDefault="00B649F2" w:rsidP="00B649F2">
            <w:r w:rsidRPr="00B649F2">
              <w:t>Nezdravý životný štýl v dôsledku nadmerného používani</w:t>
            </w:r>
            <w:r w:rsidR="00F06312">
              <w:t>a</w:t>
            </w:r>
            <w:r w:rsidRPr="00B649F2">
              <w:t xml:space="preserve"> digitálnych technológií</w:t>
            </w:r>
          </w:p>
        </w:tc>
        <w:tc>
          <w:tcPr>
            <w:tcW w:w="1142" w:type="dxa"/>
          </w:tcPr>
          <w:p w14:paraId="3072F24B" w14:textId="58DCCCD9" w:rsidR="00B649F2" w:rsidRPr="004A27EB" w:rsidRDefault="00B649F2" w:rsidP="00B649F2">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44C5FD7D" w14:textId="335A00FA" w:rsidR="00B649F2" w:rsidRPr="004A27EB" w:rsidRDefault="00B649F2" w:rsidP="00B649F2">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7A9A80DE" w14:textId="344B3F5B" w:rsidR="00B649F2" w:rsidRPr="004A27EB" w:rsidRDefault="00B649F2" w:rsidP="00B649F2">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r>
              <w:rPr>
                <w:rFonts w:ascii="Calibri" w:eastAsia="Times New Roman" w:hAnsi="Calibri" w:cs="Calibri"/>
                <w:b/>
                <w:bCs/>
                <w:color w:val="FF0000"/>
                <w:sz w:val="24"/>
                <w:szCs w:val="24"/>
                <w:lang w:eastAsia="sk-SK"/>
              </w:rPr>
              <w:t>V</w:t>
            </w:r>
          </w:p>
        </w:tc>
      </w:tr>
      <w:tr w:rsidR="00B649F2" w:rsidRPr="003071EA" w14:paraId="6F6399C2" w14:textId="77777777" w:rsidTr="00C202DB">
        <w:trPr>
          <w:trHeight w:val="288"/>
        </w:trPr>
        <w:tc>
          <w:tcPr>
            <w:tcW w:w="1285" w:type="dxa"/>
          </w:tcPr>
          <w:p w14:paraId="2DB76760" w14:textId="4A1F9D91" w:rsidR="00B649F2" w:rsidRDefault="00B649F2" w:rsidP="00B649F2">
            <w:pPr>
              <w:jc w:val="center"/>
              <w:rPr>
                <w:rFonts w:ascii="Calibri" w:eastAsia="Times New Roman" w:hAnsi="Calibri" w:cs="Calibri"/>
                <w:color w:val="000000"/>
                <w:lang w:eastAsia="sk-SK"/>
              </w:rPr>
            </w:pPr>
            <w:r>
              <w:rPr>
                <w:rFonts w:ascii="Calibri" w:eastAsia="Times New Roman" w:hAnsi="Calibri" w:cs="Calibri"/>
                <w:color w:val="000000"/>
                <w:lang w:eastAsia="sk-SK"/>
              </w:rPr>
              <w:t>5.5</w:t>
            </w:r>
          </w:p>
        </w:tc>
        <w:tc>
          <w:tcPr>
            <w:tcW w:w="3948" w:type="dxa"/>
          </w:tcPr>
          <w:p w14:paraId="700589D1" w14:textId="45CA6451" w:rsidR="00B649F2" w:rsidRPr="003071EA" w:rsidRDefault="00B649F2" w:rsidP="00B649F2">
            <w:r w:rsidRPr="00B649F2">
              <w:rPr>
                <w:rFonts w:ascii="Calibri" w:eastAsia="Times New Roman" w:hAnsi="Calibri" w:cs="Calibri"/>
                <w:color w:val="000000"/>
                <w:lang w:eastAsia="sk-SK"/>
              </w:rPr>
              <w:t>Digitálny obsah navádzajúci na zdraviu škodlivú aktivitu</w:t>
            </w:r>
          </w:p>
        </w:tc>
        <w:tc>
          <w:tcPr>
            <w:tcW w:w="1142" w:type="dxa"/>
          </w:tcPr>
          <w:p w14:paraId="1F84FCC1" w14:textId="319E9AD4" w:rsidR="00B649F2" w:rsidRDefault="004655F6" w:rsidP="00B649F2">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BE14C42" w14:textId="0DF3D1DC" w:rsidR="00B649F2" w:rsidRDefault="00B649F2" w:rsidP="00B649F2">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1D375925" w14:textId="2769ABE0" w:rsidR="00B649F2" w:rsidRPr="003071EA" w:rsidRDefault="00B649F2" w:rsidP="00B649F2">
            <w:pPr>
              <w:jc w:val="both"/>
              <w:rPr>
                <w:rFonts w:ascii="Calibri" w:eastAsia="Times New Roman" w:hAnsi="Calibri" w:cs="Calibri"/>
                <w:b/>
                <w:bCs/>
                <w:color w:val="000000"/>
                <w:lang w:eastAsia="sk-SK"/>
              </w:rPr>
            </w:pPr>
            <w:r>
              <w:rPr>
                <w:rFonts w:ascii="Calibri" w:eastAsia="Times New Roman" w:hAnsi="Calibri" w:cs="Calibri"/>
                <w:color w:val="000000"/>
                <w:lang w:eastAsia="sk-SK"/>
              </w:rPr>
              <w:t>S</w:t>
            </w:r>
          </w:p>
        </w:tc>
      </w:tr>
    </w:tbl>
    <w:p w14:paraId="10920B7B" w14:textId="77777777" w:rsidR="00252F06" w:rsidRDefault="00252F06" w:rsidP="00252F06"/>
    <w:p w14:paraId="31D745A6" w14:textId="3DA8F277" w:rsidR="00D7762B" w:rsidRDefault="009E31CB" w:rsidP="00252F06">
      <w:r>
        <w:t>O</w:t>
      </w:r>
      <w:r w:rsidR="00D7762B">
        <w:t>hodnotenie negatívnych dopadov digitálnych technológií na zdravie detí je publikované v</w:t>
      </w:r>
      <w:r>
        <w:t xml:space="preserve"> aj </w:t>
      </w:r>
      <w:r w:rsidR="00D7762B">
        <w:t xml:space="preserve">májovom reporte ministerstva zdravotníctva USA </w:t>
      </w:r>
      <w:r w:rsidR="00D7762B">
        <w:rPr>
          <w:rStyle w:val="Odkaznapoznmkupodiarou"/>
        </w:rPr>
        <w:footnoteReference w:id="34"/>
      </w:r>
      <w:r w:rsidR="00D7762B">
        <w:t>.</w:t>
      </w:r>
    </w:p>
    <w:p w14:paraId="32EE4104" w14:textId="0184E59B" w:rsidR="00D7762B" w:rsidRPr="000F05BD" w:rsidRDefault="00D7762B" w:rsidP="00D7762B">
      <w:pPr>
        <w:rPr>
          <w:i/>
          <w:iCs/>
        </w:rPr>
      </w:pPr>
      <w:r>
        <w:t xml:space="preserve">Celkové zhrnutie z tohto reportu, </w:t>
      </w:r>
      <w:r w:rsidR="000E4F3A">
        <w:t>„</w:t>
      </w:r>
      <w:proofErr w:type="spellStart"/>
      <w:r>
        <w:t>The</w:t>
      </w:r>
      <w:proofErr w:type="spellEnd"/>
      <w:r>
        <w:t xml:space="preserve"> </w:t>
      </w:r>
      <w:proofErr w:type="spellStart"/>
      <w:r>
        <w:t>Crisis</w:t>
      </w:r>
      <w:proofErr w:type="spellEnd"/>
      <w:r>
        <w:t xml:space="preserve"> of </w:t>
      </w:r>
      <w:proofErr w:type="spellStart"/>
      <w:r>
        <w:t>Childhood</w:t>
      </w:r>
      <w:proofErr w:type="spellEnd"/>
      <w:r>
        <w:t xml:space="preserve"> </w:t>
      </w:r>
      <w:proofErr w:type="spellStart"/>
      <w:r>
        <w:t>Behavior</w:t>
      </w:r>
      <w:proofErr w:type="spellEnd"/>
      <w:r>
        <w:t xml:space="preserve"> in </w:t>
      </w:r>
      <w:proofErr w:type="spellStart"/>
      <w:r>
        <w:t>the</w:t>
      </w:r>
      <w:proofErr w:type="spellEnd"/>
      <w:r>
        <w:t xml:space="preserve"> </w:t>
      </w:r>
      <w:proofErr w:type="spellStart"/>
      <w:r>
        <w:t>Digital</w:t>
      </w:r>
      <w:proofErr w:type="spellEnd"/>
      <w:r>
        <w:t xml:space="preserve"> </w:t>
      </w:r>
      <w:proofErr w:type="spellStart"/>
      <w:r>
        <w:t>Ag</w:t>
      </w:r>
      <w:r w:rsidRPr="000F05BD">
        <w:rPr>
          <w:i/>
          <w:iCs/>
        </w:rPr>
        <w:t>e</w:t>
      </w:r>
      <w:proofErr w:type="spellEnd"/>
      <w:r w:rsidR="000E4F3A" w:rsidRPr="000E4F3A">
        <w:t xml:space="preserve">“, </w:t>
      </w:r>
      <w:proofErr w:type="spellStart"/>
      <w:r w:rsidR="000E4F3A" w:rsidRPr="000E4F3A">
        <w:t>Section</w:t>
      </w:r>
      <w:proofErr w:type="spellEnd"/>
      <w:r w:rsidR="000E4F3A" w:rsidRPr="000E4F3A">
        <w:t xml:space="preserve"> </w:t>
      </w:r>
      <w:proofErr w:type="spellStart"/>
      <w:r w:rsidR="000E4F3A" w:rsidRPr="000E4F3A">
        <w:t>Three</w:t>
      </w:r>
      <w:proofErr w:type="spellEnd"/>
      <w:r w:rsidR="000E4F3A" w:rsidRPr="000E4F3A">
        <w:rPr>
          <w:i/>
          <w:iCs/>
        </w:rPr>
        <w:t xml:space="preserve"> </w:t>
      </w:r>
    </w:p>
    <w:p w14:paraId="263168F4" w14:textId="77777777" w:rsidR="000F05BD" w:rsidRPr="00963C96" w:rsidRDefault="00D7762B" w:rsidP="00963C96">
      <w:pPr>
        <w:ind w:left="1416"/>
        <w:rPr>
          <w:i/>
          <w:iCs/>
          <w:lang w:val="en-GB"/>
        </w:rPr>
      </w:pPr>
      <w:r w:rsidRPr="00963C96">
        <w:rPr>
          <w:i/>
          <w:iCs/>
          <w:lang w:val="en-GB"/>
        </w:rPr>
        <w:t>„Over the past four decades, American children have transitioned from an active, play-based childhood to a sedentary, technology-driven lifestyle, contributing to increases in chronic physical and mental health disease.</w:t>
      </w:r>
    </w:p>
    <w:p w14:paraId="35F256A7" w14:textId="32CF9B8E" w:rsidR="00D7762B" w:rsidRPr="00963C96" w:rsidRDefault="00963C96" w:rsidP="00D7762B">
      <w:pPr>
        <w:ind w:left="708"/>
      </w:pPr>
      <w:r w:rsidRPr="00963C96">
        <w:t xml:space="preserve">Za posledné štyri desaťročia prešli americké deti z aktívneho detstva založeného na hre na sedavý životný štýl ovplyvnený technológiami, čo prispelo k nárastu chronických fyzických </w:t>
      </w:r>
      <w:r w:rsidR="000E4F3A">
        <w:t xml:space="preserve">         </w:t>
      </w:r>
      <w:r w:rsidRPr="00963C96">
        <w:t>a duševných ochorení.</w:t>
      </w:r>
    </w:p>
    <w:p w14:paraId="087D17A8" w14:textId="77777777" w:rsidR="00963C96" w:rsidRDefault="00D7762B" w:rsidP="00963C96">
      <w:pPr>
        <w:ind w:left="1416"/>
        <w:rPr>
          <w:i/>
          <w:iCs/>
          <w:lang w:val="en-GB"/>
        </w:rPr>
      </w:pPr>
      <w:r w:rsidRPr="00963C96">
        <w:rPr>
          <w:i/>
          <w:iCs/>
          <w:lang w:val="en-GB"/>
        </w:rPr>
        <w:t xml:space="preserve">Jonathan Haidt, a social psychologist and co-author of The Anxious Generation, terms this shift the “Great Rewiring of Childhood,” driven by increased screen time, reduced physical activity, and psychosocial stressors such as loneliness, chronic stress, and sleep </w:t>
      </w:r>
      <w:proofErr w:type="gramStart"/>
      <w:r w:rsidRPr="00963C96">
        <w:rPr>
          <w:i/>
          <w:iCs/>
          <w:lang w:val="en-GB"/>
        </w:rPr>
        <w:t>deprivation“</w:t>
      </w:r>
      <w:proofErr w:type="gramEnd"/>
      <w:r w:rsidRPr="00963C96">
        <w:rPr>
          <w:i/>
          <w:iCs/>
          <w:lang w:val="en-GB"/>
        </w:rPr>
        <w:t>.</w:t>
      </w:r>
    </w:p>
    <w:p w14:paraId="15C41257" w14:textId="27C708D2" w:rsidR="00963C96" w:rsidRPr="00963C96" w:rsidRDefault="00963C96" w:rsidP="00963C96">
      <w:pPr>
        <w:ind w:left="708"/>
        <w:jc w:val="both"/>
      </w:pPr>
      <w:proofErr w:type="spellStart"/>
      <w:r w:rsidRPr="00963C96">
        <w:t>Jonathan</w:t>
      </w:r>
      <w:proofErr w:type="spellEnd"/>
      <w:r w:rsidRPr="00963C96">
        <w:t xml:space="preserve"> </w:t>
      </w:r>
      <w:proofErr w:type="spellStart"/>
      <w:r w:rsidRPr="00963C96">
        <w:t>Haidt</w:t>
      </w:r>
      <w:proofErr w:type="spellEnd"/>
      <w:r w:rsidRPr="00963C96">
        <w:t xml:space="preserve">, sociálny psychológ a spoluautor knihy </w:t>
      </w:r>
      <w:proofErr w:type="spellStart"/>
      <w:r w:rsidRPr="00963C96">
        <w:t>The</w:t>
      </w:r>
      <w:proofErr w:type="spellEnd"/>
      <w:r w:rsidRPr="00963C96">
        <w:t xml:space="preserve"> </w:t>
      </w:r>
      <w:proofErr w:type="spellStart"/>
      <w:r w:rsidRPr="00963C96">
        <w:t>Anxious</w:t>
      </w:r>
      <w:proofErr w:type="spellEnd"/>
      <w:r w:rsidRPr="00963C96">
        <w:t xml:space="preserve"> </w:t>
      </w:r>
      <w:proofErr w:type="spellStart"/>
      <w:r w:rsidRPr="00963C96">
        <w:t>Generation</w:t>
      </w:r>
      <w:proofErr w:type="spellEnd"/>
      <w:r w:rsidRPr="00963C96">
        <w:t>, nazýva tento posun „Veľk</w:t>
      </w:r>
      <w:r>
        <w:t>ou zmenou nastavenia detstva“</w:t>
      </w:r>
      <w:r w:rsidRPr="00963C96">
        <w:t>, ktor</w:t>
      </w:r>
      <w:r>
        <w:t>á</w:t>
      </w:r>
      <w:r w:rsidRPr="00963C96">
        <w:t xml:space="preserve"> je </w:t>
      </w:r>
      <w:r>
        <w:t xml:space="preserve">riadená </w:t>
      </w:r>
      <w:r w:rsidRPr="00963C96">
        <w:t xml:space="preserve">zvýšeným časom stráveným pred obrazovkami, zníženou fyzickou aktivitou a psychosociálnymi </w:t>
      </w:r>
      <w:proofErr w:type="spellStart"/>
      <w:r w:rsidRPr="00963C96">
        <w:t>stresormi</w:t>
      </w:r>
      <w:proofErr w:type="spellEnd"/>
      <w:r w:rsidRPr="00963C96">
        <w:t>, ako sú osamelosť, chronický stres a nedostatok spánku.</w:t>
      </w:r>
    </w:p>
    <w:p w14:paraId="61F329CB" w14:textId="260AD43E" w:rsidR="00D7762B" w:rsidRPr="00D7762B" w:rsidRDefault="00D7762B" w:rsidP="00D7762B">
      <w:pPr>
        <w:ind w:left="708"/>
        <w:rPr>
          <w:lang w:val="en-GB"/>
        </w:rPr>
      </w:pPr>
      <w:r w:rsidRPr="00D7762B">
        <w:rPr>
          <w:lang w:val="en-GB"/>
        </w:rPr>
        <w:t xml:space="preserve"> </w:t>
      </w:r>
    </w:p>
    <w:p w14:paraId="04241F73" w14:textId="655CC9F8" w:rsidR="00252F06" w:rsidRDefault="00252F06" w:rsidP="00252F06">
      <w:pPr>
        <w:pStyle w:val="Nadpis3"/>
      </w:pPr>
      <w:bookmarkStart w:id="88" w:name="_Toc202940183"/>
      <w:r>
        <w:t>Hrozby pre časový fond</w:t>
      </w:r>
      <w:bookmarkEnd w:id="88"/>
      <w:r w:rsidR="00DE0DF5">
        <w:t xml:space="preserve"> </w:t>
      </w:r>
    </w:p>
    <w:p w14:paraId="00D4D73F" w14:textId="33BD2050" w:rsidR="00252F06" w:rsidRPr="00252F06" w:rsidRDefault="00252F06" w:rsidP="00252F06">
      <w:r w:rsidRPr="00252F06">
        <w:t xml:space="preserve">Časový fond </w:t>
      </w:r>
      <w:r>
        <w:t xml:space="preserve">má 24 hodín denne, </w:t>
      </w:r>
      <w:r w:rsidRPr="00252F06">
        <w:t>z</w:t>
      </w:r>
      <w:r>
        <w:t xml:space="preserve"> neho </w:t>
      </w:r>
      <w:r w:rsidRPr="00252F06">
        <w:t>si môžu nadmerne čerpať aktivity v</w:t>
      </w:r>
      <w:r>
        <w:t> </w:t>
      </w:r>
      <w:r w:rsidRPr="00252F06">
        <w:t>KB</w:t>
      </w:r>
      <w:r>
        <w:t>.</w:t>
      </w:r>
    </w:p>
    <w:p w14:paraId="378AC7F7" w14:textId="392A90A3" w:rsidR="00252F06" w:rsidRDefault="00252F06" w:rsidP="00252F06">
      <w:r>
        <w:t>Obmedzenie alokácie času kvôli digitálnym aktivitám na:</w:t>
      </w:r>
    </w:p>
    <w:p w14:paraId="005231A8" w14:textId="0AA83A37" w:rsidR="00252F06" w:rsidRDefault="00252F06" w:rsidP="00E77A30">
      <w:pPr>
        <w:pStyle w:val="Odsekzoznamu"/>
        <w:numPr>
          <w:ilvl w:val="0"/>
          <w:numId w:val="20"/>
        </w:numPr>
      </w:pPr>
      <w:r>
        <w:t xml:space="preserve">Spánok </w:t>
      </w:r>
    </w:p>
    <w:p w14:paraId="6C47A79F" w14:textId="17A21289" w:rsidR="00252F06" w:rsidRDefault="00252F06" w:rsidP="00E77A30">
      <w:pPr>
        <w:pStyle w:val="Odsekzoznamu"/>
        <w:numPr>
          <w:ilvl w:val="0"/>
          <w:numId w:val="20"/>
        </w:numPr>
      </w:pPr>
      <w:r>
        <w:t>Starostlivosť o telo</w:t>
      </w:r>
    </w:p>
    <w:p w14:paraId="13F6690F" w14:textId="77777777" w:rsidR="00252F06" w:rsidRDefault="00252F06" w:rsidP="00E77A30">
      <w:pPr>
        <w:pStyle w:val="Odsekzoznamu"/>
        <w:numPr>
          <w:ilvl w:val="1"/>
          <w:numId w:val="20"/>
        </w:numPr>
      </w:pPr>
      <w:r>
        <w:t>Stravovanie a pitný režim</w:t>
      </w:r>
    </w:p>
    <w:p w14:paraId="21B01DB4" w14:textId="77777777" w:rsidR="00252F06" w:rsidRDefault="00252F06" w:rsidP="00E77A30">
      <w:pPr>
        <w:pStyle w:val="Odsekzoznamu"/>
        <w:numPr>
          <w:ilvl w:val="1"/>
          <w:numId w:val="20"/>
        </w:numPr>
      </w:pPr>
      <w:r>
        <w:t>Osobná hygiena</w:t>
      </w:r>
    </w:p>
    <w:p w14:paraId="352B420D" w14:textId="5C71CC86" w:rsidR="00252F06" w:rsidRDefault="00252F06" w:rsidP="00E77A30">
      <w:pPr>
        <w:pStyle w:val="Odsekzoznamu"/>
        <w:numPr>
          <w:ilvl w:val="0"/>
          <w:numId w:val="20"/>
        </w:numPr>
      </w:pPr>
      <w:r>
        <w:t>Škola a vzdelávanie</w:t>
      </w:r>
    </w:p>
    <w:p w14:paraId="518CB71C" w14:textId="77777777" w:rsidR="00252F06" w:rsidRDefault="00252F06" w:rsidP="00E77A30">
      <w:pPr>
        <w:pStyle w:val="Odsekzoznamu"/>
        <w:numPr>
          <w:ilvl w:val="1"/>
          <w:numId w:val="20"/>
        </w:numPr>
      </w:pPr>
      <w:r>
        <w:t>Domáca príprava na hodiny</w:t>
      </w:r>
    </w:p>
    <w:p w14:paraId="1E59A07D" w14:textId="77777777" w:rsidR="00252F06" w:rsidRDefault="00252F06" w:rsidP="00E77A30">
      <w:pPr>
        <w:pStyle w:val="Odsekzoznamu"/>
        <w:numPr>
          <w:ilvl w:val="1"/>
          <w:numId w:val="20"/>
        </w:numPr>
      </w:pPr>
      <w:r>
        <w:lastRenderedPageBreak/>
        <w:t>Samostatné domáce aktivity (napr. projekty, odborné práce)</w:t>
      </w:r>
    </w:p>
    <w:p w14:paraId="6F6EA3CA" w14:textId="77777777" w:rsidR="00252F06" w:rsidRDefault="00252F06" w:rsidP="00E77A30">
      <w:pPr>
        <w:pStyle w:val="Odsekzoznamu"/>
        <w:numPr>
          <w:ilvl w:val="1"/>
          <w:numId w:val="20"/>
        </w:numPr>
      </w:pPr>
      <w:r>
        <w:t xml:space="preserve">Odborná prax </w:t>
      </w:r>
    </w:p>
    <w:p w14:paraId="25B3E9C0" w14:textId="75BD173A" w:rsidR="00252F06" w:rsidRDefault="00252F06" w:rsidP="00E77A30">
      <w:pPr>
        <w:pStyle w:val="Odsekzoznamu"/>
        <w:numPr>
          <w:ilvl w:val="1"/>
          <w:numId w:val="20"/>
        </w:numPr>
      </w:pPr>
      <w:r>
        <w:t xml:space="preserve">Krúžky na rozvoj schopností </w:t>
      </w:r>
    </w:p>
    <w:p w14:paraId="505505DE" w14:textId="06FEC67C" w:rsidR="00702BB8" w:rsidRDefault="00702BB8" w:rsidP="00E77A30">
      <w:pPr>
        <w:pStyle w:val="Odsekzoznamu"/>
        <w:numPr>
          <w:ilvl w:val="0"/>
          <w:numId w:val="20"/>
        </w:numPr>
      </w:pPr>
      <w:r>
        <w:t>Fyzická sociálna interakcia</w:t>
      </w:r>
    </w:p>
    <w:p w14:paraId="41A0A392" w14:textId="688783CE" w:rsidR="00702BB8" w:rsidRDefault="00702BB8" w:rsidP="00702BB8">
      <w:pPr>
        <w:pStyle w:val="Odsekzoznamu"/>
        <w:numPr>
          <w:ilvl w:val="1"/>
          <w:numId w:val="20"/>
        </w:numPr>
      </w:pPr>
      <w:r>
        <w:t>Fyzická interakcia a aktivity s rovesníkmi</w:t>
      </w:r>
    </w:p>
    <w:p w14:paraId="598BE5AB" w14:textId="05ACD04B" w:rsidR="00702BB8" w:rsidRDefault="00702BB8" w:rsidP="00702BB8">
      <w:pPr>
        <w:pStyle w:val="Odsekzoznamu"/>
        <w:numPr>
          <w:ilvl w:val="1"/>
          <w:numId w:val="20"/>
        </w:numPr>
      </w:pPr>
      <w:r>
        <w:t xml:space="preserve">Fyzický interakcia s inými osobami v reálnych životných situáciách </w:t>
      </w:r>
    </w:p>
    <w:p w14:paraId="028E680F" w14:textId="281BDF5F" w:rsidR="00252F06" w:rsidRDefault="00252F06" w:rsidP="00E77A30">
      <w:pPr>
        <w:pStyle w:val="Odsekzoznamu"/>
        <w:numPr>
          <w:ilvl w:val="0"/>
          <w:numId w:val="20"/>
        </w:numPr>
      </w:pPr>
      <w:r>
        <w:t>Voľnočasové aktivity</w:t>
      </w:r>
    </w:p>
    <w:p w14:paraId="2C3ABBAD" w14:textId="77777777" w:rsidR="00252F06" w:rsidRDefault="00252F06" w:rsidP="00E77A30">
      <w:pPr>
        <w:pStyle w:val="Odsekzoznamu"/>
        <w:numPr>
          <w:ilvl w:val="1"/>
          <w:numId w:val="20"/>
        </w:numPr>
      </w:pPr>
      <w:r>
        <w:t>Kultúra (kino, divadlo, koncerty)</w:t>
      </w:r>
    </w:p>
    <w:p w14:paraId="6549BCAD" w14:textId="50AF6E93" w:rsidR="00896B1D" w:rsidRDefault="00702BB8" w:rsidP="00E77A30">
      <w:pPr>
        <w:pStyle w:val="Odsekzoznamu"/>
        <w:numPr>
          <w:ilvl w:val="1"/>
          <w:numId w:val="20"/>
        </w:numPr>
      </w:pPr>
      <w:r>
        <w:t>Vlastné t</w:t>
      </w:r>
      <w:r w:rsidR="00252F06">
        <w:t xml:space="preserve">vorivé aktivity </w:t>
      </w:r>
    </w:p>
    <w:p w14:paraId="13941D47" w14:textId="2DF19633" w:rsidR="00702BB8" w:rsidRDefault="00702BB8" w:rsidP="00E77A30">
      <w:pPr>
        <w:pStyle w:val="Odsekzoznamu"/>
        <w:numPr>
          <w:ilvl w:val="1"/>
          <w:numId w:val="20"/>
        </w:numPr>
      </w:pPr>
      <w:r>
        <w:t xml:space="preserve">Fyzická práca </w:t>
      </w:r>
    </w:p>
    <w:p w14:paraId="314AF1E3" w14:textId="0A541822" w:rsidR="00363CDB" w:rsidRDefault="00363CDB" w:rsidP="00E77A30">
      <w:pPr>
        <w:pStyle w:val="Odsekzoznamu"/>
        <w:numPr>
          <w:ilvl w:val="1"/>
          <w:numId w:val="20"/>
        </w:numPr>
      </w:pPr>
      <w:r>
        <w:t xml:space="preserve">Šport </w:t>
      </w:r>
      <w:r w:rsidR="00D5238C">
        <w:t xml:space="preserve">a pohyb </w:t>
      </w:r>
    </w:p>
    <w:tbl>
      <w:tblPr>
        <w:tblStyle w:val="Mriekatabuky"/>
        <w:tblW w:w="8926" w:type="dxa"/>
        <w:tblLook w:val="04A0" w:firstRow="1" w:lastRow="0" w:firstColumn="1" w:lastColumn="0" w:noHBand="0" w:noVBand="1"/>
      </w:tblPr>
      <w:tblGrid>
        <w:gridCol w:w="1285"/>
        <w:gridCol w:w="3948"/>
        <w:gridCol w:w="1142"/>
        <w:gridCol w:w="1276"/>
        <w:gridCol w:w="1275"/>
      </w:tblGrid>
      <w:tr w:rsidR="003E1F77" w14:paraId="2EC59B05" w14:textId="77777777" w:rsidTr="00C202DB">
        <w:trPr>
          <w:trHeight w:val="315"/>
        </w:trPr>
        <w:tc>
          <w:tcPr>
            <w:tcW w:w="1285" w:type="dxa"/>
            <w:shd w:val="clear" w:color="auto" w:fill="D9E2F3" w:themeFill="accent1" w:themeFillTint="33"/>
            <w:hideMark/>
          </w:tcPr>
          <w:p w14:paraId="75D6A6A2" w14:textId="77777777" w:rsidR="003E1F77" w:rsidRPr="002A336A" w:rsidRDefault="003E1F77"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46C396C7" w14:textId="77777777" w:rsidR="003E1F77" w:rsidRPr="002A336A" w:rsidRDefault="003E1F77"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587C28EF" w14:textId="77777777" w:rsidR="003E1F77" w:rsidRPr="002A336A" w:rsidRDefault="003E1F77"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2E3B2E18" w14:textId="77777777" w:rsidR="003E1F77" w:rsidRDefault="003E1F77"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2F641D52" w14:textId="77777777" w:rsidR="003E1F77" w:rsidRDefault="003E1F77"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3E1F77" w:rsidRPr="00003999" w14:paraId="5F9AAFD1" w14:textId="77777777" w:rsidTr="00C202DB">
        <w:trPr>
          <w:trHeight w:val="315"/>
        </w:trPr>
        <w:tc>
          <w:tcPr>
            <w:tcW w:w="1285" w:type="dxa"/>
            <w:hideMark/>
          </w:tcPr>
          <w:p w14:paraId="6DD8EC8D" w14:textId="182BCC1D" w:rsidR="003E1F77" w:rsidRPr="004A27EB" w:rsidRDefault="003E1F77"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6.1</w:t>
            </w:r>
          </w:p>
        </w:tc>
        <w:tc>
          <w:tcPr>
            <w:tcW w:w="3948" w:type="dxa"/>
          </w:tcPr>
          <w:p w14:paraId="35F7BFFB" w14:textId="6C83A879" w:rsidR="003E1F77" w:rsidRPr="004A27EB" w:rsidRDefault="003E1F77" w:rsidP="00C202DB">
            <w:pPr>
              <w:rPr>
                <w:rFonts w:ascii="Calibri" w:eastAsia="Times New Roman" w:hAnsi="Calibri" w:cs="Calibri"/>
                <w:color w:val="000000"/>
                <w:lang w:eastAsia="sk-SK"/>
              </w:rPr>
            </w:pPr>
            <w:r>
              <w:t xml:space="preserve">Obmedzenie alokácie času na  spánok </w:t>
            </w:r>
          </w:p>
        </w:tc>
        <w:tc>
          <w:tcPr>
            <w:tcW w:w="1142" w:type="dxa"/>
          </w:tcPr>
          <w:p w14:paraId="7C8CC33E" w14:textId="2A9AEBA9" w:rsidR="003E1F77" w:rsidRPr="004A27EB" w:rsidRDefault="00702BB8"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3F2B112B" w14:textId="784B3056" w:rsidR="003E1F77" w:rsidRPr="004A27EB" w:rsidRDefault="00E7045A" w:rsidP="00C202DB">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723E6AF8" w14:textId="77777777" w:rsidR="003E1F77" w:rsidRPr="00003999" w:rsidRDefault="003E1F77" w:rsidP="00C202DB">
            <w:pPr>
              <w:rPr>
                <w:rFonts w:ascii="Calibri" w:eastAsia="Times New Roman" w:hAnsi="Calibri" w:cs="Calibri"/>
                <w:b/>
                <w:bCs/>
                <w:color w:val="000000"/>
                <w:lang w:eastAsia="sk-SK"/>
              </w:rPr>
            </w:pPr>
            <w:r w:rsidRPr="003071EA">
              <w:rPr>
                <w:rFonts w:ascii="Calibri" w:eastAsia="Times New Roman" w:hAnsi="Calibri" w:cs="Calibri"/>
                <w:b/>
                <w:bCs/>
                <w:color w:val="FF0000"/>
                <w:sz w:val="24"/>
                <w:szCs w:val="24"/>
                <w:lang w:eastAsia="sk-SK"/>
              </w:rPr>
              <w:t>V</w:t>
            </w:r>
          </w:p>
        </w:tc>
      </w:tr>
      <w:tr w:rsidR="003E1F77" w:rsidRPr="004A27EB" w14:paraId="6B0368D0" w14:textId="77777777" w:rsidTr="00C202DB">
        <w:trPr>
          <w:trHeight w:val="288"/>
        </w:trPr>
        <w:tc>
          <w:tcPr>
            <w:tcW w:w="1285" w:type="dxa"/>
            <w:hideMark/>
          </w:tcPr>
          <w:p w14:paraId="4C57CB5A" w14:textId="00473BC0" w:rsidR="003E1F77" w:rsidRPr="004A27EB" w:rsidRDefault="003E1F77"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6</w:t>
            </w:r>
            <w:r w:rsidRPr="004A27EB">
              <w:rPr>
                <w:rFonts w:ascii="Calibri" w:eastAsia="Times New Roman" w:hAnsi="Calibri" w:cs="Calibri"/>
                <w:color w:val="000000"/>
                <w:lang w:eastAsia="sk-SK"/>
              </w:rPr>
              <w:t>.2</w:t>
            </w:r>
          </w:p>
        </w:tc>
        <w:tc>
          <w:tcPr>
            <w:tcW w:w="3948" w:type="dxa"/>
          </w:tcPr>
          <w:p w14:paraId="5F212126" w14:textId="68E2F50A" w:rsidR="003E1F77" w:rsidRPr="00236310" w:rsidRDefault="003E1F77" w:rsidP="00C202DB">
            <w:r>
              <w:t>Obmedzenie alokácie času na s</w:t>
            </w:r>
            <w:r w:rsidRPr="003E1F77">
              <w:t>tarostlivosť o telo</w:t>
            </w:r>
          </w:p>
        </w:tc>
        <w:tc>
          <w:tcPr>
            <w:tcW w:w="1142" w:type="dxa"/>
          </w:tcPr>
          <w:p w14:paraId="15018666" w14:textId="47AF96AE" w:rsidR="003E1F77" w:rsidRPr="004A27EB" w:rsidRDefault="009E31CB"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768DB77D" w14:textId="36346009" w:rsidR="003E1F77" w:rsidRPr="004A27EB" w:rsidRDefault="009E31CB"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3E1F77">
              <w:rPr>
                <w:rFonts w:ascii="Calibri" w:eastAsia="Times New Roman" w:hAnsi="Calibri" w:cs="Calibri"/>
                <w:color w:val="000000"/>
                <w:lang w:eastAsia="sk-SK"/>
              </w:rPr>
              <w:t>N</w:t>
            </w:r>
          </w:p>
        </w:tc>
        <w:tc>
          <w:tcPr>
            <w:tcW w:w="1275" w:type="dxa"/>
          </w:tcPr>
          <w:p w14:paraId="35C53EB5" w14:textId="78203258" w:rsidR="003E1F77" w:rsidRPr="004A27EB" w:rsidRDefault="00E7045A"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3E1F77" w:rsidRPr="00236310" w14:paraId="48B7CE13" w14:textId="77777777" w:rsidTr="00C202DB">
        <w:trPr>
          <w:trHeight w:val="315"/>
        </w:trPr>
        <w:tc>
          <w:tcPr>
            <w:tcW w:w="1285" w:type="dxa"/>
            <w:hideMark/>
          </w:tcPr>
          <w:p w14:paraId="7CD8E334" w14:textId="1F770EE1" w:rsidR="003E1F77" w:rsidRPr="004A27EB" w:rsidRDefault="003E1F77"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6.3</w:t>
            </w:r>
          </w:p>
        </w:tc>
        <w:tc>
          <w:tcPr>
            <w:tcW w:w="3948" w:type="dxa"/>
          </w:tcPr>
          <w:p w14:paraId="2791349C" w14:textId="49289A9F" w:rsidR="003E1F77" w:rsidRPr="004A27EB" w:rsidRDefault="003E1F77" w:rsidP="00C202DB">
            <w:pPr>
              <w:rPr>
                <w:rFonts w:ascii="Calibri" w:eastAsia="Times New Roman" w:hAnsi="Calibri" w:cs="Calibri"/>
                <w:color w:val="000000"/>
                <w:lang w:eastAsia="sk-SK"/>
              </w:rPr>
            </w:pPr>
            <w:r>
              <w:t>Obmedzenie alokácie času na š</w:t>
            </w:r>
            <w:r w:rsidRPr="003E1F77">
              <w:t>kol</w:t>
            </w:r>
            <w:r>
              <w:t>u</w:t>
            </w:r>
            <w:r w:rsidRPr="003E1F77">
              <w:t xml:space="preserve"> a vzdelávanie</w:t>
            </w:r>
          </w:p>
        </w:tc>
        <w:tc>
          <w:tcPr>
            <w:tcW w:w="1142" w:type="dxa"/>
          </w:tcPr>
          <w:p w14:paraId="089BFBBF" w14:textId="5AB2F2A7" w:rsidR="003E1F77" w:rsidRPr="004A27EB" w:rsidRDefault="00702BB8"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63159544" w14:textId="352E9CD5" w:rsidR="003E1F77" w:rsidRPr="004A27EB" w:rsidRDefault="009E31CB"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4E0C4B76" w14:textId="2199F610" w:rsidR="003E1F77" w:rsidRPr="00236310" w:rsidRDefault="009E31CB"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E7045A" w:rsidRPr="004A27EB" w14:paraId="7E7CE253" w14:textId="77777777" w:rsidTr="00C202DB">
        <w:trPr>
          <w:trHeight w:val="288"/>
        </w:trPr>
        <w:tc>
          <w:tcPr>
            <w:tcW w:w="1285" w:type="dxa"/>
          </w:tcPr>
          <w:p w14:paraId="778A7248" w14:textId="5B5291A2" w:rsidR="00E7045A" w:rsidRDefault="00E7045A" w:rsidP="00E7045A">
            <w:pPr>
              <w:jc w:val="center"/>
              <w:rPr>
                <w:rFonts w:ascii="Calibri" w:eastAsia="Times New Roman" w:hAnsi="Calibri" w:cs="Calibri"/>
                <w:color w:val="000000"/>
                <w:lang w:eastAsia="sk-SK"/>
              </w:rPr>
            </w:pPr>
            <w:r>
              <w:rPr>
                <w:rFonts w:ascii="Calibri" w:eastAsia="Times New Roman" w:hAnsi="Calibri" w:cs="Calibri"/>
                <w:color w:val="000000"/>
                <w:lang w:eastAsia="sk-SK"/>
              </w:rPr>
              <w:t>6</w:t>
            </w:r>
            <w:r w:rsidRPr="004A27EB">
              <w:rPr>
                <w:rFonts w:ascii="Calibri" w:eastAsia="Times New Roman" w:hAnsi="Calibri" w:cs="Calibri"/>
                <w:color w:val="000000"/>
                <w:lang w:eastAsia="sk-SK"/>
              </w:rPr>
              <w:t>.</w:t>
            </w:r>
            <w:r>
              <w:rPr>
                <w:rFonts w:ascii="Calibri" w:eastAsia="Times New Roman" w:hAnsi="Calibri" w:cs="Calibri"/>
                <w:color w:val="000000"/>
                <w:lang w:eastAsia="sk-SK"/>
              </w:rPr>
              <w:t>4</w:t>
            </w:r>
          </w:p>
        </w:tc>
        <w:tc>
          <w:tcPr>
            <w:tcW w:w="3948" w:type="dxa"/>
          </w:tcPr>
          <w:p w14:paraId="154F2800" w14:textId="153248DC" w:rsidR="00E7045A" w:rsidRDefault="00E7045A" w:rsidP="00E7045A">
            <w:r>
              <w:t>Obmedzenie alokácie času na f</w:t>
            </w:r>
            <w:r w:rsidRPr="002A0585">
              <w:t>yzick</w:t>
            </w:r>
            <w:r>
              <w:t>ú</w:t>
            </w:r>
            <w:r w:rsidRPr="002A0585">
              <w:t xml:space="preserve"> sociáln</w:t>
            </w:r>
            <w:r>
              <w:t>u</w:t>
            </w:r>
            <w:r w:rsidRPr="002A0585">
              <w:t xml:space="preserve"> interakci</w:t>
            </w:r>
            <w:r>
              <w:t>u</w:t>
            </w:r>
          </w:p>
        </w:tc>
        <w:tc>
          <w:tcPr>
            <w:tcW w:w="1142" w:type="dxa"/>
          </w:tcPr>
          <w:p w14:paraId="18BE3496" w14:textId="6DBD9DF3" w:rsidR="00E7045A" w:rsidRDefault="00E7045A" w:rsidP="00E7045A">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3F414E4" w14:textId="10A1AEE3" w:rsidR="00E7045A" w:rsidRDefault="00E7045A" w:rsidP="00E7045A">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55D243B9" w14:textId="7861B474" w:rsidR="00E7045A" w:rsidRDefault="00E7045A" w:rsidP="00E7045A">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r w:rsidR="00E7045A" w:rsidRPr="004A27EB" w14:paraId="72F5661F" w14:textId="77777777" w:rsidTr="00490125">
        <w:tblPrEx>
          <w:tblCellMar>
            <w:left w:w="70" w:type="dxa"/>
            <w:right w:w="70" w:type="dxa"/>
          </w:tblCellMar>
        </w:tblPrEx>
        <w:trPr>
          <w:trHeight w:val="288"/>
        </w:trPr>
        <w:tc>
          <w:tcPr>
            <w:tcW w:w="1285" w:type="dxa"/>
            <w:hideMark/>
          </w:tcPr>
          <w:p w14:paraId="4E69916F" w14:textId="5189F961" w:rsidR="00E7045A" w:rsidRPr="004A27EB" w:rsidRDefault="00E7045A" w:rsidP="00E7045A">
            <w:pPr>
              <w:jc w:val="center"/>
              <w:rPr>
                <w:rFonts w:ascii="Calibri" w:eastAsia="Times New Roman" w:hAnsi="Calibri" w:cs="Calibri"/>
                <w:color w:val="000000"/>
                <w:lang w:eastAsia="sk-SK"/>
              </w:rPr>
            </w:pPr>
            <w:r>
              <w:rPr>
                <w:rFonts w:ascii="Calibri" w:eastAsia="Times New Roman" w:hAnsi="Calibri" w:cs="Calibri"/>
                <w:color w:val="000000"/>
                <w:lang w:eastAsia="sk-SK"/>
              </w:rPr>
              <w:t>6</w:t>
            </w:r>
            <w:r w:rsidRPr="004A27EB">
              <w:rPr>
                <w:rFonts w:ascii="Calibri" w:eastAsia="Times New Roman" w:hAnsi="Calibri" w:cs="Calibri"/>
                <w:color w:val="000000"/>
                <w:lang w:eastAsia="sk-SK"/>
              </w:rPr>
              <w:t>.</w:t>
            </w:r>
            <w:r>
              <w:rPr>
                <w:rFonts w:ascii="Calibri" w:eastAsia="Times New Roman" w:hAnsi="Calibri" w:cs="Calibri"/>
                <w:color w:val="000000"/>
                <w:lang w:eastAsia="sk-SK"/>
              </w:rPr>
              <w:t>5</w:t>
            </w:r>
          </w:p>
        </w:tc>
        <w:tc>
          <w:tcPr>
            <w:tcW w:w="3948" w:type="dxa"/>
          </w:tcPr>
          <w:p w14:paraId="42FD23B2" w14:textId="70C9F1EA" w:rsidR="00E7045A" w:rsidRPr="00236310" w:rsidRDefault="00490125" w:rsidP="00E7045A">
            <w:r>
              <w:rPr>
                <w:rFonts w:ascii="Calibri" w:hAnsi="Calibri" w:cs="Calibri"/>
                <w:color w:val="000000"/>
              </w:rPr>
              <w:t>Obmedzenie alokácie času na iné voľnočasové aktivity, napr. šport</w:t>
            </w:r>
          </w:p>
        </w:tc>
        <w:tc>
          <w:tcPr>
            <w:tcW w:w="1142" w:type="dxa"/>
          </w:tcPr>
          <w:p w14:paraId="044F2B60" w14:textId="08FF1E0E" w:rsidR="00E7045A" w:rsidRPr="004A27EB" w:rsidRDefault="00E7045A" w:rsidP="00E7045A">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6C3FAED4" w14:textId="6B05E997" w:rsidR="00E7045A" w:rsidRPr="004A27EB" w:rsidRDefault="00E7045A" w:rsidP="00E7045A">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6222FA9E" w14:textId="0326FD40" w:rsidR="00E7045A" w:rsidRPr="004A27EB" w:rsidRDefault="00490125" w:rsidP="00E7045A">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bl>
    <w:p w14:paraId="3B7B9809" w14:textId="77777777" w:rsidR="004E083B" w:rsidRDefault="004E083B" w:rsidP="004E083B"/>
    <w:p w14:paraId="560905F1" w14:textId="3F788FD1" w:rsidR="004E083B" w:rsidRDefault="004E083B" w:rsidP="004E083B">
      <w:pPr>
        <w:pStyle w:val="Nadpis3"/>
      </w:pPr>
      <w:bookmarkStart w:id="89" w:name="_Toc202940184"/>
      <w:r>
        <w:t>Vekovo špecifické hrozby</w:t>
      </w:r>
      <w:bookmarkEnd w:id="89"/>
      <w:r>
        <w:t xml:space="preserve"> </w:t>
      </w:r>
    </w:p>
    <w:p w14:paraId="4A668648" w14:textId="21BC99A8" w:rsidR="00853D1F" w:rsidRDefault="00853D1F" w:rsidP="00853D1F">
      <w:r>
        <w:t>Tu neuvádzame všetky hrozby, ale len tie, ktoré sú vekovo špecifické.</w:t>
      </w:r>
    </w:p>
    <w:p w14:paraId="69FAB713" w14:textId="03B864AD" w:rsidR="00853D1F" w:rsidRPr="00853D1F" w:rsidRDefault="00853D1F" w:rsidP="00853D1F">
      <w:pPr>
        <w:rPr>
          <w:b/>
          <w:bCs/>
        </w:rPr>
      </w:pPr>
      <w:r w:rsidRPr="00853D1F">
        <w:rPr>
          <w:b/>
          <w:bCs/>
        </w:rPr>
        <w:t xml:space="preserve">Členenie / </w:t>
      </w:r>
      <w:proofErr w:type="spellStart"/>
      <w:r w:rsidRPr="00853D1F">
        <w:rPr>
          <w:b/>
          <w:bCs/>
        </w:rPr>
        <w:t>etapizácia</w:t>
      </w:r>
      <w:proofErr w:type="spellEnd"/>
    </w:p>
    <w:p w14:paraId="10D316E1" w14:textId="080FD1F6" w:rsidR="004E083B" w:rsidRDefault="004E083B" w:rsidP="00E77A30">
      <w:pPr>
        <w:pStyle w:val="Odsekzoznamu"/>
        <w:numPr>
          <w:ilvl w:val="0"/>
          <w:numId w:val="27"/>
        </w:numPr>
      </w:pPr>
      <w:r>
        <w:t>Pred počatím</w:t>
      </w:r>
    </w:p>
    <w:p w14:paraId="5FB43A07" w14:textId="2F9717E3" w:rsidR="004E083B" w:rsidRDefault="004E083B" w:rsidP="00E77A30">
      <w:pPr>
        <w:pStyle w:val="Odsekzoznamu"/>
        <w:numPr>
          <w:ilvl w:val="1"/>
          <w:numId w:val="27"/>
        </w:numPr>
      </w:pPr>
      <w:r>
        <w:t>Nezdravý životný štýl budúcej matky v dôsledku pôsobenia digitálnych technológií</w:t>
      </w:r>
      <w:r w:rsidR="00A9388C">
        <w:t xml:space="preserve"> so zdravotnými dopadmi</w:t>
      </w:r>
    </w:p>
    <w:p w14:paraId="3AC6B0BA" w14:textId="6456733C" w:rsidR="004E083B" w:rsidRDefault="004E083B" w:rsidP="00E77A30">
      <w:pPr>
        <w:pStyle w:val="Odsekzoznamu"/>
        <w:numPr>
          <w:ilvl w:val="2"/>
          <w:numId w:val="27"/>
        </w:numPr>
      </w:pPr>
      <w:r>
        <w:t>Nedostatok spánku</w:t>
      </w:r>
    </w:p>
    <w:p w14:paraId="1D5D247C" w14:textId="70AD26C2" w:rsidR="004E083B" w:rsidRDefault="004E083B" w:rsidP="00E77A30">
      <w:pPr>
        <w:pStyle w:val="Odsekzoznamu"/>
        <w:numPr>
          <w:ilvl w:val="2"/>
          <w:numId w:val="27"/>
        </w:numPr>
      </w:pPr>
      <w:r>
        <w:t>Nedostatok pohybu so zdravotnými následkami</w:t>
      </w:r>
    </w:p>
    <w:p w14:paraId="2F3A2B32" w14:textId="316EC4BC" w:rsidR="004E083B" w:rsidRDefault="004E083B" w:rsidP="00E77A30">
      <w:pPr>
        <w:pStyle w:val="Odsekzoznamu"/>
        <w:numPr>
          <w:ilvl w:val="2"/>
          <w:numId w:val="27"/>
        </w:numPr>
      </w:pPr>
      <w:r>
        <w:t xml:space="preserve">Psychosociálna nepohoda (napr. stres, </w:t>
      </w:r>
      <w:proofErr w:type="spellStart"/>
      <w:r>
        <w:t>kyberšikana</w:t>
      </w:r>
      <w:proofErr w:type="spellEnd"/>
      <w:r>
        <w:t xml:space="preserve">, </w:t>
      </w:r>
      <w:proofErr w:type="spellStart"/>
      <w:r>
        <w:t>sexting</w:t>
      </w:r>
      <w:proofErr w:type="spellEnd"/>
      <w:r>
        <w:t>)</w:t>
      </w:r>
    </w:p>
    <w:p w14:paraId="48B3559E" w14:textId="3E3B0A3B" w:rsidR="001E702A" w:rsidRDefault="001E702A" w:rsidP="00E77A30">
      <w:pPr>
        <w:pStyle w:val="Odsekzoznamu"/>
        <w:numPr>
          <w:ilvl w:val="2"/>
          <w:numId w:val="27"/>
        </w:numPr>
      </w:pPr>
      <w:r w:rsidRPr="001E702A">
        <w:t>Neodborné rady a dezinformácie ohľadom výživy, životosprávy a pod.</w:t>
      </w:r>
    </w:p>
    <w:p w14:paraId="79A9CADF" w14:textId="3C192434" w:rsidR="00853D1F" w:rsidRDefault="00853D1F" w:rsidP="00E77A30">
      <w:pPr>
        <w:pStyle w:val="Odsekzoznamu"/>
        <w:numPr>
          <w:ilvl w:val="2"/>
          <w:numId w:val="27"/>
        </w:numPr>
      </w:pPr>
      <w:r>
        <w:t>Ďalšie dopady</w:t>
      </w:r>
    </w:p>
    <w:p w14:paraId="4F593672" w14:textId="77777777" w:rsidR="00ED3845" w:rsidRDefault="00ED3845" w:rsidP="00ED3845">
      <w:pPr>
        <w:pStyle w:val="Odsekzoznamu"/>
        <w:ind w:left="2160"/>
      </w:pPr>
    </w:p>
    <w:p w14:paraId="346632B2" w14:textId="77777777" w:rsidR="004E083B" w:rsidRDefault="004E083B" w:rsidP="00E77A30">
      <w:pPr>
        <w:pStyle w:val="Odsekzoznamu"/>
        <w:numPr>
          <w:ilvl w:val="0"/>
          <w:numId w:val="27"/>
        </w:numPr>
      </w:pPr>
      <w:r>
        <w:t>Prenatálne obdobie (plod)</w:t>
      </w:r>
    </w:p>
    <w:p w14:paraId="394CA30C" w14:textId="2370BD98" w:rsidR="004E083B" w:rsidRDefault="00123E9B" w:rsidP="00E77A30">
      <w:pPr>
        <w:pStyle w:val="Odsekzoznamu"/>
        <w:numPr>
          <w:ilvl w:val="1"/>
          <w:numId w:val="27"/>
        </w:numPr>
      </w:pPr>
      <w:r>
        <w:t>Z</w:t>
      </w:r>
      <w:r w:rsidRPr="00123E9B">
        <w:t xml:space="preserve">dravotné hrozby pre matku v dôsledku negatívneho pôsobenia digitálnych technológií s následným dopadom na plod </w:t>
      </w:r>
    </w:p>
    <w:p w14:paraId="28B029CA" w14:textId="77777777" w:rsidR="003B532B" w:rsidRDefault="003B532B" w:rsidP="00E77A30">
      <w:pPr>
        <w:pStyle w:val="Odsekzoznamu"/>
        <w:numPr>
          <w:ilvl w:val="2"/>
          <w:numId w:val="27"/>
        </w:numPr>
      </w:pPr>
      <w:r>
        <w:t>Nezdravý životný štýl budúcej matky v dôsledku pôsobenia digitálnych technológií</w:t>
      </w:r>
    </w:p>
    <w:p w14:paraId="093FFE9B" w14:textId="77777777" w:rsidR="003B532B" w:rsidRDefault="003B532B" w:rsidP="00E77A30">
      <w:pPr>
        <w:pStyle w:val="Odsekzoznamu"/>
        <w:numPr>
          <w:ilvl w:val="3"/>
          <w:numId w:val="27"/>
        </w:numPr>
      </w:pPr>
      <w:r>
        <w:t>Nedostatok spánku</w:t>
      </w:r>
    </w:p>
    <w:p w14:paraId="77173A13" w14:textId="77777777" w:rsidR="003B532B" w:rsidRDefault="003B532B" w:rsidP="00E77A30">
      <w:pPr>
        <w:pStyle w:val="Odsekzoznamu"/>
        <w:numPr>
          <w:ilvl w:val="3"/>
          <w:numId w:val="27"/>
        </w:numPr>
      </w:pPr>
      <w:r>
        <w:t>Nedostatok pohybu so zdravotnými následkami</w:t>
      </w:r>
    </w:p>
    <w:p w14:paraId="511BECD4" w14:textId="09AB1008" w:rsidR="003B532B" w:rsidRDefault="003B532B" w:rsidP="00E77A30">
      <w:pPr>
        <w:pStyle w:val="Odsekzoznamu"/>
        <w:numPr>
          <w:ilvl w:val="3"/>
          <w:numId w:val="27"/>
        </w:numPr>
      </w:pPr>
      <w:r>
        <w:t xml:space="preserve">Psychosociálna nepohoda (napr. stres, </w:t>
      </w:r>
      <w:proofErr w:type="spellStart"/>
      <w:r>
        <w:t>kyberšikana</w:t>
      </w:r>
      <w:proofErr w:type="spellEnd"/>
      <w:r>
        <w:t xml:space="preserve">, </w:t>
      </w:r>
      <w:proofErr w:type="spellStart"/>
      <w:r>
        <w:t>sexting</w:t>
      </w:r>
      <w:proofErr w:type="spellEnd"/>
      <w:r>
        <w:t>)</w:t>
      </w:r>
    </w:p>
    <w:p w14:paraId="703F73ED" w14:textId="77777777" w:rsidR="001E702A" w:rsidRDefault="001E702A" w:rsidP="001E702A">
      <w:pPr>
        <w:pStyle w:val="Odsekzoznamu"/>
        <w:numPr>
          <w:ilvl w:val="3"/>
          <w:numId w:val="27"/>
        </w:numPr>
      </w:pPr>
      <w:r w:rsidRPr="001E702A">
        <w:t>Neodborné rady a dezinformácie ohľadom výživy, životosprávy a pod.</w:t>
      </w:r>
    </w:p>
    <w:p w14:paraId="375959A8" w14:textId="77777777" w:rsidR="003B532B" w:rsidRDefault="003B532B" w:rsidP="00E77A30">
      <w:pPr>
        <w:pStyle w:val="Odsekzoznamu"/>
        <w:numPr>
          <w:ilvl w:val="3"/>
          <w:numId w:val="27"/>
        </w:numPr>
      </w:pPr>
      <w:r>
        <w:t>Ďalšie dopady</w:t>
      </w:r>
    </w:p>
    <w:p w14:paraId="10AF3B80" w14:textId="2238FB34" w:rsidR="004E083B" w:rsidRDefault="004E083B" w:rsidP="00E77A30">
      <w:pPr>
        <w:pStyle w:val="Odsekzoznamu"/>
        <w:numPr>
          <w:ilvl w:val="2"/>
          <w:numId w:val="27"/>
        </w:numPr>
      </w:pPr>
      <w:r>
        <w:lastRenderedPageBreak/>
        <w:t>Nelátková závislosť na digitálnych technológiách</w:t>
      </w:r>
    </w:p>
    <w:p w14:paraId="21BD37BA" w14:textId="7C76119F" w:rsidR="00853D1F" w:rsidRDefault="00123E9B" w:rsidP="00E77A30">
      <w:pPr>
        <w:pStyle w:val="Odsekzoznamu"/>
        <w:numPr>
          <w:ilvl w:val="1"/>
          <w:numId w:val="27"/>
        </w:numPr>
      </w:pPr>
      <w:r>
        <w:t>N</w:t>
      </w:r>
      <w:r w:rsidRPr="00123E9B">
        <w:t xml:space="preserve">epriame </w:t>
      </w:r>
      <w:r>
        <w:t>h</w:t>
      </w:r>
      <w:r w:rsidR="003B532B">
        <w:t>rozby pre plod</w:t>
      </w:r>
    </w:p>
    <w:p w14:paraId="28A223F6" w14:textId="31B2F5D0" w:rsidR="003B532B" w:rsidRDefault="003B532B" w:rsidP="00E77A30">
      <w:pPr>
        <w:pStyle w:val="Odsekzoznamu"/>
        <w:numPr>
          <w:ilvl w:val="2"/>
          <w:numId w:val="27"/>
        </w:numPr>
      </w:pPr>
      <w:r>
        <w:t>Možné narušenie zdravého vývoja plodu</w:t>
      </w:r>
    </w:p>
    <w:p w14:paraId="58E2D184" w14:textId="3ABCE87A" w:rsidR="00ED3845" w:rsidRDefault="00ED3845" w:rsidP="00E77A30">
      <w:pPr>
        <w:pStyle w:val="Odsekzoznamu"/>
        <w:numPr>
          <w:ilvl w:val="2"/>
          <w:numId w:val="27"/>
        </w:numPr>
      </w:pPr>
      <w:r>
        <w:t xml:space="preserve">Možné epigenetické dopady. </w:t>
      </w:r>
    </w:p>
    <w:p w14:paraId="452D63ED" w14:textId="77777777" w:rsidR="00ED3845" w:rsidRDefault="00ED3845" w:rsidP="00ED3845">
      <w:pPr>
        <w:pStyle w:val="Odsekzoznamu"/>
        <w:ind w:left="2160"/>
      </w:pPr>
    </w:p>
    <w:p w14:paraId="4FB3A38A" w14:textId="77777777" w:rsidR="004E083B" w:rsidRDefault="004E083B" w:rsidP="00E77A30">
      <w:pPr>
        <w:pStyle w:val="Odsekzoznamu"/>
        <w:numPr>
          <w:ilvl w:val="0"/>
          <w:numId w:val="27"/>
        </w:numPr>
      </w:pPr>
      <w:r>
        <w:t>Novorodenec (0 – 28 dní)</w:t>
      </w:r>
    </w:p>
    <w:p w14:paraId="10F0FF16" w14:textId="79016C37" w:rsidR="000E3742" w:rsidRDefault="003B532B" w:rsidP="00E77A30">
      <w:pPr>
        <w:pStyle w:val="Odsekzoznamu"/>
        <w:numPr>
          <w:ilvl w:val="1"/>
          <w:numId w:val="27"/>
        </w:numPr>
      </w:pPr>
      <w:r>
        <w:t>Hrozby pre matku</w:t>
      </w:r>
      <w:r w:rsidR="000E3742">
        <w:t xml:space="preserve"> v dôsledku pôsobenia digitálnych technológií</w:t>
      </w:r>
      <w:r>
        <w:t>, ktorých dopady sa môžu týkať aj dieťaťa</w:t>
      </w:r>
    </w:p>
    <w:p w14:paraId="1ADF7F3F" w14:textId="2A9D8797" w:rsidR="00853D1F" w:rsidRDefault="00853D1F" w:rsidP="00E77A30">
      <w:pPr>
        <w:pStyle w:val="Odsekzoznamu"/>
        <w:numPr>
          <w:ilvl w:val="2"/>
          <w:numId w:val="27"/>
        </w:numPr>
      </w:pPr>
      <w:r>
        <w:t xml:space="preserve">Nadmerné používanie digitálnych technológií </w:t>
      </w:r>
    </w:p>
    <w:p w14:paraId="640BF3A6" w14:textId="77777777" w:rsidR="003B532B" w:rsidRDefault="003B532B" w:rsidP="00E77A30">
      <w:pPr>
        <w:pStyle w:val="Odsekzoznamu"/>
        <w:numPr>
          <w:ilvl w:val="3"/>
          <w:numId w:val="27"/>
        </w:numPr>
      </w:pPr>
      <w:r>
        <w:t>Nedostatok spánku</w:t>
      </w:r>
    </w:p>
    <w:p w14:paraId="398F1BD2" w14:textId="0E55A045" w:rsidR="003B532B" w:rsidRDefault="003B532B" w:rsidP="00E77A30">
      <w:pPr>
        <w:pStyle w:val="Odsekzoznamu"/>
        <w:numPr>
          <w:ilvl w:val="3"/>
          <w:numId w:val="27"/>
        </w:numPr>
      </w:pPr>
      <w:r>
        <w:t xml:space="preserve">Nedostatok pohybu </w:t>
      </w:r>
    </w:p>
    <w:p w14:paraId="422B0C13" w14:textId="77777777" w:rsidR="003B532B" w:rsidRDefault="003B532B" w:rsidP="00E77A30">
      <w:pPr>
        <w:pStyle w:val="Odsekzoznamu"/>
        <w:numPr>
          <w:ilvl w:val="3"/>
          <w:numId w:val="27"/>
        </w:numPr>
      </w:pPr>
      <w:r>
        <w:t>Nadmerné používanie digitálnych technológií so zdravotnými dopadmi (viď kap. 2.4).</w:t>
      </w:r>
    </w:p>
    <w:p w14:paraId="43683BD5" w14:textId="77777777" w:rsidR="00853D1F" w:rsidRDefault="00853D1F" w:rsidP="00E77A30">
      <w:pPr>
        <w:pStyle w:val="Odsekzoznamu"/>
        <w:numPr>
          <w:ilvl w:val="2"/>
          <w:numId w:val="27"/>
        </w:numPr>
      </w:pPr>
      <w:r>
        <w:t>Nelátková závislosť na digitálnych technológiách</w:t>
      </w:r>
    </w:p>
    <w:p w14:paraId="51BF0AD3" w14:textId="77777777" w:rsidR="00966B46" w:rsidRDefault="00853D1F" w:rsidP="00E77A30">
      <w:pPr>
        <w:pStyle w:val="Odsekzoznamu"/>
        <w:numPr>
          <w:ilvl w:val="2"/>
          <w:numId w:val="27"/>
        </w:numPr>
      </w:pPr>
      <w:r>
        <w:t xml:space="preserve">Psychosociálna nepohoda prenášajúca sa na dieťa </w:t>
      </w:r>
    </w:p>
    <w:p w14:paraId="0B215D52" w14:textId="3EF516FA" w:rsidR="00853D1F" w:rsidRDefault="00966B46" w:rsidP="00966B46">
      <w:pPr>
        <w:pStyle w:val="Odsekzoznamu"/>
        <w:numPr>
          <w:ilvl w:val="3"/>
          <w:numId w:val="27"/>
        </w:numPr>
      </w:pPr>
      <w:r>
        <w:t>S</w:t>
      </w:r>
      <w:r w:rsidR="00853D1F">
        <w:t>tres zo sociálnych sietí</w:t>
      </w:r>
    </w:p>
    <w:p w14:paraId="3C5E6D8F" w14:textId="518ED407" w:rsidR="00966B46" w:rsidRDefault="00966B46" w:rsidP="00966B46">
      <w:pPr>
        <w:pStyle w:val="Odsekzoznamu"/>
        <w:numPr>
          <w:ilvl w:val="3"/>
          <w:numId w:val="27"/>
        </w:numPr>
      </w:pPr>
      <w:r>
        <w:t>Porovnávanie sa s inými</w:t>
      </w:r>
    </w:p>
    <w:p w14:paraId="6A5273AA" w14:textId="118D413B" w:rsidR="00966B46" w:rsidRDefault="00966B46" w:rsidP="00966B46">
      <w:pPr>
        <w:pStyle w:val="Odsekzoznamu"/>
        <w:numPr>
          <w:ilvl w:val="3"/>
          <w:numId w:val="27"/>
        </w:numPr>
      </w:pPr>
      <w:r>
        <w:t xml:space="preserve">Pocity viny </w:t>
      </w:r>
    </w:p>
    <w:p w14:paraId="4AAE2510" w14:textId="77777777" w:rsidR="001E702A" w:rsidRDefault="001E702A" w:rsidP="001E702A">
      <w:pPr>
        <w:pStyle w:val="Odsekzoznamu"/>
        <w:numPr>
          <w:ilvl w:val="2"/>
          <w:numId w:val="27"/>
        </w:numPr>
      </w:pPr>
      <w:r w:rsidRPr="001E702A">
        <w:t>Neodborné rady a dezinformácie ohľadom výživy, životosprávy a pod.</w:t>
      </w:r>
    </w:p>
    <w:p w14:paraId="504527C0" w14:textId="7D330D8C" w:rsidR="00853D1F" w:rsidRDefault="00CD26B0" w:rsidP="00E77A30">
      <w:pPr>
        <w:pStyle w:val="Odsekzoznamu"/>
        <w:numPr>
          <w:ilvl w:val="1"/>
          <w:numId w:val="27"/>
        </w:numPr>
      </w:pPr>
      <w:r>
        <w:t>Špecifické h</w:t>
      </w:r>
      <w:r w:rsidR="003B532B">
        <w:t xml:space="preserve">rozby pre </w:t>
      </w:r>
      <w:r>
        <w:t xml:space="preserve">novorodenca </w:t>
      </w:r>
    </w:p>
    <w:p w14:paraId="7BCC0CD1" w14:textId="1125DE66" w:rsidR="004E083B" w:rsidRDefault="00853D1F" w:rsidP="00E77A30">
      <w:pPr>
        <w:pStyle w:val="Odsekzoznamu"/>
        <w:numPr>
          <w:ilvl w:val="2"/>
          <w:numId w:val="27"/>
        </w:numPr>
      </w:pPr>
      <w:r>
        <w:t xml:space="preserve">Rušivé podnety </w:t>
      </w:r>
      <w:r w:rsidR="003B532B">
        <w:t xml:space="preserve">digitálnych technológií </w:t>
      </w:r>
      <w:r>
        <w:t>(hlasná hudba, bežiaca TV, počítač)</w:t>
      </w:r>
    </w:p>
    <w:p w14:paraId="61ADB95B" w14:textId="585B2754" w:rsidR="001E702A" w:rsidRDefault="001E702A" w:rsidP="00E77A30">
      <w:pPr>
        <w:pStyle w:val="Odsekzoznamu"/>
        <w:numPr>
          <w:ilvl w:val="2"/>
          <w:numId w:val="27"/>
        </w:numPr>
      </w:pPr>
      <w:r>
        <w:t>E</w:t>
      </w:r>
      <w:r w:rsidRPr="001E702A">
        <w:t>mocionálne neprítomn</w:t>
      </w:r>
      <w:r>
        <w:t>á matka</w:t>
      </w:r>
    </w:p>
    <w:p w14:paraId="218F44BD" w14:textId="44D23ED3" w:rsidR="00853D1F" w:rsidRDefault="00853D1F" w:rsidP="00E77A30">
      <w:pPr>
        <w:pStyle w:val="Odsekzoznamu"/>
        <w:numPr>
          <w:ilvl w:val="2"/>
          <w:numId w:val="27"/>
        </w:numPr>
      </w:pPr>
      <w:r>
        <w:t xml:space="preserve">Nedostatok komunikačných podnetov zo strany matky </w:t>
      </w:r>
    </w:p>
    <w:p w14:paraId="44775AB7" w14:textId="69BEA700" w:rsidR="00966B46" w:rsidRDefault="00966B46" w:rsidP="00E77A30">
      <w:pPr>
        <w:pStyle w:val="Odsekzoznamu"/>
        <w:numPr>
          <w:ilvl w:val="2"/>
          <w:numId w:val="27"/>
        </w:numPr>
      </w:pPr>
      <w:proofErr w:type="spellStart"/>
      <w:r>
        <w:t>N</w:t>
      </w:r>
      <w:r w:rsidRPr="00966B46">
        <w:t>egativne</w:t>
      </w:r>
      <w:proofErr w:type="spellEnd"/>
      <w:r w:rsidRPr="00966B46">
        <w:t xml:space="preserve"> ovplyvnenie procesu vzťahovej väzby</w:t>
      </w:r>
    </w:p>
    <w:p w14:paraId="05E919EB" w14:textId="661E9DE7" w:rsidR="00966B46" w:rsidRDefault="00966B46" w:rsidP="00E77A30">
      <w:pPr>
        <w:pStyle w:val="Odsekzoznamu"/>
        <w:numPr>
          <w:ilvl w:val="2"/>
          <w:numId w:val="27"/>
        </w:numPr>
      </w:pPr>
      <w:r w:rsidRPr="00966B46">
        <w:t xml:space="preserve">Narušenie budovania väzby medzi </w:t>
      </w:r>
      <w:r>
        <w:t xml:space="preserve">matkou </w:t>
      </w:r>
      <w:r w:rsidRPr="00966B46">
        <w:t xml:space="preserve">a dieťaťom v dôsledku častej </w:t>
      </w:r>
      <w:proofErr w:type="spellStart"/>
      <w:r w:rsidRPr="00966B46">
        <w:t>technoferencie</w:t>
      </w:r>
      <w:proofErr w:type="spellEnd"/>
      <w:r w:rsidRPr="00966B46">
        <w:t xml:space="preserve"> (napr. pri dojčení, kŕmení alebo uspávaní)</w:t>
      </w:r>
    </w:p>
    <w:p w14:paraId="7809D4CB" w14:textId="293F2FDD" w:rsidR="003B532B" w:rsidRDefault="00966B46" w:rsidP="00E77A30">
      <w:pPr>
        <w:pStyle w:val="Odsekzoznamu"/>
        <w:numPr>
          <w:ilvl w:val="2"/>
          <w:numId w:val="27"/>
        </w:numPr>
      </w:pPr>
      <w:r>
        <w:t>Ďalšie o</w:t>
      </w:r>
      <w:r w:rsidR="003B532B">
        <w:t xml:space="preserve">bmedzenie alebo narušenie starostlivosti o novorodenca </w:t>
      </w:r>
    </w:p>
    <w:p w14:paraId="438C871C" w14:textId="77777777" w:rsidR="00ED3845" w:rsidRDefault="00ED3845" w:rsidP="00ED3845">
      <w:pPr>
        <w:pStyle w:val="Odsekzoznamu"/>
        <w:ind w:left="2160"/>
      </w:pPr>
    </w:p>
    <w:p w14:paraId="3995CCE9" w14:textId="65E68F40" w:rsidR="004E083B" w:rsidRDefault="004E083B" w:rsidP="00E77A30">
      <w:pPr>
        <w:pStyle w:val="Odsekzoznamu"/>
        <w:numPr>
          <w:ilvl w:val="0"/>
          <w:numId w:val="27"/>
        </w:numPr>
      </w:pPr>
      <w:r>
        <w:t>Dieťa (právne)</w:t>
      </w:r>
      <w:r w:rsidR="00853D1F">
        <w:t xml:space="preserve"> </w:t>
      </w:r>
    </w:p>
    <w:p w14:paraId="0B8AC650" w14:textId="77777777" w:rsidR="00853D1F" w:rsidRDefault="004E083B" w:rsidP="00E77A30">
      <w:pPr>
        <w:pStyle w:val="Odsekzoznamu"/>
        <w:numPr>
          <w:ilvl w:val="1"/>
          <w:numId w:val="27"/>
        </w:numPr>
      </w:pPr>
      <w:r>
        <w:t>Dojča (29 dní – 1 rok)</w:t>
      </w:r>
    </w:p>
    <w:p w14:paraId="0D810B5C" w14:textId="75C8BA01" w:rsidR="003B532B" w:rsidRDefault="00B95D60" w:rsidP="00E77A30">
      <w:pPr>
        <w:pStyle w:val="Odsekzoznamu"/>
        <w:numPr>
          <w:ilvl w:val="2"/>
          <w:numId w:val="27"/>
        </w:numPr>
      </w:pPr>
      <w:r>
        <w:t>Špecifické h</w:t>
      </w:r>
      <w:r w:rsidR="003B532B">
        <w:t>rozby pre matku - detto ako u novorodenca</w:t>
      </w:r>
    </w:p>
    <w:p w14:paraId="5186A80F" w14:textId="68B175FC" w:rsidR="003B532B" w:rsidRDefault="00B95D60" w:rsidP="00E77A30">
      <w:pPr>
        <w:pStyle w:val="Odsekzoznamu"/>
        <w:numPr>
          <w:ilvl w:val="2"/>
          <w:numId w:val="27"/>
        </w:numPr>
      </w:pPr>
      <w:r>
        <w:t>Špecifické h</w:t>
      </w:r>
      <w:r w:rsidR="003B532B">
        <w:t xml:space="preserve">rozby pre </w:t>
      </w:r>
      <w:r>
        <w:t xml:space="preserve">dojča </w:t>
      </w:r>
    </w:p>
    <w:p w14:paraId="6AFA3EF9" w14:textId="399E13EC" w:rsidR="00966B46" w:rsidRDefault="00966B46" w:rsidP="00E77A30">
      <w:pPr>
        <w:pStyle w:val="Odsekzoznamu"/>
        <w:numPr>
          <w:ilvl w:val="3"/>
          <w:numId w:val="27"/>
        </w:numPr>
      </w:pPr>
      <w:r>
        <w:t>N</w:t>
      </w:r>
      <w:r w:rsidRPr="00966B46">
        <w:t>arušenie tvorby vzťahovej väzby</w:t>
      </w:r>
    </w:p>
    <w:p w14:paraId="487E37F9" w14:textId="77777777" w:rsidR="00966B46" w:rsidRDefault="00966B46" w:rsidP="00966B46">
      <w:pPr>
        <w:pStyle w:val="Odsekzoznamu"/>
        <w:numPr>
          <w:ilvl w:val="3"/>
          <w:numId w:val="27"/>
        </w:numPr>
      </w:pPr>
      <w:r>
        <w:t>Nedostatok komunikačných</w:t>
      </w:r>
      <w:r w:rsidRPr="00966B46">
        <w:t xml:space="preserve"> a emocionálnych reakci</w:t>
      </w:r>
      <w:r>
        <w:t>í</w:t>
      </w:r>
      <w:r w:rsidRPr="00966B46">
        <w:t xml:space="preserve"> a </w:t>
      </w:r>
      <w:r>
        <w:t xml:space="preserve">podnetov zo strany matky </w:t>
      </w:r>
    </w:p>
    <w:p w14:paraId="256C8F42" w14:textId="4760E33C" w:rsidR="003B532B" w:rsidRDefault="003B532B" w:rsidP="00E77A30">
      <w:pPr>
        <w:pStyle w:val="Odsekzoznamu"/>
        <w:numPr>
          <w:ilvl w:val="3"/>
          <w:numId w:val="27"/>
        </w:numPr>
      </w:pPr>
      <w:r>
        <w:t>Rušivé podnety digitálnych technológií (hlasná hudba, bežiaca TV, počítač)</w:t>
      </w:r>
    </w:p>
    <w:p w14:paraId="42CA1378" w14:textId="6A1892B1" w:rsidR="003B532B" w:rsidRDefault="003B532B" w:rsidP="00E77A30">
      <w:pPr>
        <w:pStyle w:val="Odsekzoznamu"/>
        <w:numPr>
          <w:ilvl w:val="3"/>
          <w:numId w:val="27"/>
        </w:numPr>
      </w:pPr>
      <w:r>
        <w:t xml:space="preserve">Možné narušenie psychomotorického vývoja </w:t>
      </w:r>
    </w:p>
    <w:p w14:paraId="06444D8A" w14:textId="439E198D" w:rsidR="003B532B" w:rsidRDefault="003B532B" w:rsidP="00E77A30">
      <w:pPr>
        <w:pStyle w:val="Odsekzoznamu"/>
        <w:numPr>
          <w:ilvl w:val="3"/>
          <w:numId w:val="27"/>
        </w:numPr>
      </w:pPr>
      <w:r>
        <w:t xml:space="preserve">Obmedzenie alebo narušenie starostlivosti o dieťa </w:t>
      </w:r>
    </w:p>
    <w:p w14:paraId="76FB4703" w14:textId="72AEFAEE" w:rsidR="003B532B" w:rsidRDefault="003B532B" w:rsidP="00E77A30">
      <w:pPr>
        <w:pStyle w:val="Odsekzoznamu"/>
        <w:numPr>
          <w:ilvl w:val="3"/>
          <w:numId w:val="27"/>
        </w:numPr>
      </w:pPr>
      <w:r>
        <w:t>Počiatky sledovania TV / videa (napr. pri kŕmení)</w:t>
      </w:r>
    </w:p>
    <w:p w14:paraId="718EFF56" w14:textId="15AA4AAD" w:rsidR="003B532B" w:rsidRDefault="003B532B" w:rsidP="00E77A30">
      <w:pPr>
        <w:pStyle w:val="Odsekzoznamu"/>
        <w:numPr>
          <w:ilvl w:val="3"/>
          <w:numId w:val="27"/>
        </w:numPr>
      </w:pPr>
      <w:r>
        <w:t xml:space="preserve">Nesprávne stravovacie návyky </w:t>
      </w:r>
    </w:p>
    <w:p w14:paraId="2A1356F8" w14:textId="728AFCBE" w:rsidR="003B532B" w:rsidRDefault="003B532B" w:rsidP="003B532B">
      <w:r>
        <w:t>Hrozby pre rodičov ostávajú, ako boli horeuvedené. Ďalej uvádzame hrozby pre dieťa</w:t>
      </w:r>
    </w:p>
    <w:p w14:paraId="1255430B" w14:textId="6A076388" w:rsidR="004E083B" w:rsidRDefault="002C5248" w:rsidP="00E77A30">
      <w:pPr>
        <w:pStyle w:val="Odsekzoznamu"/>
        <w:numPr>
          <w:ilvl w:val="1"/>
          <w:numId w:val="27"/>
        </w:numPr>
      </w:pPr>
      <w:r>
        <w:t>Špecifické hrozby pre b</w:t>
      </w:r>
      <w:r w:rsidR="004E083B">
        <w:t>atoľa (od 1 roka do 3 rokov)</w:t>
      </w:r>
      <w:r w:rsidR="003B532B">
        <w:t xml:space="preserve">  </w:t>
      </w:r>
    </w:p>
    <w:p w14:paraId="4873CA5F" w14:textId="22EE632A" w:rsidR="003B532B" w:rsidRDefault="003B532B" w:rsidP="008E096A">
      <w:pPr>
        <w:pStyle w:val="Odsekzoznamu"/>
        <w:numPr>
          <w:ilvl w:val="2"/>
          <w:numId w:val="27"/>
        </w:numPr>
      </w:pPr>
      <w:bookmarkStart w:id="90" w:name="_Hlk197942180"/>
      <w:r>
        <w:t xml:space="preserve">Nedostatok komunikačných </w:t>
      </w:r>
      <w:r w:rsidR="00596E24" w:rsidRPr="00596E24">
        <w:t>a emocionálnych reakci</w:t>
      </w:r>
      <w:r w:rsidR="00596E24">
        <w:t>í</w:t>
      </w:r>
      <w:r w:rsidR="00596E24" w:rsidRPr="00596E24">
        <w:t xml:space="preserve"> a podnetov</w:t>
      </w:r>
      <w:r w:rsidR="00596E24" w:rsidRPr="00596E24">
        <w:rPr>
          <w:rFonts w:ascii="Segoe UI" w:hAnsi="Segoe UI" w:cs="Segoe UI"/>
          <w:sz w:val="18"/>
          <w:szCs w:val="18"/>
        </w:rPr>
        <w:t xml:space="preserve"> </w:t>
      </w:r>
      <w:r w:rsidR="00596E24" w:rsidRPr="00596E24">
        <w:t>a emocionálnych reakci</w:t>
      </w:r>
      <w:r w:rsidR="00596E24">
        <w:t>í</w:t>
      </w:r>
      <w:r w:rsidR="00596E24" w:rsidRPr="00596E24">
        <w:t xml:space="preserve"> a </w:t>
      </w:r>
      <w:r>
        <w:t>podnetov zo strany</w:t>
      </w:r>
      <w:r w:rsidR="00596E24">
        <w:t xml:space="preserve"> rodičov</w:t>
      </w:r>
    </w:p>
    <w:p w14:paraId="766C8571" w14:textId="4C6EB252" w:rsidR="00596E24" w:rsidRDefault="00596E24" w:rsidP="008E096A">
      <w:pPr>
        <w:pStyle w:val="Odsekzoznamu"/>
        <w:numPr>
          <w:ilvl w:val="2"/>
          <w:numId w:val="27"/>
        </w:numPr>
      </w:pPr>
      <w:r>
        <w:t>N</w:t>
      </w:r>
      <w:r w:rsidRPr="00596E24">
        <w:t>egat</w:t>
      </w:r>
      <w:r>
        <w:t>í</w:t>
      </w:r>
      <w:r w:rsidRPr="00596E24">
        <w:t>vne ovplyvnenie tvorby vzťahovej väzby</w:t>
      </w:r>
    </w:p>
    <w:p w14:paraId="1D277CC6" w14:textId="77777777" w:rsidR="003B532B" w:rsidRDefault="003B532B" w:rsidP="008E096A">
      <w:pPr>
        <w:pStyle w:val="Odsekzoznamu"/>
        <w:numPr>
          <w:ilvl w:val="2"/>
          <w:numId w:val="27"/>
        </w:numPr>
      </w:pPr>
      <w:r>
        <w:t xml:space="preserve">Možné narušenie psychomotorického vývoja </w:t>
      </w:r>
    </w:p>
    <w:p w14:paraId="0EEA7EBE" w14:textId="7DC1E4A1" w:rsidR="003B532B" w:rsidRDefault="003B532B" w:rsidP="008E096A">
      <w:pPr>
        <w:pStyle w:val="Odsekzoznamu"/>
        <w:numPr>
          <w:ilvl w:val="2"/>
          <w:numId w:val="27"/>
        </w:numPr>
      </w:pPr>
      <w:r>
        <w:lastRenderedPageBreak/>
        <w:t xml:space="preserve">Obmedzenie alebo narušenie starostlivosti o dieťa </w:t>
      </w:r>
    </w:p>
    <w:bookmarkEnd w:id="90"/>
    <w:p w14:paraId="550CE516" w14:textId="5FD1488E" w:rsidR="003B532B" w:rsidRDefault="003B532B" w:rsidP="008E096A">
      <w:pPr>
        <w:pStyle w:val="Odsekzoznamu"/>
        <w:numPr>
          <w:ilvl w:val="2"/>
          <w:numId w:val="27"/>
        </w:numPr>
      </w:pPr>
      <w:r>
        <w:t xml:space="preserve">Nadmerné sledovania TV / videa </w:t>
      </w:r>
    </w:p>
    <w:p w14:paraId="609EC313" w14:textId="18EEEEE1" w:rsidR="00596E24" w:rsidRDefault="00596E24" w:rsidP="00596E24">
      <w:pPr>
        <w:pStyle w:val="Odsekzoznamu"/>
        <w:numPr>
          <w:ilvl w:val="2"/>
          <w:numId w:val="27"/>
        </w:numPr>
      </w:pPr>
      <w:r>
        <w:t>Rušivé podnety digitálnych technológií (hlasná hudba, bežiaca TV pri zaspávaní, počítač)</w:t>
      </w:r>
    </w:p>
    <w:p w14:paraId="6ABD6152" w14:textId="77777777" w:rsidR="003B532B" w:rsidRDefault="003B532B" w:rsidP="008E096A">
      <w:pPr>
        <w:pStyle w:val="Odsekzoznamu"/>
        <w:numPr>
          <w:ilvl w:val="2"/>
          <w:numId w:val="27"/>
        </w:numPr>
      </w:pPr>
      <w:r>
        <w:t xml:space="preserve">Nesprávne stravovacie návyky </w:t>
      </w:r>
    </w:p>
    <w:p w14:paraId="1288DD9F" w14:textId="1ABE99ED" w:rsidR="00966B46" w:rsidRDefault="00966B46" w:rsidP="00966B46">
      <w:pPr>
        <w:pStyle w:val="Odsekzoznamu"/>
        <w:numPr>
          <w:ilvl w:val="2"/>
          <w:numId w:val="27"/>
        </w:numPr>
      </w:pPr>
      <w:r>
        <w:t xml:space="preserve">Znížená pozornosť a schopnosť samoregulácie (zvýšené vystavenie obrazovkám znižuje kapacitu dieťaťa rozvíjať pozornosť a </w:t>
      </w:r>
      <w:proofErr w:type="spellStart"/>
      <w:r>
        <w:t>sebareguláciu</w:t>
      </w:r>
      <w:proofErr w:type="spellEnd"/>
      <w:r>
        <w:t>)</w:t>
      </w:r>
    </w:p>
    <w:p w14:paraId="27AAD4CF" w14:textId="2E5F7C3F" w:rsidR="00966B46" w:rsidRDefault="00966B46" w:rsidP="00966B46">
      <w:pPr>
        <w:pStyle w:val="Odsekzoznamu"/>
        <w:numPr>
          <w:ilvl w:val="2"/>
          <w:numId w:val="27"/>
        </w:numPr>
      </w:pPr>
      <w:r>
        <w:t xml:space="preserve">Budovanie raných </w:t>
      </w:r>
      <w:proofErr w:type="spellStart"/>
      <w:r>
        <w:t>parasociálnych</w:t>
      </w:r>
      <w:proofErr w:type="spellEnd"/>
      <w:r>
        <w:t xml:space="preserve"> väzieb (vzťahov k postavám na obrazovke) namiesto reálnych väzieb so živou osobou</w:t>
      </w:r>
    </w:p>
    <w:p w14:paraId="5FB2DDF1" w14:textId="7C298062" w:rsidR="00966B46" w:rsidRDefault="00966B46" w:rsidP="00966B46">
      <w:pPr>
        <w:pStyle w:val="Odsekzoznamu"/>
        <w:numPr>
          <w:ilvl w:val="2"/>
          <w:numId w:val="27"/>
        </w:numPr>
      </w:pPr>
      <w:r>
        <w:t>Oslabenie vývinu exekutívnych funkcií (pamäť, plánovanie, inhibícia) v dôsledku nadmerného času pred obrazovkou.</w:t>
      </w:r>
    </w:p>
    <w:p w14:paraId="511753AB" w14:textId="25972C36" w:rsidR="00596E24" w:rsidRDefault="00596E24" w:rsidP="00966B46">
      <w:pPr>
        <w:pStyle w:val="Odsekzoznamu"/>
        <w:numPr>
          <w:ilvl w:val="2"/>
          <w:numId w:val="27"/>
        </w:numPr>
      </w:pPr>
      <w:r w:rsidRPr="00596E24">
        <w:t>Obmedzenie rozvoja jazyka a komunikačných zručností v dôsledku zníženého počtu konverzačných obratov medzi rodičom a</w:t>
      </w:r>
      <w:r>
        <w:t> </w:t>
      </w:r>
      <w:r w:rsidRPr="00596E24">
        <w:t>dieťaťom</w:t>
      </w:r>
      <w:r>
        <w:t>.</w:t>
      </w:r>
    </w:p>
    <w:p w14:paraId="640EB605" w14:textId="05BA25E0" w:rsidR="00966B46" w:rsidRDefault="00966B46" w:rsidP="00966B46">
      <w:pPr>
        <w:pStyle w:val="Odsekzoznamu"/>
        <w:numPr>
          <w:ilvl w:val="2"/>
          <w:numId w:val="27"/>
        </w:numPr>
      </w:pPr>
      <w:r>
        <w:t xml:space="preserve">Závislosť na mediálnom obsahu ako forma </w:t>
      </w:r>
      <w:proofErr w:type="spellStart"/>
      <w:r>
        <w:t>sebaupokojenia</w:t>
      </w:r>
      <w:proofErr w:type="spellEnd"/>
      <w:r>
        <w:t xml:space="preserve"> (napr. na zaspávanie alebo pri záchvatoch hnevu)</w:t>
      </w:r>
    </w:p>
    <w:p w14:paraId="771681A4" w14:textId="77777777" w:rsidR="00ED3845" w:rsidRDefault="00ED3845" w:rsidP="00ED3845">
      <w:pPr>
        <w:pStyle w:val="Odsekzoznamu"/>
        <w:ind w:left="2160"/>
      </w:pPr>
    </w:p>
    <w:p w14:paraId="6BF9C42D" w14:textId="77777777" w:rsidR="004E083B" w:rsidRDefault="004E083B" w:rsidP="00E77A30">
      <w:pPr>
        <w:pStyle w:val="Odsekzoznamu"/>
        <w:numPr>
          <w:ilvl w:val="1"/>
          <w:numId w:val="27"/>
        </w:numPr>
      </w:pPr>
      <w:r>
        <w:t>Predškolský vek (3 - 6 rokov)</w:t>
      </w:r>
    </w:p>
    <w:p w14:paraId="78B46ED2" w14:textId="48BD846F" w:rsidR="00B04594" w:rsidRPr="009B365A" w:rsidRDefault="00B04594" w:rsidP="006F6CBC">
      <w:pPr>
        <w:pStyle w:val="Odsekzoznamu"/>
        <w:ind w:left="2160"/>
        <w:rPr>
          <w:i/>
          <w:iCs/>
        </w:rPr>
      </w:pPr>
      <w:r w:rsidRPr="009B365A">
        <w:rPr>
          <w:i/>
          <w:iCs/>
        </w:rPr>
        <w:t>Detto ako u </w:t>
      </w:r>
      <w:r>
        <w:rPr>
          <w:i/>
          <w:iCs/>
        </w:rPr>
        <w:t>batoľaťa</w:t>
      </w:r>
      <w:r w:rsidRPr="009B365A">
        <w:rPr>
          <w:i/>
          <w:iCs/>
        </w:rPr>
        <w:t xml:space="preserve"> </w:t>
      </w:r>
      <w:r w:rsidR="00596E24">
        <w:rPr>
          <w:i/>
          <w:iCs/>
        </w:rPr>
        <w:t>plus</w:t>
      </w:r>
    </w:p>
    <w:p w14:paraId="49969A60" w14:textId="508492B7" w:rsidR="00853D1F" w:rsidRDefault="00853D1F" w:rsidP="00E77A30">
      <w:pPr>
        <w:pStyle w:val="Odsekzoznamu"/>
        <w:numPr>
          <w:ilvl w:val="2"/>
          <w:numId w:val="27"/>
        </w:numPr>
      </w:pPr>
      <w:r>
        <w:t>Nevhodné používanie digitálnych technológií</w:t>
      </w:r>
    </w:p>
    <w:p w14:paraId="0522177F" w14:textId="77777777" w:rsidR="00853D1F" w:rsidRDefault="00853D1F" w:rsidP="00E77A30">
      <w:pPr>
        <w:pStyle w:val="Odsekzoznamu"/>
        <w:numPr>
          <w:ilvl w:val="2"/>
          <w:numId w:val="27"/>
        </w:numPr>
      </w:pPr>
      <w:r>
        <w:t>Nadmerné používanie digitálnych technológií s dopadmi na zdravie (viď kap. 2.4)</w:t>
      </w:r>
    </w:p>
    <w:p w14:paraId="27BA43A7" w14:textId="1D8B13EF" w:rsidR="003B532B" w:rsidRDefault="003B532B" w:rsidP="00E77A30">
      <w:pPr>
        <w:pStyle w:val="Odsekzoznamu"/>
        <w:numPr>
          <w:ilvl w:val="2"/>
          <w:numId w:val="27"/>
        </w:numPr>
      </w:pPr>
      <w:r>
        <w:t>Predpoklady pre vznik nelátkových závislostí</w:t>
      </w:r>
    </w:p>
    <w:p w14:paraId="05A687AE" w14:textId="53E25ED7" w:rsidR="009B365A" w:rsidRDefault="009B365A" w:rsidP="00596E24">
      <w:pPr>
        <w:pStyle w:val="Odsekzoznamu"/>
        <w:numPr>
          <w:ilvl w:val="2"/>
          <w:numId w:val="27"/>
        </w:numPr>
      </w:pPr>
      <w:r>
        <w:t xml:space="preserve">Možný nedostatok komunikačných </w:t>
      </w:r>
      <w:r w:rsidR="00596E24" w:rsidRPr="00596E24">
        <w:t>a emocionálnych reakcií a podnetov zo strany</w:t>
      </w:r>
      <w:r>
        <w:t xml:space="preserve"> rodičov</w:t>
      </w:r>
      <w:r w:rsidR="00596E24">
        <w:t>.</w:t>
      </w:r>
      <w:r>
        <w:t xml:space="preserve"> </w:t>
      </w:r>
    </w:p>
    <w:p w14:paraId="60AFCAA4" w14:textId="77777777" w:rsidR="009B365A" w:rsidRDefault="009B365A" w:rsidP="009B365A">
      <w:pPr>
        <w:pStyle w:val="Odsekzoznamu"/>
        <w:numPr>
          <w:ilvl w:val="2"/>
          <w:numId w:val="27"/>
        </w:numPr>
      </w:pPr>
      <w:r>
        <w:t xml:space="preserve">Možné narušenie psychomotorického vývoja </w:t>
      </w:r>
    </w:p>
    <w:p w14:paraId="0CADD13B" w14:textId="126D4233" w:rsidR="00596E24" w:rsidRDefault="00596E24" w:rsidP="009B365A">
      <w:pPr>
        <w:pStyle w:val="Odsekzoznamu"/>
        <w:numPr>
          <w:ilvl w:val="2"/>
          <w:numId w:val="27"/>
        </w:numPr>
      </w:pPr>
      <w:r>
        <w:t>M</w:t>
      </w:r>
      <w:r w:rsidRPr="00596E24">
        <w:t>ožné narušenie sociálneho rozvoja</w:t>
      </w:r>
    </w:p>
    <w:p w14:paraId="52FDEAC4" w14:textId="0A7E63AF" w:rsidR="009B365A" w:rsidRDefault="009B365A" w:rsidP="009B365A">
      <w:pPr>
        <w:pStyle w:val="Odsekzoznamu"/>
        <w:numPr>
          <w:ilvl w:val="2"/>
          <w:numId w:val="27"/>
        </w:numPr>
      </w:pPr>
      <w:r>
        <w:t>Obmedzenie alebo narušenie starostlivosti o dieťa zo strany rodičov</w:t>
      </w:r>
    </w:p>
    <w:p w14:paraId="367F8097" w14:textId="2FBABAAC" w:rsidR="008E096A" w:rsidRDefault="008E096A" w:rsidP="009B365A">
      <w:pPr>
        <w:pStyle w:val="Odsekzoznamu"/>
        <w:numPr>
          <w:ilvl w:val="2"/>
          <w:numId w:val="27"/>
        </w:numPr>
      </w:pPr>
      <w:r>
        <w:t>Negatívny príklad rodičov s nevhodným využívaním digitálnych technológií</w:t>
      </w:r>
    </w:p>
    <w:p w14:paraId="694EFD25" w14:textId="77777777" w:rsidR="00ED3845" w:rsidRDefault="00ED3845" w:rsidP="00ED3845">
      <w:pPr>
        <w:pStyle w:val="Odsekzoznamu"/>
        <w:ind w:left="2160"/>
      </w:pPr>
    </w:p>
    <w:p w14:paraId="67E7E19D" w14:textId="77777777" w:rsidR="004E083B" w:rsidRDefault="004E083B" w:rsidP="00E77A30">
      <w:pPr>
        <w:pStyle w:val="Odsekzoznamu"/>
        <w:numPr>
          <w:ilvl w:val="1"/>
          <w:numId w:val="27"/>
        </w:numPr>
      </w:pPr>
      <w:r>
        <w:t>Mladší školský vek (6 – 12 rokov)</w:t>
      </w:r>
    </w:p>
    <w:p w14:paraId="01A135CB" w14:textId="2CBEE350" w:rsidR="009B365A" w:rsidRPr="009B365A" w:rsidRDefault="009B365A" w:rsidP="006F6CBC">
      <w:pPr>
        <w:pStyle w:val="Odsekzoznamu"/>
        <w:ind w:left="2160"/>
        <w:rPr>
          <w:i/>
          <w:iCs/>
        </w:rPr>
      </w:pPr>
      <w:r w:rsidRPr="009B365A">
        <w:rPr>
          <w:i/>
          <w:iCs/>
        </w:rPr>
        <w:t>Detto ako u predškolského veku</w:t>
      </w:r>
      <w:r w:rsidR="00BB0DA5">
        <w:rPr>
          <w:i/>
          <w:iCs/>
        </w:rPr>
        <w:t xml:space="preserve"> plus</w:t>
      </w:r>
    </w:p>
    <w:p w14:paraId="2E1FD6F1" w14:textId="1A5B12C6" w:rsidR="009B365A" w:rsidRDefault="009B365A" w:rsidP="00E77A30">
      <w:pPr>
        <w:pStyle w:val="Odsekzoznamu"/>
        <w:numPr>
          <w:ilvl w:val="2"/>
          <w:numId w:val="27"/>
        </w:numPr>
      </w:pPr>
      <w:r>
        <w:t xml:space="preserve">Nevhodné využívanie mobilov a sociálnych sietí </w:t>
      </w:r>
    </w:p>
    <w:p w14:paraId="2EC32FDA" w14:textId="5945747A" w:rsidR="00853D1F" w:rsidRDefault="00B04594" w:rsidP="00E77A30">
      <w:pPr>
        <w:pStyle w:val="Odsekzoznamu"/>
        <w:numPr>
          <w:ilvl w:val="2"/>
          <w:numId w:val="27"/>
        </w:numPr>
      </w:pPr>
      <w:r>
        <w:t>Možný vznik n</w:t>
      </w:r>
      <w:r w:rsidR="00853D1F">
        <w:t>elátkov</w:t>
      </w:r>
      <w:r>
        <w:t>ej</w:t>
      </w:r>
      <w:r w:rsidR="00853D1F">
        <w:t xml:space="preserve"> závislos</w:t>
      </w:r>
      <w:r>
        <w:t>ti</w:t>
      </w:r>
      <w:r w:rsidR="00853D1F">
        <w:t xml:space="preserve"> na digitálnych technológiách</w:t>
      </w:r>
    </w:p>
    <w:p w14:paraId="62D652E5" w14:textId="0725D269" w:rsidR="009F763F" w:rsidRDefault="009F763F" w:rsidP="00E77A30">
      <w:pPr>
        <w:pStyle w:val="Odsekzoznamu"/>
        <w:numPr>
          <w:ilvl w:val="2"/>
          <w:numId w:val="27"/>
        </w:numPr>
      </w:pPr>
      <w:r>
        <w:t>Digitálne vylúčenie</w:t>
      </w:r>
      <w:r w:rsidR="008E096A">
        <w:t xml:space="preserve">, ak dieťa nevyužíva digitálne technológie ako rovesníci </w:t>
      </w:r>
    </w:p>
    <w:p w14:paraId="09BB72FF" w14:textId="21EA5F77" w:rsidR="00BB0DA5" w:rsidRDefault="00BB0DA5" w:rsidP="00BB0DA5">
      <w:pPr>
        <w:pStyle w:val="Odsekzoznamu"/>
        <w:numPr>
          <w:ilvl w:val="2"/>
          <w:numId w:val="27"/>
        </w:numPr>
      </w:pPr>
      <w:r>
        <w:t>Znížená schopnosť sústredenia na vyučovaní</w:t>
      </w:r>
    </w:p>
    <w:p w14:paraId="2399EB30" w14:textId="71DCE691" w:rsidR="00BB0DA5" w:rsidRDefault="00BB0DA5" w:rsidP="00BB0DA5">
      <w:pPr>
        <w:pStyle w:val="Odsekzoznamu"/>
        <w:numPr>
          <w:ilvl w:val="2"/>
          <w:numId w:val="27"/>
        </w:numPr>
      </w:pPr>
      <w:r>
        <w:t>Pomalý nábeh schopnosti čítať s porozumením</w:t>
      </w:r>
    </w:p>
    <w:p w14:paraId="530AFAAF" w14:textId="0BDB3F49" w:rsidR="00BB0DA5" w:rsidRDefault="00BB0DA5" w:rsidP="00BB0DA5">
      <w:pPr>
        <w:pStyle w:val="Odsekzoznamu"/>
        <w:numPr>
          <w:ilvl w:val="2"/>
          <w:numId w:val="27"/>
        </w:numPr>
      </w:pPr>
      <w:r>
        <w:t xml:space="preserve">Frustrácia a problémy s reguláciou správania </w:t>
      </w:r>
    </w:p>
    <w:p w14:paraId="0B2C19BD" w14:textId="0988C9F6" w:rsidR="00BB0DA5" w:rsidRDefault="00BB0DA5" w:rsidP="00BB0DA5">
      <w:pPr>
        <w:pStyle w:val="Odsekzoznamu"/>
        <w:numPr>
          <w:ilvl w:val="2"/>
          <w:numId w:val="27"/>
        </w:numPr>
      </w:pPr>
      <w:r>
        <w:t>Narušenie spánku v dôsledku používania technológií pred spaním</w:t>
      </w:r>
    </w:p>
    <w:p w14:paraId="73631A58" w14:textId="77777777" w:rsidR="00ED3845" w:rsidRDefault="00ED3845" w:rsidP="00ED3845">
      <w:pPr>
        <w:pStyle w:val="Odsekzoznamu"/>
        <w:ind w:left="2160"/>
      </w:pPr>
    </w:p>
    <w:p w14:paraId="45C73A32" w14:textId="77777777" w:rsidR="004E083B" w:rsidRDefault="004E083B" w:rsidP="00E77A30">
      <w:pPr>
        <w:pStyle w:val="Odsekzoznamu"/>
        <w:numPr>
          <w:ilvl w:val="1"/>
          <w:numId w:val="27"/>
        </w:numPr>
      </w:pPr>
      <w:r>
        <w:t>Starší školský vek (12 – 15 rokov), začiatok puberty</w:t>
      </w:r>
    </w:p>
    <w:p w14:paraId="1D111BF1" w14:textId="0BC98D4F" w:rsidR="009B365A" w:rsidRPr="009B365A" w:rsidRDefault="009B365A" w:rsidP="006F6CBC">
      <w:pPr>
        <w:pStyle w:val="Odsekzoznamu"/>
        <w:ind w:left="2160"/>
        <w:rPr>
          <w:i/>
          <w:iCs/>
        </w:rPr>
      </w:pPr>
      <w:r w:rsidRPr="009B365A">
        <w:rPr>
          <w:i/>
          <w:iCs/>
        </w:rPr>
        <w:t>Detto ako u</w:t>
      </w:r>
      <w:r>
        <w:rPr>
          <w:i/>
          <w:iCs/>
        </w:rPr>
        <w:t xml:space="preserve"> mladšieho </w:t>
      </w:r>
      <w:r w:rsidRPr="009B365A">
        <w:rPr>
          <w:i/>
          <w:iCs/>
        </w:rPr>
        <w:t>školského veku</w:t>
      </w:r>
    </w:p>
    <w:p w14:paraId="58B8882F" w14:textId="7DD64B45" w:rsidR="009F763F" w:rsidRDefault="009F763F" w:rsidP="00E77A30">
      <w:pPr>
        <w:pStyle w:val="Odsekzoznamu"/>
        <w:numPr>
          <w:ilvl w:val="2"/>
          <w:numId w:val="27"/>
        </w:numPr>
      </w:pPr>
      <w:r>
        <w:t>Negatívny vplyv sociálnych sietí</w:t>
      </w:r>
    </w:p>
    <w:p w14:paraId="7E6F1679" w14:textId="77777777" w:rsidR="00B04594" w:rsidRDefault="00B04594" w:rsidP="00B04594">
      <w:pPr>
        <w:pStyle w:val="Odsekzoznamu"/>
        <w:numPr>
          <w:ilvl w:val="2"/>
          <w:numId w:val="27"/>
        </w:numPr>
      </w:pPr>
      <w:r>
        <w:t>Zanedbávanie vzdelávania a prípravy na pracovnú kariéru</w:t>
      </w:r>
    </w:p>
    <w:p w14:paraId="7F2B6A24" w14:textId="77777777" w:rsidR="00ED3845" w:rsidRDefault="00ED3845" w:rsidP="00ED3845">
      <w:pPr>
        <w:pStyle w:val="Odsekzoznamu"/>
        <w:ind w:left="2160"/>
      </w:pPr>
    </w:p>
    <w:p w14:paraId="07107B2A" w14:textId="77777777" w:rsidR="004E083B" w:rsidRDefault="004E083B" w:rsidP="00E77A30">
      <w:pPr>
        <w:pStyle w:val="Odsekzoznamu"/>
        <w:numPr>
          <w:ilvl w:val="1"/>
          <w:numId w:val="27"/>
        </w:numPr>
      </w:pPr>
      <w:r>
        <w:t>Adolescent (15 – 18 rokov,  trestná zodpovednosť)</w:t>
      </w:r>
    </w:p>
    <w:p w14:paraId="080214E4" w14:textId="63B4A67B" w:rsidR="0024514E" w:rsidRPr="009B365A" w:rsidRDefault="0024514E" w:rsidP="006F6CBC">
      <w:pPr>
        <w:pStyle w:val="Odsekzoznamu"/>
        <w:ind w:left="2160"/>
        <w:rPr>
          <w:i/>
          <w:iCs/>
        </w:rPr>
      </w:pPr>
      <w:r w:rsidRPr="009B365A">
        <w:rPr>
          <w:i/>
          <w:iCs/>
        </w:rPr>
        <w:t>Detto ako u</w:t>
      </w:r>
      <w:r>
        <w:rPr>
          <w:i/>
          <w:iCs/>
        </w:rPr>
        <w:t xml:space="preserve"> staršieho </w:t>
      </w:r>
      <w:r w:rsidRPr="009B365A">
        <w:rPr>
          <w:i/>
          <w:iCs/>
        </w:rPr>
        <w:t>školského veku</w:t>
      </w:r>
    </w:p>
    <w:p w14:paraId="455DCBB6" w14:textId="44E5F47C" w:rsidR="005E3107" w:rsidRDefault="00B04594" w:rsidP="00B04594">
      <w:pPr>
        <w:pStyle w:val="Odsekzoznamu"/>
        <w:numPr>
          <w:ilvl w:val="2"/>
          <w:numId w:val="27"/>
        </w:numPr>
      </w:pPr>
      <w:r>
        <w:t>Závažné p</w:t>
      </w:r>
      <w:r w:rsidR="005E3107">
        <w:t>sychosociálne dopady sociálnych sietí</w:t>
      </w:r>
    </w:p>
    <w:p w14:paraId="555CAE46" w14:textId="2463B086" w:rsidR="005E3107" w:rsidRDefault="005E3107" w:rsidP="00E77A30">
      <w:pPr>
        <w:pStyle w:val="Odsekzoznamu"/>
        <w:numPr>
          <w:ilvl w:val="2"/>
          <w:numId w:val="27"/>
        </w:numPr>
      </w:pPr>
      <w:r>
        <w:lastRenderedPageBreak/>
        <w:t>Podceňovanie rizík súvisiacich s aktivitami v KP z hľadiska trestno-právnej zodpovednosti</w:t>
      </w:r>
    </w:p>
    <w:p w14:paraId="642EB89D" w14:textId="77777777" w:rsidR="00ED3845" w:rsidRDefault="00ED3845" w:rsidP="00ED3845">
      <w:pPr>
        <w:pStyle w:val="Odsekzoznamu"/>
        <w:ind w:left="2160"/>
      </w:pPr>
    </w:p>
    <w:p w14:paraId="60D1FFCD" w14:textId="77777777" w:rsidR="00DE4141" w:rsidRDefault="004E083B" w:rsidP="00DE4141">
      <w:pPr>
        <w:pStyle w:val="Odsekzoznamu"/>
        <w:numPr>
          <w:ilvl w:val="0"/>
          <w:numId w:val="27"/>
        </w:numPr>
      </w:pPr>
      <w:bookmarkStart w:id="91" w:name="_Hlk197944319"/>
      <w:r w:rsidRPr="007C3351">
        <w:t>Osob</w:t>
      </w:r>
      <w:r>
        <w:t>a</w:t>
      </w:r>
      <w:r w:rsidRPr="007C3351">
        <w:t xml:space="preserve"> blízk</w:t>
      </w:r>
      <w:r>
        <w:t>a</w:t>
      </w:r>
      <w:r w:rsidRPr="007C3351">
        <w:t xml:space="preserve"> veku mladistvých </w:t>
      </w:r>
      <w:bookmarkEnd w:id="91"/>
      <w:r>
        <w:t>(18-21, právne)</w:t>
      </w:r>
    </w:p>
    <w:p w14:paraId="1BE08BE7" w14:textId="761D65A9" w:rsidR="00DE4141" w:rsidRPr="00DE4141" w:rsidRDefault="00B04594" w:rsidP="00DE4141">
      <w:pPr>
        <w:pStyle w:val="Odsekzoznamu"/>
        <w:ind w:left="1440"/>
      </w:pPr>
      <w:r w:rsidRPr="00DE4141">
        <w:rPr>
          <w:i/>
          <w:iCs/>
        </w:rPr>
        <w:t>Detto ako u</w:t>
      </w:r>
      <w:r w:rsidR="00DE4141">
        <w:rPr>
          <w:i/>
          <w:iCs/>
        </w:rPr>
        <w:t> </w:t>
      </w:r>
      <w:r w:rsidRPr="00DE4141">
        <w:rPr>
          <w:i/>
          <w:iCs/>
        </w:rPr>
        <w:t>adolescentov</w:t>
      </w:r>
    </w:p>
    <w:p w14:paraId="398AC28C" w14:textId="41595A0D" w:rsidR="00B04594" w:rsidRDefault="00B04594" w:rsidP="00DE4141">
      <w:pPr>
        <w:pStyle w:val="Odsekzoznamu"/>
        <w:numPr>
          <w:ilvl w:val="1"/>
          <w:numId w:val="27"/>
        </w:numPr>
      </w:pPr>
      <w:r>
        <w:t xml:space="preserve">Obmedzenia schopností nadväzovať dlhodobejšie vzťahy </w:t>
      </w:r>
    </w:p>
    <w:p w14:paraId="3A36CA45" w14:textId="795A4221" w:rsidR="00DE4141" w:rsidRDefault="00DE4141" w:rsidP="00DE4141">
      <w:pPr>
        <w:pStyle w:val="Odsekzoznamu"/>
        <w:numPr>
          <w:ilvl w:val="1"/>
          <w:numId w:val="27"/>
        </w:numPr>
      </w:pPr>
      <w:r>
        <w:t xml:space="preserve">Nezáujem o prípravu na náročné povolanie </w:t>
      </w:r>
    </w:p>
    <w:p w14:paraId="20FAF9EA" w14:textId="0C67EE33" w:rsidR="00853D1F" w:rsidRDefault="004E083B" w:rsidP="00E77A30">
      <w:pPr>
        <w:pStyle w:val="Odsekzoznamu"/>
        <w:numPr>
          <w:ilvl w:val="0"/>
          <w:numId w:val="27"/>
        </w:numPr>
      </w:pPr>
      <w:r>
        <w:t>Mladšia dospelosť (18/21 – 30) - obdobie mladého muža a</w:t>
      </w:r>
      <w:r w:rsidR="00853D1F">
        <w:t> </w:t>
      </w:r>
      <w:r>
        <w:t>ženy</w:t>
      </w:r>
    </w:p>
    <w:p w14:paraId="429A272A" w14:textId="471C6BC4" w:rsidR="006F6CBC" w:rsidRPr="006F6CBC" w:rsidRDefault="005E3107" w:rsidP="006F6CBC">
      <w:pPr>
        <w:pStyle w:val="Odsekzoznamu"/>
        <w:ind w:left="1440"/>
        <w:rPr>
          <w:i/>
          <w:iCs/>
        </w:rPr>
      </w:pPr>
      <w:r w:rsidRPr="006F6CBC">
        <w:rPr>
          <w:i/>
          <w:iCs/>
        </w:rPr>
        <w:t xml:space="preserve">Naviac: </w:t>
      </w:r>
      <w:r w:rsidR="00DE4141" w:rsidRPr="00DE4141">
        <w:rPr>
          <w:i/>
          <w:iCs/>
        </w:rPr>
        <w:t>Detto ako u</w:t>
      </w:r>
      <w:r w:rsidR="00DE4141">
        <w:rPr>
          <w:i/>
          <w:iCs/>
        </w:rPr>
        <w:t> o</w:t>
      </w:r>
      <w:r w:rsidR="00DE4141" w:rsidRPr="00DE4141">
        <w:rPr>
          <w:i/>
          <w:iCs/>
        </w:rPr>
        <w:t>s</w:t>
      </w:r>
      <w:r w:rsidR="00DE4141">
        <w:rPr>
          <w:i/>
          <w:iCs/>
        </w:rPr>
        <w:t>ôb</w:t>
      </w:r>
      <w:r w:rsidR="00DE4141" w:rsidRPr="00DE4141">
        <w:rPr>
          <w:i/>
          <w:iCs/>
        </w:rPr>
        <w:t xml:space="preserve"> blízk</w:t>
      </w:r>
      <w:r w:rsidR="00DE4141">
        <w:rPr>
          <w:i/>
          <w:iCs/>
        </w:rPr>
        <w:t>ych</w:t>
      </w:r>
      <w:r w:rsidR="00DE4141" w:rsidRPr="00DE4141">
        <w:rPr>
          <w:i/>
          <w:iCs/>
        </w:rPr>
        <w:t xml:space="preserve"> veku mladistvých</w:t>
      </w:r>
    </w:p>
    <w:p w14:paraId="51812132" w14:textId="6BCD5BAD" w:rsidR="006F6CBC" w:rsidRDefault="006F6CBC" w:rsidP="006F6CBC">
      <w:pPr>
        <w:pStyle w:val="Odsekzoznamu"/>
        <w:numPr>
          <w:ilvl w:val="1"/>
          <w:numId w:val="27"/>
        </w:numPr>
      </w:pPr>
      <w:r>
        <w:t>Nezáujem o kariérny postup v zamestnaní</w:t>
      </w:r>
    </w:p>
    <w:p w14:paraId="40B63D9F" w14:textId="443C589D" w:rsidR="004E083B" w:rsidRDefault="00DE4141" w:rsidP="00E77A30">
      <w:pPr>
        <w:pStyle w:val="Odsekzoznamu"/>
        <w:numPr>
          <w:ilvl w:val="1"/>
          <w:numId w:val="27"/>
        </w:numPr>
      </w:pPr>
      <w:r>
        <w:t>N</w:t>
      </w:r>
      <w:r w:rsidR="00582096">
        <w:t xml:space="preserve">eschopnosť alebo </w:t>
      </w:r>
      <w:r w:rsidR="005E3107">
        <w:t>n</w:t>
      </w:r>
      <w:r w:rsidR="00853D1F">
        <w:t xml:space="preserve">ezáujem založiť si rodinu a mať deti (s prispením </w:t>
      </w:r>
      <w:r w:rsidR="004E083B">
        <w:t xml:space="preserve"> </w:t>
      </w:r>
      <w:r w:rsidR="00853D1F">
        <w:t>negatívneho pôsobenia digitálnych technológií</w:t>
      </w:r>
      <w:r w:rsidR="00C2074C">
        <w:t xml:space="preserve"> – preferencia „mama hotelu“)</w:t>
      </w:r>
    </w:p>
    <w:p w14:paraId="0E38CDC5" w14:textId="1970EF1A" w:rsidR="005F073B" w:rsidRDefault="005F073B">
      <w:r>
        <w:br w:type="page"/>
      </w:r>
    </w:p>
    <w:tbl>
      <w:tblPr>
        <w:tblStyle w:val="Mriekatabuky"/>
        <w:tblW w:w="8926" w:type="dxa"/>
        <w:tblLook w:val="04A0" w:firstRow="1" w:lastRow="0" w:firstColumn="1" w:lastColumn="0" w:noHBand="0" w:noVBand="1"/>
      </w:tblPr>
      <w:tblGrid>
        <w:gridCol w:w="1285"/>
        <w:gridCol w:w="3948"/>
        <w:gridCol w:w="1142"/>
        <w:gridCol w:w="1276"/>
        <w:gridCol w:w="1275"/>
      </w:tblGrid>
      <w:tr w:rsidR="0010530B" w14:paraId="13D062D3" w14:textId="77777777" w:rsidTr="00C202DB">
        <w:trPr>
          <w:trHeight w:val="315"/>
        </w:trPr>
        <w:tc>
          <w:tcPr>
            <w:tcW w:w="1285" w:type="dxa"/>
            <w:shd w:val="clear" w:color="auto" w:fill="D9E2F3" w:themeFill="accent1" w:themeFillTint="33"/>
            <w:hideMark/>
          </w:tcPr>
          <w:p w14:paraId="4F4CDC1D" w14:textId="77777777" w:rsidR="0010530B" w:rsidRPr="002A336A" w:rsidRDefault="0010530B"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lastRenderedPageBreak/>
              <w:t>Kód hrozby</w:t>
            </w:r>
          </w:p>
        </w:tc>
        <w:tc>
          <w:tcPr>
            <w:tcW w:w="3948" w:type="dxa"/>
            <w:shd w:val="clear" w:color="auto" w:fill="D9E2F3" w:themeFill="accent1" w:themeFillTint="33"/>
            <w:hideMark/>
          </w:tcPr>
          <w:p w14:paraId="52A53441" w14:textId="77777777" w:rsidR="0010530B" w:rsidRPr="002A336A" w:rsidRDefault="0010530B"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26D274C9" w14:textId="77777777" w:rsidR="0010530B" w:rsidRPr="002A336A" w:rsidRDefault="0010530B"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72D70E52" w14:textId="77777777" w:rsidR="0010530B" w:rsidRDefault="0010530B"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3F4D4EAF" w14:textId="77777777" w:rsidR="0010530B" w:rsidRDefault="0010530B"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C5377C" w:rsidRPr="00003999" w14:paraId="5DC36601" w14:textId="77777777" w:rsidTr="00C202DB">
        <w:trPr>
          <w:trHeight w:val="315"/>
        </w:trPr>
        <w:tc>
          <w:tcPr>
            <w:tcW w:w="1285" w:type="dxa"/>
            <w:hideMark/>
          </w:tcPr>
          <w:p w14:paraId="3C6BE490" w14:textId="74F1D892" w:rsidR="00C5377C" w:rsidRPr="004A27EB" w:rsidRDefault="00C5377C" w:rsidP="00C5377C">
            <w:pPr>
              <w:jc w:val="center"/>
              <w:rPr>
                <w:rFonts w:ascii="Calibri" w:eastAsia="Times New Roman" w:hAnsi="Calibri" w:cs="Calibri"/>
                <w:color w:val="000000"/>
                <w:lang w:eastAsia="sk-SK"/>
              </w:rPr>
            </w:pPr>
            <w:r>
              <w:rPr>
                <w:rFonts w:ascii="Calibri" w:eastAsia="Times New Roman" w:hAnsi="Calibri" w:cs="Calibri"/>
                <w:color w:val="000000"/>
                <w:lang w:eastAsia="sk-SK"/>
              </w:rPr>
              <w:t>7.1</w:t>
            </w:r>
          </w:p>
        </w:tc>
        <w:tc>
          <w:tcPr>
            <w:tcW w:w="3948" w:type="dxa"/>
          </w:tcPr>
          <w:p w14:paraId="122C2CBA" w14:textId="35786EED" w:rsidR="00C5377C" w:rsidRPr="004A27EB" w:rsidRDefault="00C5377C" w:rsidP="00C5377C">
            <w:pPr>
              <w:rPr>
                <w:rFonts w:ascii="Calibri" w:eastAsia="Times New Roman" w:hAnsi="Calibri" w:cs="Calibri"/>
                <w:color w:val="000000"/>
                <w:lang w:eastAsia="sk-SK"/>
              </w:rPr>
            </w:pPr>
            <w:r w:rsidRPr="00123E9B">
              <w:rPr>
                <w:rFonts w:ascii="Calibri" w:eastAsia="Times New Roman" w:hAnsi="Calibri" w:cs="Calibri"/>
                <w:color w:val="000000"/>
                <w:lang w:eastAsia="sk-SK"/>
              </w:rPr>
              <w:t>Pred počatím</w:t>
            </w:r>
            <w:r>
              <w:rPr>
                <w:rFonts w:ascii="Calibri" w:eastAsia="Times New Roman" w:hAnsi="Calibri" w:cs="Calibri"/>
                <w:color w:val="000000"/>
                <w:lang w:eastAsia="sk-SK"/>
              </w:rPr>
              <w:t xml:space="preserve"> -  n</w:t>
            </w:r>
            <w:r w:rsidRPr="00123E9B">
              <w:rPr>
                <w:rFonts w:ascii="Calibri" w:eastAsia="Times New Roman" w:hAnsi="Calibri" w:cs="Calibri"/>
                <w:color w:val="000000"/>
                <w:lang w:eastAsia="sk-SK"/>
              </w:rPr>
              <w:t xml:space="preserve">ezdravý životný štýl budúcej matky v dôsledku pôsobenia digitálnych technológií </w:t>
            </w:r>
          </w:p>
        </w:tc>
        <w:tc>
          <w:tcPr>
            <w:tcW w:w="1142" w:type="dxa"/>
          </w:tcPr>
          <w:p w14:paraId="43BC88D4" w14:textId="77777777" w:rsidR="00C5377C" w:rsidRPr="004A27EB"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32D9FBC4" w14:textId="51C75266" w:rsidR="00C5377C" w:rsidRPr="004A27EB" w:rsidRDefault="0058561E" w:rsidP="00C5377C">
            <w:pPr>
              <w:rPr>
                <w:rFonts w:ascii="Calibri" w:eastAsia="Times New Roman" w:hAnsi="Calibri" w:cs="Calibri"/>
                <w:color w:val="000000"/>
                <w:lang w:eastAsia="sk-SK"/>
              </w:rPr>
            </w:pPr>
            <w:r>
              <w:rPr>
                <w:rFonts w:ascii="Calibri" w:eastAsia="Times New Roman" w:hAnsi="Calibri" w:cs="Calibri"/>
                <w:color w:val="000000"/>
                <w:lang w:eastAsia="sk-SK"/>
              </w:rPr>
              <w:t>V</w:t>
            </w:r>
            <w:r w:rsidR="00C5377C">
              <w:rPr>
                <w:rFonts w:ascii="Calibri" w:eastAsia="Times New Roman" w:hAnsi="Calibri" w:cs="Calibri"/>
                <w:color w:val="000000"/>
                <w:lang w:eastAsia="sk-SK"/>
              </w:rPr>
              <w:t>N</w:t>
            </w:r>
          </w:p>
        </w:tc>
        <w:tc>
          <w:tcPr>
            <w:tcW w:w="1275" w:type="dxa"/>
          </w:tcPr>
          <w:p w14:paraId="6F9C645E" w14:textId="2C65DFE6" w:rsidR="00C5377C" w:rsidRPr="0058561E" w:rsidRDefault="0058561E" w:rsidP="00C5377C">
            <w:pPr>
              <w:rPr>
                <w:rFonts w:ascii="Calibri" w:eastAsia="Times New Roman" w:hAnsi="Calibri" w:cs="Calibri"/>
                <w:color w:val="000000"/>
                <w:lang w:eastAsia="sk-SK"/>
              </w:rPr>
            </w:pPr>
            <w:r w:rsidRPr="0058561E">
              <w:rPr>
                <w:rFonts w:ascii="Calibri" w:eastAsia="Times New Roman" w:hAnsi="Calibri" w:cs="Calibri"/>
                <w:color w:val="000000"/>
                <w:lang w:eastAsia="sk-SK"/>
              </w:rPr>
              <w:t>N</w:t>
            </w:r>
          </w:p>
        </w:tc>
      </w:tr>
      <w:tr w:rsidR="00C5377C" w:rsidRPr="004A27EB" w14:paraId="78C644FB" w14:textId="77777777" w:rsidTr="00C202DB">
        <w:trPr>
          <w:trHeight w:val="288"/>
        </w:trPr>
        <w:tc>
          <w:tcPr>
            <w:tcW w:w="1285" w:type="dxa"/>
            <w:hideMark/>
          </w:tcPr>
          <w:p w14:paraId="2C2D17F2" w14:textId="2A5A3315" w:rsidR="00C5377C" w:rsidRPr="004A27EB" w:rsidRDefault="00C5377C" w:rsidP="00C5377C">
            <w:pPr>
              <w:jc w:val="center"/>
              <w:rPr>
                <w:rFonts w:ascii="Calibri" w:eastAsia="Times New Roman" w:hAnsi="Calibri" w:cs="Calibri"/>
                <w:color w:val="000000"/>
                <w:lang w:eastAsia="sk-SK"/>
              </w:rPr>
            </w:pPr>
            <w:r>
              <w:rPr>
                <w:rFonts w:ascii="Calibri" w:eastAsia="Times New Roman" w:hAnsi="Calibri" w:cs="Calibri"/>
                <w:color w:val="000000"/>
                <w:lang w:eastAsia="sk-SK"/>
              </w:rPr>
              <w:t>7</w:t>
            </w:r>
            <w:r w:rsidRPr="004A27EB">
              <w:rPr>
                <w:rFonts w:ascii="Calibri" w:eastAsia="Times New Roman" w:hAnsi="Calibri" w:cs="Calibri"/>
                <w:color w:val="000000"/>
                <w:lang w:eastAsia="sk-SK"/>
              </w:rPr>
              <w:t>.2</w:t>
            </w:r>
          </w:p>
        </w:tc>
        <w:tc>
          <w:tcPr>
            <w:tcW w:w="3948" w:type="dxa"/>
          </w:tcPr>
          <w:p w14:paraId="58FC61C0" w14:textId="79090953" w:rsidR="00C5377C" w:rsidRPr="00236310" w:rsidRDefault="00C5377C" w:rsidP="00C5377C">
            <w:r>
              <w:t>Prenatálne obdobie – zdravotné hrozby pre matku v dôsledku negatívneho pôsobenia digitálnych technológií s následným dopadom na plod</w:t>
            </w:r>
          </w:p>
        </w:tc>
        <w:tc>
          <w:tcPr>
            <w:tcW w:w="1142" w:type="dxa"/>
          </w:tcPr>
          <w:p w14:paraId="653EDD7C" w14:textId="4842173C" w:rsidR="00C5377C" w:rsidRPr="004A27EB"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37C3DCFA" w14:textId="77777777" w:rsidR="00C5377C" w:rsidRPr="004A27EB"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7001311E" w14:textId="62082FED" w:rsidR="00C5377C" w:rsidRPr="004A27EB"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C5377C" w:rsidRPr="00236310" w14:paraId="0D01F36A" w14:textId="77777777" w:rsidTr="00C202DB">
        <w:trPr>
          <w:trHeight w:val="315"/>
        </w:trPr>
        <w:tc>
          <w:tcPr>
            <w:tcW w:w="1285" w:type="dxa"/>
            <w:hideMark/>
          </w:tcPr>
          <w:p w14:paraId="69513F67" w14:textId="336450BC" w:rsidR="00C5377C" w:rsidRPr="004A27EB" w:rsidRDefault="00C5377C" w:rsidP="00C5377C">
            <w:pPr>
              <w:jc w:val="center"/>
              <w:rPr>
                <w:rFonts w:ascii="Calibri" w:eastAsia="Times New Roman" w:hAnsi="Calibri" w:cs="Calibri"/>
                <w:color w:val="000000"/>
                <w:lang w:eastAsia="sk-SK"/>
              </w:rPr>
            </w:pPr>
            <w:r>
              <w:rPr>
                <w:rFonts w:ascii="Calibri" w:eastAsia="Times New Roman" w:hAnsi="Calibri" w:cs="Calibri"/>
                <w:color w:val="000000"/>
                <w:lang w:eastAsia="sk-SK"/>
              </w:rPr>
              <w:t>7.3</w:t>
            </w:r>
          </w:p>
        </w:tc>
        <w:tc>
          <w:tcPr>
            <w:tcW w:w="3948" w:type="dxa"/>
          </w:tcPr>
          <w:p w14:paraId="6CFA33BF" w14:textId="7CFE2564" w:rsidR="00C5377C" w:rsidRPr="004A27EB" w:rsidRDefault="00C5377C" w:rsidP="00C5377C">
            <w:pPr>
              <w:rPr>
                <w:rFonts w:ascii="Calibri" w:eastAsia="Times New Roman" w:hAnsi="Calibri" w:cs="Calibri"/>
                <w:color w:val="000000"/>
                <w:lang w:eastAsia="sk-SK"/>
              </w:rPr>
            </w:pPr>
            <w:r>
              <w:t>Prenatálne obdobie – nepriame h</w:t>
            </w:r>
            <w:r w:rsidRPr="00123E9B">
              <w:rPr>
                <w:rFonts w:ascii="Calibri" w:eastAsia="Times New Roman" w:hAnsi="Calibri" w:cs="Calibri"/>
                <w:color w:val="000000"/>
                <w:lang w:eastAsia="sk-SK"/>
              </w:rPr>
              <w:t>rozby pre plod</w:t>
            </w:r>
          </w:p>
        </w:tc>
        <w:tc>
          <w:tcPr>
            <w:tcW w:w="1142" w:type="dxa"/>
          </w:tcPr>
          <w:p w14:paraId="55A024B7" w14:textId="77777777" w:rsidR="00C5377C" w:rsidRPr="004A27EB"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BAD63E8" w14:textId="24219911" w:rsidR="00C5377C" w:rsidRPr="004A27EB"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45DEBCE8" w14:textId="0748B1DE" w:rsidR="00C5377C" w:rsidRPr="00236310"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C5377C" w14:paraId="73642893" w14:textId="77777777" w:rsidTr="00C202DB">
        <w:trPr>
          <w:trHeight w:val="288"/>
        </w:trPr>
        <w:tc>
          <w:tcPr>
            <w:tcW w:w="1285" w:type="dxa"/>
          </w:tcPr>
          <w:p w14:paraId="1EE3E8E6" w14:textId="27A79A49" w:rsidR="00C5377C" w:rsidRDefault="00C5377C" w:rsidP="00C5377C">
            <w:pPr>
              <w:jc w:val="center"/>
              <w:rPr>
                <w:rFonts w:ascii="Calibri" w:eastAsia="Times New Roman" w:hAnsi="Calibri" w:cs="Calibri"/>
                <w:color w:val="000000"/>
                <w:lang w:eastAsia="sk-SK"/>
              </w:rPr>
            </w:pPr>
            <w:r>
              <w:rPr>
                <w:rFonts w:ascii="Calibri" w:eastAsia="Times New Roman" w:hAnsi="Calibri" w:cs="Calibri"/>
                <w:color w:val="000000"/>
                <w:lang w:eastAsia="sk-SK"/>
              </w:rPr>
              <w:t>7</w:t>
            </w:r>
            <w:r w:rsidRPr="004A27EB">
              <w:rPr>
                <w:rFonts w:ascii="Calibri" w:eastAsia="Times New Roman" w:hAnsi="Calibri" w:cs="Calibri"/>
                <w:color w:val="000000"/>
                <w:lang w:eastAsia="sk-SK"/>
              </w:rPr>
              <w:t>.</w:t>
            </w:r>
            <w:r>
              <w:rPr>
                <w:rFonts w:ascii="Calibri" w:eastAsia="Times New Roman" w:hAnsi="Calibri" w:cs="Calibri"/>
                <w:color w:val="000000"/>
                <w:lang w:eastAsia="sk-SK"/>
              </w:rPr>
              <w:t>4</w:t>
            </w:r>
          </w:p>
        </w:tc>
        <w:tc>
          <w:tcPr>
            <w:tcW w:w="3948" w:type="dxa"/>
          </w:tcPr>
          <w:p w14:paraId="286A8CA8" w14:textId="0E09EFE2" w:rsidR="00C5377C" w:rsidRDefault="00C5377C" w:rsidP="00C5377C">
            <w:r>
              <w:t>Novorodenec - hrozby pre matku v dôsledku pôsobenia digitálnych technológií, ktorých dopady sa môžu týkať aj dieťaťa</w:t>
            </w:r>
          </w:p>
        </w:tc>
        <w:tc>
          <w:tcPr>
            <w:tcW w:w="1142" w:type="dxa"/>
          </w:tcPr>
          <w:p w14:paraId="1AA2DF5A" w14:textId="77777777" w:rsidR="00C5377C"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55F3CC2" w14:textId="29B542F6" w:rsidR="00C5377C" w:rsidRDefault="00393DCE" w:rsidP="00C5377C">
            <w:pPr>
              <w:rPr>
                <w:rFonts w:ascii="Calibri" w:eastAsia="Times New Roman" w:hAnsi="Calibri" w:cs="Calibri"/>
                <w:color w:val="000000"/>
                <w:lang w:eastAsia="sk-SK"/>
              </w:rPr>
            </w:pPr>
            <w:r>
              <w:rPr>
                <w:rFonts w:ascii="Calibri" w:eastAsia="Times New Roman" w:hAnsi="Calibri" w:cs="Calibri"/>
                <w:color w:val="000000"/>
                <w:lang w:eastAsia="sk-SK"/>
              </w:rPr>
              <w:t>V</w:t>
            </w:r>
            <w:r w:rsidR="00C5377C">
              <w:rPr>
                <w:rFonts w:ascii="Calibri" w:eastAsia="Times New Roman" w:hAnsi="Calibri" w:cs="Calibri"/>
                <w:color w:val="000000"/>
                <w:lang w:eastAsia="sk-SK"/>
              </w:rPr>
              <w:t>N</w:t>
            </w:r>
          </w:p>
        </w:tc>
        <w:tc>
          <w:tcPr>
            <w:tcW w:w="1275" w:type="dxa"/>
          </w:tcPr>
          <w:p w14:paraId="61AAE01A" w14:textId="1B4B5D71" w:rsidR="00C5377C" w:rsidRDefault="0058561E" w:rsidP="00C5377C">
            <w:pPr>
              <w:rPr>
                <w:rFonts w:ascii="Calibri" w:eastAsia="Times New Roman" w:hAnsi="Calibri" w:cs="Calibri"/>
                <w:color w:val="000000"/>
                <w:lang w:eastAsia="sk-SK"/>
              </w:rPr>
            </w:pPr>
            <w:r>
              <w:rPr>
                <w:rFonts w:ascii="Calibri" w:eastAsia="Times New Roman" w:hAnsi="Calibri" w:cs="Calibri"/>
                <w:color w:val="000000"/>
                <w:lang w:eastAsia="sk-SK"/>
              </w:rPr>
              <w:t>N</w:t>
            </w:r>
          </w:p>
        </w:tc>
      </w:tr>
      <w:tr w:rsidR="00C5377C" w:rsidRPr="004A27EB" w14:paraId="62412843" w14:textId="77777777" w:rsidTr="00C202DB">
        <w:trPr>
          <w:trHeight w:val="288"/>
        </w:trPr>
        <w:tc>
          <w:tcPr>
            <w:tcW w:w="1285" w:type="dxa"/>
            <w:hideMark/>
          </w:tcPr>
          <w:p w14:paraId="64757527" w14:textId="42AE1C04" w:rsidR="00C5377C" w:rsidRPr="004A27EB" w:rsidRDefault="00C5377C" w:rsidP="00C5377C">
            <w:pPr>
              <w:jc w:val="center"/>
              <w:rPr>
                <w:rFonts w:ascii="Calibri" w:eastAsia="Times New Roman" w:hAnsi="Calibri" w:cs="Calibri"/>
                <w:color w:val="000000"/>
                <w:lang w:eastAsia="sk-SK"/>
              </w:rPr>
            </w:pPr>
            <w:r>
              <w:rPr>
                <w:rFonts w:ascii="Calibri" w:eastAsia="Times New Roman" w:hAnsi="Calibri" w:cs="Calibri"/>
                <w:color w:val="000000"/>
                <w:lang w:eastAsia="sk-SK"/>
              </w:rPr>
              <w:t>7</w:t>
            </w:r>
            <w:r w:rsidRPr="004A27EB">
              <w:rPr>
                <w:rFonts w:ascii="Calibri" w:eastAsia="Times New Roman" w:hAnsi="Calibri" w:cs="Calibri"/>
                <w:color w:val="000000"/>
                <w:lang w:eastAsia="sk-SK"/>
              </w:rPr>
              <w:t>.</w:t>
            </w:r>
            <w:r>
              <w:rPr>
                <w:rFonts w:ascii="Calibri" w:eastAsia="Times New Roman" w:hAnsi="Calibri" w:cs="Calibri"/>
                <w:color w:val="000000"/>
                <w:lang w:eastAsia="sk-SK"/>
              </w:rPr>
              <w:t>5</w:t>
            </w:r>
          </w:p>
        </w:tc>
        <w:tc>
          <w:tcPr>
            <w:tcW w:w="3948" w:type="dxa"/>
          </w:tcPr>
          <w:p w14:paraId="091C4CC9" w14:textId="30344116" w:rsidR="00C5377C" w:rsidRPr="00236310" w:rsidRDefault="00C5377C" w:rsidP="00C5377C">
            <w:r>
              <w:t>Dojča - š</w:t>
            </w:r>
            <w:r w:rsidRPr="001C15DD">
              <w:t xml:space="preserve">pecifické hrozby </w:t>
            </w:r>
          </w:p>
        </w:tc>
        <w:tc>
          <w:tcPr>
            <w:tcW w:w="1142" w:type="dxa"/>
          </w:tcPr>
          <w:p w14:paraId="1DBA78EA" w14:textId="77777777" w:rsidR="00C5377C" w:rsidRPr="004A27EB"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15BD5DD6" w14:textId="77777777" w:rsidR="00C5377C" w:rsidRPr="004A27EB" w:rsidRDefault="00C5377C" w:rsidP="00C5377C">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1CC59065" w14:textId="1E9D1F3B" w:rsidR="00C5377C" w:rsidRPr="004A27EB" w:rsidRDefault="0058561E" w:rsidP="00C5377C">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r w:rsidR="00C923F1" w:rsidRPr="00003999" w14:paraId="10A7A8D1" w14:textId="77777777" w:rsidTr="006D530B">
        <w:trPr>
          <w:trHeight w:val="315"/>
        </w:trPr>
        <w:tc>
          <w:tcPr>
            <w:tcW w:w="1285" w:type="dxa"/>
          </w:tcPr>
          <w:p w14:paraId="25065A37" w14:textId="6E6DC07D" w:rsidR="00C923F1" w:rsidRDefault="00C923F1" w:rsidP="00C923F1">
            <w:pPr>
              <w:jc w:val="center"/>
              <w:rPr>
                <w:rFonts w:ascii="Calibri" w:eastAsia="Times New Roman" w:hAnsi="Calibri" w:cs="Calibri"/>
                <w:color w:val="000000"/>
                <w:lang w:eastAsia="sk-SK"/>
              </w:rPr>
            </w:pPr>
            <w:r>
              <w:rPr>
                <w:rFonts w:ascii="Calibri" w:eastAsia="Times New Roman" w:hAnsi="Calibri" w:cs="Calibri"/>
                <w:color w:val="000000"/>
                <w:lang w:eastAsia="sk-SK"/>
              </w:rPr>
              <w:t>7.6</w:t>
            </w:r>
          </w:p>
        </w:tc>
        <w:tc>
          <w:tcPr>
            <w:tcW w:w="3948" w:type="dxa"/>
          </w:tcPr>
          <w:p w14:paraId="7FBFB06A" w14:textId="47768ABD" w:rsidR="00C923F1" w:rsidRPr="00C923F1" w:rsidRDefault="00C923F1" w:rsidP="00C923F1">
            <w:pPr>
              <w:rPr>
                <w:rFonts w:ascii="Calibri" w:eastAsia="Times New Roman" w:hAnsi="Calibri" w:cs="Calibri"/>
                <w:color w:val="000000"/>
                <w:lang w:eastAsia="sk-SK"/>
              </w:rPr>
            </w:pPr>
            <w:r>
              <w:rPr>
                <w:rFonts w:ascii="Calibri" w:eastAsia="Times New Roman" w:hAnsi="Calibri" w:cs="Calibri"/>
                <w:color w:val="000000"/>
                <w:lang w:eastAsia="sk-SK"/>
              </w:rPr>
              <w:t>B</w:t>
            </w:r>
            <w:r w:rsidRPr="00C923F1">
              <w:rPr>
                <w:rFonts w:ascii="Calibri" w:eastAsia="Times New Roman" w:hAnsi="Calibri" w:cs="Calibri"/>
                <w:color w:val="000000"/>
                <w:lang w:eastAsia="sk-SK"/>
              </w:rPr>
              <w:t>atoľa</w:t>
            </w:r>
            <w:r w:rsidR="00393DCE">
              <w:rPr>
                <w:rFonts w:ascii="Calibri" w:eastAsia="Times New Roman" w:hAnsi="Calibri" w:cs="Calibri"/>
                <w:color w:val="000000"/>
                <w:lang w:eastAsia="sk-SK"/>
              </w:rPr>
              <w:t xml:space="preserve"> </w:t>
            </w:r>
            <w:r w:rsidR="00393DCE">
              <w:t>- š</w:t>
            </w:r>
            <w:r w:rsidR="00393DCE" w:rsidRPr="001C15DD">
              <w:t>pecifické hrozby</w:t>
            </w:r>
          </w:p>
        </w:tc>
        <w:tc>
          <w:tcPr>
            <w:tcW w:w="1142" w:type="dxa"/>
          </w:tcPr>
          <w:p w14:paraId="77DFDACD" w14:textId="29D6AA17" w:rsidR="00C923F1" w:rsidRDefault="00393DCE" w:rsidP="00C923F1">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61D9D3E5" w14:textId="2B47FC37" w:rsidR="00C923F1" w:rsidRDefault="00393DCE" w:rsidP="00C923F1">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7CA2E7E8" w14:textId="6D5761E9" w:rsidR="00C923F1" w:rsidRPr="003071EA" w:rsidRDefault="00393DCE" w:rsidP="00C923F1">
            <w:pPr>
              <w:rPr>
                <w:rFonts w:ascii="Calibri" w:eastAsia="Times New Roman" w:hAnsi="Calibri" w:cs="Calibri"/>
                <w:b/>
                <w:bCs/>
                <w:color w:val="FF0000"/>
                <w:sz w:val="24"/>
                <w:szCs w:val="24"/>
                <w:lang w:eastAsia="sk-SK"/>
              </w:rPr>
            </w:pPr>
            <w:r w:rsidRPr="003071EA">
              <w:rPr>
                <w:rFonts w:ascii="Calibri" w:eastAsia="Times New Roman" w:hAnsi="Calibri" w:cs="Calibri"/>
                <w:b/>
                <w:bCs/>
                <w:color w:val="FF0000"/>
                <w:sz w:val="24"/>
                <w:szCs w:val="24"/>
                <w:lang w:eastAsia="sk-SK"/>
              </w:rPr>
              <w:t>V</w:t>
            </w:r>
          </w:p>
        </w:tc>
      </w:tr>
      <w:tr w:rsidR="009514EC" w:rsidRPr="00003999" w14:paraId="422BC62E" w14:textId="77777777" w:rsidTr="006D530B">
        <w:trPr>
          <w:trHeight w:val="315"/>
        </w:trPr>
        <w:tc>
          <w:tcPr>
            <w:tcW w:w="1285" w:type="dxa"/>
            <w:hideMark/>
          </w:tcPr>
          <w:p w14:paraId="1FC6058E" w14:textId="221A78AB" w:rsidR="009514EC" w:rsidRPr="004A27EB" w:rsidRDefault="009514EC" w:rsidP="009514EC">
            <w:pPr>
              <w:jc w:val="center"/>
              <w:rPr>
                <w:rFonts w:ascii="Calibri" w:eastAsia="Times New Roman" w:hAnsi="Calibri" w:cs="Calibri"/>
                <w:color w:val="000000"/>
                <w:lang w:eastAsia="sk-SK"/>
              </w:rPr>
            </w:pPr>
            <w:r>
              <w:rPr>
                <w:rFonts w:ascii="Calibri" w:eastAsia="Times New Roman" w:hAnsi="Calibri" w:cs="Calibri"/>
                <w:color w:val="000000"/>
                <w:lang w:eastAsia="sk-SK"/>
              </w:rPr>
              <w:t>7</w:t>
            </w:r>
            <w:r w:rsidRPr="004A27EB">
              <w:rPr>
                <w:rFonts w:ascii="Calibri" w:eastAsia="Times New Roman" w:hAnsi="Calibri" w:cs="Calibri"/>
                <w:color w:val="000000"/>
                <w:lang w:eastAsia="sk-SK"/>
              </w:rPr>
              <w:t>.</w:t>
            </w:r>
            <w:r>
              <w:rPr>
                <w:rFonts w:ascii="Calibri" w:eastAsia="Times New Roman" w:hAnsi="Calibri" w:cs="Calibri"/>
                <w:color w:val="000000"/>
                <w:lang w:eastAsia="sk-SK"/>
              </w:rPr>
              <w:t>7</w:t>
            </w:r>
          </w:p>
        </w:tc>
        <w:tc>
          <w:tcPr>
            <w:tcW w:w="3948" w:type="dxa"/>
          </w:tcPr>
          <w:p w14:paraId="0ACFD98D" w14:textId="3ECF6E5D" w:rsidR="009514EC" w:rsidRPr="004A27EB" w:rsidRDefault="009514EC" w:rsidP="009514EC">
            <w:pPr>
              <w:rPr>
                <w:rFonts w:ascii="Calibri" w:eastAsia="Times New Roman" w:hAnsi="Calibri" w:cs="Calibri"/>
                <w:color w:val="000000"/>
                <w:lang w:eastAsia="sk-SK"/>
              </w:rPr>
            </w:pPr>
            <w:r w:rsidRPr="001C15DD">
              <w:rPr>
                <w:rFonts w:ascii="Calibri" w:eastAsia="Times New Roman" w:hAnsi="Calibri" w:cs="Calibri"/>
                <w:color w:val="000000"/>
                <w:lang w:eastAsia="sk-SK"/>
              </w:rPr>
              <w:t>Predškolský vek</w:t>
            </w:r>
            <w:r>
              <w:rPr>
                <w:rFonts w:ascii="Calibri" w:eastAsia="Times New Roman" w:hAnsi="Calibri" w:cs="Calibri"/>
                <w:color w:val="000000"/>
                <w:lang w:eastAsia="sk-SK"/>
              </w:rPr>
              <w:t xml:space="preserve"> - </w:t>
            </w:r>
            <w:r>
              <w:t>š</w:t>
            </w:r>
            <w:r w:rsidRPr="001C15DD">
              <w:t>pecifické hrozby</w:t>
            </w:r>
          </w:p>
        </w:tc>
        <w:tc>
          <w:tcPr>
            <w:tcW w:w="1142" w:type="dxa"/>
          </w:tcPr>
          <w:p w14:paraId="62D9BC34" w14:textId="7AEA498C" w:rsidR="009514EC" w:rsidRPr="004A27EB" w:rsidRDefault="009514EC" w:rsidP="009514EC">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561609C1" w14:textId="72EEF2A4" w:rsidR="009514EC" w:rsidRPr="004A27EB" w:rsidRDefault="009514EC" w:rsidP="009514EC">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26811C6A" w14:textId="406A8D82" w:rsidR="009514EC" w:rsidRPr="00003999" w:rsidRDefault="009514EC" w:rsidP="009514EC">
            <w:pPr>
              <w:rPr>
                <w:rFonts w:ascii="Calibri" w:eastAsia="Times New Roman" w:hAnsi="Calibri" w:cs="Calibri"/>
                <w:b/>
                <w:bCs/>
                <w:color w:val="000000"/>
                <w:lang w:eastAsia="sk-SK"/>
              </w:rPr>
            </w:pPr>
            <w:r w:rsidRPr="003071EA">
              <w:rPr>
                <w:rFonts w:ascii="Calibri" w:eastAsia="Times New Roman" w:hAnsi="Calibri" w:cs="Calibri"/>
                <w:b/>
                <w:bCs/>
                <w:color w:val="FF0000"/>
                <w:sz w:val="24"/>
                <w:szCs w:val="24"/>
                <w:lang w:eastAsia="sk-SK"/>
              </w:rPr>
              <w:t>V</w:t>
            </w:r>
          </w:p>
        </w:tc>
      </w:tr>
      <w:tr w:rsidR="0058561E" w:rsidRPr="004A27EB" w14:paraId="342BC281" w14:textId="77777777" w:rsidTr="006D530B">
        <w:trPr>
          <w:trHeight w:val="288"/>
        </w:trPr>
        <w:tc>
          <w:tcPr>
            <w:tcW w:w="1285" w:type="dxa"/>
            <w:hideMark/>
          </w:tcPr>
          <w:p w14:paraId="245EAAFA" w14:textId="06374AEA" w:rsidR="0058561E" w:rsidRPr="004A27EB" w:rsidRDefault="0058561E" w:rsidP="0058561E">
            <w:pPr>
              <w:jc w:val="center"/>
              <w:rPr>
                <w:rFonts w:ascii="Calibri" w:eastAsia="Times New Roman" w:hAnsi="Calibri" w:cs="Calibri"/>
                <w:color w:val="000000"/>
                <w:lang w:eastAsia="sk-SK"/>
              </w:rPr>
            </w:pPr>
            <w:r>
              <w:rPr>
                <w:rFonts w:ascii="Calibri" w:eastAsia="Times New Roman" w:hAnsi="Calibri" w:cs="Calibri"/>
                <w:color w:val="000000"/>
                <w:lang w:eastAsia="sk-SK"/>
              </w:rPr>
              <w:t>7.8</w:t>
            </w:r>
          </w:p>
        </w:tc>
        <w:tc>
          <w:tcPr>
            <w:tcW w:w="3948" w:type="dxa"/>
          </w:tcPr>
          <w:p w14:paraId="5ED2119C" w14:textId="46DDF827" w:rsidR="0058561E" w:rsidRPr="00236310" w:rsidRDefault="0058561E" w:rsidP="0058561E">
            <w:r w:rsidRPr="00B04594">
              <w:t>Mladší školský vek</w:t>
            </w:r>
            <w:r>
              <w:t xml:space="preserve"> </w:t>
            </w:r>
            <w:r>
              <w:rPr>
                <w:rFonts w:ascii="Calibri" w:eastAsia="Times New Roman" w:hAnsi="Calibri" w:cs="Calibri"/>
                <w:color w:val="000000"/>
                <w:lang w:eastAsia="sk-SK"/>
              </w:rPr>
              <w:t xml:space="preserve">- </w:t>
            </w:r>
            <w:r>
              <w:t>š</w:t>
            </w:r>
            <w:r w:rsidRPr="001C15DD">
              <w:t>pecifické hrozby</w:t>
            </w:r>
          </w:p>
        </w:tc>
        <w:tc>
          <w:tcPr>
            <w:tcW w:w="1142" w:type="dxa"/>
          </w:tcPr>
          <w:p w14:paraId="3BFA70E1" w14:textId="7F97062A" w:rsidR="0058561E" w:rsidRPr="004A27EB" w:rsidRDefault="0058561E" w:rsidP="0058561E">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11C92E19" w14:textId="75ABF0F5" w:rsidR="0058561E" w:rsidRPr="004A27EB" w:rsidRDefault="0058561E" w:rsidP="0058561E">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6DFA3E0F" w14:textId="07CA44F5" w:rsidR="0058561E" w:rsidRPr="004A27EB" w:rsidRDefault="0058561E" w:rsidP="0058561E">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r w:rsidR="0058561E" w:rsidRPr="00236310" w14:paraId="2F72C20D" w14:textId="77777777" w:rsidTr="006D530B">
        <w:trPr>
          <w:trHeight w:val="315"/>
        </w:trPr>
        <w:tc>
          <w:tcPr>
            <w:tcW w:w="1285" w:type="dxa"/>
            <w:hideMark/>
          </w:tcPr>
          <w:p w14:paraId="0DD1AEDA" w14:textId="7D969DF4" w:rsidR="0058561E" w:rsidRPr="004A27EB" w:rsidRDefault="0058561E" w:rsidP="0058561E">
            <w:pPr>
              <w:jc w:val="center"/>
              <w:rPr>
                <w:rFonts w:ascii="Calibri" w:eastAsia="Times New Roman" w:hAnsi="Calibri" w:cs="Calibri"/>
                <w:color w:val="000000"/>
                <w:lang w:eastAsia="sk-SK"/>
              </w:rPr>
            </w:pPr>
            <w:r>
              <w:rPr>
                <w:rFonts w:ascii="Calibri" w:eastAsia="Times New Roman" w:hAnsi="Calibri" w:cs="Calibri"/>
                <w:color w:val="000000"/>
                <w:lang w:eastAsia="sk-SK"/>
              </w:rPr>
              <w:t>7</w:t>
            </w:r>
            <w:r w:rsidRPr="004A27EB">
              <w:rPr>
                <w:rFonts w:ascii="Calibri" w:eastAsia="Times New Roman" w:hAnsi="Calibri" w:cs="Calibri"/>
                <w:color w:val="000000"/>
                <w:lang w:eastAsia="sk-SK"/>
              </w:rPr>
              <w:t>.</w:t>
            </w:r>
            <w:r>
              <w:rPr>
                <w:rFonts w:ascii="Calibri" w:eastAsia="Times New Roman" w:hAnsi="Calibri" w:cs="Calibri"/>
                <w:color w:val="000000"/>
                <w:lang w:eastAsia="sk-SK"/>
              </w:rPr>
              <w:t>9</w:t>
            </w:r>
          </w:p>
        </w:tc>
        <w:tc>
          <w:tcPr>
            <w:tcW w:w="3948" w:type="dxa"/>
          </w:tcPr>
          <w:p w14:paraId="402D8875" w14:textId="41FA138A" w:rsidR="0058561E" w:rsidRPr="004A27EB" w:rsidRDefault="0058561E" w:rsidP="0058561E">
            <w:pPr>
              <w:rPr>
                <w:rFonts w:ascii="Calibri" w:eastAsia="Times New Roman" w:hAnsi="Calibri" w:cs="Calibri"/>
                <w:color w:val="000000"/>
                <w:lang w:eastAsia="sk-SK"/>
              </w:rPr>
            </w:pPr>
            <w:r>
              <w:t xml:space="preserve">Starší </w:t>
            </w:r>
            <w:r w:rsidRPr="00B04594">
              <w:t>školský vek</w:t>
            </w:r>
            <w:r>
              <w:t xml:space="preserve"> </w:t>
            </w:r>
            <w:r>
              <w:rPr>
                <w:rFonts w:ascii="Calibri" w:eastAsia="Times New Roman" w:hAnsi="Calibri" w:cs="Calibri"/>
                <w:color w:val="000000"/>
                <w:lang w:eastAsia="sk-SK"/>
              </w:rPr>
              <w:t xml:space="preserve">- </w:t>
            </w:r>
            <w:r>
              <w:t>š</w:t>
            </w:r>
            <w:r w:rsidRPr="001C15DD">
              <w:t>pecifické hrozby</w:t>
            </w:r>
          </w:p>
        </w:tc>
        <w:tc>
          <w:tcPr>
            <w:tcW w:w="1142" w:type="dxa"/>
          </w:tcPr>
          <w:p w14:paraId="2DD8D13D" w14:textId="124B2B37" w:rsidR="0058561E" w:rsidRPr="004A27EB" w:rsidRDefault="0058561E" w:rsidP="0058561E">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1DFD7BD" w14:textId="7D1B977E" w:rsidR="0058561E" w:rsidRPr="004A27EB" w:rsidRDefault="0058561E" w:rsidP="0058561E">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336471E9" w14:textId="01C65B5C" w:rsidR="0058561E" w:rsidRPr="00236310" w:rsidRDefault="0058561E" w:rsidP="0058561E">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r w:rsidR="009514EC" w14:paraId="32F79D8A" w14:textId="77777777" w:rsidTr="006D530B">
        <w:trPr>
          <w:trHeight w:val="288"/>
        </w:trPr>
        <w:tc>
          <w:tcPr>
            <w:tcW w:w="1285" w:type="dxa"/>
          </w:tcPr>
          <w:p w14:paraId="608B2E5C" w14:textId="48317FC9" w:rsidR="009514EC" w:rsidRDefault="009514EC" w:rsidP="009514EC">
            <w:pPr>
              <w:jc w:val="center"/>
              <w:rPr>
                <w:rFonts w:ascii="Calibri" w:eastAsia="Times New Roman" w:hAnsi="Calibri" w:cs="Calibri"/>
                <w:color w:val="000000"/>
                <w:lang w:eastAsia="sk-SK"/>
              </w:rPr>
            </w:pPr>
            <w:r>
              <w:rPr>
                <w:rFonts w:ascii="Calibri" w:eastAsia="Times New Roman" w:hAnsi="Calibri" w:cs="Calibri"/>
                <w:color w:val="000000"/>
                <w:lang w:eastAsia="sk-SK"/>
              </w:rPr>
              <w:t>7</w:t>
            </w:r>
            <w:r w:rsidRPr="004A27EB">
              <w:rPr>
                <w:rFonts w:ascii="Calibri" w:eastAsia="Times New Roman" w:hAnsi="Calibri" w:cs="Calibri"/>
                <w:color w:val="000000"/>
                <w:lang w:eastAsia="sk-SK"/>
              </w:rPr>
              <w:t>.</w:t>
            </w:r>
            <w:r>
              <w:rPr>
                <w:rFonts w:ascii="Calibri" w:eastAsia="Times New Roman" w:hAnsi="Calibri" w:cs="Calibri"/>
                <w:color w:val="000000"/>
                <w:lang w:eastAsia="sk-SK"/>
              </w:rPr>
              <w:t>10</w:t>
            </w:r>
          </w:p>
        </w:tc>
        <w:tc>
          <w:tcPr>
            <w:tcW w:w="3948" w:type="dxa"/>
          </w:tcPr>
          <w:p w14:paraId="567E5DC1" w14:textId="0A235FA2" w:rsidR="009514EC" w:rsidRDefault="009514EC" w:rsidP="009514EC">
            <w:r w:rsidRPr="00B04594">
              <w:t>Adolescent</w:t>
            </w:r>
            <w:r>
              <w:t xml:space="preserve"> </w:t>
            </w:r>
            <w:r>
              <w:rPr>
                <w:rFonts w:ascii="Calibri" w:eastAsia="Times New Roman" w:hAnsi="Calibri" w:cs="Calibri"/>
                <w:color w:val="000000"/>
                <w:lang w:eastAsia="sk-SK"/>
              </w:rPr>
              <w:t xml:space="preserve">- </w:t>
            </w:r>
            <w:r>
              <w:t>š</w:t>
            </w:r>
            <w:r w:rsidRPr="001C15DD">
              <w:t>pecifické hrozby</w:t>
            </w:r>
          </w:p>
        </w:tc>
        <w:tc>
          <w:tcPr>
            <w:tcW w:w="1142" w:type="dxa"/>
          </w:tcPr>
          <w:p w14:paraId="48DFA940" w14:textId="77777777" w:rsidR="009514EC" w:rsidRDefault="009514EC" w:rsidP="009514E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76CEAEB" w14:textId="77777777" w:rsidR="009514EC" w:rsidRDefault="009514EC" w:rsidP="009514EC">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387D1E13" w14:textId="77777777" w:rsidR="009514EC" w:rsidRDefault="009514EC" w:rsidP="009514EC">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r w:rsidR="0058561E" w:rsidRPr="004A27EB" w14:paraId="5A015CAF" w14:textId="77777777" w:rsidTr="006D530B">
        <w:trPr>
          <w:trHeight w:val="288"/>
        </w:trPr>
        <w:tc>
          <w:tcPr>
            <w:tcW w:w="1285" w:type="dxa"/>
            <w:hideMark/>
          </w:tcPr>
          <w:p w14:paraId="60637A6B" w14:textId="53428F3A" w:rsidR="0058561E" w:rsidRPr="004A27EB" w:rsidRDefault="0058561E" w:rsidP="0058561E">
            <w:pPr>
              <w:jc w:val="center"/>
              <w:rPr>
                <w:rFonts w:ascii="Calibri" w:eastAsia="Times New Roman" w:hAnsi="Calibri" w:cs="Calibri"/>
                <w:color w:val="000000"/>
                <w:lang w:eastAsia="sk-SK"/>
              </w:rPr>
            </w:pPr>
            <w:r>
              <w:rPr>
                <w:rFonts w:ascii="Calibri" w:eastAsia="Times New Roman" w:hAnsi="Calibri" w:cs="Calibri"/>
                <w:color w:val="000000"/>
                <w:lang w:eastAsia="sk-SK"/>
              </w:rPr>
              <w:t>7.11</w:t>
            </w:r>
          </w:p>
        </w:tc>
        <w:tc>
          <w:tcPr>
            <w:tcW w:w="3948" w:type="dxa"/>
          </w:tcPr>
          <w:p w14:paraId="635C390E" w14:textId="69CEC2B3" w:rsidR="0058561E" w:rsidRPr="00236310" w:rsidRDefault="0058561E" w:rsidP="0058561E">
            <w:r w:rsidRPr="00B04594">
              <w:t>Osoba blízka veku mladistvých</w:t>
            </w:r>
            <w:r>
              <w:t xml:space="preserve"> </w:t>
            </w:r>
            <w:r>
              <w:rPr>
                <w:rFonts w:ascii="Calibri" w:eastAsia="Times New Roman" w:hAnsi="Calibri" w:cs="Calibri"/>
                <w:color w:val="000000"/>
                <w:lang w:eastAsia="sk-SK"/>
              </w:rPr>
              <w:t xml:space="preserve">- </w:t>
            </w:r>
            <w:r>
              <w:t>š</w:t>
            </w:r>
            <w:r w:rsidRPr="001C15DD">
              <w:t>pecifické hrozby</w:t>
            </w:r>
          </w:p>
        </w:tc>
        <w:tc>
          <w:tcPr>
            <w:tcW w:w="1142" w:type="dxa"/>
          </w:tcPr>
          <w:p w14:paraId="6405B449" w14:textId="2384CAE9" w:rsidR="0058561E" w:rsidRPr="004A27EB" w:rsidRDefault="0058561E" w:rsidP="0058561E">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9E24B6E" w14:textId="1181BC12" w:rsidR="0058561E" w:rsidRPr="004A27EB" w:rsidRDefault="0058561E" w:rsidP="0058561E">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c>
          <w:tcPr>
            <w:tcW w:w="1275" w:type="dxa"/>
          </w:tcPr>
          <w:p w14:paraId="09749EEB" w14:textId="076307BC" w:rsidR="0058561E" w:rsidRPr="004A27EB" w:rsidRDefault="0058561E" w:rsidP="0058561E">
            <w:pPr>
              <w:rPr>
                <w:rFonts w:ascii="Calibri" w:eastAsia="Times New Roman" w:hAnsi="Calibri" w:cs="Calibri"/>
                <w:color w:val="000000"/>
                <w:lang w:eastAsia="sk-SK"/>
              </w:rPr>
            </w:pPr>
            <w:r w:rsidRPr="003071EA">
              <w:rPr>
                <w:rFonts w:ascii="Calibri" w:eastAsia="Times New Roman" w:hAnsi="Calibri" w:cs="Calibri"/>
                <w:b/>
                <w:bCs/>
                <w:color w:val="FF0000"/>
                <w:sz w:val="24"/>
                <w:szCs w:val="24"/>
                <w:lang w:eastAsia="sk-SK"/>
              </w:rPr>
              <w:t>V</w:t>
            </w:r>
          </w:p>
        </w:tc>
      </w:tr>
      <w:tr w:rsidR="009514EC" w:rsidRPr="00003999" w14:paraId="1BFD9592" w14:textId="77777777" w:rsidTr="00B95D60">
        <w:trPr>
          <w:trHeight w:val="315"/>
        </w:trPr>
        <w:tc>
          <w:tcPr>
            <w:tcW w:w="1285" w:type="dxa"/>
            <w:hideMark/>
          </w:tcPr>
          <w:p w14:paraId="18865A9B" w14:textId="571AD369" w:rsidR="009514EC" w:rsidRPr="004A27EB" w:rsidRDefault="009514EC" w:rsidP="009514EC">
            <w:pPr>
              <w:jc w:val="center"/>
              <w:rPr>
                <w:rFonts w:ascii="Calibri" w:eastAsia="Times New Roman" w:hAnsi="Calibri" w:cs="Calibri"/>
                <w:color w:val="000000"/>
                <w:lang w:eastAsia="sk-SK"/>
              </w:rPr>
            </w:pPr>
            <w:r>
              <w:rPr>
                <w:rFonts w:ascii="Calibri" w:eastAsia="Times New Roman" w:hAnsi="Calibri" w:cs="Calibri"/>
                <w:color w:val="000000"/>
                <w:lang w:eastAsia="sk-SK"/>
              </w:rPr>
              <w:t>7.12</w:t>
            </w:r>
          </w:p>
        </w:tc>
        <w:tc>
          <w:tcPr>
            <w:tcW w:w="3948" w:type="dxa"/>
          </w:tcPr>
          <w:p w14:paraId="754EB237" w14:textId="3C104B95" w:rsidR="009514EC" w:rsidRPr="004A27EB" w:rsidRDefault="009514EC" w:rsidP="009514EC">
            <w:pPr>
              <w:rPr>
                <w:rFonts w:ascii="Calibri" w:eastAsia="Times New Roman" w:hAnsi="Calibri" w:cs="Calibri"/>
                <w:color w:val="000000"/>
                <w:lang w:eastAsia="sk-SK"/>
              </w:rPr>
            </w:pPr>
            <w:r w:rsidRPr="00B04594">
              <w:rPr>
                <w:rFonts w:ascii="Calibri" w:eastAsia="Times New Roman" w:hAnsi="Calibri" w:cs="Calibri"/>
                <w:color w:val="000000"/>
                <w:lang w:eastAsia="sk-SK"/>
              </w:rPr>
              <w:t xml:space="preserve">Mladšia dospelosť </w:t>
            </w:r>
            <w:r>
              <w:rPr>
                <w:rFonts w:ascii="Calibri" w:eastAsia="Times New Roman" w:hAnsi="Calibri" w:cs="Calibri"/>
                <w:color w:val="000000"/>
                <w:lang w:eastAsia="sk-SK"/>
              </w:rPr>
              <w:t xml:space="preserve">- </w:t>
            </w:r>
            <w:r>
              <w:t>š</w:t>
            </w:r>
            <w:r w:rsidRPr="001C15DD">
              <w:t>pecifické hrozby</w:t>
            </w:r>
          </w:p>
        </w:tc>
        <w:tc>
          <w:tcPr>
            <w:tcW w:w="1142" w:type="dxa"/>
          </w:tcPr>
          <w:p w14:paraId="6717D3E0" w14:textId="45D98AF7" w:rsidR="009514EC" w:rsidRPr="004A27EB" w:rsidRDefault="009514EC" w:rsidP="009514EC">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182827CC" w14:textId="6524B9E8" w:rsidR="009514EC" w:rsidRPr="004A27EB" w:rsidRDefault="00582096" w:rsidP="009514EC">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578B7468" w14:textId="4CFCDDFC" w:rsidR="009514EC" w:rsidRPr="00003999" w:rsidRDefault="009514EC" w:rsidP="009514EC">
            <w:pPr>
              <w:rPr>
                <w:rFonts w:ascii="Calibri" w:eastAsia="Times New Roman" w:hAnsi="Calibri" w:cs="Calibri"/>
                <w:b/>
                <w:bCs/>
                <w:color w:val="000000"/>
                <w:lang w:eastAsia="sk-SK"/>
              </w:rPr>
            </w:pPr>
            <w:r w:rsidRPr="003071EA">
              <w:rPr>
                <w:rFonts w:ascii="Calibri" w:eastAsia="Times New Roman" w:hAnsi="Calibri" w:cs="Calibri"/>
                <w:b/>
                <w:bCs/>
                <w:color w:val="FF0000"/>
                <w:sz w:val="24"/>
                <w:szCs w:val="24"/>
                <w:lang w:eastAsia="sk-SK"/>
              </w:rPr>
              <w:t>V</w:t>
            </w:r>
            <w:r w:rsidR="00582096">
              <w:rPr>
                <w:rFonts w:ascii="Calibri" w:eastAsia="Times New Roman" w:hAnsi="Calibri" w:cs="Calibri"/>
                <w:b/>
                <w:bCs/>
                <w:color w:val="FF0000"/>
                <w:sz w:val="24"/>
                <w:szCs w:val="24"/>
                <w:lang w:eastAsia="sk-SK"/>
              </w:rPr>
              <w:t>V</w:t>
            </w:r>
          </w:p>
        </w:tc>
      </w:tr>
    </w:tbl>
    <w:p w14:paraId="1C918699" w14:textId="77777777" w:rsidR="005F073B" w:rsidRDefault="005F073B" w:rsidP="005F073B"/>
    <w:p w14:paraId="3E5EFC3D" w14:textId="77777777" w:rsidR="0059502A" w:rsidRDefault="0059502A" w:rsidP="0059502A">
      <w:pPr>
        <w:pStyle w:val="Nadpis3"/>
      </w:pPr>
      <w:bookmarkStart w:id="92" w:name="_Toc202940185"/>
      <w:bookmarkStart w:id="93" w:name="_Hlk199830728"/>
      <w:r>
        <w:t>Hrozby vo virtuálnych prostrediach</w:t>
      </w:r>
      <w:bookmarkEnd w:id="92"/>
    </w:p>
    <w:p w14:paraId="5CFF8B0C" w14:textId="77777777" w:rsidR="0059502A" w:rsidRDefault="0059502A" w:rsidP="0059502A">
      <w:r>
        <w:t>Sú to prostredia aplikácií, v ktorých je viacero (desiatky – miliardy) používateľov, ktorí môžu medzi sebou interagovať a vidia konanie, správanie iných používateľov.</w:t>
      </w:r>
    </w:p>
    <w:p w14:paraId="528631DC" w14:textId="77777777" w:rsidR="0059502A" w:rsidRPr="007D6E34" w:rsidRDefault="0059502A" w:rsidP="0059502A">
      <w:pPr>
        <w:pStyle w:val="Odsekzoznamu"/>
        <w:numPr>
          <w:ilvl w:val="0"/>
          <w:numId w:val="57"/>
        </w:numPr>
        <w:rPr>
          <w:b/>
          <w:bCs/>
        </w:rPr>
      </w:pPr>
      <w:r>
        <w:rPr>
          <w:b/>
          <w:bCs/>
        </w:rPr>
        <w:t>Negatívne vplyvy p</w:t>
      </w:r>
      <w:r w:rsidRPr="007D6E34">
        <w:rPr>
          <w:b/>
          <w:bCs/>
        </w:rPr>
        <w:t>rostredi</w:t>
      </w:r>
      <w:r>
        <w:rPr>
          <w:b/>
          <w:bCs/>
        </w:rPr>
        <w:t>a</w:t>
      </w:r>
      <w:r w:rsidRPr="007D6E34">
        <w:rPr>
          <w:b/>
          <w:bCs/>
        </w:rPr>
        <w:t xml:space="preserve"> </w:t>
      </w:r>
      <w:r>
        <w:rPr>
          <w:b/>
          <w:bCs/>
        </w:rPr>
        <w:t xml:space="preserve">niektorých </w:t>
      </w:r>
      <w:r w:rsidRPr="007D6E34">
        <w:rPr>
          <w:b/>
          <w:bCs/>
        </w:rPr>
        <w:t>počítačov</w:t>
      </w:r>
      <w:r>
        <w:rPr>
          <w:b/>
          <w:bCs/>
        </w:rPr>
        <w:t>ých</w:t>
      </w:r>
      <w:r w:rsidRPr="007D6E34">
        <w:rPr>
          <w:b/>
          <w:bCs/>
        </w:rPr>
        <w:t xml:space="preserve"> </w:t>
      </w:r>
      <w:r>
        <w:rPr>
          <w:b/>
          <w:bCs/>
        </w:rPr>
        <w:t>hier</w:t>
      </w:r>
    </w:p>
    <w:p w14:paraId="0133B159" w14:textId="77777777" w:rsidR="0059502A" w:rsidRDefault="0059502A" w:rsidP="0059502A">
      <w:pPr>
        <w:pStyle w:val="Odsekzoznamu"/>
        <w:numPr>
          <w:ilvl w:val="1"/>
          <w:numId w:val="57"/>
        </w:numPr>
      </w:pPr>
      <w:r>
        <w:t>Prostredie,  ktoré podporuje:</w:t>
      </w:r>
    </w:p>
    <w:p w14:paraId="37275071" w14:textId="77777777" w:rsidR="0059502A" w:rsidRDefault="0059502A" w:rsidP="0059502A">
      <w:pPr>
        <w:pStyle w:val="Odsekzoznamu"/>
        <w:numPr>
          <w:ilvl w:val="2"/>
          <w:numId w:val="57"/>
        </w:numPr>
      </w:pPr>
      <w:r>
        <w:t>vznik nadmerného používania až závislosti na hre.</w:t>
      </w:r>
    </w:p>
    <w:p w14:paraId="7A45BFDD" w14:textId="77777777" w:rsidR="0059502A" w:rsidRDefault="0059502A" w:rsidP="0059502A">
      <w:pPr>
        <w:pStyle w:val="Odsekzoznamu"/>
        <w:numPr>
          <w:ilvl w:val="3"/>
          <w:numId w:val="57"/>
        </w:numPr>
      </w:pPr>
      <w:r>
        <w:t xml:space="preserve">Nadmerné trávenie času v hernom prostredí – zaujímavé prostredie a dej, veľa pozitívnych emócií, úspechov v hre ako lákadlo. </w:t>
      </w:r>
    </w:p>
    <w:p w14:paraId="60DE6B28" w14:textId="77777777" w:rsidR="0059502A" w:rsidRDefault="0059502A" w:rsidP="0059502A">
      <w:pPr>
        <w:pStyle w:val="Odsekzoznamu"/>
        <w:numPr>
          <w:ilvl w:val="3"/>
          <w:numId w:val="57"/>
        </w:numPr>
      </w:pPr>
      <w:r>
        <w:t>Vznik závislosti na hre.</w:t>
      </w:r>
    </w:p>
    <w:p w14:paraId="4FC1D0B2" w14:textId="77777777" w:rsidR="0059502A" w:rsidRDefault="0059502A" w:rsidP="0059502A">
      <w:pPr>
        <w:pStyle w:val="Odsekzoznamu"/>
        <w:numPr>
          <w:ilvl w:val="2"/>
          <w:numId w:val="57"/>
        </w:numPr>
      </w:pPr>
      <w:r>
        <w:t xml:space="preserve">nadmernú súťaživosť a porovnávanie (s prípadnou následnou podporu </w:t>
      </w:r>
      <w:proofErr w:type="spellStart"/>
      <w:r>
        <w:t>pay</w:t>
      </w:r>
      <w:proofErr w:type="spellEnd"/>
      <w:r>
        <w:t xml:space="preserve">-to </w:t>
      </w:r>
      <w:proofErr w:type="spellStart"/>
      <w:r>
        <w:t>win</w:t>
      </w:r>
      <w:proofErr w:type="spellEnd"/>
      <w:r>
        <w:t xml:space="preserve"> predaja predmetov na zlepšenie pozície hráča)</w:t>
      </w:r>
    </w:p>
    <w:p w14:paraId="59701D78" w14:textId="77777777" w:rsidR="0059502A" w:rsidRDefault="0059502A" w:rsidP="0059502A">
      <w:pPr>
        <w:pStyle w:val="Odsekzoznamu"/>
        <w:numPr>
          <w:ilvl w:val="3"/>
          <w:numId w:val="57"/>
        </w:numPr>
      </w:pPr>
      <w:r>
        <w:t>Tabuľky postavenia v hre (</w:t>
      </w:r>
      <w:proofErr w:type="spellStart"/>
      <w:r>
        <w:t>Leaderboards</w:t>
      </w:r>
      <w:proofErr w:type="spellEnd"/>
      <w:r>
        <w:t>)</w:t>
      </w:r>
    </w:p>
    <w:p w14:paraId="3D277882" w14:textId="77777777" w:rsidR="0059502A" w:rsidRDefault="0059502A" w:rsidP="0059502A">
      <w:pPr>
        <w:pStyle w:val="Odsekzoznamu"/>
        <w:numPr>
          <w:ilvl w:val="3"/>
          <w:numId w:val="57"/>
        </w:numPr>
      </w:pPr>
      <w:r>
        <w:t>Dosiahnuté úspechy (</w:t>
      </w:r>
      <w:proofErr w:type="spellStart"/>
      <w:r>
        <w:t>Achievements</w:t>
      </w:r>
      <w:proofErr w:type="spellEnd"/>
      <w:r>
        <w:t>)</w:t>
      </w:r>
    </w:p>
    <w:p w14:paraId="2E46ECFE" w14:textId="77777777" w:rsidR="0059502A" w:rsidRDefault="0059502A" w:rsidP="0059502A">
      <w:pPr>
        <w:pStyle w:val="Odsekzoznamu"/>
        <w:numPr>
          <w:ilvl w:val="2"/>
          <w:numId w:val="57"/>
        </w:numPr>
      </w:pPr>
      <w:r>
        <w:t xml:space="preserve">vznik silnej komunity </w:t>
      </w:r>
    </w:p>
    <w:p w14:paraId="71FE96F9" w14:textId="77777777" w:rsidR="0059502A" w:rsidRDefault="0059502A" w:rsidP="0059502A">
      <w:pPr>
        <w:pStyle w:val="Odsekzoznamu"/>
        <w:numPr>
          <w:ilvl w:val="3"/>
          <w:numId w:val="57"/>
        </w:numPr>
      </w:pPr>
      <w:r>
        <w:t xml:space="preserve">spoločné aktivity v skupine – </w:t>
      </w:r>
      <w:proofErr w:type="spellStart"/>
      <w:r>
        <w:t>Guild</w:t>
      </w:r>
      <w:proofErr w:type="spellEnd"/>
      <w:r>
        <w:t xml:space="preserve">, Alliance, </w:t>
      </w:r>
      <w:proofErr w:type="spellStart"/>
      <w:r>
        <w:t>Kingdom</w:t>
      </w:r>
      <w:proofErr w:type="spellEnd"/>
      <w:r>
        <w:t>, State</w:t>
      </w:r>
    </w:p>
    <w:p w14:paraId="4EF2D255" w14:textId="77777777" w:rsidR="0059502A" w:rsidRDefault="0059502A" w:rsidP="0059502A">
      <w:pPr>
        <w:pStyle w:val="Odsekzoznamu"/>
        <w:numPr>
          <w:ilvl w:val="4"/>
          <w:numId w:val="57"/>
        </w:numPr>
      </w:pPr>
      <w:r>
        <w:t xml:space="preserve">sám hráč nič nedokáže, len v kolektíve </w:t>
      </w:r>
    </w:p>
    <w:p w14:paraId="547BD4BA" w14:textId="77777777" w:rsidR="0059502A" w:rsidRDefault="0059502A" w:rsidP="0059502A">
      <w:pPr>
        <w:pStyle w:val="Odsekzoznamu"/>
        <w:numPr>
          <w:ilvl w:val="3"/>
          <w:numId w:val="57"/>
        </w:numPr>
      </w:pPr>
      <w:r>
        <w:t>spoločný boj proti iným skupinám</w:t>
      </w:r>
    </w:p>
    <w:p w14:paraId="2D9CD936" w14:textId="77777777" w:rsidR="0059502A" w:rsidRDefault="0059502A" w:rsidP="0059502A">
      <w:pPr>
        <w:pStyle w:val="Odsekzoznamu"/>
        <w:numPr>
          <w:ilvl w:val="3"/>
          <w:numId w:val="57"/>
        </w:numPr>
      </w:pPr>
      <w:r>
        <w:t>podporujúca chatová komunikácia</w:t>
      </w:r>
    </w:p>
    <w:p w14:paraId="7545A6D5" w14:textId="77777777" w:rsidR="0059502A" w:rsidRDefault="0059502A" w:rsidP="0059502A">
      <w:pPr>
        <w:pStyle w:val="Odsekzoznamu"/>
        <w:numPr>
          <w:ilvl w:val="3"/>
          <w:numId w:val="57"/>
        </w:numPr>
      </w:pPr>
      <w:r>
        <w:t xml:space="preserve">zdieľanie úspechov členmi </w:t>
      </w:r>
    </w:p>
    <w:p w14:paraId="0C1E3EC1" w14:textId="77777777" w:rsidR="0059502A" w:rsidRDefault="0059502A" w:rsidP="0059502A">
      <w:pPr>
        <w:pStyle w:val="Odsekzoznamu"/>
        <w:numPr>
          <w:ilvl w:val="2"/>
          <w:numId w:val="57"/>
        </w:numPr>
      </w:pPr>
      <w:r>
        <w:t>vznik sociálneho statusu prostredníctvom nákupu</w:t>
      </w:r>
    </w:p>
    <w:p w14:paraId="7F5A31E0" w14:textId="77777777" w:rsidR="0059502A" w:rsidRDefault="0059502A" w:rsidP="0059502A">
      <w:pPr>
        <w:pStyle w:val="Odsekzoznamu"/>
        <w:numPr>
          <w:ilvl w:val="3"/>
          <w:numId w:val="57"/>
        </w:numPr>
      </w:pPr>
      <w:r>
        <w:lastRenderedPageBreak/>
        <w:t>virtuálnych predmetov, z ktorých majú úžitok aj iní členovia skupiny, ktorí to oceňujú</w:t>
      </w:r>
    </w:p>
    <w:p w14:paraId="42384E51" w14:textId="77777777" w:rsidR="0059502A" w:rsidRDefault="0059502A" w:rsidP="0059502A">
      <w:pPr>
        <w:pStyle w:val="Odsekzoznamu"/>
        <w:numPr>
          <w:ilvl w:val="3"/>
          <w:numId w:val="57"/>
        </w:numPr>
      </w:pPr>
      <w:r>
        <w:t>vybavenia silných postáv, ktoré umožní zvíťaziť v súbojoch s inými a od toho sú závislí slabší členovia skupiny</w:t>
      </w:r>
    </w:p>
    <w:p w14:paraId="052161A8" w14:textId="77777777" w:rsidR="0059502A" w:rsidRDefault="0059502A" w:rsidP="0059502A">
      <w:pPr>
        <w:pStyle w:val="Odsekzoznamu"/>
        <w:numPr>
          <w:ilvl w:val="1"/>
          <w:numId w:val="57"/>
        </w:numPr>
      </w:pPr>
      <w:r>
        <w:t>Nadmerné násilie v hre</w:t>
      </w:r>
    </w:p>
    <w:p w14:paraId="6CAC108B" w14:textId="77777777" w:rsidR="0059502A" w:rsidRDefault="0059502A" w:rsidP="0059502A">
      <w:pPr>
        <w:pStyle w:val="Odsekzoznamu"/>
        <w:numPr>
          <w:ilvl w:val="2"/>
          <w:numId w:val="57"/>
        </w:numPr>
      </w:pPr>
      <w:r>
        <w:t>Detailné zobrazenie zabíjania, spôsobenia zranenia, reakcie napadnutých postáv nevhodné najmä pre mladšie deti.</w:t>
      </w:r>
    </w:p>
    <w:p w14:paraId="20038C46" w14:textId="77777777" w:rsidR="0059502A" w:rsidRDefault="0059502A" w:rsidP="0059502A">
      <w:pPr>
        <w:pStyle w:val="Odsekzoznamu"/>
        <w:numPr>
          <w:ilvl w:val="3"/>
          <w:numId w:val="57"/>
        </w:numPr>
      </w:pPr>
      <w:r>
        <w:t xml:space="preserve">Napr. hry </w:t>
      </w:r>
      <w:proofErr w:type="spellStart"/>
      <w:r>
        <w:t>Postal</w:t>
      </w:r>
      <w:proofErr w:type="spellEnd"/>
      <w:r>
        <w:t xml:space="preserve"> 2, </w:t>
      </w:r>
      <w:proofErr w:type="spellStart"/>
      <w:r>
        <w:t>Manhunt</w:t>
      </w:r>
      <w:proofErr w:type="spellEnd"/>
      <w:r>
        <w:t xml:space="preserve">, </w:t>
      </w:r>
      <w:proofErr w:type="spellStart"/>
      <w:r>
        <w:t>Resident</w:t>
      </w:r>
      <w:proofErr w:type="spellEnd"/>
      <w:r>
        <w:t xml:space="preserve"> </w:t>
      </w:r>
      <w:proofErr w:type="spellStart"/>
      <w:r>
        <w:t>Evil</w:t>
      </w:r>
      <w:proofErr w:type="spellEnd"/>
      <w:r>
        <w:t xml:space="preserve"> 7  </w:t>
      </w:r>
    </w:p>
    <w:p w14:paraId="432922EF" w14:textId="77777777" w:rsidR="0059502A" w:rsidRDefault="0059502A" w:rsidP="0059502A">
      <w:pPr>
        <w:pStyle w:val="Odsekzoznamu"/>
        <w:numPr>
          <w:ilvl w:val="3"/>
          <w:numId w:val="57"/>
        </w:numPr>
      </w:pPr>
      <w:r>
        <w:t>Novšie napr. simulácie prípadov zabíjania na školách v </w:t>
      </w:r>
      <w:proofErr w:type="spellStart"/>
      <w:r>
        <w:t>Robloxe</w:t>
      </w:r>
      <w:proofErr w:type="spellEnd"/>
      <w:r>
        <w:t xml:space="preserve">. </w:t>
      </w:r>
    </w:p>
    <w:p w14:paraId="1C2E0BEF" w14:textId="77777777" w:rsidR="0059502A" w:rsidRDefault="0059502A" w:rsidP="0059502A">
      <w:pPr>
        <w:pStyle w:val="Odsekzoznamu"/>
        <w:numPr>
          <w:ilvl w:val="2"/>
          <w:numId w:val="57"/>
        </w:numPr>
      </w:pPr>
      <w:r>
        <w:t xml:space="preserve">Sexuálne násilie. </w:t>
      </w:r>
    </w:p>
    <w:p w14:paraId="2D8C92E3" w14:textId="77777777" w:rsidR="0059502A" w:rsidRDefault="0059502A" w:rsidP="0059502A">
      <w:pPr>
        <w:pStyle w:val="Odsekzoznamu"/>
        <w:numPr>
          <w:ilvl w:val="2"/>
          <w:numId w:val="57"/>
        </w:numPr>
      </w:pPr>
      <w:r>
        <w:t>Široké možnosti spôsobovať herne neodôvodnené utrpenie iným (napr. nechať utopiť postavu v hre SIMS, totálne zabíjanie virtuálnych dedinčanov vrátane detí, mučenie).</w:t>
      </w:r>
    </w:p>
    <w:p w14:paraId="04EBD7C0" w14:textId="77777777" w:rsidR="0059502A" w:rsidRDefault="0059502A" w:rsidP="0059502A">
      <w:pPr>
        <w:pStyle w:val="Odsekzoznamu"/>
        <w:numPr>
          <w:ilvl w:val="1"/>
          <w:numId w:val="57"/>
        </w:numPr>
      </w:pPr>
      <w:r>
        <w:t xml:space="preserve">Tlak na financie </w:t>
      </w:r>
    </w:p>
    <w:p w14:paraId="66C08696" w14:textId="77777777" w:rsidR="0059502A" w:rsidRDefault="0059502A" w:rsidP="0059502A">
      <w:pPr>
        <w:pStyle w:val="Odsekzoznamu"/>
        <w:numPr>
          <w:ilvl w:val="2"/>
          <w:numId w:val="57"/>
        </w:numPr>
      </w:pPr>
      <w:r>
        <w:t xml:space="preserve">Reklamy a ovplyvňovanie v prospech nákupu virtuálnych predmetov v hre. </w:t>
      </w:r>
    </w:p>
    <w:p w14:paraId="02F81E49" w14:textId="77777777" w:rsidR="0059502A" w:rsidRDefault="0059502A" w:rsidP="0059502A">
      <w:pPr>
        <w:pStyle w:val="Odsekzoznamu"/>
        <w:numPr>
          <w:ilvl w:val="3"/>
          <w:numId w:val="57"/>
        </w:numPr>
      </w:pPr>
      <w:r>
        <w:t>Obťažujúca reklama.</w:t>
      </w:r>
    </w:p>
    <w:p w14:paraId="03AE7851" w14:textId="77777777" w:rsidR="0059502A" w:rsidRDefault="0059502A" w:rsidP="0059502A">
      <w:pPr>
        <w:pStyle w:val="Odsekzoznamu"/>
        <w:numPr>
          <w:ilvl w:val="3"/>
          <w:numId w:val="57"/>
        </w:numPr>
      </w:pPr>
      <w:r>
        <w:t>Sofistikovaná reklama rôznych zliav a výhodných nákupov.</w:t>
      </w:r>
    </w:p>
    <w:p w14:paraId="574A6BD5" w14:textId="77777777" w:rsidR="0059502A" w:rsidRDefault="0059502A" w:rsidP="0059502A">
      <w:pPr>
        <w:pStyle w:val="Odsekzoznamu"/>
        <w:numPr>
          <w:ilvl w:val="3"/>
          <w:numId w:val="57"/>
        </w:numPr>
      </w:pPr>
      <w:r>
        <w:t xml:space="preserve">Informácie o nákupoch u iných hráčov. </w:t>
      </w:r>
    </w:p>
    <w:p w14:paraId="5D17A1E2" w14:textId="77777777" w:rsidR="0059502A" w:rsidRDefault="0059502A" w:rsidP="0059502A">
      <w:pPr>
        <w:pStyle w:val="Odsekzoznamu"/>
        <w:numPr>
          <w:ilvl w:val="2"/>
          <w:numId w:val="57"/>
        </w:numPr>
      </w:pPr>
      <w:r>
        <w:t>Sociálna nerovnosť a jej dopady na psychiku (</w:t>
      </w:r>
      <w:proofErr w:type="spellStart"/>
      <w:r>
        <w:t>pay</w:t>
      </w:r>
      <w:proofErr w:type="spellEnd"/>
      <w:r>
        <w:t xml:space="preserve"> </w:t>
      </w:r>
      <w:proofErr w:type="spellStart"/>
      <w:r>
        <w:t>for</w:t>
      </w:r>
      <w:proofErr w:type="spellEnd"/>
      <w:r>
        <w:t xml:space="preserve"> </w:t>
      </w:r>
      <w:proofErr w:type="spellStart"/>
      <w:r>
        <w:t>win</w:t>
      </w:r>
      <w:proofErr w:type="spellEnd"/>
      <w:r>
        <w:t xml:space="preserve"> hry – kde bohaté dieťa je boss, ktorého všetci obdivujú)</w:t>
      </w:r>
    </w:p>
    <w:p w14:paraId="6EAA5203" w14:textId="77777777" w:rsidR="0059502A" w:rsidRDefault="0059502A" w:rsidP="0059502A">
      <w:pPr>
        <w:pStyle w:val="Odsekzoznamu"/>
        <w:numPr>
          <w:ilvl w:val="2"/>
          <w:numId w:val="57"/>
        </w:numPr>
      </w:pPr>
      <w:r>
        <w:t>Vizualizácia bohatstva, napr. lepšie vyzerajúce postava, sídlo – stimuluje k nákupu.</w:t>
      </w:r>
    </w:p>
    <w:p w14:paraId="1719210C" w14:textId="77777777" w:rsidR="0059502A" w:rsidRDefault="0059502A" w:rsidP="0059502A">
      <w:pPr>
        <w:pStyle w:val="Odsekzoznamu"/>
        <w:numPr>
          <w:ilvl w:val="2"/>
          <w:numId w:val="57"/>
        </w:numPr>
      </w:pPr>
      <w:r>
        <w:t>Pocit sociálnej vylúčenia  alebo pocit menejcennosti (</w:t>
      </w:r>
      <w:proofErr w:type="spellStart"/>
      <w:r>
        <w:t>eLko</w:t>
      </w:r>
      <w:proofErr w:type="spellEnd"/>
      <w:r>
        <w:t xml:space="preserve"> – </w:t>
      </w:r>
      <w:proofErr w:type="spellStart"/>
      <w:r>
        <w:t>looser</w:t>
      </w:r>
      <w:proofErr w:type="spellEnd"/>
      <w:r>
        <w:t xml:space="preserve">, NPC, </w:t>
      </w:r>
      <w:proofErr w:type="spellStart"/>
      <w:r>
        <w:t>socka</w:t>
      </w:r>
      <w:proofErr w:type="spellEnd"/>
      <w:r>
        <w:t>) u hráča, ktorý má len základné, bezplatné vybavenie.</w:t>
      </w:r>
    </w:p>
    <w:p w14:paraId="3A1588D3" w14:textId="77777777" w:rsidR="0059502A" w:rsidRDefault="0059502A" w:rsidP="0059502A">
      <w:pPr>
        <w:pStyle w:val="Odsekzoznamu"/>
        <w:numPr>
          <w:ilvl w:val="2"/>
          <w:numId w:val="57"/>
        </w:numPr>
      </w:pPr>
      <w:r>
        <w:t xml:space="preserve">Hazard v hrách – napr. </w:t>
      </w:r>
      <w:proofErr w:type="spellStart"/>
      <w:r>
        <w:t>loot</w:t>
      </w:r>
      <w:proofErr w:type="spellEnd"/>
      <w:r>
        <w:t xml:space="preserve"> boxy kupované za peniaze, z ktorých s malou pravdepodobnosťou vypadne vzácna herná vec</w:t>
      </w:r>
    </w:p>
    <w:p w14:paraId="672EDAB8" w14:textId="77777777" w:rsidR="0059502A" w:rsidRDefault="0059502A" w:rsidP="0059502A">
      <w:pPr>
        <w:pStyle w:val="Odsekzoznamu"/>
        <w:numPr>
          <w:ilvl w:val="1"/>
          <w:numId w:val="57"/>
        </w:numPr>
      </w:pPr>
      <w:r>
        <w:t>Denné úlohy (</w:t>
      </w:r>
      <w:proofErr w:type="spellStart"/>
      <w:r>
        <w:t>quests</w:t>
      </w:r>
      <w:proofErr w:type="spellEnd"/>
      <w:r>
        <w:t>), ktoré vytvárajú virtuálne povinnosti pre dieťa, ktoré sa ich snaží plniť aj na úkor iných aktivít.</w:t>
      </w:r>
    </w:p>
    <w:p w14:paraId="0B89BD68" w14:textId="77777777" w:rsidR="0059502A" w:rsidRDefault="0059502A" w:rsidP="0059502A">
      <w:pPr>
        <w:pStyle w:val="Odsekzoznamu"/>
        <w:numPr>
          <w:ilvl w:val="1"/>
          <w:numId w:val="57"/>
        </w:numPr>
      </w:pPr>
      <w:r>
        <w:t>Dlhodobé používanie veľmi zjednodušeného jazyka v hernej komunikácii.</w:t>
      </w:r>
    </w:p>
    <w:p w14:paraId="3E33FC39" w14:textId="77777777" w:rsidR="0059502A" w:rsidRDefault="0059502A" w:rsidP="0059502A">
      <w:pPr>
        <w:pStyle w:val="Odsekzoznamu"/>
        <w:numPr>
          <w:ilvl w:val="1"/>
          <w:numId w:val="57"/>
        </w:numPr>
      </w:pPr>
      <w:r>
        <w:t>Chat (komunikácia v hre):</w:t>
      </w:r>
    </w:p>
    <w:p w14:paraId="6B5FEE72" w14:textId="77777777" w:rsidR="0059502A" w:rsidRDefault="0059502A" w:rsidP="0059502A">
      <w:pPr>
        <w:pStyle w:val="Odsekzoznamu"/>
        <w:numPr>
          <w:ilvl w:val="2"/>
          <w:numId w:val="57"/>
        </w:numPr>
      </w:pPr>
      <w:r>
        <w:t xml:space="preserve">Používanie vulgarizmov. </w:t>
      </w:r>
    </w:p>
    <w:p w14:paraId="5A4B8027" w14:textId="77777777" w:rsidR="0059502A" w:rsidRDefault="0059502A" w:rsidP="0059502A">
      <w:pPr>
        <w:pStyle w:val="Odsekzoznamu"/>
        <w:numPr>
          <w:ilvl w:val="2"/>
          <w:numId w:val="57"/>
        </w:numPr>
      </w:pPr>
      <w:r>
        <w:t>Urážanie hráča</w:t>
      </w:r>
    </w:p>
    <w:p w14:paraId="1D803202" w14:textId="77777777" w:rsidR="0059502A" w:rsidRDefault="0059502A" w:rsidP="0059502A">
      <w:pPr>
        <w:pStyle w:val="Odsekzoznamu"/>
        <w:numPr>
          <w:ilvl w:val="2"/>
          <w:numId w:val="57"/>
        </w:numPr>
      </w:pPr>
      <w:proofErr w:type="spellStart"/>
      <w:r>
        <w:t>Mikrošikana</w:t>
      </w:r>
      <w:proofErr w:type="spellEnd"/>
      <w:r>
        <w:t>.</w:t>
      </w:r>
    </w:p>
    <w:p w14:paraId="5A0B4866" w14:textId="77777777" w:rsidR="0059502A" w:rsidRDefault="0059502A" w:rsidP="0059502A">
      <w:pPr>
        <w:pStyle w:val="Odsekzoznamu"/>
        <w:numPr>
          <w:ilvl w:val="2"/>
          <w:numId w:val="57"/>
        </w:numPr>
      </w:pPr>
      <w:r>
        <w:t xml:space="preserve">Diskriminácia. </w:t>
      </w:r>
    </w:p>
    <w:p w14:paraId="7DE54A71" w14:textId="77777777" w:rsidR="0059502A" w:rsidRDefault="0059502A" w:rsidP="0059502A">
      <w:pPr>
        <w:pStyle w:val="Odsekzoznamu"/>
        <w:numPr>
          <w:ilvl w:val="2"/>
          <w:numId w:val="57"/>
        </w:numPr>
      </w:pPr>
      <w:r>
        <w:t xml:space="preserve">Sexuálne obťažovanie. </w:t>
      </w:r>
    </w:p>
    <w:p w14:paraId="6065C5A3" w14:textId="77777777" w:rsidR="0059502A" w:rsidRDefault="0059502A" w:rsidP="0059502A">
      <w:pPr>
        <w:pStyle w:val="Odsekzoznamu"/>
        <w:numPr>
          <w:ilvl w:val="2"/>
          <w:numId w:val="57"/>
        </w:numPr>
      </w:pPr>
      <w:r>
        <w:t>Šírenie toxického obsahu – napr. vložením liniek na nevhodné webové stránky.</w:t>
      </w:r>
    </w:p>
    <w:p w14:paraId="3B5BF055" w14:textId="77777777" w:rsidR="0059502A" w:rsidRDefault="0059502A" w:rsidP="0059502A">
      <w:pPr>
        <w:pStyle w:val="Odsekzoznamu"/>
        <w:numPr>
          <w:ilvl w:val="1"/>
          <w:numId w:val="57"/>
        </w:numPr>
      </w:pPr>
      <w:r>
        <w:t>Narušenie spánkového režimu spoločnými aktivitami v nevhodnom čase.</w:t>
      </w:r>
    </w:p>
    <w:p w14:paraId="511FB8DB" w14:textId="77777777" w:rsidR="0059502A" w:rsidRDefault="0059502A" w:rsidP="0059502A">
      <w:pPr>
        <w:pStyle w:val="Odsekzoznamu"/>
        <w:numPr>
          <w:ilvl w:val="2"/>
          <w:numId w:val="57"/>
        </w:numPr>
      </w:pPr>
      <w:r>
        <w:t>V hre sú hráči z rôznych časových pásiem. Výber času pre spoločnú aktivitu môže byť v čase spánku dieťaťa. Neúčasť na spoločných aktivitách môže viesť vylúčeniu hráča z komunity (</w:t>
      </w:r>
      <w:proofErr w:type="spellStart"/>
      <w:r>
        <w:t>Guild</w:t>
      </w:r>
      <w:proofErr w:type="spellEnd"/>
      <w:r>
        <w:t xml:space="preserve">, Alliance, State, </w:t>
      </w:r>
      <w:proofErr w:type="spellStart"/>
      <w:r>
        <w:t>Kingdom</w:t>
      </w:r>
      <w:proofErr w:type="spellEnd"/>
      <w:r>
        <w:t>)</w:t>
      </w:r>
    </w:p>
    <w:p w14:paraId="49038A71" w14:textId="77777777" w:rsidR="0059502A" w:rsidRDefault="0059502A" w:rsidP="0059502A">
      <w:pPr>
        <w:pStyle w:val="Odsekzoznamu"/>
        <w:numPr>
          <w:ilvl w:val="1"/>
          <w:numId w:val="57"/>
        </w:numPr>
      </w:pPr>
      <w:r>
        <w:t>Sexuálne obťažovanie (v chate hry, priamo v hre).</w:t>
      </w:r>
    </w:p>
    <w:p w14:paraId="27E2E592" w14:textId="77777777" w:rsidR="0059502A" w:rsidRDefault="0059502A" w:rsidP="0059502A">
      <w:pPr>
        <w:pStyle w:val="Odsekzoznamu"/>
        <w:numPr>
          <w:ilvl w:val="1"/>
          <w:numId w:val="57"/>
        </w:numPr>
      </w:pPr>
      <w:r>
        <w:t>Sociálne vylúčenie z kolektívu (reálny, virtuálny) / diskriminácia.</w:t>
      </w:r>
    </w:p>
    <w:p w14:paraId="468DE7AF" w14:textId="77777777" w:rsidR="0059502A" w:rsidRDefault="0059502A" w:rsidP="0059502A">
      <w:pPr>
        <w:pStyle w:val="Odsekzoznamu"/>
        <w:numPr>
          <w:ilvl w:val="2"/>
          <w:numId w:val="57"/>
        </w:numPr>
      </w:pPr>
      <w:r>
        <w:t>ak dieťa nepozná a nehrá „</w:t>
      </w:r>
      <w:proofErr w:type="spellStart"/>
      <w:r>
        <w:t>cool</w:t>
      </w:r>
      <w:proofErr w:type="spellEnd"/>
      <w:r>
        <w:t xml:space="preserve">“ hru – napr. </w:t>
      </w:r>
      <w:proofErr w:type="spellStart"/>
      <w:r>
        <w:t>Fortnite</w:t>
      </w:r>
      <w:proofErr w:type="spellEnd"/>
      <w:r>
        <w:t>.</w:t>
      </w:r>
    </w:p>
    <w:p w14:paraId="4CFDEFA7" w14:textId="77777777" w:rsidR="0059502A" w:rsidRDefault="0059502A" w:rsidP="0059502A">
      <w:pPr>
        <w:pStyle w:val="Odsekzoznamu"/>
        <w:numPr>
          <w:ilvl w:val="2"/>
          <w:numId w:val="57"/>
        </w:numPr>
      </w:pPr>
      <w:r>
        <w:t xml:space="preserve">ak dieťa nemá vhodné virtuálne predmety (napr. </w:t>
      </w:r>
      <w:proofErr w:type="spellStart"/>
      <w:r>
        <w:t>skins</w:t>
      </w:r>
      <w:proofErr w:type="spellEnd"/>
      <w:r>
        <w:t xml:space="preserve">) </w:t>
      </w:r>
    </w:p>
    <w:p w14:paraId="44DFB3A8" w14:textId="77777777" w:rsidR="0059502A" w:rsidRDefault="0059502A" w:rsidP="0059502A">
      <w:pPr>
        <w:pStyle w:val="Odsekzoznamu"/>
        <w:ind w:left="1080"/>
      </w:pPr>
    </w:p>
    <w:p w14:paraId="54FC13A4" w14:textId="77777777" w:rsidR="0059502A" w:rsidRPr="00FE0890" w:rsidRDefault="0059502A" w:rsidP="0059502A">
      <w:pPr>
        <w:pStyle w:val="Odsekzoznamu"/>
        <w:numPr>
          <w:ilvl w:val="0"/>
          <w:numId w:val="57"/>
        </w:numPr>
        <w:rPr>
          <w:b/>
          <w:bCs/>
        </w:rPr>
      </w:pPr>
      <w:r w:rsidRPr="00FE0890">
        <w:rPr>
          <w:rFonts w:ascii="Calibri" w:eastAsia="Times New Roman" w:hAnsi="Calibri" w:cs="Calibri"/>
          <w:b/>
          <w:bCs/>
          <w:color w:val="000000"/>
          <w:lang w:eastAsia="sk-SK"/>
        </w:rPr>
        <w:t>Negatívne vplyvy p</w:t>
      </w:r>
      <w:r w:rsidRPr="00FE0890">
        <w:rPr>
          <w:b/>
          <w:bCs/>
        </w:rPr>
        <w:t xml:space="preserve">rostredia </w:t>
      </w:r>
      <w:r>
        <w:rPr>
          <w:b/>
          <w:bCs/>
        </w:rPr>
        <w:t xml:space="preserve">niektorých </w:t>
      </w:r>
      <w:r w:rsidRPr="00FE0890">
        <w:rPr>
          <w:b/>
          <w:bCs/>
        </w:rPr>
        <w:t xml:space="preserve">sociálnych sietí </w:t>
      </w:r>
    </w:p>
    <w:p w14:paraId="658A4BB9" w14:textId="105B1076" w:rsidR="0059502A" w:rsidRDefault="0059502A" w:rsidP="0059502A">
      <w:pPr>
        <w:pStyle w:val="Odsekzoznamu"/>
        <w:numPr>
          <w:ilvl w:val="1"/>
          <w:numId w:val="57"/>
        </w:numPr>
      </w:pPr>
      <w:r>
        <w:t>Zneužitie účtu na sociálnej sieti inou osobou</w:t>
      </w:r>
    </w:p>
    <w:p w14:paraId="0587ED8C" w14:textId="77777777" w:rsidR="0059502A" w:rsidRDefault="0059502A" w:rsidP="0059502A">
      <w:pPr>
        <w:pStyle w:val="Odsekzoznamu"/>
        <w:numPr>
          <w:ilvl w:val="2"/>
          <w:numId w:val="57"/>
        </w:numPr>
      </w:pPr>
      <w:r>
        <w:t>Narušenie integrity obsahu pod daným účtom</w:t>
      </w:r>
    </w:p>
    <w:p w14:paraId="4AB0D891" w14:textId="77777777" w:rsidR="0059502A" w:rsidRDefault="0059502A" w:rsidP="0059502A">
      <w:pPr>
        <w:pStyle w:val="Odsekzoznamu"/>
        <w:numPr>
          <w:ilvl w:val="2"/>
          <w:numId w:val="57"/>
        </w:numPr>
      </w:pPr>
      <w:r>
        <w:lastRenderedPageBreak/>
        <w:t>Narušenie dôvernosti informácií pod daným účtom (napr. ak ide o privátnu skupinu)</w:t>
      </w:r>
    </w:p>
    <w:p w14:paraId="7D71222A" w14:textId="77777777" w:rsidR="0059502A" w:rsidRDefault="0059502A" w:rsidP="0059502A">
      <w:pPr>
        <w:pStyle w:val="Odsekzoznamu"/>
        <w:numPr>
          <w:ilvl w:val="2"/>
          <w:numId w:val="57"/>
        </w:numPr>
      </w:pPr>
      <w:r>
        <w:t>Strata obsahu (napr. úmyselné vymazanie)</w:t>
      </w:r>
    </w:p>
    <w:p w14:paraId="7838B03F" w14:textId="77777777" w:rsidR="0059502A" w:rsidRDefault="0059502A" w:rsidP="0059502A">
      <w:pPr>
        <w:pStyle w:val="Odsekzoznamu"/>
        <w:numPr>
          <w:ilvl w:val="2"/>
          <w:numId w:val="57"/>
        </w:numPr>
      </w:pPr>
      <w:r>
        <w:t>Publikovanie nevhodného obsahu akože danou osobou</w:t>
      </w:r>
    </w:p>
    <w:p w14:paraId="31CE5EFE" w14:textId="77777777" w:rsidR="0059502A" w:rsidRDefault="0059502A" w:rsidP="0059502A">
      <w:pPr>
        <w:pStyle w:val="Odsekzoznamu"/>
        <w:numPr>
          <w:ilvl w:val="2"/>
          <w:numId w:val="57"/>
        </w:numPr>
      </w:pPr>
      <w:r>
        <w:t xml:space="preserve">Nevhodná interakcia s priateľmi danej osoby </w:t>
      </w:r>
    </w:p>
    <w:p w14:paraId="551F04B9" w14:textId="77777777" w:rsidR="0059502A" w:rsidRDefault="0059502A" w:rsidP="0059502A">
      <w:pPr>
        <w:pStyle w:val="Odsekzoznamu"/>
        <w:numPr>
          <w:ilvl w:val="1"/>
          <w:numId w:val="57"/>
        </w:numPr>
      </w:pPr>
      <w:proofErr w:type="spellStart"/>
      <w:r>
        <w:t>Malvér</w:t>
      </w:r>
      <w:proofErr w:type="spellEnd"/>
    </w:p>
    <w:p w14:paraId="22050DDE" w14:textId="77777777" w:rsidR="0059502A" w:rsidRDefault="0059502A" w:rsidP="0059502A">
      <w:pPr>
        <w:pStyle w:val="Odsekzoznamu"/>
        <w:numPr>
          <w:ilvl w:val="2"/>
          <w:numId w:val="57"/>
        </w:numPr>
      </w:pPr>
      <w:r>
        <w:t xml:space="preserve">Napadnutie danej aplikácie sociálnej siete </w:t>
      </w:r>
      <w:proofErr w:type="spellStart"/>
      <w:r>
        <w:t>malvérom</w:t>
      </w:r>
      <w:proofErr w:type="spellEnd"/>
    </w:p>
    <w:p w14:paraId="36F1BD43" w14:textId="77777777" w:rsidR="0059502A" w:rsidRDefault="0059502A" w:rsidP="0059502A">
      <w:pPr>
        <w:pStyle w:val="Odsekzoznamu"/>
        <w:numPr>
          <w:ilvl w:val="2"/>
          <w:numId w:val="57"/>
        </w:numPr>
      </w:pPr>
      <w:r>
        <w:t xml:space="preserve">Ďalšie šírenie </w:t>
      </w:r>
      <w:proofErr w:type="spellStart"/>
      <w:r>
        <w:t>malvéru</w:t>
      </w:r>
      <w:proofErr w:type="spellEnd"/>
    </w:p>
    <w:p w14:paraId="72F69558" w14:textId="77777777" w:rsidR="0059502A" w:rsidRDefault="0059502A" w:rsidP="0059502A">
      <w:pPr>
        <w:pStyle w:val="Odsekzoznamu"/>
        <w:numPr>
          <w:ilvl w:val="3"/>
          <w:numId w:val="57"/>
        </w:numPr>
      </w:pPr>
      <w:r>
        <w:t>Po napadnutí účtu</w:t>
      </w:r>
    </w:p>
    <w:p w14:paraId="78CC4148" w14:textId="77777777" w:rsidR="0059502A" w:rsidRDefault="0059502A" w:rsidP="0059502A">
      <w:pPr>
        <w:pStyle w:val="Odsekzoznamu"/>
        <w:numPr>
          <w:ilvl w:val="3"/>
          <w:numId w:val="57"/>
        </w:numPr>
      </w:pPr>
      <w:r>
        <w:t xml:space="preserve">Využitím sociálneho inžinierstva – osoba v dobrej viere sama šíri ďalej </w:t>
      </w:r>
      <w:proofErr w:type="spellStart"/>
      <w:r>
        <w:t>malvér</w:t>
      </w:r>
      <w:proofErr w:type="spellEnd"/>
      <w:r>
        <w:t xml:space="preserve"> (napr. cez publikované linky)</w:t>
      </w:r>
    </w:p>
    <w:p w14:paraId="6E92283C" w14:textId="77777777" w:rsidR="0059502A" w:rsidRDefault="0059502A" w:rsidP="0059502A">
      <w:pPr>
        <w:pStyle w:val="Odsekzoznamu"/>
        <w:numPr>
          <w:ilvl w:val="1"/>
          <w:numId w:val="57"/>
        </w:numPr>
      </w:pPr>
      <w:r>
        <w:t>Mechanizmy manipulácie a ovplyvňovania autonómie dieťaťa</w:t>
      </w:r>
    </w:p>
    <w:p w14:paraId="781E7549" w14:textId="77777777" w:rsidR="0059502A" w:rsidRDefault="0059502A" w:rsidP="0059502A">
      <w:pPr>
        <w:pStyle w:val="Odsekzoznamu"/>
        <w:numPr>
          <w:ilvl w:val="2"/>
          <w:numId w:val="57"/>
        </w:numPr>
      </w:pPr>
      <w:r>
        <w:t xml:space="preserve">Sofistikované mechanizmy na zabezpečenie čo najdlhšieho času stráveného v prostredí danej sociálnej siete. </w:t>
      </w:r>
    </w:p>
    <w:p w14:paraId="43867C83" w14:textId="77777777" w:rsidR="0059502A" w:rsidRDefault="0059502A" w:rsidP="0059502A">
      <w:pPr>
        <w:pStyle w:val="Odsekzoznamu"/>
        <w:numPr>
          <w:ilvl w:val="2"/>
          <w:numId w:val="57"/>
        </w:numPr>
      </w:pPr>
      <w:r>
        <w:t>Sledovanie správania a vytváranie behaviorálnych profilov</w:t>
      </w:r>
    </w:p>
    <w:p w14:paraId="19638555" w14:textId="77777777" w:rsidR="0059502A" w:rsidRDefault="0059502A" w:rsidP="0059502A">
      <w:pPr>
        <w:pStyle w:val="Odsekzoznamu"/>
        <w:numPr>
          <w:ilvl w:val="2"/>
          <w:numId w:val="57"/>
        </w:numPr>
      </w:pPr>
      <w:proofErr w:type="spellStart"/>
      <w:r>
        <w:t>Mikrocielenie</w:t>
      </w:r>
      <w:proofErr w:type="spellEnd"/>
      <w:r>
        <w:t xml:space="preserve"> obsahu na základe emočného stavu a minulých digitálnych aktivít</w:t>
      </w:r>
    </w:p>
    <w:p w14:paraId="19FEDC42" w14:textId="77777777" w:rsidR="0059502A" w:rsidRDefault="0059502A" w:rsidP="0059502A">
      <w:pPr>
        <w:pStyle w:val="Odsekzoznamu"/>
        <w:numPr>
          <w:ilvl w:val="2"/>
          <w:numId w:val="57"/>
        </w:numPr>
      </w:pPr>
      <w:r>
        <w:t>Preferencia odporúčania negatívneho obsahu</w:t>
      </w:r>
    </w:p>
    <w:p w14:paraId="6154834D" w14:textId="77777777" w:rsidR="0059502A" w:rsidRDefault="0059502A" w:rsidP="0059502A">
      <w:pPr>
        <w:pStyle w:val="Odsekzoznamu"/>
        <w:numPr>
          <w:ilvl w:val="2"/>
          <w:numId w:val="57"/>
        </w:numPr>
      </w:pPr>
      <w:r>
        <w:t>Tzv. „</w:t>
      </w:r>
      <w:proofErr w:type="spellStart"/>
      <w:r>
        <w:t>dark</w:t>
      </w:r>
      <w:proofErr w:type="spellEnd"/>
      <w:r>
        <w:t xml:space="preserve"> </w:t>
      </w:r>
      <w:proofErr w:type="spellStart"/>
      <w:r>
        <w:t>patterns</w:t>
      </w:r>
      <w:proofErr w:type="spellEnd"/>
      <w:r>
        <w:t>“ - dizajnové stratégie manipulujúce používateľa k súhlasu / aktivite, ktorú by inak dieťa odmietlo</w:t>
      </w:r>
    </w:p>
    <w:p w14:paraId="4EF17226" w14:textId="14D8978D" w:rsidR="0059502A" w:rsidRDefault="0059502A" w:rsidP="0059502A">
      <w:pPr>
        <w:pStyle w:val="Odsekzoznamu"/>
        <w:numPr>
          <w:ilvl w:val="1"/>
          <w:numId w:val="57"/>
        </w:numPr>
      </w:pPr>
      <w:r>
        <w:t>Prostredie, ktoré podporuje vytvorenie nadmerného používania až závislosti na sociálnej sieti.</w:t>
      </w:r>
    </w:p>
    <w:p w14:paraId="1FB4F38C" w14:textId="77777777" w:rsidR="0059502A" w:rsidRDefault="0059502A" w:rsidP="0059502A">
      <w:pPr>
        <w:pStyle w:val="Odsekzoznamu"/>
        <w:numPr>
          <w:ilvl w:val="2"/>
          <w:numId w:val="57"/>
        </w:numPr>
      </w:pPr>
      <w:r>
        <w:t>Nadmerné trávenie času na sociálnej sieti.</w:t>
      </w:r>
    </w:p>
    <w:p w14:paraId="7BF0103B" w14:textId="77777777" w:rsidR="0059502A" w:rsidRDefault="0059502A" w:rsidP="0059502A">
      <w:pPr>
        <w:pStyle w:val="Odsekzoznamu"/>
        <w:numPr>
          <w:ilvl w:val="2"/>
          <w:numId w:val="57"/>
        </w:numPr>
      </w:pPr>
      <w:r>
        <w:t xml:space="preserve">Vznik závislosti na sociálnej sieti. </w:t>
      </w:r>
    </w:p>
    <w:p w14:paraId="066E963C" w14:textId="4346BF54" w:rsidR="00223387" w:rsidRDefault="00223387" w:rsidP="00223387">
      <w:pPr>
        <w:pStyle w:val="Odsekzoznamu"/>
        <w:numPr>
          <w:ilvl w:val="3"/>
          <w:numId w:val="57"/>
        </w:numPr>
      </w:pPr>
      <w:r>
        <w:t xml:space="preserve">Algoritmické podsúvanie </w:t>
      </w:r>
      <w:proofErr w:type="spellStart"/>
      <w:r>
        <w:t>personalizovaného</w:t>
      </w:r>
      <w:proofErr w:type="spellEnd"/>
      <w:r>
        <w:t xml:space="preserve"> obsahu zvyšujúce mieru zotrvania na platforme (králičie nory),</w:t>
      </w:r>
    </w:p>
    <w:p w14:paraId="617960EE" w14:textId="4A0E0A24" w:rsidR="00223387" w:rsidRDefault="00223387" w:rsidP="00223387">
      <w:pPr>
        <w:pStyle w:val="Odsekzoznamu"/>
        <w:numPr>
          <w:ilvl w:val="3"/>
          <w:numId w:val="57"/>
        </w:numPr>
      </w:pPr>
      <w:r>
        <w:t xml:space="preserve">Princíp odmeňovania - posilňujú správanie cez </w:t>
      </w:r>
      <w:proofErr w:type="spellStart"/>
      <w:r>
        <w:t>dopamínové</w:t>
      </w:r>
      <w:proofErr w:type="spellEnd"/>
      <w:r>
        <w:t xml:space="preserve"> mechanizmy (podobne ako hazardné hry).</w:t>
      </w:r>
    </w:p>
    <w:p w14:paraId="2B452A39" w14:textId="77777777" w:rsidR="0059502A" w:rsidRDefault="0059502A" w:rsidP="0059502A">
      <w:pPr>
        <w:pStyle w:val="Odsekzoznamu"/>
        <w:numPr>
          <w:ilvl w:val="3"/>
          <w:numId w:val="57"/>
        </w:numPr>
      </w:pPr>
      <w:r>
        <w:t>Denná frekvencia interakcií so sieťou mimo hlavného času používania siete (napr. pozretie na nový príspevok, komentár – po zvukovom signáli alebo nutkavom pocite, napr. 30 krát za deň).</w:t>
      </w:r>
    </w:p>
    <w:p w14:paraId="17718EF2" w14:textId="3B561490" w:rsidR="0059502A" w:rsidRDefault="0059502A" w:rsidP="0059502A">
      <w:pPr>
        <w:pStyle w:val="Odsekzoznamu"/>
        <w:numPr>
          <w:ilvl w:val="3"/>
          <w:numId w:val="57"/>
        </w:numPr>
      </w:pPr>
      <w:r>
        <w:t>Narúšanie koncentrácie na iné aktivity (napr. na vyučovanie).</w:t>
      </w:r>
    </w:p>
    <w:p w14:paraId="7A85A344" w14:textId="77777777" w:rsidR="0059502A" w:rsidRDefault="0059502A" w:rsidP="0059502A">
      <w:pPr>
        <w:pStyle w:val="Odsekzoznamu"/>
        <w:numPr>
          <w:ilvl w:val="1"/>
          <w:numId w:val="57"/>
        </w:numPr>
      </w:pPr>
      <w:bookmarkStart w:id="94" w:name="_Hlk195709516"/>
      <w:r>
        <w:t>Negatívne komentáre k osobou zverejneným príspevkom (napr. na Facebooku).</w:t>
      </w:r>
    </w:p>
    <w:p w14:paraId="73D5613C" w14:textId="77777777" w:rsidR="0059502A" w:rsidRDefault="0059502A" w:rsidP="0059502A">
      <w:pPr>
        <w:pStyle w:val="Odsekzoznamu"/>
        <w:numPr>
          <w:ilvl w:val="2"/>
          <w:numId w:val="57"/>
        </w:numPr>
      </w:pPr>
      <w:r>
        <w:t>Znevažovanie obsahu príspevku</w:t>
      </w:r>
    </w:p>
    <w:p w14:paraId="5C002C9D" w14:textId="77777777" w:rsidR="0059502A" w:rsidRDefault="0059502A" w:rsidP="0059502A">
      <w:pPr>
        <w:pStyle w:val="Odsekzoznamu"/>
        <w:numPr>
          <w:ilvl w:val="3"/>
          <w:numId w:val="57"/>
        </w:numPr>
      </w:pPr>
      <w:r>
        <w:t>nízka kvalita príspevku</w:t>
      </w:r>
    </w:p>
    <w:p w14:paraId="0DBC5995" w14:textId="77777777" w:rsidR="0059502A" w:rsidRDefault="0059502A" w:rsidP="0059502A">
      <w:pPr>
        <w:pStyle w:val="Odsekzoznamu"/>
        <w:numPr>
          <w:ilvl w:val="3"/>
          <w:numId w:val="57"/>
        </w:numPr>
      </w:pPr>
      <w:r>
        <w:t xml:space="preserve">je to hlúposť, nezmysel, zbytočnosť  </w:t>
      </w:r>
    </w:p>
    <w:p w14:paraId="0DC554BE" w14:textId="77777777" w:rsidR="0059502A" w:rsidRDefault="0059502A" w:rsidP="0059502A">
      <w:pPr>
        <w:pStyle w:val="Odsekzoznamu"/>
        <w:numPr>
          <w:ilvl w:val="3"/>
          <w:numId w:val="57"/>
        </w:numPr>
      </w:pPr>
      <w:r>
        <w:t>spochybnenie pravdivosti príspevku</w:t>
      </w:r>
    </w:p>
    <w:p w14:paraId="6650A58F" w14:textId="77777777" w:rsidR="0059502A" w:rsidRDefault="0059502A" w:rsidP="0059502A">
      <w:pPr>
        <w:pStyle w:val="Odsekzoznamu"/>
        <w:numPr>
          <w:ilvl w:val="2"/>
          <w:numId w:val="57"/>
        </w:numPr>
      </w:pPr>
      <w:r>
        <w:t xml:space="preserve">Komentáre k osobe </w:t>
      </w:r>
    </w:p>
    <w:p w14:paraId="3EEC430E" w14:textId="77777777" w:rsidR="0059502A" w:rsidRDefault="0059502A" w:rsidP="0059502A">
      <w:pPr>
        <w:pStyle w:val="Odsekzoznamu"/>
        <w:numPr>
          <w:ilvl w:val="3"/>
          <w:numId w:val="57"/>
        </w:numPr>
      </w:pPr>
      <w:r>
        <w:t>k jej fyzickým vlastnostiam (napr. postave)</w:t>
      </w:r>
    </w:p>
    <w:p w14:paraId="08D53D57" w14:textId="77777777" w:rsidR="0059502A" w:rsidRDefault="0059502A" w:rsidP="0059502A">
      <w:pPr>
        <w:pStyle w:val="Odsekzoznamu"/>
        <w:numPr>
          <w:ilvl w:val="3"/>
          <w:numId w:val="57"/>
        </w:numPr>
      </w:pPr>
      <w:r>
        <w:t>k jej psychickým danostiam (napr. že je psychopat, nepríčetný)</w:t>
      </w:r>
    </w:p>
    <w:p w14:paraId="779EF07E" w14:textId="77777777" w:rsidR="0059502A" w:rsidRDefault="0059502A" w:rsidP="0059502A">
      <w:pPr>
        <w:pStyle w:val="Odsekzoznamu"/>
        <w:numPr>
          <w:ilvl w:val="3"/>
          <w:numId w:val="57"/>
        </w:numPr>
      </w:pPr>
      <w:r>
        <w:t xml:space="preserve">k jej predchádzajúcim aktivitám a vyjadreniam </w:t>
      </w:r>
    </w:p>
    <w:p w14:paraId="277D1354" w14:textId="77777777" w:rsidR="0059502A" w:rsidRDefault="0059502A" w:rsidP="0059502A">
      <w:pPr>
        <w:pStyle w:val="Odsekzoznamu"/>
        <w:numPr>
          <w:ilvl w:val="3"/>
          <w:numId w:val="57"/>
        </w:numPr>
      </w:pPr>
      <w:r>
        <w:t>k jej rase, vierovyznaniu, veku a iným danostiam</w:t>
      </w:r>
    </w:p>
    <w:p w14:paraId="045B333E" w14:textId="77777777" w:rsidR="0059502A" w:rsidRDefault="0059502A" w:rsidP="0059502A">
      <w:pPr>
        <w:pStyle w:val="Odsekzoznamu"/>
        <w:numPr>
          <w:ilvl w:val="3"/>
          <w:numId w:val="57"/>
        </w:numPr>
      </w:pPr>
      <w:r>
        <w:t>fabulácia k jej motívom (napr. je to zradca Slovenska, zapredanec)</w:t>
      </w:r>
    </w:p>
    <w:p w14:paraId="39C98E11" w14:textId="77777777" w:rsidR="0059502A" w:rsidRDefault="0059502A" w:rsidP="0059502A">
      <w:pPr>
        <w:pStyle w:val="Odsekzoznamu"/>
        <w:numPr>
          <w:ilvl w:val="2"/>
          <w:numId w:val="57"/>
        </w:numPr>
      </w:pPr>
      <w:r>
        <w:t>Virtuálne útoky na osobu</w:t>
      </w:r>
    </w:p>
    <w:p w14:paraId="045BF307" w14:textId="77777777" w:rsidR="0059502A" w:rsidRDefault="0059502A" w:rsidP="0059502A">
      <w:pPr>
        <w:pStyle w:val="Odsekzoznamu"/>
        <w:numPr>
          <w:ilvl w:val="3"/>
          <w:numId w:val="57"/>
        </w:numPr>
      </w:pPr>
      <w:r>
        <w:t>Nenávistné komentáre</w:t>
      </w:r>
    </w:p>
    <w:p w14:paraId="568706A5" w14:textId="77777777" w:rsidR="0059502A" w:rsidRDefault="0059502A" w:rsidP="0059502A">
      <w:pPr>
        <w:pStyle w:val="Odsekzoznamu"/>
        <w:numPr>
          <w:ilvl w:val="3"/>
          <w:numId w:val="57"/>
        </w:numPr>
      </w:pPr>
      <w:r>
        <w:t>Vyhrážanie</w:t>
      </w:r>
    </w:p>
    <w:p w14:paraId="1516BD23" w14:textId="77777777" w:rsidR="0059502A" w:rsidRDefault="0059502A" w:rsidP="0059502A">
      <w:pPr>
        <w:pStyle w:val="Odsekzoznamu"/>
        <w:numPr>
          <w:ilvl w:val="3"/>
          <w:numId w:val="57"/>
        </w:numPr>
      </w:pPr>
      <w:r>
        <w:t xml:space="preserve">Zosmiešňovanie </w:t>
      </w:r>
    </w:p>
    <w:p w14:paraId="2462AF59" w14:textId="77777777" w:rsidR="0059502A" w:rsidRDefault="0059502A" w:rsidP="0059502A">
      <w:pPr>
        <w:pStyle w:val="Odsekzoznamu"/>
        <w:numPr>
          <w:ilvl w:val="3"/>
          <w:numId w:val="57"/>
        </w:numPr>
      </w:pPr>
      <w:proofErr w:type="spellStart"/>
      <w:r>
        <w:t>Kyberšikana</w:t>
      </w:r>
      <w:proofErr w:type="spellEnd"/>
      <w:r>
        <w:t xml:space="preserve"> </w:t>
      </w:r>
    </w:p>
    <w:p w14:paraId="78EDB5AE" w14:textId="77777777" w:rsidR="0059502A" w:rsidRDefault="0059502A" w:rsidP="0059502A">
      <w:pPr>
        <w:pStyle w:val="Odsekzoznamu"/>
        <w:numPr>
          <w:ilvl w:val="3"/>
          <w:numId w:val="57"/>
        </w:numPr>
      </w:pPr>
      <w:proofErr w:type="spellStart"/>
      <w:r>
        <w:t>Mikrošikana</w:t>
      </w:r>
      <w:proofErr w:type="spellEnd"/>
    </w:p>
    <w:p w14:paraId="525FD7EF" w14:textId="77777777" w:rsidR="0059502A" w:rsidRDefault="0059502A" w:rsidP="0059502A">
      <w:pPr>
        <w:pStyle w:val="Odsekzoznamu"/>
        <w:numPr>
          <w:ilvl w:val="1"/>
          <w:numId w:val="57"/>
        </w:numPr>
      </w:pPr>
      <w:r>
        <w:lastRenderedPageBreak/>
        <w:t>Negatívne komentáre k príspevkom iných osôb</w:t>
      </w:r>
    </w:p>
    <w:p w14:paraId="41EBD240" w14:textId="77777777" w:rsidR="0059502A" w:rsidRDefault="0059502A" w:rsidP="0059502A">
      <w:pPr>
        <w:pStyle w:val="Odsekzoznamu"/>
        <w:numPr>
          <w:ilvl w:val="2"/>
          <w:numId w:val="57"/>
        </w:numPr>
      </w:pPr>
      <w:r>
        <w:t>Detto ako v predchádzajúcom bode</w:t>
      </w:r>
    </w:p>
    <w:bookmarkEnd w:id="94"/>
    <w:p w14:paraId="0EEDC6B5" w14:textId="77777777" w:rsidR="0059502A" w:rsidRDefault="0059502A" w:rsidP="0059502A">
      <w:pPr>
        <w:pStyle w:val="Odsekzoznamu"/>
        <w:numPr>
          <w:ilvl w:val="1"/>
          <w:numId w:val="57"/>
        </w:numPr>
      </w:pPr>
      <w:r>
        <w:t>Porovnávanie sa s inými podľa ich príspevkov na sociálnej sieti (napr. fotografie na Instagrame, svedčiace o super živote danej osoby).</w:t>
      </w:r>
    </w:p>
    <w:p w14:paraId="52ECBEFB" w14:textId="701892A8" w:rsidR="0059502A" w:rsidRDefault="0059502A" w:rsidP="0059502A">
      <w:pPr>
        <w:pStyle w:val="Odsekzoznamu"/>
        <w:numPr>
          <w:ilvl w:val="2"/>
          <w:numId w:val="57"/>
        </w:numPr>
      </w:pPr>
      <w:r>
        <w:t>Frustrácia z pocitu neúspešnosti, zaostávania a pod. (</w:t>
      </w:r>
      <w:proofErr w:type="spellStart"/>
      <w:r>
        <w:t>not</w:t>
      </w:r>
      <w:proofErr w:type="spellEnd"/>
      <w:r>
        <w:t xml:space="preserve"> so </w:t>
      </w:r>
      <w:proofErr w:type="spellStart"/>
      <w:r>
        <w:t>cool</w:t>
      </w:r>
      <w:proofErr w:type="spellEnd"/>
      <w:r>
        <w:t>)</w:t>
      </w:r>
      <w:r w:rsidR="00223387">
        <w:t>.</w:t>
      </w:r>
    </w:p>
    <w:p w14:paraId="5F6789FC" w14:textId="558D14E0" w:rsidR="0059502A" w:rsidRDefault="0059502A" w:rsidP="0059502A">
      <w:pPr>
        <w:pStyle w:val="Odsekzoznamu"/>
        <w:numPr>
          <w:ilvl w:val="1"/>
          <w:numId w:val="57"/>
        </w:numPr>
      </w:pPr>
      <w:r>
        <w:t>Sociálne vylúčenie z</w:t>
      </w:r>
      <w:r w:rsidR="00223387">
        <w:t xml:space="preserve"> </w:t>
      </w:r>
      <w:r>
        <w:t>kolektívu, ak dieťa nie je na sieti a ostatní spolužiaci áno.</w:t>
      </w:r>
    </w:p>
    <w:p w14:paraId="7F745150" w14:textId="6F4BCA34" w:rsidR="00223387" w:rsidRDefault="00223387" w:rsidP="00223387">
      <w:pPr>
        <w:pStyle w:val="Odsekzoznamu"/>
        <w:numPr>
          <w:ilvl w:val="2"/>
          <w:numId w:val="57"/>
        </w:numPr>
      </w:pPr>
      <w:r w:rsidRPr="00223387">
        <w:t>FOMO (</w:t>
      </w:r>
      <w:proofErr w:type="spellStart"/>
      <w:r w:rsidRPr="00223387">
        <w:t>Fear</w:t>
      </w:r>
      <w:proofErr w:type="spellEnd"/>
      <w:r w:rsidRPr="00223387">
        <w:t xml:space="preserve"> of </w:t>
      </w:r>
      <w:proofErr w:type="spellStart"/>
      <w:r w:rsidRPr="00223387">
        <w:t>Missing</w:t>
      </w:r>
      <w:proofErr w:type="spellEnd"/>
      <w:r w:rsidRPr="00223387">
        <w:t xml:space="preserve"> </w:t>
      </w:r>
      <w:proofErr w:type="spellStart"/>
      <w:r w:rsidRPr="00223387">
        <w:t>Out</w:t>
      </w:r>
      <w:proofErr w:type="spellEnd"/>
      <w:r w:rsidRPr="00223387">
        <w:t>) - strach z</w:t>
      </w:r>
      <w:r>
        <w:t> </w:t>
      </w:r>
      <w:r w:rsidRPr="00223387">
        <w:t>premeškania</w:t>
      </w:r>
      <w:r>
        <w:t xml:space="preserve"> dôležitej udalosti v komunite sociálnej siete. </w:t>
      </w:r>
    </w:p>
    <w:p w14:paraId="22256A7B" w14:textId="77777777" w:rsidR="0059502A" w:rsidRDefault="0059502A" w:rsidP="0059502A">
      <w:pPr>
        <w:pStyle w:val="Odsekzoznamu"/>
        <w:numPr>
          <w:ilvl w:val="1"/>
          <w:numId w:val="57"/>
        </w:numPr>
      </w:pPr>
      <w:r>
        <w:t xml:space="preserve">Toxický obsah prezentovaný na sociálnych sieťach a podsúvaný používateľovi ako preferovaný, odporúčaný obsah. </w:t>
      </w:r>
    </w:p>
    <w:p w14:paraId="4795C8C3" w14:textId="1838EE70" w:rsidR="00223387" w:rsidRDefault="00223387" w:rsidP="00223387">
      <w:pPr>
        <w:pStyle w:val="Odsekzoznamu"/>
        <w:numPr>
          <w:ilvl w:val="2"/>
          <w:numId w:val="57"/>
        </w:numPr>
      </w:pPr>
      <w:r>
        <w:t>Používajú sa na to tzv. Králičie nory a filtračné bubliny</w:t>
      </w:r>
    </w:p>
    <w:p w14:paraId="5843CB76" w14:textId="77777777" w:rsidR="00223387" w:rsidRDefault="00223387" w:rsidP="00223387">
      <w:pPr>
        <w:pStyle w:val="Odsekzoznamu"/>
        <w:numPr>
          <w:ilvl w:val="2"/>
          <w:numId w:val="57"/>
        </w:numPr>
      </w:pPr>
      <w:r>
        <w:t>i. Dezinformácie a konšpirácie zdieľané virálne cez známe osoby alebo "</w:t>
      </w:r>
      <w:proofErr w:type="spellStart"/>
      <w:r>
        <w:t>influencerov</w:t>
      </w:r>
      <w:proofErr w:type="spellEnd"/>
      <w:r>
        <w:t>"</w:t>
      </w:r>
    </w:p>
    <w:p w14:paraId="72756D5C" w14:textId="3BE159EA" w:rsidR="00223387" w:rsidRDefault="00223387" w:rsidP="00223387">
      <w:pPr>
        <w:pStyle w:val="Odsekzoznamu"/>
        <w:numPr>
          <w:ilvl w:val="2"/>
          <w:numId w:val="57"/>
        </w:numPr>
      </w:pPr>
      <w:proofErr w:type="spellStart"/>
      <w:r>
        <w:t>ii.</w:t>
      </w:r>
      <w:proofErr w:type="spellEnd"/>
      <w:r>
        <w:t xml:space="preserve"> Obsah zobrazujúci/glorifikujúci rizikové správanie (napr. samovraždy, poruchy príjmu potravy, extrémne výzvy)  </w:t>
      </w:r>
    </w:p>
    <w:p w14:paraId="13E54929" w14:textId="77777777" w:rsidR="00223387" w:rsidRDefault="00223387" w:rsidP="00223387">
      <w:pPr>
        <w:pStyle w:val="Odsekzoznamu"/>
        <w:ind w:left="1800"/>
      </w:pPr>
    </w:p>
    <w:p w14:paraId="1072B3AC" w14:textId="77777777" w:rsidR="0059502A" w:rsidRDefault="0059502A" w:rsidP="0059502A">
      <w:pPr>
        <w:pStyle w:val="Odsekzoznamu"/>
        <w:ind w:left="360"/>
      </w:pPr>
    </w:p>
    <w:p w14:paraId="1B638FCC" w14:textId="77777777" w:rsidR="0059502A" w:rsidRPr="00B51CFF" w:rsidRDefault="0059502A" w:rsidP="0059502A">
      <w:pPr>
        <w:pStyle w:val="Odsekzoznamu"/>
        <w:numPr>
          <w:ilvl w:val="0"/>
          <w:numId w:val="57"/>
        </w:numPr>
        <w:rPr>
          <w:b/>
          <w:bCs/>
        </w:rPr>
      </w:pPr>
      <w:r w:rsidRPr="00BB7C51">
        <w:rPr>
          <w:b/>
          <w:bCs/>
        </w:rPr>
        <w:t xml:space="preserve">Negatívne vplyvy </w:t>
      </w:r>
      <w:r>
        <w:rPr>
          <w:b/>
          <w:bCs/>
        </w:rPr>
        <w:t xml:space="preserve">prostredia niektorých digitálnych médií </w:t>
      </w:r>
      <w:r w:rsidRPr="00B51CFF">
        <w:t>(osoba vystupuje ako prispievateľ, alebo komentuje príspevky</w:t>
      </w:r>
      <w:r>
        <w:t>)</w:t>
      </w:r>
    </w:p>
    <w:p w14:paraId="5590556E" w14:textId="77777777" w:rsidR="0059502A" w:rsidRDefault="0059502A" w:rsidP="0059502A">
      <w:pPr>
        <w:pStyle w:val="Odsekzoznamu"/>
        <w:numPr>
          <w:ilvl w:val="1"/>
          <w:numId w:val="57"/>
        </w:numPr>
      </w:pPr>
      <w:r>
        <w:t>Negatívne komentáre k osobou zverejneným príspevkom (napr. v diskusii k článkom).</w:t>
      </w:r>
    </w:p>
    <w:p w14:paraId="1D2A5260" w14:textId="77777777" w:rsidR="0059502A" w:rsidRDefault="0059502A" w:rsidP="0059502A">
      <w:pPr>
        <w:pStyle w:val="Odsekzoznamu"/>
        <w:numPr>
          <w:ilvl w:val="2"/>
          <w:numId w:val="57"/>
        </w:numPr>
      </w:pPr>
      <w:r>
        <w:t>Znevažovanie obsahu príspevku</w:t>
      </w:r>
    </w:p>
    <w:p w14:paraId="7BA6F88D" w14:textId="77777777" w:rsidR="0059502A" w:rsidRDefault="0059502A" w:rsidP="0059502A">
      <w:pPr>
        <w:pStyle w:val="Odsekzoznamu"/>
        <w:numPr>
          <w:ilvl w:val="3"/>
          <w:numId w:val="57"/>
        </w:numPr>
      </w:pPr>
      <w:r>
        <w:t>nízka kvalita príspevku</w:t>
      </w:r>
    </w:p>
    <w:p w14:paraId="4F9A2498" w14:textId="77777777" w:rsidR="0059502A" w:rsidRDefault="0059502A" w:rsidP="0059502A">
      <w:pPr>
        <w:pStyle w:val="Odsekzoznamu"/>
        <w:numPr>
          <w:ilvl w:val="3"/>
          <w:numId w:val="57"/>
        </w:numPr>
      </w:pPr>
      <w:r>
        <w:t xml:space="preserve">je to hlúposť, nezmysel, zbytočnosť  </w:t>
      </w:r>
    </w:p>
    <w:p w14:paraId="677AC04C" w14:textId="77777777" w:rsidR="0059502A" w:rsidRDefault="0059502A" w:rsidP="0059502A">
      <w:pPr>
        <w:pStyle w:val="Odsekzoznamu"/>
        <w:numPr>
          <w:ilvl w:val="3"/>
          <w:numId w:val="57"/>
        </w:numPr>
      </w:pPr>
      <w:r>
        <w:t>spochybnenie pravdivosti príspevku</w:t>
      </w:r>
    </w:p>
    <w:p w14:paraId="6B2FFEB8" w14:textId="77777777" w:rsidR="0059502A" w:rsidRDefault="0059502A" w:rsidP="0059502A">
      <w:pPr>
        <w:pStyle w:val="Odsekzoznamu"/>
        <w:numPr>
          <w:ilvl w:val="2"/>
          <w:numId w:val="57"/>
        </w:numPr>
      </w:pPr>
      <w:r>
        <w:t xml:space="preserve">Komentáre k osobe </w:t>
      </w:r>
    </w:p>
    <w:p w14:paraId="2B4BD441" w14:textId="77777777" w:rsidR="0059502A" w:rsidRDefault="0059502A" w:rsidP="0059502A">
      <w:pPr>
        <w:pStyle w:val="Odsekzoznamu"/>
        <w:numPr>
          <w:ilvl w:val="3"/>
          <w:numId w:val="57"/>
        </w:numPr>
      </w:pPr>
      <w:r>
        <w:t>k jej fyzickým vlastnostiam (napr. postave)</w:t>
      </w:r>
    </w:p>
    <w:p w14:paraId="171A7B63" w14:textId="77777777" w:rsidR="0059502A" w:rsidRDefault="0059502A" w:rsidP="0059502A">
      <w:pPr>
        <w:pStyle w:val="Odsekzoznamu"/>
        <w:numPr>
          <w:ilvl w:val="3"/>
          <w:numId w:val="57"/>
        </w:numPr>
      </w:pPr>
      <w:r>
        <w:t>k jej psychickým danostiam (napr. že je psychopat, nepríčetný)</w:t>
      </w:r>
    </w:p>
    <w:p w14:paraId="6DFC3A29" w14:textId="77777777" w:rsidR="0059502A" w:rsidRDefault="0059502A" w:rsidP="0059502A">
      <w:pPr>
        <w:pStyle w:val="Odsekzoznamu"/>
        <w:numPr>
          <w:ilvl w:val="3"/>
          <w:numId w:val="57"/>
        </w:numPr>
      </w:pPr>
      <w:r>
        <w:t xml:space="preserve">k jej predchádzajúcim aktivitám a vyjadreniam </w:t>
      </w:r>
    </w:p>
    <w:p w14:paraId="005035C1" w14:textId="77777777" w:rsidR="0059502A" w:rsidRDefault="0059502A" w:rsidP="0059502A">
      <w:pPr>
        <w:pStyle w:val="Odsekzoznamu"/>
        <w:numPr>
          <w:ilvl w:val="3"/>
          <w:numId w:val="57"/>
        </w:numPr>
      </w:pPr>
      <w:r>
        <w:t>k jej rase, vierovyznaniu, veku a iným danostiam</w:t>
      </w:r>
    </w:p>
    <w:p w14:paraId="202ACE29" w14:textId="77777777" w:rsidR="0059502A" w:rsidRDefault="0059502A" w:rsidP="0059502A">
      <w:pPr>
        <w:pStyle w:val="Odsekzoznamu"/>
        <w:numPr>
          <w:ilvl w:val="3"/>
          <w:numId w:val="57"/>
        </w:numPr>
      </w:pPr>
      <w:r>
        <w:t>fabulácia k jej motívom (napr. je to zradca Slovenska, zapredanec)</w:t>
      </w:r>
    </w:p>
    <w:p w14:paraId="2533B258" w14:textId="77777777" w:rsidR="0059502A" w:rsidRDefault="0059502A" w:rsidP="0059502A">
      <w:pPr>
        <w:pStyle w:val="Odsekzoznamu"/>
        <w:numPr>
          <w:ilvl w:val="2"/>
          <w:numId w:val="57"/>
        </w:numPr>
      </w:pPr>
      <w:r>
        <w:t>Virtuálne útoky na osobu</w:t>
      </w:r>
    </w:p>
    <w:p w14:paraId="4B4DABB7" w14:textId="77777777" w:rsidR="0059502A" w:rsidRDefault="0059502A" w:rsidP="0059502A">
      <w:pPr>
        <w:pStyle w:val="Odsekzoznamu"/>
        <w:numPr>
          <w:ilvl w:val="3"/>
          <w:numId w:val="57"/>
        </w:numPr>
      </w:pPr>
      <w:r>
        <w:t>Nenávistné komentáre</w:t>
      </w:r>
    </w:p>
    <w:p w14:paraId="7DC16BD6" w14:textId="77777777" w:rsidR="0059502A" w:rsidRDefault="0059502A" w:rsidP="0059502A">
      <w:pPr>
        <w:pStyle w:val="Odsekzoznamu"/>
        <w:numPr>
          <w:ilvl w:val="3"/>
          <w:numId w:val="57"/>
        </w:numPr>
      </w:pPr>
      <w:r>
        <w:t>Vyhrážanie</w:t>
      </w:r>
    </w:p>
    <w:p w14:paraId="0052E137" w14:textId="77777777" w:rsidR="0059502A" w:rsidRDefault="0059502A" w:rsidP="0059502A">
      <w:pPr>
        <w:pStyle w:val="Odsekzoznamu"/>
        <w:numPr>
          <w:ilvl w:val="3"/>
          <w:numId w:val="57"/>
        </w:numPr>
      </w:pPr>
      <w:r>
        <w:t xml:space="preserve">Zosmiešňovanie </w:t>
      </w:r>
    </w:p>
    <w:p w14:paraId="0696A0D3" w14:textId="77777777" w:rsidR="0059502A" w:rsidRDefault="0059502A" w:rsidP="0059502A">
      <w:pPr>
        <w:pStyle w:val="Odsekzoznamu"/>
        <w:numPr>
          <w:ilvl w:val="3"/>
          <w:numId w:val="57"/>
        </w:numPr>
      </w:pPr>
      <w:proofErr w:type="spellStart"/>
      <w:r>
        <w:t>Mikrošikana</w:t>
      </w:r>
      <w:proofErr w:type="spellEnd"/>
      <w:r>
        <w:t xml:space="preserve"> </w:t>
      </w:r>
    </w:p>
    <w:p w14:paraId="5BA467B7" w14:textId="77777777" w:rsidR="0059502A" w:rsidRDefault="0059502A" w:rsidP="0059502A">
      <w:pPr>
        <w:pStyle w:val="Odsekzoznamu"/>
        <w:numPr>
          <w:ilvl w:val="3"/>
          <w:numId w:val="57"/>
        </w:numPr>
      </w:pPr>
      <w:proofErr w:type="spellStart"/>
      <w:r>
        <w:t>Kyberšikana</w:t>
      </w:r>
      <w:proofErr w:type="spellEnd"/>
      <w:r>
        <w:t xml:space="preserve"> </w:t>
      </w:r>
    </w:p>
    <w:p w14:paraId="4D2BAE02" w14:textId="77777777" w:rsidR="0059502A" w:rsidRDefault="0059502A" w:rsidP="0059502A">
      <w:pPr>
        <w:pStyle w:val="Odsekzoznamu"/>
        <w:numPr>
          <w:ilvl w:val="1"/>
          <w:numId w:val="57"/>
        </w:numPr>
      </w:pPr>
      <w:r>
        <w:t>Negatívne komentáre k príspevkom iných osôb</w:t>
      </w:r>
    </w:p>
    <w:p w14:paraId="1FBF6436" w14:textId="77777777" w:rsidR="0059502A" w:rsidRDefault="0059502A" w:rsidP="0059502A">
      <w:pPr>
        <w:pStyle w:val="Odsekzoznamu"/>
        <w:numPr>
          <w:ilvl w:val="2"/>
          <w:numId w:val="57"/>
        </w:numPr>
      </w:pPr>
      <w:r>
        <w:t>Detto ako v predchádzajúcom bode</w:t>
      </w:r>
    </w:p>
    <w:p w14:paraId="170AC0BF" w14:textId="213B902B" w:rsidR="00223387" w:rsidRDefault="00223387" w:rsidP="00223387">
      <w:pPr>
        <w:pStyle w:val="Odsekzoznamu"/>
        <w:numPr>
          <w:ilvl w:val="1"/>
          <w:numId w:val="57"/>
        </w:numPr>
      </w:pPr>
      <w:r>
        <w:t>Znižovanie kvality diskusie a motivácie prispievať</w:t>
      </w:r>
    </w:p>
    <w:p w14:paraId="1291188F" w14:textId="2F16AC95" w:rsidR="00223387" w:rsidRDefault="00223387" w:rsidP="00223387">
      <w:pPr>
        <w:pStyle w:val="Odsekzoznamu"/>
        <w:numPr>
          <w:ilvl w:val="2"/>
          <w:numId w:val="57"/>
        </w:numPr>
      </w:pPr>
      <w:r>
        <w:t>Strach z reakcií, ktorý bráni vyjadriť svoj názor</w:t>
      </w:r>
    </w:p>
    <w:p w14:paraId="11268EC4" w14:textId="1A310890" w:rsidR="00223387" w:rsidRDefault="00223387" w:rsidP="00223387">
      <w:pPr>
        <w:pStyle w:val="Odsekzoznamu"/>
        <w:numPr>
          <w:ilvl w:val="2"/>
          <w:numId w:val="57"/>
        </w:numPr>
      </w:pPr>
      <w:r>
        <w:t>Prevládanie emocionality, polarizácie a tým úpadok argumentačnej kultúry (argumentačné fauly a pod.)</w:t>
      </w:r>
    </w:p>
    <w:p w14:paraId="0C742B29" w14:textId="77777777" w:rsidR="0059502A" w:rsidRDefault="0059502A" w:rsidP="0059502A">
      <w:pPr>
        <w:pStyle w:val="Odsekzoznamu"/>
        <w:ind w:left="1800"/>
      </w:pPr>
    </w:p>
    <w:p w14:paraId="5FA87891" w14:textId="41B73902" w:rsidR="0059502A" w:rsidRPr="00F747E4" w:rsidRDefault="0059502A" w:rsidP="0059502A">
      <w:pPr>
        <w:pStyle w:val="Odsekzoznamu"/>
        <w:numPr>
          <w:ilvl w:val="0"/>
          <w:numId w:val="57"/>
        </w:numPr>
        <w:rPr>
          <w:b/>
          <w:bCs/>
        </w:rPr>
      </w:pPr>
      <w:r w:rsidRPr="006A68EF">
        <w:rPr>
          <w:b/>
          <w:bCs/>
        </w:rPr>
        <w:t xml:space="preserve">Negatívne vplyvy </w:t>
      </w:r>
      <w:r>
        <w:rPr>
          <w:b/>
          <w:bCs/>
        </w:rPr>
        <w:t>v</w:t>
      </w:r>
      <w:r w:rsidRPr="00F747E4">
        <w:rPr>
          <w:b/>
          <w:bCs/>
        </w:rPr>
        <w:t>irtuáln</w:t>
      </w:r>
      <w:r w:rsidR="0058561E">
        <w:rPr>
          <w:b/>
          <w:bCs/>
        </w:rPr>
        <w:t>ych</w:t>
      </w:r>
      <w:r w:rsidRPr="00F747E4">
        <w:rPr>
          <w:b/>
          <w:bCs/>
        </w:rPr>
        <w:t xml:space="preserve"> </w:t>
      </w:r>
      <w:r w:rsidR="0058561E">
        <w:rPr>
          <w:b/>
          <w:bCs/>
        </w:rPr>
        <w:t xml:space="preserve">svetov </w:t>
      </w:r>
      <w:r w:rsidRPr="00195D5D">
        <w:t xml:space="preserve">(typu </w:t>
      </w:r>
      <w:proofErr w:type="spellStart"/>
      <w:r w:rsidRPr="00195D5D">
        <w:t>Metaverse</w:t>
      </w:r>
      <w:proofErr w:type="spellEnd"/>
      <w:r w:rsidRPr="00195D5D">
        <w:t xml:space="preserve">, </w:t>
      </w:r>
      <w:proofErr w:type="spellStart"/>
      <w:r w:rsidRPr="00195D5D">
        <w:t>čiatočne</w:t>
      </w:r>
      <w:proofErr w:type="spellEnd"/>
      <w:r w:rsidRPr="00195D5D">
        <w:t xml:space="preserve"> aj </w:t>
      </w:r>
      <w:proofErr w:type="spellStart"/>
      <w:r w:rsidRPr="00195D5D">
        <w:t>Minecraft</w:t>
      </w:r>
      <w:proofErr w:type="spellEnd"/>
      <w:r w:rsidRPr="00195D5D">
        <w:t xml:space="preserve"> a </w:t>
      </w:r>
      <w:proofErr w:type="spellStart"/>
      <w:r w:rsidRPr="00195D5D">
        <w:t>Roblox</w:t>
      </w:r>
      <w:proofErr w:type="spellEnd"/>
      <w:r w:rsidRPr="00195D5D">
        <w:t>)</w:t>
      </w:r>
      <w:r>
        <w:t>, VR prostredia (helma alebo okuliare a SW)</w:t>
      </w:r>
    </w:p>
    <w:p w14:paraId="5D26471D" w14:textId="77777777" w:rsidR="0059502A" w:rsidRDefault="0059502A" w:rsidP="0059502A">
      <w:pPr>
        <w:pStyle w:val="Odsekzoznamu"/>
        <w:numPr>
          <w:ilvl w:val="1"/>
          <w:numId w:val="57"/>
        </w:numPr>
      </w:pPr>
      <w:r>
        <w:t>Nahrádzanie reálneho, fyzického sveta virtuálnym svetom.</w:t>
      </w:r>
    </w:p>
    <w:p w14:paraId="208307B7" w14:textId="77777777" w:rsidR="0059502A" w:rsidRDefault="0059502A" w:rsidP="0059502A">
      <w:pPr>
        <w:pStyle w:val="Odsekzoznamu"/>
        <w:numPr>
          <w:ilvl w:val="2"/>
          <w:numId w:val="57"/>
        </w:numPr>
      </w:pPr>
      <w:r>
        <w:t>Skreslené vnímanie reality.</w:t>
      </w:r>
    </w:p>
    <w:p w14:paraId="5DCBCBB3" w14:textId="77777777" w:rsidR="0059502A" w:rsidRDefault="0059502A" w:rsidP="0059502A">
      <w:pPr>
        <w:pStyle w:val="Odsekzoznamu"/>
        <w:numPr>
          <w:ilvl w:val="3"/>
          <w:numId w:val="57"/>
        </w:numPr>
      </w:pPr>
      <w:r>
        <w:lastRenderedPageBreak/>
        <w:t>Napr. „new game“ a „</w:t>
      </w:r>
      <w:proofErr w:type="spellStart"/>
      <w:r>
        <w:t>load</w:t>
      </w:r>
      <w:proofErr w:type="spellEnd"/>
      <w:r>
        <w:t xml:space="preserve"> </w:t>
      </w:r>
      <w:proofErr w:type="spellStart"/>
      <w:r>
        <w:t>from</w:t>
      </w:r>
      <w:proofErr w:type="spellEnd"/>
      <w:r>
        <w:t xml:space="preserve"> </w:t>
      </w:r>
      <w:proofErr w:type="spellStart"/>
      <w:r>
        <w:t>from</w:t>
      </w:r>
      <w:proofErr w:type="spellEnd"/>
      <w:r>
        <w:t xml:space="preserve"> </w:t>
      </w:r>
      <w:proofErr w:type="spellStart"/>
      <w:r>
        <w:t>last</w:t>
      </w:r>
      <w:proofErr w:type="spellEnd"/>
      <w:r>
        <w:t xml:space="preserve"> </w:t>
      </w:r>
      <w:proofErr w:type="spellStart"/>
      <w:r>
        <w:t>position</w:t>
      </w:r>
      <w:proofErr w:type="spellEnd"/>
      <w:r>
        <w:t>“ v reálnom svete zvyčajne nefungujú.</w:t>
      </w:r>
    </w:p>
    <w:p w14:paraId="6E527228" w14:textId="77777777" w:rsidR="0059502A" w:rsidRDefault="0059502A" w:rsidP="0059502A">
      <w:pPr>
        <w:pStyle w:val="Odsekzoznamu"/>
        <w:numPr>
          <w:ilvl w:val="1"/>
          <w:numId w:val="57"/>
        </w:numPr>
      </w:pPr>
      <w:r>
        <w:t>Sexuálne obťažovanie (v chate prostredia, priamo v prostredí – napr. virtuálne znásilnenie)</w:t>
      </w:r>
    </w:p>
    <w:p w14:paraId="6BF26A74" w14:textId="77777777" w:rsidR="0059502A" w:rsidRDefault="0059502A" w:rsidP="0059502A">
      <w:pPr>
        <w:pStyle w:val="Odsekzoznamu"/>
        <w:numPr>
          <w:ilvl w:val="1"/>
          <w:numId w:val="57"/>
        </w:numPr>
      </w:pPr>
      <w:r>
        <w:t>Dlhodobé používanie zjednodušeného jazyka v komunikácii s inými avatarmi.</w:t>
      </w:r>
    </w:p>
    <w:p w14:paraId="4DEAE325" w14:textId="77777777" w:rsidR="0059502A" w:rsidRDefault="0059502A" w:rsidP="0059502A">
      <w:pPr>
        <w:pStyle w:val="Odsekzoznamu"/>
        <w:numPr>
          <w:ilvl w:val="1"/>
          <w:numId w:val="57"/>
        </w:numPr>
      </w:pPr>
      <w:r>
        <w:t>Obťažujúca reklama.</w:t>
      </w:r>
    </w:p>
    <w:p w14:paraId="4718D7C9" w14:textId="77777777" w:rsidR="0059502A" w:rsidRDefault="0059502A" w:rsidP="0059502A">
      <w:pPr>
        <w:pStyle w:val="Odsekzoznamu"/>
        <w:numPr>
          <w:ilvl w:val="1"/>
          <w:numId w:val="57"/>
        </w:numPr>
      </w:pPr>
      <w:proofErr w:type="spellStart"/>
      <w:r>
        <w:t>Mikrošikana</w:t>
      </w:r>
      <w:proofErr w:type="spellEnd"/>
      <w:r>
        <w:t>.</w:t>
      </w:r>
    </w:p>
    <w:p w14:paraId="1F1B0F97" w14:textId="77777777" w:rsidR="0059502A" w:rsidRDefault="0059502A" w:rsidP="0059502A">
      <w:pPr>
        <w:pStyle w:val="Odsekzoznamu"/>
        <w:numPr>
          <w:ilvl w:val="1"/>
          <w:numId w:val="57"/>
        </w:numPr>
      </w:pPr>
      <w:r>
        <w:t xml:space="preserve">Diskriminácia. </w:t>
      </w:r>
    </w:p>
    <w:tbl>
      <w:tblPr>
        <w:tblStyle w:val="Mriekatabuky"/>
        <w:tblW w:w="8926" w:type="dxa"/>
        <w:tblLook w:val="04A0" w:firstRow="1" w:lastRow="0" w:firstColumn="1" w:lastColumn="0" w:noHBand="0" w:noVBand="1"/>
      </w:tblPr>
      <w:tblGrid>
        <w:gridCol w:w="1285"/>
        <w:gridCol w:w="3948"/>
        <w:gridCol w:w="1142"/>
        <w:gridCol w:w="1276"/>
        <w:gridCol w:w="1275"/>
      </w:tblGrid>
      <w:tr w:rsidR="0059502A" w14:paraId="6F47F000" w14:textId="77777777" w:rsidTr="00C202DB">
        <w:trPr>
          <w:trHeight w:val="315"/>
        </w:trPr>
        <w:tc>
          <w:tcPr>
            <w:tcW w:w="1285" w:type="dxa"/>
            <w:shd w:val="clear" w:color="auto" w:fill="D9E2F3" w:themeFill="accent1" w:themeFillTint="33"/>
            <w:hideMark/>
          </w:tcPr>
          <w:p w14:paraId="6C31D7F7" w14:textId="77777777" w:rsidR="0059502A" w:rsidRPr="002A336A" w:rsidRDefault="0059502A"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4F36FCD7" w14:textId="77777777" w:rsidR="0059502A" w:rsidRPr="002A336A" w:rsidRDefault="0059502A"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0B8EA358" w14:textId="77777777" w:rsidR="0059502A" w:rsidRPr="002A336A" w:rsidRDefault="0059502A"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7A1D1545" w14:textId="77777777" w:rsidR="0059502A" w:rsidRDefault="0059502A"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48C60202" w14:textId="77777777" w:rsidR="0059502A" w:rsidRDefault="0059502A"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59502A" w:rsidRPr="00003999" w14:paraId="3255663A" w14:textId="77777777" w:rsidTr="00C202DB">
        <w:trPr>
          <w:trHeight w:val="315"/>
        </w:trPr>
        <w:tc>
          <w:tcPr>
            <w:tcW w:w="1285" w:type="dxa"/>
            <w:hideMark/>
          </w:tcPr>
          <w:p w14:paraId="35CF11B5" w14:textId="77777777" w:rsidR="0059502A" w:rsidRPr="004A27EB" w:rsidRDefault="0059502A"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8.1</w:t>
            </w:r>
          </w:p>
        </w:tc>
        <w:tc>
          <w:tcPr>
            <w:tcW w:w="3948" w:type="dxa"/>
          </w:tcPr>
          <w:p w14:paraId="63E72132" w14:textId="77777777" w:rsidR="0059502A" w:rsidRPr="004A27EB" w:rsidRDefault="0059502A" w:rsidP="00C202DB">
            <w:pPr>
              <w:rPr>
                <w:rFonts w:ascii="Calibri" w:eastAsia="Times New Roman" w:hAnsi="Calibri" w:cs="Calibri"/>
                <w:color w:val="000000"/>
                <w:lang w:eastAsia="sk-SK"/>
              </w:rPr>
            </w:pPr>
            <w:r w:rsidRPr="00A95610">
              <w:rPr>
                <w:rFonts w:ascii="Calibri" w:eastAsia="Times New Roman" w:hAnsi="Calibri" w:cs="Calibri"/>
                <w:color w:val="000000"/>
                <w:lang w:eastAsia="sk-SK"/>
              </w:rPr>
              <w:t>Negatívne vplyvy prostredia niektorých počítačových hier</w:t>
            </w:r>
          </w:p>
        </w:tc>
        <w:tc>
          <w:tcPr>
            <w:tcW w:w="1142" w:type="dxa"/>
          </w:tcPr>
          <w:p w14:paraId="34F17034" w14:textId="77777777" w:rsidR="0059502A" w:rsidRPr="004A27EB" w:rsidRDefault="0059502A"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2D6A4A17" w14:textId="77777777" w:rsidR="0059502A" w:rsidRPr="004A27EB" w:rsidRDefault="0059502A"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61A92DF8" w14:textId="77777777" w:rsidR="0059502A" w:rsidRPr="00003999" w:rsidRDefault="0059502A" w:rsidP="00C202DB">
            <w:pPr>
              <w:rPr>
                <w:rFonts w:ascii="Calibri" w:eastAsia="Times New Roman" w:hAnsi="Calibri" w:cs="Calibri"/>
                <w:b/>
                <w:bCs/>
                <w:color w:val="000000"/>
                <w:lang w:eastAsia="sk-SK"/>
              </w:rPr>
            </w:pPr>
            <w:r>
              <w:rPr>
                <w:rFonts w:ascii="Calibri" w:eastAsia="Times New Roman" w:hAnsi="Calibri" w:cs="Calibri"/>
                <w:color w:val="000000"/>
                <w:lang w:eastAsia="sk-SK"/>
              </w:rPr>
              <w:t>S</w:t>
            </w:r>
          </w:p>
        </w:tc>
      </w:tr>
      <w:tr w:rsidR="0059502A" w:rsidRPr="004A27EB" w14:paraId="4BE35EBD" w14:textId="77777777" w:rsidTr="00C202DB">
        <w:trPr>
          <w:trHeight w:val="288"/>
        </w:trPr>
        <w:tc>
          <w:tcPr>
            <w:tcW w:w="1285" w:type="dxa"/>
            <w:hideMark/>
          </w:tcPr>
          <w:p w14:paraId="113F7E76" w14:textId="77777777" w:rsidR="0059502A" w:rsidRPr="004A27EB" w:rsidRDefault="0059502A"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8</w:t>
            </w:r>
            <w:r w:rsidRPr="004A27EB">
              <w:rPr>
                <w:rFonts w:ascii="Calibri" w:eastAsia="Times New Roman" w:hAnsi="Calibri" w:cs="Calibri"/>
                <w:color w:val="000000"/>
                <w:lang w:eastAsia="sk-SK"/>
              </w:rPr>
              <w:t>.2</w:t>
            </w:r>
          </w:p>
        </w:tc>
        <w:tc>
          <w:tcPr>
            <w:tcW w:w="3948" w:type="dxa"/>
          </w:tcPr>
          <w:p w14:paraId="4BE341F8" w14:textId="77777777" w:rsidR="0059502A" w:rsidRPr="00236310" w:rsidRDefault="0059502A" w:rsidP="00C202DB">
            <w:r w:rsidRPr="00FE0890">
              <w:t>Negatívne vplyvy prostredia niektorých sociálnych sietí</w:t>
            </w:r>
          </w:p>
        </w:tc>
        <w:tc>
          <w:tcPr>
            <w:tcW w:w="1142" w:type="dxa"/>
          </w:tcPr>
          <w:p w14:paraId="68669D69" w14:textId="77777777" w:rsidR="0059502A" w:rsidRPr="004A27EB" w:rsidRDefault="0059502A"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3B1A893" w14:textId="77777777" w:rsidR="0059502A" w:rsidRPr="004A27EB" w:rsidRDefault="0059502A"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119CEAAB" w14:textId="77777777" w:rsidR="0059502A" w:rsidRPr="008F536A" w:rsidRDefault="0059502A" w:rsidP="00C202DB">
            <w:pPr>
              <w:rPr>
                <w:rFonts w:ascii="Calibri" w:eastAsia="Times New Roman" w:hAnsi="Calibri" w:cs="Calibri"/>
                <w:b/>
                <w:bCs/>
                <w:color w:val="FF0000"/>
                <w:lang w:eastAsia="sk-SK"/>
              </w:rPr>
            </w:pPr>
            <w:r w:rsidRPr="008F536A">
              <w:rPr>
                <w:rFonts w:ascii="Calibri" w:eastAsia="Times New Roman" w:hAnsi="Calibri" w:cs="Calibri"/>
                <w:b/>
                <w:bCs/>
                <w:color w:val="FF0000"/>
                <w:lang w:eastAsia="sk-SK"/>
              </w:rPr>
              <w:t>V</w:t>
            </w:r>
          </w:p>
        </w:tc>
      </w:tr>
      <w:tr w:rsidR="0059502A" w:rsidRPr="00236310" w14:paraId="5A3F973B" w14:textId="77777777" w:rsidTr="00C202DB">
        <w:trPr>
          <w:trHeight w:val="315"/>
        </w:trPr>
        <w:tc>
          <w:tcPr>
            <w:tcW w:w="1285" w:type="dxa"/>
            <w:hideMark/>
          </w:tcPr>
          <w:p w14:paraId="6CB65079" w14:textId="77777777" w:rsidR="0059502A" w:rsidRPr="004A27EB" w:rsidRDefault="0059502A"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8.3</w:t>
            </w:r>
          </w:p>
        </w:tc>
        <w:tc>
          <w:tcPr>
            <w:tcW w:w="3948" w:type="dxa"/>
          </w:tcPr>
          <w:p w14:paraId="293A2DAA" w14:textId="77777777" w:rsidR="0059502A" w:rsidRPr="004A27EB" w:rsidRDefault="0059502A" w:rsidP="00C202DB">
            <w:pPr>
              <w:rPr>
                <w:rFonts w:ascii="Calibri" w:eastAsia="Times New Roman" w:hAnsi="Calibri" w:cs="Calibri"/>
                <w:color w:val="000000"/>
                <w:lang w:eastAsia="sk-SK"/>
              </w:rPr>
            </w:pPr>
            <w:r w:rsidRPr="006A68EF">
              <w:rPr>
                <w:rFonts w:ascii="Calibri" w:eastAsia="Times New Roman" w:hAnsi="Calibri" w:cs="Calibri"/>
                <w:color w:val="000000"/>
                <w:lang w:eastAsia="sk-SK"/>
              </w:rPr>
              <w:t>Negatívne vplyvy prostredia niektorých digitálnych médií</w:t>
            </w:r>
          </w:p>
        </w:tc>
        <w:tc>
          <w:tcPr>
            <w:tcW w:w="1142" w:type="dxa"/>
          </w:tcPr>
          <w:p w14:paraId="37F6A867" w14:textId="77777777" w:rsidR="0059502A" w:rsidRPr="004A27EB" w:rsidRDefault="0059502A"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0CA74280" w14:textId="77777777" w:rsidR="0059502A" w:rsidRPr="004A27EB" w:rsidRDefault="0059502A"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07AEDC21" w14:textId="77777777" w:rsidR="0059502A" w:rsidRPr="00236310" w:rsidRDefault="0059502A" w:rsidP="00C202DB">
            <w:pPr>
              <w:rPr>
                <w:rFonts w:ascii="Calibri" w:eastAsia="Times New Roman" w:hAnsi="Calibri" w:cs="Calibri"/>
                <w:color w:val="000000"/>
                <w:lang w:eastAsia="sk-SK"/>
              </w:rPr>
            </w:pPr>
            <w:r w:rsidRPr="008F536A">
              <w:rPr>
                <w:rFonts w:ascii="Calibri" w:eastAsia="Times New Roman" w:hAnsi="Calibri" w:cs="Calibri"/>
                <w:b/>
                <w:bCs/>
                <w:color w:val="FF0000"/>
                <w:lang w:eastAsia="sk-SK"/>
              </w:rPr>
              <w:t>V</w:t>
            </w:r>
          </w:p>
        </w:tc>
      </w:tr>
      <w:tr w:rsidR="0059502A" w14:paraId="0E49B8D7" w14:textId="77777777" w:rsidTr="00C202DB">
        <w:trPr>
          <w:trHeight w:val="288"/>
        </w:trPr>
        <w:tc>
          <w:tcPr>
            <w:tcW w:w="1285" w:type="dxa"/>
          </w:tcPr>
          <w:p w14:paraId="5499A9F1" w14:textId="77777777" w:rsidR="0059502A" w:rsidRDefault="0059502A"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8</w:t>
            </w:r>
            <w:r w:rsidRPr="004A27EB">
              <w:rPr>
                <w:rFonts w:ascii="Calibri" w:eastAsia="Times New Roman" w:hAnsi="Calibri" w:cs="Calibri"/>
                <w:color w:val="000000"/>
                <w:lang w:eastAsia="sk-SK"/>
              </w:rPr>
              <w:t>.</w:t>
            </w:r>
            <w:r>
              <w:rPr>
                <w:rFonts w:ascii="Calibri" w:eastAsia="Times New Roman" w:hAnsi="Calibri" w:cs="Calibri"/>
                <w:color w:val="000000"/>
                <w:lang w:eastAsia="sk-SK"/>
              </w:rPr>
              <w:t>4</w:t>
            </w:r>
          </w:p>
        </w:tc>
        <w:tc>
          <w:tcPr>
            <w:tcW w:w="3948" w:type="dxa"/>
          </w:tcPr>
          <w:p w14:paraId="261977E4" w14:textId="2B319B43" w:rsidR="0059502A" w:rsidRPr="006A68EF" w:rsidRDefault="0059502A" w:rsidP="00C202DB">
            <w:r w:rsidRPr="006A68EF">
              <w:t>Negatívne vplyvy virtuáln</w:t>
            </w:r>
            <w:r w:rsidR="0058561E">
              <w:t>ych</w:t>
            </w:r>
            <w:r w:rsidRPr="006A68EF">
              <w:t xml:space="preserve"> </w:t>
            </w:r>
            <w:r w:rsidR="0058561E">
              <w:t>svetov</w:t>
            </w:r>
          </w:p>
        </w:tc>
        <w:tc>
          <w:tcPr>
            <w:tcW w:w="1142" w:type="dxa"/>
          </w:tcPr>
          <w:p w14:paraId="3A192A8A" w14:textId="77777777" w:rsidR="0059502A" w:rsidRDefault="0059502A"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281B943" w14:textId="77777777" w:rsidR="0059502A" w:rsidRDefault="0059502A" w:rsidP="00C202DB">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75AD23F7" w14:textId="5B05A8FA" w:rsidR="0059502A" w:rsidRDefault="0058561E"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r>
    </w:tbl>
    <w:p w14:paraId="3D44B831" w14:textId="77777777" w:rsidR="0059502A" w:rsidRPr="00F8566F" w:rsidRDefault="0059502A" w:rsidP="0059502A"/>
    <w:p w14:paraId="0D67D295" w14:textId="055836E6" w:rsidR="00311B25" w:rsidRDefault="00311B25" w:rsidP="005F073B">
      <w:pPr>
        <w:pStyle w:val="Nadpis3"/>
      </w:pPr>
      <w:bookmarkStart w:id="95" w:name="_Toc202940186"/>
      <w:r>
        <w:t>Hrozby súvisiace s</w:t>
      </w:r>
      <w:r w:rsidR="00CE3579">
        <w:t xml:space="preserve"> </w:t>
      </w:r>
      <w:r>
        <w:t>digitálnym vylúčením</w:t>
      </w:r>
      <w:bookmarkEnd w:id="95"/>
    </w:p>
    <w:p w14:paraId="77C2EC43" w14:textId="50B26948" w:rsidR="000A7C35" w:rsidRDefault="000A7C35" w:rsidP="000A7C35">
      <w:r>
        <w:t xml:space="preserve">Sú to hrozby, ktoré súvisia s tým, že nie všetky deti majú rovnaký potenciál prístupu k digitálnym technológiám, ku kvalitnej výučbe čo môže viesť k digitálnemu vylúčeniu (resp. digitálnej priepasti v zmysle dikcie Európskeho parlamentu </w:t>
      </w:r>
      <w:r>
        <w:rPr>
          <w:rStyle w:val="Odkaznapoznmkupodiarou"/>
        </w:rPr>
        <w:footnoteReference w:id="35"/>
      </w:r>
      <w:r>
        <w:t>).</w:t>
      </w:r>
    </w:p>
    <w:p w14:paraId="0C2D94F1" w14:textId="0DF3327E" w:rsidR="00715940" w:rsidRPr="00F7319B" w:rsidRDefault="00715940" w:rsidP="00F7319B">
      <w:pPr>
        <w:ind w:left="708"/>
        <w:rPr>
          <w:i/>
          <w:iCs/>
        </w:rPr>
      </w:pPr>
      <w:r w:rsidRPr="00F7319B">
        <w:rPr>
          <w:i/>
          <w:iCs/>
        </w:rPr>
        <w:t>„Začiatkom 21. storočia sa tento termín začal používať hlavne na opis rozdelenia medzi ľuďmi s prístupom k internetu a bez neho a postupne, aj na opis rozdelenia medzi ľuďmi s prístupom k širokopásmovému pripojeniu a bez neho. Okrem fyzického prístupu k technológiám a zdrojom zahŕňa tento pojem aj potrebné zručnosti na efektívne využívanie informačno-komunikačných technológií.</w:t>
      </w:r>
      <w:r w:rsidRPr="00F7319B">
        <w:rPr>
          <w:rStyle w:val="Odkaznapoznmkupodiarou"/>
          <w:i/>
          <w:iCs/>
        </w:rPr>
        <w:footnoteReference w:id="36"/>
      </w:r>
      <w:r w:rsidRPr="00F7319B">
        <w:rPr>
          <w:i/>
          <w:iCs/>
        </w:rPr>
        <w:t xml:space="preserve">. </w:t>
      </w:r>
    </w:p>
    <w:p w14:paraId="37A4C54B" w14:textId="22EF0DCC" w:rsidR="00715940" w:rsidRPr="00CE3579" w:rsidRDefault="00715940" w:rsidP="00715940">
      <w:pPr>
        <w:jc w:val="both"/>
        <w:rPr>
          <w:u w:val="single"/>
        </w:rPr>
      </w:pPr>
      <w:r w:rsidRPr="00CE3579">
        <w:rPr>
          <w:u w:val="single"/>
        </w:rPr>
        <w:t>Príklad</w:t>
      </w:r>
      <w:r w:rsidR="00C37453">
        <w:rPr>
          <w:u w:val="single"/>
        </w:rPr>
        <w:t xml:space="preserve"> veľkého </w:t>
      </w:r>
      <w:r w:rsidRPr="00CE3579">
        <w:rPr>
          <w:u w:val="single"/>
        </w:rPr>
        <w:t xml:space="preserve">digitálneho vylúčenia (počas </w:t>
      </w:r>
      <w:proofErr w:type="spellStart"/>
      <w:r w:rsidRPr="00CE3579">
        <w:rPr>
          <w:u w:val="single"/>
        </w:rPr>
        <w:t>COVIDu</w:t>
      </w:r>
      <w:proofErr w:type="spellEnd"/>
      <w:r w:rsidRPr="00CE3579">
        <w:rPr>
          <w:u w:val="single"/>
        </w:rPr>
        <w:t xml:space="preserve">): </w:t>
      </w:r>
    </w:p>
    <w:p w14:paraId="57883A42" w14:textId="169F15FF" w:rsidR="00715940" w:rsidRDefault="00715940" w:rsidP="00715940">
      <w:pPr>
        <w:jc w:val="both"/>
      </w:pPr>
      <w:r>
        <w:t xml:space="preserve">„Výsledky prieskumov MŠVVŠ SR ukazujú, že 565 000 žiakov malo prístup k online výučbe. Učitelia považovali online formu výuky za najlepšiu alternatívu k bežnej výuke, napriek </w:t>
      </w:r>
      <w:r w:rsidRPr="00F7319B">
        <w:rPr>
          <w:b/>
          <w:bCs/>
        </w:rPr>
        <w:t>tomu sa nepodarilo zaradiť do online výuky 128 000 žiakov (18,5 %)</w:t>
      </w:r>
      <w:r>
        <w:t xml:space="preserve">. V školách s vysokým podielom žiakov zo sociálne znevýhodneného prostredia bol podiel žiakov, ktorí neboli pripojení na distančné vyučovanie najvyšší – 51,4 %. Najhoršie na tom boli špeciálne základné školy, ktoré majú najvyšší podiel žiakov zo sociálne znevýhodneného prostredia, kde </w:t>
      </w:r>
      <w:r w:rsidRPr="00715940">
        <w:rPr>
          <w:b/>
          <w:bCs/>
        </w:rPr>
        <w:t>90 % žiakov neparticipovalo na online výuke</w:t>
      </w:r>
      <w:r>
        <w:t xml:space="preserve">. </w:t>
      </w:r>
      <w:r>
        <w:rPr>
          <w:rStyle w:val="Odkaznapoznmkupodiarou"/>
        </w:rPr>
        <w:footnoteReference w:id="37"/>
      </w:r>
    </w:p>
    <w:p w14:paraId="63249942" w14:textId="08403D93" w:rsidR="00715940" w:rsidRDefault="00715940" w:rsidP="00715940">
      <w:pPr>
        <w:jc w:val="both"/>
      </w:pPr>
      <w:r w:rsidRPr="00C37453">
        <w:rPr>
          <w:b/>
          <w:bCs/>
        </w:rPr>
        <w:t>Väčšina detí pochádzajúcich zo sociálne zraniteľných skupín neparticipovala na online vyučovaní, čím stratila takmer rok školskej dochádzky.</w:t>
      </w:r>
      <w:r>
        <w:t xml:space="preserve"> Vynechanie roku povinnej školskej dochádzky bude mať negatívny efekt na výšku príjmov v dospelosti. To znamená, že okrem iných prekážok budú v budúcnosti tieto deti ešte viac znevýhodnené než ich rovesníci, ktorí mali lepší prístup k (online) vzdelávaniu“.</w:t>
      </w:r>
    </w:p>
    <w:p w14:paraId="5A3160AB" w14:textId="77777777" w:rsidR="00715940" w:rsidRDefault="00715940" w:rsidP="00715940">
      <w:pPr>
        <w:jc w:val="both"/>
      </w:pPr>
    </w:p>
    <w:p w14:paraId="313829DA" w14:textId="0323AE8A" w:rsidR="00E17B81" w:rsidRDefault="00E17B81" w:rsidP="00E17B81">
      <w:pPr>
        <w:pStyle w:val="Odsekzoznamu"/>
        <w:numPr>
          <w:ilvl w:val="0"/>
          <w:numId w:val="76"/>
        </w:numPr>
        <w:rPr>
          <w:b/>
          <w:bCs/>
        </w:rPr>
      </w:pPr>
      <w:r w:rsidRPr="00E17B81">
        <w:rPr>
          <w:b/>
          <w:bCs/>
        </w:rPr>
        <w:lastRenderedPageBreak/>
        <w:t xml:space="preserve">Digitálne vylúčenie </w:t>
      </w:r>
      <w:r>
        <w:rPr>
          <w:b/>
          <w:bCs/>
        </w:rPr>
        <w:t>detí zo sociáln</w:t>
      </w:r>
      <w:r w:rsidR="00CE3579">
        <w:rPr>
          <w:b/>
          <w:bCs/>
        </w:rPr>
        <w:t xml:space="preserve">e </w:t>
      </w:r>
      <w:r>
        <w:rPr>
          <w:b/>
          <w:bCs/>
        </w:rPr>
        <w:t>znevýhodne</w:t>
      </w:r>
      <w:r w:rsidR="00CE3579">
        <w:rPr>
          <w:b/>
          <w:bCs/>
        </w:rPr>
        <w:t xml:space="preserve">ného prostredia </w:t>
      </w:r>
    </w:p>
    <w:p w14:paraId="08A30A30" w14:textId="19A34664" w:rsidR="00CE3579" w:rsidRPr="00CE3579" w:rsidRDefault="00CE3579" w:rsidP="00CE3579">
      <w:pPr>
        <w:rPr>
          <w:i/>
          <w:iCs/>
        </w:rPr>
      </w:pPr>
      <w:r w:rsidRPr="00CE3579">
        <w:rPr>
          <w:i/>
          <w:iCs/>
        </w:rPr>
        <w:t>Aj oponenti tejto témy by si mali uvedomiť, že dieťa za svoje znevýhodnené prostredie nemôže.</w:t>
      </w:r>
    </w:p>
    <w:p w14:paraId="243F51BA" w14:textId="68082381" w:rsidR="00311B25" w:rsidRPr="00E17B81" w:rsidRDefault="00E17B81" w:rsidP="00311B25">
      <w:pPr>
        <w:rPr>
          <w:u w:val="single"/>
        </w:rPr>
      </w:pPr>
      <w:r w:rsidRPr="00E17B81">
        <w:rPr>
          <w:u w:val="single"/>
        </w:rPr>
        <w:t>Vymedzenie os</w:t>
      </w:r>
      <w:r w:rsidR="00311B25" w:rsidRPr="00E17B81">
        <w:rPr>
          <w:u w:val="single"/>
        </w:rPr>
        <w:t>ob</w:t>
      </w:r>
      <w:r w:rsidRPr="00E17B81">
        <w:rPr>
          <w:u w:val="single"/>
        </w:rPr>
        <w:t>y</w:t>
      </w:r>
      <w:r w:rsidR="00311B25" w:rsidRPr="00E17B81">
        <w:rPr>
          <w:u w:val="single"/>
        </w:rPr>
        <w:t xml:space="preserve"> zo sociálne znevýhodneného prostredia</w:t>
      </w:r>
      <w:r w:rsidRPr="00E17B81">
        <w:rPr>
          <w:u w:val="single"/>
        </w:rPr>
        <w:t xml:space="preserve"> </w:t>
      </w:r>
    </w:p>
    <w:p w14:paraId="2596F633" w14:textId="77777777" w:rsidR="00311B25" w:rsidRDefault="00311B25" w:rsidP="00E17B81">
      <w:pPr>
        <w:pStyle w:val="Odsekzoznamu"/>
        <w:numPr>
          <w:ilvl w:val="2"/>
          <w:numId w:val="78"/>
        </w:numPr>
      </w:pPr>
      <w:r>
        <w:t>ktorej sa poskytuje pomoc v hmotnej núdzi a príjem rodiny je najviac vo výške životného minima,</w:t>
      </w:r>
    </w:p>
    <w:p w14:paraId="2B6FD89F" w14:textId="77777777" w:rsidR="00311B25" w:rsidRDefault="00311B25" w:rsidP="00E17B81">
      <w:pPr>
        <w:pStyle w:val="Odsekzoznamu"/>
        <w:numPr>
          <w:ilvl w:val="2"/>
          <w:numId w:val="78"/>
        </w:numPr>
      </w:pPr>
      <w:r>
        <w:t>v ktorej aspoň jeden z rodičov alebo osoba, ktorej je dieťa zverené do osobnej starostlivosti patrí do skupiny znevýhodnených uchádzačov o zamestnanie,</w:t>
      </w:r>
    </w:p>
    <w:p w14:paraId="7CD61A48" w14:textId="77777777" w:rsidR="00311B25" w:rsidRDefault="00311B25" w:rsidP="00E17B81">
      <w:pPr>
        <w:pStyle w:val="Odsekzoznamu"/>
        <w:numPr>
          <w:ilvl w:val="2"/>
          <w:numId w:val="78"/>
        </w:numPr>
      </w:pPr>
      <w:r>
        <w:t>v ktorej najvyššie ukončené vzdelanie rodičov je základné, alebo aspoň jeden z rodičov nemá ukončené základné vzdelanie,</w:t>
      </w:r>
    </w:p>
    <w:p w14:paraId="3CBB4A25" w14:textId="77777777" w:rsidR="00311B25" w:rsidRDefault="00311B25" w:rsidP="00E17B81">
      <w:pPr>
        <w:pStyle w:val="Odsekzoznamu"/>
        <w:numPr>
          <w:ilvl w:val="2"/>
          <w:numId w:val="78"/>
        </w:numPr>
      </w:pPr>
      <w:r>
        <w:t xml:space="preserve">ktorá má neštandardné bytové a hygienické podmienky (napr. žiak nemá vyhradené miesto na učenie, nemá vlastnú posteľ, </w:t>
      </w:r>
      <w:r w:rsidRPr="00E17B81">
        <w:rPr>
          <w:u w:val="single"/>
        </w:rPr>
        <w:t>nie je zavedená elektrická prípojka</w:t>
      </w:r>
      <w:r>
        <w:t xml:space="preserve"> a pod.)</w:t>
      </w:r>
    </w:p>
    <w:p w14:paraId="78184F5F" w14:textId="51983927" w:rsidR="00311B25" w:rsidRPr="00E17B81" w:rsidRDefault="00E17B81" w:rsidP="00E17B81">
      <w:pPr>
        <w:rPr>
          <w:u w:val="single"/>
        </w:rPr>
      </w:pPr>
      <w:r w:rsidRPr="00E17B81">
        <w:rPr>
          <w:u w:val="single"/>
        </w:rPr>
        <w:t xml:space="preserve">Spôsob digitálneho vylúčenia </w:t>
      </w:r>
    </w:p>
    <w:p w14:paraId="29F158C0" w14:textId="68837227" w:rsidR="00311B25" w:rsidRDefault="00311B25" w:rsidP="00F7319B">
      <w:pPr>
        <w:pStyle w:val="Odsekzoznamu"/>
        <w:numPr>
          <w:ilvl w:val="0"/>
          <w:numId w:val="144"/>
        </w:numPr>
      </w:pPr>
      <w:r>
        <w:t xml:space="preserve">Chýbajúci alebo obmedzený prístup k digitálnym technológiám </w:t>
      </w:r>
      <w:r w:rsidR="00E17B81">
        <w:t xml:space="preserve">doma </w:t>
      </w:r>
      <w:r>
        <w:t>vedúci k možnému čiastočnému alebo plnému vylúčeniu v rámci reálnych aj virtuálnych komunít:</w:t>
      </w:r>
    </w:p>
    <w:p w14:paraId="07EB1129" w14:textId="02833C02" w:rsidR="000A7C35" w:rsidRDefault="000A7C35" w:rsidP="00F7319B">
      <w:pPr>
        <w:pStyle w:val="Odsekzoznamu"/>
        <w:numPr>
          <w:ilvl w:val="1"/>
          <w:numId w:val="144"/>
        </w:numPr>
      </w:pPr>
      <w:r>
        <w:t xml:space="preserve">v domácnosti nie je elektrina </w:t>
      </w:r>
    </w:p>
    <w:p w14:paraId="3D63A4CF" w14:textId="3BC745C0" w:rsidR="000A7C35" w:rsidRDefault="000A7C35" w:rsidP="00F7319B">
      <w:pPr>
        <w:pStyle w:val="Odsekzoznamu"/>
        <w:numPr>
          <w:ilvl w:val="1"/>
          <w:numId w:val="144"/>
        </w:numPr>
      </w:pPr>
      <w:r>
        <w:t>v domácnosti nie je internet </w:t>
      </w:r>
    </w:p>
    <w:p w14:paraId="1436EA40" w14:textId="7F9BB120" w:rsidR="00715940" w:rsidRDefault="00715940" w:rsidP="00F7319B">
      <w:pPr>
        <w:pStyle w:val="Odsekzoznamu"/>
        <w:numPr>
          <w:ilvl w:val="1"/>
          <w:numId w:val="144"/>
        </w:numPr>
      </w:pPr>
      <w:r>
        <w:t xml:space="preserve">v domácnosti nie je širokopásmový internet </w:t>
      </w:r>
    </w:p>
    <w:p w14:paraId="385CBA14" w14:textId="1A5F762D" w:rsidR="00F40CFB" w:rsidRDefault="00F40CFB" w:rsidP="00F7319B">
      <w:pPr>
        <w:pStyle w:val="Odsekzoznamu"/>
        <w:numPr>
          <w:ilvl w:val="1"/>
          <w:numId w:val="144"/>
        </w:numPr>
      </w:pPr>
      <w:r>
        <w:t>v domácnosti nie je počítač</w:t>
      </w:r>
    </w:p>
    <w:p w14:paraId="2AE675A6" w14:textId="3F7AFB78" w:rsidR="00311B25" w:rsidRDefault="00F40CFB" w:rsidP="00F7319B">
      <w:pPr>
        <w:pStyle w:val="Odsekzoznamu"/>
        <w:numPr>
          <w:ilvl w:val="1"/>
          <w:numId w:val="144"/>
        </w:numPr>
      </w:pPr>
      <w:r>
        <w:t>vekovo primerané dieťa nemá</w:t>
      </w:r>
      <w:r w:rsidR="000A7C35">
        <w:t xml:space="preserve"> </w:t>
      </w:r>
      <w:r w:rsidR="00311B25">
        <w:t>mobil</w:t>
      </w:r>
    </w:p>
    <w:p w14:paraId="6082CF6B" w14:textId="40EB5412" w:rsidR="00311B25" w:rsidRDefault="00E17B81" w:rsidP="00F7319B">
      <w:pPr>
        <w:pStyle w:val="Odsekzoznamu"/>
        <w:numPr>
          <w:ilvl w:val="0"/>
          <w:numId w:val="144"/>
        </w:numPr>
      </w:pPr>
      <w:r>
        <w:t>C</w:t>
      </w:r>
      <w:r w:rsidR="00311B25">
        <w:t xml:space="preserve">hýbajúce </w:t>
      </w:r>
      <w:r>
        <w:t xml:space="preserve">základné </w:t>
      </w:r>
      <w:r w:rsidR="00311B25">
        <w:t>znalosti a zručnosti</w:t>
      </w:r>
    </w:p>
    <w:p w14:paraId="155C16FD" w14:textId="77777777" w:rsidR="00311B25" w:rsidRDefault="00311B25" w:rsidP="00F7319B">
      <w:pPr>
        <w:pStyle w:val="Odsekzoznamu"/>
        <w:numPr>
          <w:ilvl w:val="1"/>
          <w:numId w:val="144"/>
        </w:numPr>
      </w:pPr>
      <w:r>
        <w:t>všeobecné použitie</w:t>
      </w:r>
    </w:p>
    <w:p w14:paraId="08EA9698" w14:textId="77777777" w:rsidR="00311B25" w:rsidRDefault="00311B25" w:rsidP="00F7319B">
      <w:pPr>
        <w:pStyle w:val="Odsekzoznamu"/>
        <w:numPr>
          <w:ilvl w:val="2"/>
          <w:numId w:val="144"/>
        </w:numPr>
      </w:pPr>
      <w:r>
        <w:t xml:space="preserve">počítača </w:t>
      </w:r>
    </w:p>
    <w:p w14:paraId="2A9FFEEA" w14:textId="77777777" w:rsidR="00311B25" w:rsidRDefault="00311B25" w:rsidP="00F7319B">
      <w:pPr>
        <w:pStyle w:val="Odsekzoznamu"/>
        <w:numPr>
          <w:ilvl w:val="2"/>
          <w:numId w:val="144"/>
        </w:numPr>
      </w:pPr>
      <w:r>
        <w:t>mobilu</w:t>
      </w:r>
    </w:p>
    <w:p w14:paraId="57032B9A" w14:textId="77777777" w:rsidR="00311B25" w:rsidRDefault="00311B25" w:rsidP="00F7319B">
      <w:pPr>
        <w:pStyle w:val="Odsekzoznamu"/>
        <w:numPr>
          <w:ilvl w:val="1"/>
          <w:numId w:val="144"/>
        </w:numPr>
      </w:pPr>
      <w:r>
        <w:t>použitie kancelárskych aplikácií</w:t>
      </w:r>
    </w:p>
    <w:p w14:paraId="2FAC8F8F" w14:textId="77777777" w:rsidR="00311B25" w:rsidRDefault="00311B25" w:rsidP="00F7319B">
      <w:pPr>
        <w:pStyle w:val="Odsekzoznamu"/>
        <w:numPr>
          <w:ilvl w:val="1"/>
          <w:numId w:val="144"/>
        </w:numPr>
      </w:pPr>
      <w:r>
        <w:t>použitie špecializovaných aplikácií</w:t>
      </w:r>
    </w:p>
    <w:p w14:paraId="46FA0A32" w14:textId="77777777" w:rsidR="00E17B81" w:rsidRDefault="00E17B81" w:rsidP="00F7319B">
      <w:pPr>
        <w:pStyle w:val="Odsekzoznamu"/>
        <w:numPr>
          <w:ilvl w:val="1"/>
          <w:numId w:val="144"/>
        </w:numPr>
      </w:pPr>
      <w:r>
        <w:t>vyhľadávanie</w:t>
      </w:r>
    </w:p>
    <w:p w14:paraId="0A0C27E9" w14:textId="225A7381" w:rsidR="00311B25" w:rsidRDefault="00311B25" w:rsidP="00F7319B">
      <w:pPr>
        <w:pStyle w:val="Odsekzoznamu"/>
        <w:numPr>
          <w:ilvl w:val="1"/>
          <w:numId w:val="144"/>
        </w:numPr>
      </w:pPr>
      <w:r>
        <w:t>využívanie služieb na internete</w:t>
      </w:r>
    </w:p>
    <w:p w14:paraId="023B9B08" w14:textId="404EBFE0" w:rsidR="00311B25" w:rsidRDefault="00E17B81" w:rsidP="00F7319B">
      <w:pPr>
        <w:pStyle w:val="Odsekzoznamu"/>
        <w:numPr>
          <w:ilvl w:val="1"/>
          <w:numId w:val="144"/>
        </w:numPr>
      </w:pPr>
      <w:r>
        <w:t>v</w:t>
      </w:r>
      <w:r w:rsidR="00311B25">
        <w:t>yužívanie sociálnych sietí</w:t>
      </w:r>
    </w:p>
    <w:p w14:paraId="0E82D380" w14:textId="77777777" w:rsidR="00E17B81" w:rsidRDefault="00E17B81" w:rsidP="00E17B81">
      <w:pPr>
        <w:pStyle w:val="Odsekzoznamu"/>
        <w:ind w:left="1440"/>
      </w:pPr>
    </w:p>
    <w:p w14:paraId="4EB4266A" w14:textId="76B50A52" w:rsidR="006B36CD" w:rsidRPr="00E17B81" w:rsidRDefault="006B36CD" w:rsidP="006B36CD">
      <w:pPr>
        <w:pStyle w:val="Odsekzoznamu"/>
        <w:numPr>
          <w:ilvl w:val="0"/>
          <w:numId w:val="78"/>
        </w:numPr>
        <w:rPr>
          <w:b/>
          <w:bCs/>
        </w:rPr>
      </w:pPr>
      <w:r w:rsidRPr="00E17B81">
        <w:rPr>
          <w:b/>
          <w:bCs/>
        </w:rPr>
        <w:t xml:space="preserve">Digitálne vylúčenie </w:t>
      </w:r>
      <w:r>
        <w:rPr>
          <w:b/>
          <w:bCs/>
        </w:rPr>
        <w:t xml:space="preserve">detí so zdravotným znevýhodnením </w:t>
      </w:r>
      <w:r w:rsidR="00CE3579">
        <w:rPr>
          <w:b/>
          <w:bCs/>
        </w:rPr>
        <w:t>/ postihnutím</w:t>
      </w:r>
    </w:p>
    <w:p w14:paraId="70329822" w14:textId="0776F030" w:rsidR="006B36CD" w:rsidRDefault="006B36CD" w:rsidP="006B36CD">
      <w:r>
        <w:t xml:space="preserve">Kategorizácia </w:t>
      </w:r>
      <w:r w:rsidR="00CE3579">
        <w:t xml:space="preserve">niektorých zdravotných znevýhodnení </w:t>
      </w:r>
      <w:r>
        <w:t>je uvedená v kap. 2.3</w:t>
      </w:r>
      <w:r w:rsidR="00CE3579">
        <w:t>.</w:t>
      </w:r>
    </w:p>
    <w:p w14:paraId="22949282" w14:textId="0F8D97FF" w:rsidR="00CE3579" w:rsidRDefault="00CE3579" w:rsidP="006B36CD">
      <w:r>
        <w:t xml:space="preserve">Podrobnejšie informácie sú napr. na webe Ministerstva práce, sociálnych vecí a rodiny </w:t>
      </w:r>
      <w:r>
        <w:rPr>
          <w:rStyle w:val="Odkaznapoznmkupodiarou"/>
        </w:rPr>
        <w:footnoteReference w:id="38"/>
      </w:r>
    </w:p>
    <w:p w14:paraId="3D7D44FF" w14:textId="06E1F882" w:rsidR="00CE3579" w:rsidRPr="00F7319B" w:rsidRDefault="00CE3579" w:rsidP="00CE3579">
      <w:pPr>
        <w:ind w:left="708"/>
        <w:rPr>
          <w:i/>
          <w:iCs/>
        </w:rPr>
      </w:pPr>
      <w:r w:rsidRPr="00F7319B">
        <w:rPr>
          <w:i/>
          <w:iCs/>
        </w:rPr>
        <w:t xml:space="preserve">„Zdravotné postihnutie môžeme definovať ako akúkoľvek duševnú, telesnú, dočasnú, dlhodobú alebo trvalú poruchu alebo handicap, ktorý </w:t>
      </w:r>
      <w:r w:rsidRPr="00F7319B">
        <w:rPr>
          <w:b/>
          <w:bCs/>
          <w:i/>
          <w:iCs/>
        </w:rPr>
        <w:t>osobám so zdravotným postihnutím bráni prispôsobovať sa bežným nárokom života</w:t>
      </w:r>
      <w:r w:rsidRPr="00F7319B">
        <w:rPr>
          <w:i/>
          <w:iCs/>
        </w:rPr>
        <w:t>. Zdravotné postihnutie zahŕňa množstvo funkčných obmedzení, ktoré sa vyskytujú v spoločnosti v každej krajine na svete. Môže byť telesné, psychické a kombinované.</w:t>
      </w:r>
    </w:p>
    <w:p w14:paraId="3CAB2803" w14:textId="77777777" w:rsidR="0030004C" w:rsidRPr="00F7319B" w:rsidRDefault="0030004C" w:rsidP="0030004C">
      <w:pPr>
        <w:ind w:left="708"/>
        <w:jc w:val="both"/>
        <w:rPr>
          <w:i/>
          <w:iCs/>
        </w:rPr>
      </w:pPr>
      <w:r w:rsidRPr="00F7319B">
        <w:rPr>
          <w:i/>
          <w:iCs/>
        </w:rPr>
        <w:t>Za fyzickú osobu s ťažkým zdravotným postihnutím (ďalej len osoba s ŤZP) sa považuje fyzická osoba, ktorej miera funkčnej poruchy je najmenej 50 % .</w:t>
      </w:r>
    </w:p>
    <w:p w14:paraId="01CE34D2" w14:textId="09BFB483" w:rsidR="0030004C" w:rsidRPr="00F7319B" w:rsidRDefault="0030004C" w:rsidP="0030004C">
      <w:pPr>
        <w:ind w:left="708"/>
        <w:jc w:val="both"/>
        <w:rPr>
          <w:i/>
          <w:iCs/>
        </w:rPr>
      </w:pPr>
      <w:r w:rsidRPr="00F7319B">
        <w:rPr>
          <w:i/>
          <w:iCs/>
        </w:rPr>
        <w:lastRenderedPageBreak/>
        <w:t>Funkčná porucha je nedostatok telesných schopností, zmyslových schopností alebo duševných schopností fyzickej osoby, ktorý z hľadiska predpokladaného vývoja zdravotného postihnutia bude trvať dlhšie ako 12 mesiacov.“</w:t>
      </w:r>
    </w:p>
    <w:p w14:paraId="60033235" w14:textId="52AA4C35" w:rsidR="006B36CD" w:rsidRDefault="00CE3579" w:rsidP="00CE3579">
      <w:pPr>
        <w:jc w:val="both"/>
      </w:pPr>
      <w:r>
        <w:t>V našom prípade i</w:t>
      </w:r>
      <w:r w:rsidR="006B36CD" w:rsidRPr="00816CBE">
        <w:t xml:space="preserve">de o situáciu, keď školské </w:t>
      </w:r>
      <w:r w:rsidR="006B36CD">
        <w:t xml:space="preserve">aj domáce prostredie neposkytuje služby zohľadňujúce špecifiká znevýhodnenia (napr. pre zrakovo postihnutých). V rámci bežnej vyučovacej hodiny bez súčinnosti asistenta má učiteľ minimálny priestor. </w:t>
      </w:r>
    </w:p>
    <w:p w14:paraId="75A9FDC8" w14:textId="77777777" w:rsidR="006B36CD" w:rsidRDefault="006B36CD" w:rsidP="006B36CD">
      <w:pPr>
        <w:rPr>
          <w:u w:val="single"/>
        </w:rPr>
      </w:pPr>
      <w:r w:rsidRPr="00816CBE">
        <w:rPr>
          <w:u w:val="single"/>
        </w:rPr>
        <w:t xml:space="preserve">Oblasti digitálneho vylúčenia </w:t>
      </w:r>
    </w:p>
    <w:p w14:paraId="33A3F396" w14:textId="77777777" w:rsidR="0030004C" w:rsidRDefault="0030004C" w:rsidP="00F7319B">
      <w:pPr>
        <w:pStyle w:val="Odsekzoznamu"/>
        <w:numPr>
          <w:ilvl w:val="0"/>
          <w:numId w:val="145"/>
        </w:numPr>
      </w:pPr>
      <w:r>
        <w:t>Chýbajúci alebo obmedzený prístup k digitálnym technológiám doma vedúci k možnému čiastočnému alebo plnému vylúčeniu v rámci reálnych aj virtuálnych komunít:</w:t>
      </w:r>
    </w:p>
    <w:p w14:paraId="442031E2" w14:textId="66563D38" w:rsidR="0030004C" w:rsidRDefault="0030004C" w:rsidP="00F7319B">
      <w:pPr>
        <w:pStyle w:val="Odsekzoznamu"/>
        <w:numPr>
          <w:ilvl w:val="1"/>
          <w:numId w:val="145"/>
        </w:numPr>
      </w:pPr>
      <w:r>
        <w:t xml:space="preserve">V domácnosti nie je hardvér / softvér pre asistenčné technológie, podporujúci prácu s počítačom s ohľadom na zdravotné postihnutie dieťaťa (napr. čítačka obrazovky) </w:t>
      </w:r>
      <w:r>
        <w:rPr>
          <w:rStyle w:val="Odkaznapoznmkupodiarou"/>
        </w:rPr>
        <w:footnoteReference w:id="39"/>
      </w:r>
      <w:r>
        <w:t xml:space="preserve"> </w:t>
      </w:r>
    </w:p>
    <w:p w14:paraId="13B62653" w14:textId="14EBBB9D" w:rsidR="0030004C" w:rsidRDefault="0030004C" w:rsidP="00F7319B">
      <w:pPr>
        <w:pStyle w:val="Odsekzoznamu"/>
        <w:numPr>
          <w:ilvl w:val="1"/>
          <w:numId w:val="145"/>
        </w:numPr>
      </w:pPr>
      <w:r>
        <w:t xml:space="preserve">Smartfón nemá podporu pre asistenčné technológie. Ten môže  sa </w:t>
      </w:r>
      <w:r w:rsidRPr="0030004C">
        <w:t>zmeniť na pomocníka aj pri čítaní, zisťovaní farieb a svetla, ale aj pri orientácii v priestore</w:t>
      </w:r>
    </w:p>
    <w:p w14:paraId="5CBF76C4" w14:textId="20CEAE77" w:rsidR="0030004C" w:rsidRDefault="0030004C" w:rsidP="00F7319B">
      <w:pPr>
        <w:pStyle w:val="Odsekzoznamu"/>
        <w:numPr>
          <w:ilvl w:val="1"/>
          <w:numId w:val="145"/>
        </w:numPr>
      </w:pPr>
      <w:r>
        <w:t>Rodičia nemajú postačujúce znalosti a schopnosti, ako sprístupniť takémuto dieťaťu digitálne technológie.</w:t>
      </w:r>
    </w:p>
    <w:p w14:paraId="1A165D7F" w14:textId="3E033942" w:rsidR="005C7099" w:rsidRPr="005C7099" w:rsidRDefault="005C7099" w:rsidP="00F7319B">
      <w:pPr>
        <w:pStyle w:val="Odsekzoznamu"/>
        <w:numPr>
          <w:ilvl w:val="1"/>
          <w:numId w:val="145"/>
        </w:numPr>
      </w:pPr>
      <w:r>
        <w:t> Niektorí rodičia nemajú postačujúcu časovú kapacitu alebo vôľu pre s</w:t>
      </w:r>
      <w:r w:rsidRPr="005C7099">
        <w:t>prístup</w:t>
      </w:r>
      <w:r>
        <w:t xml:space="preserve">ňovanie </w:t>
      </w:r>
      <w:r w:rsidRPr="005C7099">
        <w:t>digitáln</w:t>
      </w:r>
      <w:r>
        <w:t>ych</w:t>
      </w:r>
      <w:r w:rsidRPr="005C7099">
        <w:t xml:space="preserve"> technológi</w:t>
      </w:r>
      <w:r>
        <w:t>í takémuto dieťaťu</w:t>
      </w:r>
      <w:r w:rsidRPr="005C7099">
        <w:t>.</w:t>
      </w:r>
    </w:p>
    <w:p w14:paraId="4E75EC35" w14:textId="77777777" w:rsidR="0030004C" w:rsidRDefault="0030004C" w:rsidP="00F7319B">
      <w:pPr>
        <w:pStyle w:val="Odsekzoznamu"/>
        <w:numPr>
          <w:ilvl w:val="1"/>
          <w:numId w:val="145"/>
        </w:numPr>
      </w:pPr>
      <w:r>
        <w:t>Obmedzené možnosti používania PC / smartfónu vedú k </w:t>
      </w:r>
    </w:p>
    <w:p w14:paraId="468F6A03" w14:textId="60E18817" w:rsidR="0030004C" w:rsidRDefault="0030004C" w:rsidP="00F7319B">
      <w:pPr>
        <w:pStyle w:val="Odsekzoznamu"/>
        <w:numPr>
          <w:ilvl w:val="2"/>
          <w:numId w:val="145"/>
        </w:numPr>
      </w:pPr>
      <w:r>
        <w:t>obmedzenému využívaniu prospešných aplikácií</w:t>
      </w:r>
    </w:p>
    <w:p w14:paraId="4B9201FB" w14:textId="732430ED" w:rsidR="0030004C" w:rsidRDefault="0030004C" w:rsidP="00F7319B">
      <w:pPr>
        <w:pStyle w:val="Odsekzoznamu"/>
        <w:numPr>
          <w:ilvl w:val="2"/>
          <w:numId w:val="145"/>
        </w:numPr>
      </w:pPr>
      <w:r>
        <w:t xml:space="preserve">vylúčeniu z virtuálnych komunít spolužiakova a rovesníkov. </w:t>
      </w:r>
    </w:p>
    <w:p w14:paraId="4B0D3E1F" w14:textId="77777777" w:rsidR="005C7099" w:rsidRDefault="005C7099" w:rsidP="00F7319B">
      <w:pPr>
        <w:pStyle w:val="Odsekzoznamu"/>
        <w:numPr>
          <w:ilvl w:val="0"/>
          <w:numId w:val="145"/>
        </w:numPr>
      </w:pPr>
      <w:r>
        <w:t>V</w:t>
      </w:r>
      <w:r w:rsidR="0030004C">
        <w:t xml:space="preserve"> škole </w:t>
      </w:r>
    </w:p>
    <w:p w14:paraId="49AD5616" w14:textId="6184FA65" w:rsidR="0030004C" w:rsidRDefault="005C7099" w:rsidP="00F7319B">
      <w:pPr>
        <w:pStyle w:val="Odsekzoznamu"/>
        <w:numPr>
          <w:ilvl w:val="1"/>
          <w:numId w:val="145"/>
        </w:numPr>
      </w:pPr>
      <w:r>
        <w:t>N</w:t>
      </w:r>
      <w:r w:rsidR="0030004C">
        <w:t xml:space="preserve">ie je hardvér / softvér pre asistenčné technológie, podporujúci prácu s počítačom s ohľadom na zdravotné postihnutie dieťaťa. </w:t>
      </w:r>
    </w:p>
    <w:p w14:paraId="7EE4BC16" w14:textId="74CDF1F3" w:rsidR="005C7099" w:rsidRDefault="005C7099" w:rsidP="00F7319B">
      <w:pPr>
        <w:pStyle w:val="Odsekzoznamu"/>
        <w:numPr>
          <w:ilvl w:val="1"/>
          <w:numId w:val="145"/>
        </w:numPr>
      </w:pPr>
      <w:r>
        <w:t>Učiteľ nemá časovú kapacitu venovať sa týmto deťom naviac (ak nie je na hodine osobný asistent)</w:t>
      </w:r>
    </w:p>
    <w:p w14:paraId="39BB8F40" w14:textId="661B2E31" w:rsidR="0030004C" w:rsidRDefault="0030004C" w:rsidP="00F7319B">
      <w:pPr>
        <w:pStyle w:val="Odsekzoznamu"/>
        <w:numPr>
          <w:ilvl w:val="0"/>
          <w:numId w:val="145"/>
        </w:numPr>
      </w:pPr>
      <w:r>
        <w:t xml:space="preserve">Chýbajúce </w:t>
      </w:r>
      <w:r w:rsidR="005C7099">
        <w:t xml:space="preserve">alebo nepostačujúco rozvinuté </w:t>
      </w:r>
      <w:r>
        <w:t>základné znalosti a zručnosti</w:t>
      </w:r>
    </w:p>
    <w:p w14:paraId="6B736343" w14:textId="77777777" w:rsidR="0030004C" w:rsidRDefault="0030004C" w:rsidP="00F7319B">
      <w:pPr>
        <w:pStyle w:val="Odsekzoznamu"/>
        <w:numPr>
          <w:ilvl w:val="1"/>
          <w:numId w:val="145"/>
        </w:numPr>
      </w:pPr>
      <w:r>
        <w:t>všeobecné použitie</w:t>
      </w:r>
    </w:p>
    <w:p w14:paraId="44B3F973" w14:textId="77777777" w:rsidR="0030004C" w:rsidRDefault="0030004C" w:rsidP="00F7319B">
      <w:pPr>
        <w:pStyle w:val="Odsekzoznamu"/>
        <w:numPr>
          <w:ilvl w:val="2"/>
          <w:numId w:val="145"/>
        </w:numPr>
      </w:pPr>
      <w:r>
        <w:t xml:space="preserve">počítača </w:t>
      </w:r>
    </w:p>
    <w:p w14:paraId="47759136" w14:textId="77777777" w:rsidR="0030004C" w:rsidRDefault="0030004C" w:rsidP="00F7319B">
      <w:pPr>
        <w:pStyle w:val="Odsekzoznamu"/>
        <w:numPr>
          <w:ilvl w:val="2"/>
          <w:numId w:val="145"/>
        </w:numPr>
      </w:pPr>
      <w:r>
        <w:t>mobilu</w:t>
      </w:r>
    </w:p>
    <w:p w14:paraId="045095B2" w14:textId="77777777" w:rsidR="0030004C" w:rsidRDefault="0030004C" w:rsidP="00F7319B">
      <w:pPr>
        <w:pStyle w:val="Odsekzoznamu"/>
        <w:numPr>
          <w:ilvl w:val="1"/>
          <w:numId w:val="145"/>
        </w:numPr>
      </w:pPr>
      <w:r>
        <w:t>použitie kancelárskych aplikácií</w:t>
      </w:r>
    </w:p>
    <w:p w14:paraId="228B6F4F" w14:textId="77777777" w:rsidR="0030004C" w:rsidRDefault="0030004C" w:rsidP="00F7319B">
      <w:pPr>
        <w:pStyle w:val="Odsekzoznamu"/>
        <w:numPr>
          <w:ilvl w:val="1"/>
          <w:numId w:val="145"/>
        </w:numPr>
      </w:pPr>
      <w:r>
        <w:t>použitie špecializovaných aplikácií</w:t>
      </w:r>
    </w:p>
    <w:p w14:paraId="5A39F287" w14:textId="77777777" w:rsidR="0030004C" w:rsidRDefault="0030004C" w:rsidP="00F7319B">
      <w:pPr>
        <w:pStyle w:val="Odsekzoznamu"/>
        <w:numPr>
          <w:ilvl w:val="1"/>
          <w:numId w:val="145"/>
        </w:numPr>
      </w:pPr>
      <w:r>
        <w:t>vyhľadávanie</w:t>
      </w:r>
    </w:p>
    <w:p w14:paraId="7C1A1429" w14:textId="77777777" w:rsidR="0030004C" w:rsidRDefault="0030004C" w:rsidP="00F7319B">
      <w:pPr>
        <w:pStyle w:val="Odsekzoznamu"/>
        <w:numPr>
          <w:ilvl w:val="1"/>
          <w:numId w:val="145"/>
        </w:numPr>
      </w:pPr>
      <w:r>
        <w:t>využívanie služieb na internete</w:t>
      </w:r>
    </w:p>
    <w:p w14:paraId="0F84510C" w14:textId="77777777" w:rsidR="0030004C" w:rsidRDefault="0030004C" w:rsidP="00F7319B">
      <w:pPr>
        <w:pStyle w:val="Odsekzoznamu"/>
        <w:numPr>
          <w:ilvl w:val="1"/>
          <w:numId w:val="145"/>
        </w:numPr>
      </w:pPr>
      <w:r>
        <w:t>využívanie sociálnych sietí</w:t>
      </w:r>
    </w:p>
    <w:p w14:paraId="25D53424" w14:textId="77777777" w:rsidR="006B36CD" w:rsidRDefault="006B36CD" w:rsidP="006B36CD"/>
    <w:p w14:paraId="7F3E10B5" w14:textId="77777777" w:rsidR="006B36CD" w:rsidRDefault="006B36CD" w:rsidP="006B36CD">
      <w:pPr>
        <w:pStyle w:val="Odsekzoznamu"/>
        <w:numPr>
          <w:ilvl w:val="0"/>
          <w:numId w:val="78"/>
        </w:numPr>
        <w:rPr>
          <w:b/>
          <w:bCs/>
        </w:rPr>
      </w:pPr>
      <w:r w:rsidRPr="00E17B81">
        <w:rPr>
          <w:b/>
          <w:bCs/>
        </w:rPr>
        <w:t xml:space="preserve">Digitálne vylúčenie </w:t>
      </w:r>
      <w:r>
        <w:rPr>
          <w:b/>
          <w:bCs/>
        </w:rPr>
        <w:t>detí v dôsledku nepostačujúcej školskej prípravy</w:t>
      </w:r>
    </w:p>
    <w:p w14:paraId="401A3D6F" w14:textId="15F2AC11" w:rsidR="009472F5" w:rsidRDefault="006B36CD" w:rsidP="006B36CD">
      <w:pPr>
        <w:jc w:val="both"/>
      </w:pPr>
      <w:r>
        <w:t xml:space="preserve">Ide o situáciu, keď </w:t>
      </w:r>
      <w:r w:rsidRPr="00816CBE">
        <w:t xml:space="preserve">školské </w:t>
      </w:r>
      <w:r w:rsidR="0086279D">
        <w:t xml:space="preserve">vzdelávacie </w:t>
      </w:r>
      <w:r w:rsidRPr="00816CBE">
        <w:t xml:space="preserve">prostredie </w:t>
      </w:r>
      <w:r>
        <w:t>neposkytne postačujúcu úroveň prípravy s digitálnymi technológiami pre vzdelávanie, budúcu prax aj súkromný život žiaka</w:t>
      </w:r>
      <w:r w:rsidR="009472F5">
        <w:t xml:space="preserve"> (napr. málotriedka na dedine)</w:t>
      </w:r>
      <w:r>
        <w:t xml:space="preserve">. </w:t>
      </w:r>
    </w:p>
    <w:p w14:paraId="181E0447" w14:textId="77777777" w:rsidR="009472F5" w:rsidRDefault="006B36CD" w:rsidP="006B36CD">
      <w:pPr>
        <w:jc w:val="both"/>
      </w:pPr>
      <w:r>
        <w:t xml:space="preserve">Často to </w:t>
      </w:r>
      <w:r w:rsidR="009472F5">
        <w:t xml:space="preserve">prejaví </w:t>
      </w:r>
      <w:r>
        <w:t>pri prechode zo ZŠ na SŠ, kde časť detí okrem hrania a sociálnych sietí nevie v oblasti IKT</w:t>
      </w:r>
      <w:r w:rsidR="009472F5">
        <w:t xml:space="preserve"> skoro</w:t>
      </w:r>
      <w:r>
        <w:t xml:space="preserve"> nič viac. </w:t>
      </w:r>
    </w:p>
    <w:p w14:paraId="0B13E279" w14:textId="7ABE386C" w:rsidR="006B36CD" w:rsidRDefault="006B36CD" w:rsidP="006B36CD">
      <w:pPr>
        <w:jc w:val="both"/>
      </w:pPr>
      <w:r>
        <w:lastRenderedPageBreak/>
        <w:t xml:space="preserve">Niečo v menšom rozsahu býva aj pri prechode zo SŠ na VŠ. Často sa to prejavuje </w:t>
      </w:r>
      <w:r w:rsidR="0086279D">
        <w:t xml:space="preserve">aj </w:t>
      </w:r>
      <w:r>
        <w:t>v rozdielnej úrovni vedomostí a zručností žiakov rôznych škôl rovnakého typu</w:t>
      </w:r>
      <w:r w:rsidR="009472F5">
        <w:t xml:space="preserve"> v prvom ročníku VŠ</w:t>
      </w:r>
      <w:r>
        <w:t>.</w:t>
      </w:r>
    </w:p>
    <w:p w14:paraId="14E3F308" w14:textId="165F639A" w:rsidR="006B36CD" w:rsidRPr="00734E1F" w:rsidRDefault="006B36CD" w:rsidP="006B36CD">
      <w:pPr>
        <w:jc w:val="both"/>
        <w:rPr>
          <w:u w:val="single"/>
        </w:rPr>
      </w:pPr>
      <w:r w:rsidRPr="00734E1F">
        <w:rPr>
          <w:u w:val="single"/>
        </w:rPr>
        <w:t>Významné výzvy v tejto oblasti sú minimálne</w:t>
      </w:r>
      <w:r w:rsidR="009472F5">
        <w:rPr>
          <w:u w:val="single"/>
        </w:rPr>
        <w:t xml:space="preserve"> tri</w:t>
      </w:r>
      <w:r w:rsidRPr="00734E1F">
        <w:rPr>
          <w:u w:val="single"/>
        </w:rPr>
        <w:t>:</w:t>
      </w:r>
    </w:p>
    <w:p w14:paraId="7CE53FF0" w14:textId="4F7B2CE6" w:rsidR="009472F5" w:rsidRDefault="009472F5" w:rsidP="006B36CD">
      <w:pPr>
        <w:pStyle w:val="Odsekzoznamu"/>
        <w:numPr>
          <w:ilvl w:val="0"/>
          <w:numId w:val="70"/>
        </w:numPr>
        <w:jc w:val="both"/>
      </w:pPr>
      <w:r>
        <w:t xml:space="preserve">Správne nastavenie časovej dotácie </w:t>
      </w:r>
    </w:p>
    <w:p w14:paraId="07EF40CB" w14:textId="02E3EC19" w:rsidR="006B36CD" w:rsidRDefault="006B36CD" w:rsidP="006B36CD">
      <w:pPr>
        <w:pStyle w:val="Odsekzoznamu"/>
        <w:numPr>
          <w:ilvl w:val="0"/>
          <w:numId w:val="70"/>
        </w:numPr>
        <w:jc w:val="both"/>
      </w:pPr>
      <w:r>
        <w:t>Správne nastavenie kurikula v rámci časovej dotácie</w:t>
      </w:r>
    </w:p>
    <w:p w14:paraId="009558C8" w14:textId="77777777" w:rsidR="006B36CD" w:rsidRDefault="006B36CD" w:rsidP="006B36CD">
      <w:pPr>
        <w:pStyle w:val="Odsekzoznamu"/>
        <w:numPr>
          <w:ilvl w:val="0"/>
          <w:numId w:val="70"/>
        </w:numPr>
        <w:jc w:val="both"/>
      </w:pPr>
      <w:r>
        <w:t xml:space="preserve">Zabezpečenie kvalifikovanej prípravy pedagógov pre nové technológie </w:t>
      </w:r>
    </w:p>
    <w:p w14:paraId="7C7BAA7F" w14:textId="77777777" w:rsidR="006B36CD" w:rsidRPr="00734E1F" w:rsidRDefault="006B36CD" w:rsidP="006B36CD">
      <w:pPr>
        <w:jc w:val="both"/>
        <w:rPr>
          <w:u w:val="single"/>
        </w:rPr>
      </w:pPr>
      <w:r w:rsidRPr="00734E1F">
        <w:rPr>
          <w:u w:val="single"/>
        </w:rPr>
        <w:t>Časté oblasti nepostačujúcej prípravy:</w:t>
      </w:r>
    </w:p>
    <w:p w14:paraId="2F48D309" w14:textId="3BA6ABEC" w:rsidR="006B36CD" w:rsidRDefault="006B36CD" w:rsidP="00F7319B">
      <w:pPr>
        <w:pStyle w:val="Odsekzoznamu"/>
        <w:numPr>
          <w:ilvl w:val="0"/>
          <w:numId w:val="146"/>
        </w:numPr>
        <w:jc w:val="both"/>
      </w:pPr>
      <w:r>
        <w:t xml:space="preserve">Všeobecná práca s počítačom </w:t>
      </w:r>
      <w:r w:rsidR="0086279D" w:rsidRPr="0086279D">
        <w:rPr>
          <w:i/>
          <w:iCs/>
        </w:rPr>
        <w:t>(ak dieťa ovláda mobil, neovláda automaticky počítač)</w:t>
      </w:r>
    </w:p>
    <w:p w14:paraId="17D4B9E4" w14:textId="77777777" w:rsidR="006B36CD" w:rsidRDefault="006B36CD" w:rsidP="00F7319B">
      <w:pPr>
        <w:pStyle w:val="Odsekzoznamu"/>
        <w:numPr>
          <w:ilvl w:val="1"/>
          <w:numId w:val="146"/>
        </w:numPr>
        <w:jc w:val="both"/>
      </w:pPr>
      <w:r>
        <w:t xml:space="preserve">Základné ovládanie počítača </w:t>
      </w:r>
    </w:p>
    <w:p w14:paraId="56EC2D74" w14:textId="77777777" w:rsidR="006B36CD" w:rsidRDefault="006B36CD" w:rsidP="00F7319B">
      <w:pPr>
        <w:pStyle w:val="Odsekzoznamu"/>
        <w:numPr>
          <w:ilvl w:val="1"/>
          <w:numId w:val="146"/>
        </w:numPr>
        <w:jc w:val="both"/>
      </w:pPr>
      <w:r>
        <w:t>Konfigurácia a nastavenia preferencií v OS</w:t>
      </w:r>
    </w:p>
    <w:p w14:paraId="3D989BE0" w14:textId="77777777" w:rsidR="006B36CD" w:rsidRDefault="006B36CD" w:rsidP="00F7319B">
      <w:pPr>
        <w:pStyle w:val="Odsekzoznamu"/>
        <w:numPr>
          <w:ilvl w:val="1"/>
          <w:numId w:val="146"/>
        </w:numPr>
        <w:jc w:val="both"/>
      </w:pPr>
      <w:r>
        <w:t>Spúšťanie aplikácií, ak nie sú na lište</w:t>
      </w:r>
    </w:p>
    <w:p w14:paraId="22A0A6F6" w14:textId="4A83023D" w:rsidR="006B36CD" w:rsidRDefault="006B36CD" w:rsidP="00F7319B">
      <w:pPr>
        <w:pStyle w:val="Odsekzoznamu"/>
        <w:numPr>
          <w:ilvl w:val="1"/>
          <w:numId w:val="146"/>
        </w:numPr>
        <w:jc w:val="both"/>
      </w:pPr>
      <w:r>
        <w:t xml:space="preserve">Práca so súbormi (napr. kde je na disku stratený súbor?, uložiť súbor pod iným názvom do iného adresára </w:t>
      </w:r>
      <w:r w:rsidR="009472F5">
        <w:t xml:space="preserve">a potom ho nájsť </w:t>
      </w:r>
      <w:r>
        <w:t>je občas vážny problém)</w:t>
      </w:r>
      <w:r w:rsidR="009472F5">
        <w:t>.</w:t>
      </w:r>
    </w:p>
    <w:p w14:paraId="54845290" w14:textId="77777777" w:rsidR="006B36CD" w:rsidRDefault="006B36CD" w:rsidP="00F7319B">
      <w:pPr>
        <w:pStyle w:val="Odsekzoznamu"/>
        <w:numPr>
          <w:ilvl w:val="0"/>
          <w:numId w:val="146"/>
        </w:numPr>
        <w:jc w:val="both"/>
      </w:pPr>
      <w:r>
        <w:t>Použitie kancelárskych aplikácií</w:t>
      </w:r>
    </w:p>
    <w:p w14:paraId="736040D7" w14:textId="77777777" w:rsidR="006B36CD" w:rsidRDefault="006B36CD" w:rsidP="00F7319B">
      <w:pPr>
        <w:pStyle w:val="Odsekzoznamu"/>
        <w:numPr>
          <w:ilvl w:val="1"/>
          <w:numId w:val="146"/>
        </w:numPr>
        <w:jc w:val="both"/>
      </w:pPr>
      <w:r>
        <w:t> textový editor (napr. ako používať štýly a vytvoriť obsah)</w:t>
      </w:r>
    </w:p>
    <w:p w14:paraId="4EA472D6" w14:textId="77777777" w:rsidR="006B36CD" w:rsidRDefault="006B36CD" w:rsidP="00F7319B">
      <w:pPr>
        <w:pStyle w:val="Odsekzoznamu"/>
        <w:numPr>
          <w:ilvl w:val="1"/>
          <w:numId w:val="146"/>
        </w:numPr>
        <w:jc w:val="both"/>
      </w:pPr>
      <w:r>
        <w:t> tabuľkový kalkulátor (napr. spočítať priemer, formátovať bunky)</w:t>
      </w:r>
    </w:p>
    <w:p w14:paraId="15D669F7" w14:textId="77777777" w:rsidR="006B36CD" w:rsidRDefault="006B36CD" w:rsidP="00F7319B">
      <w:pPr>
        <w:pStyle w:val="Odsekzoznamu"/>
        <w:numPr>
          <w:ilvl w:val="1"/>
          <w:numId w:val="146"/>
        </w:numPr>
        <w:jc w:val="both"/>
      </w:pPr>
      <w:r>
        <w:t xml:space="preserve"> prezentačný program (napr. včlenenie videí, </w:t>
      </w:r>
      <w:proofErr w:type="spellStart"/>
      <w:r>
        <w:t>timing</w:t>
      </w:r>
      <w:proofErr w:type="spellEnd"/>
      <w:r>
        <w:t xml:space="preserve"> </w:t>
      </w:r>
      <w:proofErr w:type="spellStart"/>
      <w:r>
        <w:t>slidov</w:t>
      </w:r>
      <w:proofErr w:type="spellEnd"/>
      <w:r>
        <w:t>)</w:t>
      </w:r>
    </w:p>
    <w:p w14:paraId="2C07E5DE" w14:textId="77777777" w:rsidR="009472F5" w:rsidRDefault="009472F5" w:rsidP="00F7319B">
      <w:pPr>
        <w:pStyle w:val="Odsekzoznamu"/>
        <w:numPr>
          <w:ilvl w:val="0"/>
          <w:numId w:val="146"/>
        </w:numPr>
        <w:jc w:val="both"/>
      </w:pPr>
      <w:r>
        <w:t>Vyhľadávanie na internete</w:t>
      </w:r>
    </w:p>
    <w:p w14:paraId="460A37BC" w14:textId="3DD75C40" w:rsidR="009472F5" w:rsidRDefault="009472F5" w:rsidP="00F7319B">
      <w:pPr>
        <w:pStyle w:val="Odsekzoznamu"/>
        <w:numPr>
          <w:ilvl w:val="0"/>
          <w:numId w:val="146"/>
        </w:numPr>
        <w:jc w:val="both"/>
      </w:pPr>
      <w:r>
        <w:t>Zmysluplné a bezpečné využívanie služieb na internete (napr. kúpa lístkov do kina, návod na opravu vodovodu, internetová platba za knihu)</w:t>
      </w:r>
    </w:p>
    <w:p w14:paraId="5DABE39F" w14:textId="07B1E914" w:rsidR="006B36CD" w:rsidRDefault="006B36CD" w:rsidP="00F7319B">
      <w:pPr>
        <w:pStyle w:val="Odsekzoznamu"/>
        <w:numPr>
          <w:ilvl w:val="0"/>
          <w:numId w:val="146"/>
        </w:numPr>
        <w:jc w:val="both"/>
      </w:pPr>
      <w:r>
        <w:t xml:space="preserve">Použitie špecializovaných aplikácií potrebných pre </w:t>
      </w:r>
      <w:r w:rsidR="009472F5">
        <w:t xml:space="preserve">vybranú </w:t>
      </w:r>
      <w:r>
        <w:t>prax (napr. práca s grafikou)</w:t>
      </w:r>
    </w:p>
    <w:p w14:paraId="26484220" w14:textId="77777777" w:rsidR="006B36CD" w:rsidRDefault="006B36CD" w:rsidP="00F7319B">
      <w:pPr>
        <w:pStyle w:val="Odsekzoznamu"/>
        <w:numPr>
          <w:ilvl w:val="0"/>
          <w:numId w:val="146"/>
        </w:numPr>
        <w:jc w:val="both"/>
      </w:pPr>
      <w:r>
        <w:t>Zmysluplné využívanie sociálnych sietí</w:t>
      </w:r>
    </w:p>
    <w:p w14:paraId="3D1D86AA" w14:textId="382743D1" w:rsidR="006B36CD" w:rsidRDefault="006B36CD" w:rsidP="00F7319B">
      <w:pPr>
        <w:pStyle w:val="Odsekzoznamu"/>
        <w:numPr>
          <w:ilvl w:val="0"/>
          <w:numId w:val="146"/>
        </w:numPr>
        <w:jc w:val="both"/>
      </w:pPr>
      <w:r>
        <w:t>Zmysluplné využívanie AI</w:t>
      </w:r>
      <w:r w:rsidR="00283BBB">
        <w:t xml:space="preserve">   </w:t>
      </w:r>
    </w:p>
    <w:p w14:paraId="346BC79A" w14:textId="77777777" w:rsidR="006B36CD" w:rsidRDefault="006B36CD" w:rsidP="006B36CD">
      <w:pPr>
        <w:pStyle w:val="Odsekzoznamu"/>
        <w:ind w:left="360"/>
        <w:rPr>
          <w:b/>
          <w:bCs/>
        </w:rPr>
      </w:pPr>
    </w:p>
    <w:p w14:paraId="644A345E" w14:textId="20E15711" w:rsidR="00816CBE" w:rsidRDefault="00816CBE" w:rsidP="00816CBE">
      <w:pPr>
        <w:pStyle w:val="Odsekzoznamu"/>
        <w:numPr>
          <w:ilvl w:val="0"/>
          <w:numId w:val="78"/>
        </w:numPr>
        <w:rPr>
          <w:b/>
          <w:bCs/>
        </w:rPr>
      </w:pPr>
      <w:r w:rsidRPr="00E17B81">
        <w:rPr>
          <w:b/>
          <w:bCs/>
        </w:rPr>
        <w:t xml:space="preserve">Digitálne vylúčenie </w:t>
      </w:r>
      <w:r>
        <w:rPr>
          <w:b/>
          <w:bCs/>
        </w:rPr>
        <w:t xml:space="preserve">detí v dôsledku vedomého obmedzenia prístupu k digitálnym technológiám </w:t>
      </w:r>
    </w:p>
    <w:p w14:paraId="5315AF1A" w14:textId="77777777" w:rsidR="0093388B" w:rsidRDefault="0093388B" w:rsidP="0093388B">
      <w:r w:rsidRPr="00816CBE">
        <w:t xml:space="preserve">Ide o situáciu, keď </w:t>
      </w:r>
      <w:r>
        <w:t>časť detí už má prístup k digitálnym technológiám a časť nie:</w:t>
      </w:r>
    </w:p>
    <w:p w14:paraId="1F3359C9" w14:textId="77777777" w:rsidR="0093388B" w:rsidRDefault="0093388B" w:rsidP="00C71602">
      <w:pPr>
        <w:pStyle w:val="Odsekzoznamu"/>
        <w:numPr>
          <w:ilvl w:val="0"/>
          <w:numId w:val="81"/>
        </w:numPr>
      </w:pPr>
      <w:r>
        <w:t xml:space="preserve">mobil, </w:t>
      </w:r>
    </w:p>
    <w:p w14:paraId="2389C8B1" w14:textId="77777777" w:rsidR="0093388B" w:rsidRDefault="0093388B" w:rsidP="00C71602">
      <w:pPr>
        <w:pStyle w:val="Odsekzoznamu"/>
        <w:numPr>
          <w:ilvl w:val="0"/>
          <w:numId w:val="81"/>
        </w:numPr>
      </w:pPr>
      <w:r>
        <w:t xml:space="preserve">hry, </w:t>
      </w:r>
    </w:p>
    <w:p w14:paraId="1604B63C" w14:textId="7804CF19" w:rsidR="0093388B" w:rsidRDefault="0093388B" w:rsidP="00C71602">
      <w:pPr>
        <w:pStyle w:val="Odsekzoznamu"/>
        <w:numPr>
          <w:ilvl w:val="0"/>
          <w:numId w:val="81"/>
        </w:numPr>
      </w:pPr>
      <w:r>
        <w:t>internet,</w:t>
      </w:r>
    </w:p>
    <w:p w14:paraId="4F676976" w14:textId="77777777" w:rsidR="0093388B" w:rsidRDefault="0093388B" w:rsidP="00C71602">
      <w:pPr>
        <w:pStyle w:val="Odsekzoznamu"/>
        <w:numPr>
          <w:ilvl w:val="0"/>
          <w:numId w:val="81"/>
        </w:numPr>
      </w:pPr>
      <w:r>
        <w:t xml:space="preserve">sociálne siete </w:t>
      </w:r>
    </w:p>
    <w:p w14:paraId="3065ED72" w14:textId="23ECD300" w:rsidR="0093388B" w:rsidRDefault="0093388B" w:rsidP="0093388B">
      <w:r>
        <w:t>na prvom stupni ZŠ.</w:t>
      </w:r>
    </w:p>
    <w:p w14:paraId="7501D68F" w14:textId="77777777" w:rsidR="00C71602" w:rsidRDefault="0093388B" w:rsidP="0093388B">
      <w:r>
        <w:t>Ak sú deti bez súhlasu rodičov k prístupu k digitálnym technológiám vo výraznej menšine vedie to k ich digitálnemu vylúčeniu, prípadne aj klasickému vylúčeniu (nepatrí do okruhu priateľov</w:t>
      </w:r>
      <w:r w:rsidR="00C71602">
        <w:t xml:space="preserve">, nemá spoločné záujmy - napr. nehrá </w:t>
      </w:r>
      <w:proofErr w:type="spellStart"/>
      <w:r w:rsidR="00C71602">
        <w:t>Fortnite</w:t>
      </w:r>
      <w:proofErr w:type="spellEnd"/>
      <w:r w:rsidR="00C71602">
        <w:t xml:space="preserve">, nie je na </w:t>
      </w:r>
      <w:proofErr w:type="spellStart"/>
      <w:r w:rsidR="00C71602">
        <w:t>Istagrame</w:t>
      </w:r>
      <w:proofErr w:type="spellEnd"/>
      <w:r w:rsidR="00C71602">
        <w:t>, nepozná trendy na Tik-toku</w:t>
      </w:r>
      <w:r>
        <w:t xml:space="preserve">). </w:t>
      </w:r>
    </w:p>
    <w:p w14:paraId="43236052" w14:textId="08AC9DDF" w:rsidR="00642F1C" w:rsidRDefault="00C71602" w:rsidP="006B36CD">
      <w:r>
        <w:t>Preto odpoveď na otázku – kedy povoliť digitálne technológie je netriviálna. Jednoduchši</w:t>
      </w:r>
      <w:r w:rsidR="009572E7">
        <w:t>e</w:t>
      </w:r>
      <w:r>
        <w:t xml:space="preserve"> je</w:t>
      </w:r>
      <w:r w:rsidR="009572E7">
        <w:t xml:space="preserve"> to vtedy</w:t>
      </w:r>
      <w:r>
        <w:t>, ak sa to rieši legislatívou – napr. v Austrália zakázali</w:t>
      </w:r>
      <w:r w:rsidR="00BB30C3">
        <w:t xml:space="preserve"> vybrané </w:t>
      </w:r>
      <w:r>
        <w:t>sociálne siete deťom do 16 rokov</w:t>
      </w:r>
      <w:r w:rsidR="00B72F11">
        <w:t xml:space="preserve"> </w:t>
      </w:r>
      <w:r w:rsidR="00B72F11">
        <w:rPr>
          <w:rStyle w:val="Odkaznapoznmkupodiarou"/>
        </w:rPr>
        <w:footnoteReference w:id="40"/>
      </w:r>
      <w:r w:rsidR="00BB30C3">
        <w:t xml:space="preserve"> </w:t>
      </w:r>
      <w:r w:rsidR="00BB30C3">
        <w:rPr>
          <w:rStyle w:val="Odkaznapoznmkupodiarou"/>
        </w:rPr>
        <w:footnoteReference w:id="41"/>
      </w:r>
      <w:r>
        <w:t xml:space="preserve">. </w:t>
      </w:r>
      <w:r w:rsidR="0093388B">
        <w:br/>
      </w:r>
    </w:p>
    <w:p w14:paraId="0DF02B55" w14:textId="77777777" w:rsidR="00F7319B" w:rsidRDefault="00F7319B" w:rsidP="006B36CD"/>
    <w:tbl>
      <w:tblPr>
        <w:tblStyle w:val="Mriekatabuky"/>
        <w:tblW w:w="8926" w:type="dxa"/>
        <w:tblLook w:val="04A0" w:firstRow="1" w:lastRow="0" w:firstColumn="1" w:lastColumn="0" w:noHBand="0" w:noVBand="1"/>
      </w:tblPr>
      <w:tblGrid>
        <w:gridCol w:w="1285"/>
        <w:gridCol w:w="3948"/>
        <w:gridCol w:w="1142"/>
        <w:gridCol w:w="1276"/>
        <w:gridCol w:w="1275"/>
      </w:tblGrid>
      <w:tr w:rsidR="00C37453" w14:paraId="62220FA3" w14:textId="77777777" w:rsidTr="00C202DB">
        <w:trPr>
          <w:trHeight w:val="315"/>
        </w:trPr>
        <w:tc>
          <w:tcPr>
            <w:tcW w:w="1285" w:type="dxa"/>
            <w:shd w:val="clear" w:color="auto" w:fill="D9E2F3" w:themeFill="accent1" w:themeFillTint="33"/>
            <w:hideMark/>
          </w:tcPr>
          <w:p w14:paraId="3931B930" w14:textId="77777777" w:rsidR="00C37453" w:rsidRPr="002A336A" w:rsidRDefault="00C37453"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lastRenderedPageBreak/>
              <w:t>Kód hrozby</w:t>
            </w:r>
          </w:p>
        </w:tc>
        <w:tc>
          <w:tcPr>
            <w:tcW w:w="3948" w:type="dxa"/>
            <w:shd w:val="clear" w:color="auto" w:fill="D9E2F3" w:themeFill="accent1" w:themeFillTint="33"/>
            <w:hideMark/>
          </w:tcPr>
          <w:p w14:paraId="439A2F6B" w14:textId="77777777" w:rsidR="00C37453" w:rsidRPr="002A336A" w:rsidRDefault="00C37453"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0D19F291" w14:textId="77777777" w:rsidR="00C37453" w:rsidRPr="002A336A" w:rsidRDefault="00C37453"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377B5E39" w14:textId="77777777" w:rsidR="00C37453" w:rsidRDefault="00C37453"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12DA775E" w14:textId="77777777" w:rsidR="00C37453" w:rsidRDefault="00C37453"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C37453" w:rsidRPr="00003999" w14:paraId="78F1D293" w14:textId="77777777" w:rsidTr="00C202DB">
        <w:trPr>
          <w:trHeight w:val="315"/>
        </w:trPr>
        <w:tc>
          <w:tcPr>
            <w:tcW w:w="1285" w:type="dxa"/>
            <w:hideMark/>
          </w:tcPr>
          <w:p w14:paraId="4FBECCC9" w14:textId="759E8013" w:rsidR="00C37453" w:rsidRPr="004A27EB" w:rsidRDefault="00C37453"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9.1</w:t>
            </w:r>
          </w:p>
        </w:tc>
        <w:tc>
          <w:tcPr>
            <w:tcW w:w="3948" w:type="dxa"/>
          </w:tcPr>
          <w:p w14:paraId="65C31C6D" w14:textId="2D9F6EFC" w:rsidR="00C37453" w:rsidRPr="004A27EB" w:rsidRDefault="00C37453" w:rsidP="00C202DB">
            <w:pPr>
              <w:rPr>
                <w:rFonts w:ascii="Calibri" w:eastAsia="Times New Roman" w:hAnsi="Calibri" w:cs="Calibri"/>
                <w:color w:val="000000"/>
                <w:lang w:eastAsia="sk-SK"/>
              </w:rPr>
            </w:pPr>
            <w:r w:rsidRPr="00C37453">
              <w:rPr>
                <w:rFonts w:ascii="Calibri" w:eastAsia="Times New Roman" w:hAnsi="Calibri" w:cs="Calibri"/>
                <w:color w:val="000000"/>
                <w:lang w:eastAsia="sk-SK"/>
              </w:rPr>
              <w:t>Digitálne vylúčenie detí zo sociálne znevýhodneného prostredia</w:t>
            </w:r>
          </w:p>
        </w:tc>
        <w:tc>
          <w:tcPr>
            <w:tcW w:w="1142" w:type="dxa"/>
          </w:tcPr>
          <w:p w14:paraId="09266089" w14:textId="74BC2904" w:rsidR="00C37453" w:rsidRPr="004A27EB" w:rsidRDefault="00D54031"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20522091" w14:textId="1AAB9D5A" w:rsidR="00C37453" w:rsidRPr="004A27EB" w:rsidRDefault="00D54031" w:rsidP="00C202DB">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09B82861" w14:textId="44C04F80" w:rsidR="00C37453" w:rsidRPr="00003999" w:rsidRDefault="00D54031" w:rsidP="00C202DB">
            <w:pPr>
              <w:rPr>
                <w:rFonts w:ascii="Calibri" w:eastAsia="Times New Roman" w:hAnsi="Calibri" w:cs="Calibri"/>
                <w:b/>
                <w:bCs/>
                <w:color w:val="000000"/>
                <w:lang w:eastAsia="sk-SK"/>
              </w:rPr>
            </w:pPr>
            <w:r>
              <w:rPr>
                <w:rFonts w:ascii="Calibri" w:eastAsia="Times New Roman" w:hAnsi="Calibri" w:cs="Calibri"/>
                <w:b/>
                <w:bCs/>
                <w:color w:val="FF0000"/>
                <w:lang w:eastAsia="sk-SK"/>
              </w:rPr>
              <w:t>V</w:t>
            </w:r>
            <w:r w:rsidRPr="008F536A">
              <w:rPr>
                <w:rFonts w:ascii="Calibri" w:eastAsia="Times New Roman" w:hAnsi="Calibri" w:cs="Calibri"/>
                <w:b/>
                <w:bCs/>
                <w:color w:val="FF0000"/>
                <w:lang w:eastAsia="sk-SK"/>
              </w:rPr>
              <w:t>V</w:t>
            </w:r>
          </w:p>
        </w:tc>
      </w:tr>
      <w:tr w:rsidR="00C37453" w:rsidRPr="004A27EB" w14:paraId="6E42F256" w14:textId="77777777" w:rsidTr="00C202DB">
        <w:trPr>
          <w:trHeight w:val="288"/>
        </w:trPr>
        <w:tc>
          <w:tcPr>
            <w:tcW w:w="1285" w:type="dxa"/>
            <w:hideMark/>
          </w:tcPr>
          <w:p w14:paraId="70283A39" w14:textId="26FB5E24" w:rsidR="00C37453" w:rsidRPr="004A27EB" w:rsidRDefault="00C37453"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9</w:t>
            </w:r>
            <w:r w:rsidRPr="004A27EB">
              <w:rPr>
                <w:rFonts w:ascii="Calibri" w:eastAsia="Times New Roman" w:hAnsi="Calibri" w:cs="Calibri"/>
                <w:color w:val="000000"/>
                <w:lang w:eastAsia="sk-SK"/>
              </w:rPr>
              <w:t>.2</w:t>
            </w:r>
          </w:p>
        </w:tc>
        <w:tc>
          <w:tcPr>
            <w:tcW w:w="3948" w:type="dxa"/>
          </w:tcPr>
          <w:p w14:paraId="524EA167" w14:textId="2BBEA8F5" w:rsidR="00C37453" w:rsidRPr="00236310" w:rsidRDefault="00D54031" w:rsidP="00C202DB">
            <w:r w:rsidRPr="00D54031">
              <w:t>Digitálne vylúčenie detí so zdravotným znevýhodnením / postihnutím</w:t>
            </w:r>
          </w:p>
        </w:tc>
        <w:tc>
          <w:tcPr>
            <w:tcW w:w="1142" w:type="dxa"/>
          </w:tcPr>
          <w:p w14:paraId="2D92E0A2" w14:textId="77777777" w:rsidR="00C37453" w:rsidRPr="004A27EB" w:rsidRDefault="00C37453"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6C0761F" w14:textId="32AC2382" w:rsidR="00C37453" w:rsidRPr="004A27EB" w:rsidRDefault="00D54031"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50808A35" w14:textId="77777777" w:rsidR="00C37453" w:rsidRPr="008F536A" w:rsidRDefault="00C37453" w:rsidP="00C202DB">
            <w:pPr>
              <w:rPr>
                <w:rFonts w:ascii="Calibri" w:eastAsia="Times New Roman" w:hAnsi="Calibri" w:cs="Calibri"/>
                <w:b/>
                <w:bCs/>
                <w:color w:val="FF0000"/>
                <w:lang w:eastAsia="sk-SK"/>
              </w:rPr>
            </w:pPr>
            <w:r w:rsidRPr="008F536A">
              <w:rPr>
                <w:rFonts w:ascii="Calibri" w:eastAsia="Times New Roman" w:hAnsi="Calibri" w:cs="Calibri"/>
                <w:b/>
                <w:bCs/>
                <w:color w:val="FF0000"/>
                <w:lang w:eastAsia="sk-SK"/>
              </w:rPr>
              <w:t>V</w:t>
            </w:r>
          </w:p>
        </w:tc>
      </w:tr>
      <w:tr w:rsidR="00C37453" w:rsidRPr="00236310" w14:paraId="46243A67" w14:textId="77777777" w:rsidTr="00C202DB">
        <w:trPr>
          <w:trHeight w:val="315"/>
        </w:trPr>
        <w:tc>
          <w:tcPr>
            <w:tcW w:w="1285" w:type="dxa"/>
            <w:hideMark/>
          </w:tcPr>
          <w:p w14:paraId="1957BA57" w14:textId="774602DC" w:rsidR="00C37453" w:rsidRPr="004A27EB" w:rsidRDefault="00C37453"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9.3</w:t>
            </w:r>
          </w:p>
        </w:tc>
        <w:tc>
          <w:tcPr>
            <w:tcW w:w="3948" w:type="dxa"/>
          </w:tcPr>
          <w:p w14:paraId="55946110" w14:textId="7DDEB5A3" w:rsidR="00C37453" w:rsidRPr="004A27EB" w:rsidRDefault="00D54031" w:rsidP="00C202DB">
            <w:pPr>
              <w:rPr>
                <w:rFonts w:ascii="Calibri" w:eastAsia="Times New Roman" w:hAnsi="Calibri" w:cs="Calibri"/>
                <w:color w:val="000000"/>
                <w:lang w:eastAsia="sk-SK"/>
              </w:rPr>
            </w:pPr>
            <w:r w:rsidRPr="00D54031">
              <w:rPr>
                <w:rFonts w:ascii="Calibri" w:eastAsia="Times New Roman" w:hAnsi="Calibri" w:cs="Calibri"/>
                <w:color w:val="000000"/>
                <w:lang w:eastAsia="sk-SK"/>
              </w:rPr>
              <w:t>Digitálne vylúčenie detí v dôsledku nepostačujúcej školskej prípravy</w:t>
            </w:r>
          </w:p>
        </w:tc>
        <w:tc>
          <w:tcPr>
            <w:tcW w:w="1142" w:type="dxa"/>
          </w:tcPr>
          <w:p w14:paraId="385C8B43" w14:textId="77777777" w:rsidR="00C37453" w:rsidRPr="004A27EB" w:rsidRDefault="00C37453"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1576B1F" w14:textId="63EB295B" w:rsidR="00C37453" w:rsidRPr="004A27EB" w:rsidRDefault="00C37453"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21B55FAD" w14:textId="0C96E9C7" w:rsidR="00C37453" w:rsidRPr="00236310" w:rsidRDefault="00D54031"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r w:rsidR="00C37453" w14:paraId="78706B20" w14:textId="77777777" w:rsidTr="00C202DB">
        <w:trPr>
          <w:trHeight w:val="288"/>
        </w:trPr>
        <w:tc>
          <w:tcPr>
            <w:tcW w:w="1285" w:type="dxa"/>
          </w:tcPr>
          <w:p w14:paraId="76E150FD" w14:textId="2000B311" w:rsidR="00C37453" w:rsidRDefault="00C37453"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9</w:t>
            </w:r>
            <w:r w:rsidRPr="004A27EB">
              <w:rPr>
                <w:rFonts w:ascii="Calibri" w:eastAsia="Times New Roman" w:hAnsi="Calibri" w:cs="Calibri"/>
                <w:color w:val="000000"/>
                <w:lang w:eastAsia="sk-SK"/>
              </w:rPr>
              <w:t>.</w:t>
            </w:r>
            <w:r>
              <w:rPr>
                <w:rFonts w:ascii="Calibri" w:eastAsia="Times New Roman" w:hAnsi="Calibri" w:cs="Calibri"/>
                <w:color w:val="000000"/>
                <w:lang w:eastAsia="sk-SK"/>
              </w:rPr>
              <w:t>4</w:t>
            </w:r>
          </w:p>
        </w:tc>
        <w:tc>
          <w:tcPr>
            <w:tcW w:w="3948" w:type="dxa"/>
          </w:tcPr>
          <w:p w14:paraId="3CECF65E" w14:textId="5368AF40" w:rsidR="00C37453" w:rsidRPr="006A68EF" w:rsidRDefault="00D54031" w:rsidP="00C202DB">
            <w:r w:rsidRPr="00D54031">
              <w:t>Digitálne vylúčenie detí v dôsledku vedomého obmedzenia prístupu k digitálnym technológiám</w:t>
            </w:r>
          </w:p>
        </w:tc>
        <w:tc>
          <w:tcPr>
            <w:tcW w:w="1142" w:type="dxa"/>
          </w:tcPr>
          <w:p w14:paraId="69B442BF" w14:textId="77777777" w:rsidR="00C37453" w:rsidRDefault="00C37453"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37187FB" w14:textId="721818B1" w:rsidR="00C37453" w:rsidRDefault="00C37453"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757A85EA" w14:textId="77777777" w:rsidR="00C37453" w:rsidRDefault="00C37453"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r>
    </w:tbl>
    <w:p w14:paraId="7509A64A" w14:textId="526AA865" w:rsidR="00E17B81" w:rsidRDefault="00E17B81" w:rsidP="00311B25"/>
    <w:bookmarkEnd w:id="93"/>
    <w:p w14:paraId="5F43B409" w14:textId="095BEF8E" w:rsidR="00E500CB" w:rsidRDefault="00E17B81" w:rsidP="005F073B">
      <w:pPr>
        <w:pStyle w:val="Nadpis3"/>
      </w:pPr>
      <w:r>
        <w:t xml:space="preserve"> </w:t>
      </w:r>
      <w:bookmarkStart w:id="96" w:name="_Toc202940187"/>
      <w:r w:rsidR="00E500CB">
        <w:t>Hrozby súvisiace s</w:t>
      </w:r>
      <w:r w:rsidR="00E77394">
        <w:t> možnosťami poznania</w:t>
      </w:r>
      <w:bookmarkEnd w:id="96"/>
      <w:r w:rsidR="00E77394">
        <w:t xml:space="preserve"> </w:t>
      </w:r>
    </w:p>
    <w:p w14:paraId="30093C96" w14:textId="1417FC59" w:rsidR="00E500CB" w:rsidRDefault="00E500CB" w:rsidP="00F7319B">
      <w:pPr>
        <w:jc w:val="both"/>
      </w:pPr>
      <w:r>
        <w:t xml:space="preserve">Teória poznania alebo gnozeológia je filozofická disciplína, ktorá sa zaoberá </w:t>
      </w:r>
      <w:r w:rsidR="00C16D68">
        <w:t xml:space="preserve">hľadaním odpovedí na </w:t>
      </w:r>
      <w:r>
        <w:t>problém</w:t>
      </w:r>
      <w:r w:rsidR="00C16D68">
        <w:t>y a otázky súvisiace s poznaním, najmä:</w:t>
      </w:r>
    </w:p>
    <w:p w14:paraId="01831399" w14:textId="77777777" w:rsidR="00E500CB" w:rsidRDefault="00E500CB" w:rsidP="00E500CB">
      <w:pPr>
        <w:pStyle w:val="Odsekzoznamu"/>
        <w:numPr>
          <w:ilvl w:val="0"/>
          <w:numId w:val="58"/>
        </w:numPr>
      </w:pPr>
      <w:r>
        <w:t>Čo je to poznanie?</w:t>
      </w:r>
    </w:p>
    <w:p w14:paraId="1C938EF4" w14:textId="1D0AA81C" w:rsidR="00E500CB" w:rsidRDefault="00E500CB" w:rsidP="00E500CB">
      <w:pPr>
        <w:pStyle w:val="Odsekzoznamu"/>
        <w:numPr>
          <w:ilvl w:val="0"/>
          <w:numId w:val="58"/>
        </w:numPr>
      </w:pPr>
      <w:r>
        <w:t>čo sa poznanie opiera a ako je získavané?</w:t>
      </w:r>
    </w:p>
    <w:p w14:paraId="476E55A6" w14:textId="63DFED39" w:rsidR="00E500CB" w:rsidRDefault="00E500CB" w:rsidP="00E500CB">
      <w:pPr>
        <w:pStyle w:val="Odsekzoznamu"/>
        <w:numPr>
          <w:ilvl w:val="0"/>
          <w:numId w:val="58"/>
        </w:numPr>
      </w:pPr>
      <w:r>
        <w:t>Aké sú možnosti a medze poznania?</w:t>
      </w:r>
    </w:p>
    <w:p w14:paraId="16E77E6C" w14:textId="77777777" w:rsidR="00C16D68" w:rsidRDefault="00E500CB" w:rsidP="00E500CB">
      <w:r>
        <w:t xml:space="preserve">Kybernetický priestor a jeho možnosti narúšajú staré istoty týkajúce sa poznania. </w:t>
      </w:r>
      <w:r w:rsidR="00C16D68">
        <w:t xml:space="preserve">Dopady sú nielen na deti, ale aj ich rodičov, ktorí prenášajú svoje poznanie na deti. </w:t>
      </w:r>
    </w:p>
    <w:p w14:paraId="42EBC00B" w14:textId="3C01E7AA" w:rsidR="00E500CB" w:rsidRPr="00556C88" w:rsidRDefault="00E500CB" w:rsidP="00E500CB">
      <w:pPr>
        <w:rPr>
          <w:b/>
          <w:bCs/>
        </w:rPr>
      </w:pPr>
      <w:r w:rsidRPr="00556C88">
        <w:rPr>
          <w:b/>
          <w:bCs/>
        </w:rPr>
        <w:t xml:space="preserve">Významné </w:t>
      </w:r>
      <w:r w:rsidR="00734E11">
        <w:rPr>
          <w:b/>
          <w:bCs/>
        </w:rPr>
        <w:t xml:space="preserve">oblasti </w:t>
      </w:r>
      <w:r w:rsidRPr="00556C88">
        <w:rPr>
          <w:b/>
          <w:bCs/>
        </w:rPr>
        <w:t>hroz</w:t>
      </w:r>
      <w:r w:rsidR="00734E11">
        <w:rPr>
          <w:b/>
          <w:bCs/>
        </w:rPr>
        <w:t>ieb</w:t>
      </w:r>
      <w:r w:rsidRPr="00556C88">
        <w:rPr>
          <w:b/>
          <w:bCs/>
        </w:rPr>
        <w:t>:</w:t>
      </w:r>
    </w:p>
    <w:p w14:paraId="5CF68A5A" w14:textId="19AFF53B" w:rsidR="00A12299" w:rsidRPr="00535FD7" w:rsidRDefault="00BC0A50" w:rsidP="00E500CB">
      <w:pPr>
        <w:pStyle w:val="Odsekzoznamu"/>
        <w:numPr>
          <w:ilvl w:val="0"/>
          <w:numId w:val="59"/>
        </w:numPr>
        <w:rPr>
          <w:b/>
          <w:bCs/>
        </w:rPr>
      </w:pPr>
      <w:r>
        <w:rPr>
          <w:b/>
          <w:bCs/>
        </w:rPr>
        <w:t>Falošné (</w:t>
      </w:r>
      <w:proofErr w:type="spellStart"/>
      <w:r>
        <w:rPr>
          <w:b/>
          <w:bCs/>
        </w:rPr>
        <w:t>F</w:t>
      </w:r>
      <w:r w:rsidR="00A12299" w:rsidRPr="00535FD7">
        <w:rPr>
          <w:b/>
          <w:bCs/>
        </w:rPr>
        <w:t>ake</w:t>
      </w:r>
      <w:proofErr w:type="spellEnd"/>
      <w:r>
        <w:rPr>
          <w:b/>
          <w:bCs/>
        </w:rPr>
        <w:t>)</w:t>
      </w:r>
      <w:r w:rsidR="00A12299" w:rsidRPr="00535FD7">
        <w:rPr>
          <w:b/>
          <w:bCs/>
        </w:rPr>
        <w:t xml:space="preserve"> </w:t>
      </w:r>
      <w:r w:rsidR="00C16D68" w:rsidRPr="00535FD7">
        <w:rPr>
          <w:b/>
          <w:bCs/>
        </w:rPr>
        <w:t xml:space="preserve">fotografie </w:t>
      </w:r>
    </w:p>
    <w:p w14:paraId="470CEBFD" w14:textId="691EE7C7" w:rsidR="00556C88" w:rsidRPr="00556C88" w:rsidRDefault="00C16D68" w:rsidP="00556C88">
      <w:pPr>
        <w:pStyle w:val="Odsekzoznamu"/>
        <w:numPr>
          <w:ilvl w:val="1"/>
          <w:numId w:val="59"/>
        </w:numPr>
      </w:pPr>
      <w:r>
        <w:t>Sú to umelo aranžované reálne fotografie, pre ovplyvňovanie verejnej cieľovej skupiny (mládeže, náboženskej skupiny, politických prívržencov, aj bežných občanov).</w:t>
      </w:r>
      <w:r w:rsidR="00556C88">
        <w:t xml:space="preserve"> Často ich využíva propaganda a pokročilý marketing. D</w:t>
      </w:r>
      <w:r w:rsidR="00556C88" w:rsidRPr="00556C88">
        <w:t>ieťa</w:t>
      </w:r>
      <w:r w:rsidR="0058561E">
        <w:t xml:space="preserve"> či</w:t>
      </w:r>
      <w:r w:rsidR="00556C88" w:rsidRPr="00556C88">
        <w:t xml:space="preserve"> rodič nie sú často schopní rozpoznať, </w:t>
      </w:r>
      <w:r w:rsidR="00556C88">
        <w:t>že</w:t>
      </w:r>
      <w:r w:rsidR="00556C88" w:rsidRPr="00556C88">
        <w:t xml:space="preserve"> sú umelo</w:t>
      </w:r>
      <w:r w:rsidR="00556C88">
        <w:t xml:space="preserve"> aranžované</w:t>
      </w:r>
      <w:r w:rsidR="00556C88" w:rsidRPr="00556C88">
        <w:t xml:space="preserve">.  </w:t>
      </w:r>
    </w:p>
    <w:p w14:paraId="34A27FE8" w14:textId="77777777" w:rsidR="00556C88" w:rsidRDefault="00C16D68" w:rsidP="00556C88">
      <w:pPr>
        <w:pStyle w:val="Odsekzoznamu"/>
        <w:numPr>
          <w:ilvl w:val="1"/>
          <w:numId w:val="59"/>
        </w:numPr>
      </w:pPr>
      <w:r>
        <w:t xml:space="preserve">Sociálne siete a ďalšie digitálne médiá umožňujú ich rýchle šírenie. </w:t>
      </w:r>
    </w:p>
    <w:p w14:paraId="7E9C6F9A" w14:textId="7AADB0C7" w:rsidR="00C16D68" w:rsidRDefault="00C16D68" w:rsidP="00556C88">
      <w:pPr>
        <w:pStyle w:val="Odsekzoznamu"/>
        <w:numPr>
          <w:ilvl w:val="1"/>
          <w:numId w:val="59"/>
        </w:numPr>
      </w:pPr>
      <w:r>
        <w:t>Množstvo emocionálnych komentárov pod obrázkom môže významne ovplyvniť osobu v akceptácii príbehu</w:t>
      </w:r>
      <w:r w:rsidR="00556C88">
        <w:t xml:space="preserve"> (napr. hoaxu)</w:t>
      </w:r>
      <w:r>
        <w:t xml:space="preserve">, ktorý je s danou fotografiou spojený. </w:t>
      </w:r>
    </w:p>
    <w:p w14:paraId="19E28B98" w14:textId="7AF128DC" w:rsidR="00630490" w:rsidRDefault="00630490" w:rsidP="00556C88">
      <w:pPr>
        <w:pStyle w:val="Odsekzoznamu"/>
        <w:numPr>
          <w:ilvl w:val="1"/>
          <w:numId w:val="59"/>
        </w:numPr>
      </w:pPr>
      <w:r>
        <w:t xml:space="preserve">Kvalitnými </w:t>
      </w:r>
      <w:proofErr w:type="spellStart"/>
      <w:r>
        <w:t>fake</w:t>
      </w:r>
      <w:proofErr w:type="spellEnd"/>
      <w:r>
        <w:t xml:space="preserve"> fotografiami s dôveryhodne vyzerajúcim príbehom je možné rýchlo a významným spôsobom v kybernetickom priestore ovplyvniť cieľové skupiny aj širokú verejnosť. </w:t>
      </w:r>
    </w:p>
    <w:p w14:paraId="12E31ADB" w14:textId="77777777" w:rsidR="00734E11" w:rsidRDefault="00734E11" w:rsidP="00734E11">
      <w:pPr>
        <w:pStyle w:val="Odsekzoznamu"/>
        <w:ind w:left="1440"/>
      </w:pPr>
    </w:p>
    <w:p w14:paraId="2A937B7A" w14:textId="0098B318" w:rsidR="00535FD7" w:rsidRPr="00535FD7" w:rsidRDefault="00BC0A50" w:rsidP="00A12299">
      <w:pPr>
        <w:pStyle w:val="Odsekzoznamu"/>
        <w:numPr>
          <w:ilvl w:val="0"/>
          <w:numId w:val="59"/>
        </w:numPr>
        <w:rPr>
          <w:b/>
          <w:bCs/>
        </w:rPr>
      </w:pPr>
      <w:r>
        <w:rPr>
          <w:b/>
          <w:bCs/>
        </w:rPr>
        <w:t>AI generované falošné (</w:t>
      </w:r>
      <w:proofErr w:type="spellStart"/>
      <w:r w:rsidR="00A12299" w:rsidRPr="00535FD7">
        <w:rPr>
          <w:b/>
          <w:bCs/>
        </w:rPr>
        <w:t>Deepfake</w:t>
      </w:r>
      <w:proofErr w:type="spellEnd"/>
      <w:r>
        <w:rPr>
          <w:b/>
          <w:bCs/>
        </w:rPr>
        <w:t>)</w:t>
      </w:r>
      <w:r w:rsidR="00A12299" w:rsidRPr="00535FD7">
        <w:rPr>
          <w:b/>
          <w:bCs/>
        </w:rPr>
        <w:t xml:space="preserve"> </w:t>
      </w:r>
      <w:r w:rsidR="00C16D68" w:rsidRPr="00535FD7">
        <w:rPr>
          <w:b/>
          <w:bCs/>
        </w:rPr>
        <w:t xml:space="preserve">fotografie </w:t>
      </w:r>
    </w:p>
    <w:p w14:paraId="60071A26" w14:textId="3A0D16EA" w:rsidR="00A12299" w:rsidRPr="00535FD7" w:rsidRDefault="0058561E" w:rsidP="00535FD7">
      <w:pPr>
        <w:ind w:left="720"/>
        <w:rPr>
          <w:i/>
          <w:iCs/>
        </w:rPr>
      </w:pPr>
      <w:r>
        <w:rPr>
          <w:i/>
          <w:iCs/>
        </w:rPr>
        <w:t xml:space="preserve">Tie </w:t>
      </w:r>
      <w:r w:rsidR="00A12299" w:rsidRPr="00535FD7">
        <w:rPr>
          <w:i/>
          <w:iCs/>
        </w:rPr>
        <w:t xml:space="preserve">sa dostali na úroveň, že dieťa, </w:t>
      </w:r>
      <w:r w:rsidR="00556C88" w:rsidRPr="00535FD7">
        <w:rPr>
          <w:i/>
          <w:iCs/>
        </w:rPr>
        <w:t xml:space="preserve">rodič </w:t>
      </w:r>
      <w:r w:rsidR="00A12299" w:rsidRPr="00535FD7">
        <w:rPr>
          <w:i/>
          <w:iCs/>
        </w:rPr>
        <w:t xml:space="preserve">nie sú </w:t>
      </w:r>
      <w:r w:rsidR="00556C88" w:rsidRPr="00535FD7">
        <w:rPr>
          <w:i/>
          <w:iCs/>
        </w:rPr>
        <w:t xml:space="preserve">často </w:t>
      </w:r>
      <w:r w:rsidR="00A12299" w:rsidRPr="00535FD7">
        <w:rPr>
          <w:i/>
          <w:iCs/>
        </w:rPr>
        <w:t xml:space="preserve">schopní rozpoznať, či sú umelo vytvorené.  </w:t>
      </w:r>
    </w:p>
    <w:p w14:paraId="000E3BBE" w14:textId="55045A34" w:rsidR="00A12299" w:rsidRDefault="00A12299" w:rsidP="00A12299">
      <w:pPr>
        <w:pStyle w:val="Odsekzoznamu"/>
        <w:numPr>
          <w:ilvl w:val="1"/>
          <w:numId w:val="59"/>
        </w:numPr>
      </w:pPr>
      <w:r>
        <w:t>To vytvára množstvo následných hrozieb – napr. pre kompromitáciu osoby sexuálne orien</w:t>
      </w:r>
      <w:r w:rsidR="000B6D4D">
        <w:t>t</w:t>
      </w:r>
      <w:r>
        <w:t>ovaným obrázkom</w:t>
      </w:r>
      <w:r w:rsidR="00C16D68">
        <w:t xml:space="preserve">, alebo plnenie účelov, aké sú uvedené pri </w:t>
      </w:r>
      <w:proofErr w:type="spellStart"/>
      <w:r w:rsidR="00C16D68">
        <w:t>fake</w:t>
      </w:r>
      <w:proofErr w:type="spellEnd"/>
      <w:r w:rsidR="00C16D68">
        <w:t xml:space="preserve"> fotografiách.</w:t>
      </w:r>
      <w:r>
        <w:t xml:space="preserve"> </w:t>
      </w:r>
    </w:p>
    <w:p w14:paraId="3D169C06" w14:textId="77777777" w:rsidR="00A12299" w:rsidRDefault="00A12299" w:rsidP="00A12299">
      <w:pPr>
        <w:pStyle w:val="Odsekzoznamu"/>
        <w:numPr>
          <w:ilvl w:val="1"/>
          <w:numId w:val="59"/>
        </w:numPr>
      </w:pPr>
      <w:r>
        <w:t xml:space="preserve">Na druhej strane osoba môže poprieť svoj hovorený prejav s odkazom na </w:t>
      </w:r>
      <w:proofErr w:type="spellStart"/>
      <w:r>
        <w:t>deepfake</w:t>
      </w:r>
      <w:proofErr w:type="spellEnd"/>
      <w:r>
        <w:t xml:space="preserve"> verziu. </w:t>
      </w:r>
    </w:p>
    <w:p w14:paraId="276C6E45" w14:textId="78F48847" w:rsidR="00A12299" w:rsidRDefault="00A12299" w:rsidP="00556C88">
      <w:pPr>
        <w:pStyle w:val="Odsekzoznamu"/>
        <w:numPr>
          <w:ilvl w:val="1"/>
          <w:numId w:val="59"/>
        </w:numPr>
      </w:pPr>
      <w:r>
        <w:t xml:space="preserve">Sociálne siete </w:t>
      </w:r>
      <w:r w:rsidR="00556C88">
        <w:t xml:space="preserve">a ďalšie digitálne médiá </w:t>
      </w:r>
      <w:r>
        <w:t xml:space="preserve">umožňujú rýchle šírenie týchto </w:t>
      </w:r>
      <w:r w:rsidR="00556C88">
        <w:t xml:space="preserve">fotografií </w:t>
      </w:r>
      <w:r>
        <w:t xml:space="preserve">a eskaláciu napätia až nepokojov (napr. fiktívna urážka náboženskej skupiny, ktorá podnieti jej neadekvátne reakcie). </w:t>
      </w:r>
    </w:p>
    <w:p w14:paraId="3CBC4233" w14:textId="77777777" w:rsidR="0058561E" w:rsidRDefault="0058561E" w:rsidP="0058561E">
      <w:pPr>
        <w:pStyle w:val="Odsekzoznamu"/>
        <w:ind w:left="1440"/>
      </w:pPr>
    </w:p>
    <w:p w14:paraId="36D08FFF" w14:textId="77777777" w:rsidR="00556C88" w:rsidRDefault="00556C88" w:rsidP="00556C88">
      <w:pPr>
        <w:pStyle w:val="Odsekzoznamu"/>
        <w:ind w:left="1440"/>
      </w:pPr>
    </w:p>
    <w:p w14:paraId="30F32248" w14:textId="4BFE94A1" w:rsidR="00535FD7" w:rsidRDefault="00BC0A50" w:rsidP="00E500CB">
      <w:pPr>
        <w:pStyle w:val="Odsekzoznamu"/>
        <w:numPr>
          <w:ilvl w:val="0"/>
          <w:numId w:val="59"/>
        </w:numPr>
      </w:pPr>
      <w:r>
        <w:rPr>
          <w:b/>
          <w:bCs/>
        </w:rPr>
        <w:lastRenderedPageBreak/>
        <w:t>AI generované falošné (</w:t>
      </w:r>
      <w:proofErr w:type="spellStart"/>
      <w:r w:rsidR="00E500CB" w:rsidRPr="00535FD7">
        <w:rPr>
          <w:b/>
          <w:bCs/>
        </w:rPr>
        <w:t>Deepfake</w:t>
      </w:r>
      <w:proofErr w:type="spellEnd"/>
      <w:r>
        <w:rPr>
          <w:b/>
          <w:bCs/>
        </w:rPr>
        <w:t>)</w:t>
      </w:r>
      <w:r w:rsidR="00E500CB" w:rsidRPr="00535FD7">
        <w:rPr>
          <w:b/>
          <w:bCs/>
        </w:rPr>
        <w:t xml:space="preserve"> hlasové nahrávky</w:t>
      </w:r>
      <w:r w:rsidR="00E500CB">
        <w:t xml:space="preserve"> </w:t>
      </w:r>
    </w:p>
    <w:p w14:paraId="017E9608" w14:textId="3631241F" w:rsidR="00A12299" w:rsidRPr="00535FD7" w:rsidRDefault="0058561E" w:rsidP="00535FD7">
      <w:pPr>
        <w:pStyle w:val="Odsekzoznamu"/>
        <w:rPr>
          <w:i/>
          <w:iCs/>
        </w:rPr>
      </w:pPr>
      <w:r>
        <w:rPr>
          <w:i/>
          <w:iCs/>
        </w:rPr>
        <w:t xml:space="preserve">Použitím pokročilej AI </w:t>
      </w:r>
      <w:r w:rsidR="00E500CB" w:rsidRPr="00535FD7">
        <w:rPr>
          <w:i/>
          <w:iCs/>
        </w:rPr>
        <w:t xml:space="preserve">dieťa, </w:t>
      </w:r>
      <w:r w:rsidR="00630490" w:rsidRPr="00535FD7">
        <w:rPr>
          <w:i/>
          <w:iCs/>
        </w:rPr>
        <w:t xml:space="preserve">rodič </w:t>
      </w:r>
      <w:r w:rsidR="00E500CB" w:rsidRPr="00535FD7">
        <w:rPr>
          <w:i/>
          <w:iCs/>
        </w:rPr>
        <w:t xml:space="preserve">občan </w:t>
      </w:r>
      <w:r>
        <w:rPr>
          <w:i/>
          <w:iCs/>
        </w:rPr>
        <w:t xml:space="preserve">nie sú schopní </w:t>
      </w:r>
      <w:r w:rsidR="00E500CB" w:rsidRPr="00535FD7">
        <w:rPr>
          <w:i/>
          <w:iCs/>
        </w:rPr>
        <w:t xml:space="preserve">rozpoznať, či hlas patrí skutočne danej osobe. </w:t>
      </w:r>
    </w:p>
    <w:p w14:paraId="249F6402" w14:textId="77777777" w:rsidR="00630490" w:rsidRDefault="00E500CB" w:rsidP="00A12299">
      <w:pPr>
        <w:pStyle w:val="Odsekzoznamu"/>
        <w:numPr>
          <w:ilvl w:val="1"/>
          <w:numId w:val="59"/>
        </w:numPr>
      </w:pPr>
      <w:r>
        <w:t>To vytvára množstvo následných hrozieb</w:t>
      </w:r>
      <w:r w:rsidR="00630490">
        <w:t>,</w:t>
      </w:r>
      <w:r>
        <w:t xml:space="preserve"> napr. </w:t>
      </w:r>
    </w:p>
    <w:p w14:paraId="6B676B47" w14:textId="77777777" w:rsidR="00630490" w:rsidRDefault="00E500CB" w:rsidP="00630490">
      <w:pPr>
        <w:pStyle w:val="Odsekzoznamu"/>
        <w:numPr>
          <w:ilvl w:val="2"/>
          <w:numId w:val="59"/>
        </w:numPr>
      </w:pPr>
      <w:r>
        <w:t xml:space="preserve">na mobile zavolá hlas ako mamin a prikáže dieťaťu, aby niečo vykonalo. </w:t>
      </w:r>
    </w:p>
    <w:p w14:paraId="7748E8A6" w14:textId="11CC7313" w:rsidR="00E500CB" w:rsidRDefault="00630490" w:rsidP="00630490">
      <w:pPr>
        <w:pStyle w:val="Odsekzoznamu"/>
        <w:numPr>
          <w:ilvl w:val="2"/>
          <w:numId w:val="59"/>
        </w:numPr>
      </w:pPr>
      <w:r>
        <w:t xml:space="preserve">Alebo hlas dieťaťa žiada o finančnú pomoc starého rodiča (podobné podvody sú dnes bežné, </w:t>
      </w:r>
      <w:proofErr w:type="spellStart"/>
      <w:r>
        <w:t>deepfake</w:t>
      </w:r>
      <w:proofErr w:type="spellEnd"/>
      <w:r>
        <w:t xml:space="preserve"> uľahčí manipuláciu staršej osoby).</w:t>
      </w:r>
    </w:p>
    <w:p w14:paraId="76A0943A" w14:textId="7E949F7F" w:rsidR="00630490" w:rsidRDefault="00630490" w:rsidP="00630490">
      <w:pPr>
        <w:pStyle w:val="Odsekzoznamu"/>
        <w:numPr>
          <w:ilvl w:val="2"/>
          <w:numId w:val="59"/>
        </w:numPr>
      </w:pPr>
      <w:r>
        <w:t>Mediálne známa osobnosť je zneužitá v </w:t>
      </w:r>
      <w:proofErr w:type="spellStart"/>
      <w:r>
        <w:t>deepfake</w:t>
      </w:r>
      <w:proofErr w:type="spellEnd"/>
      <w:r>
        <w:t xml:space="preserve"> </w:t>
      </w:r>
      <w:r w:rsidR="008F4595">
        <w:t xml:space="preserve">nahrávke </w:t>
      </w:r>
      <w:r>
        <w:t xml:space="preserve">na propagáciu podvodných ponúk (napr. super investičné príležitosti). </w:t>
      </w:r>
    </w:p>
    <w:p w14:paraId="0873EC0A" w14:textId="6D357BDB" w:rsidR="00A12299" w:rsidRDefault="00A12299" w:rsidP="00A12299">
      <w:pPr>
        <w:pStyle w:val="Odsekzoznamu"/>
        <w:numPr>
          <w:ilvl w:val="1"/>
          <w:numId w:val="59"/>
        </w:numPr>
      </w:pPr>
      <w:r>
        <w:t xml:space="preserve">Na druhej strane osoba môže poprieť svoj hovorený prejav s odkazom na </w:t>
      </w:r>
      <w:proofErr w:type="spellStart"/>
      <w:r>
        <w:t>deepfake</w:t>
      </w:r>
      <w:proofErr w:type="spellEnd"/>
      <w:r>
        <w:t xml:space="preserve"> verziu. </w:t>
      </w:r>
    </w:p>
    <w:p w14:paraId="6422BDBE" w14:textId="7BD7DF63" w:rsidR="00A12299" w:rsidRDefault="00A12299" w:rsidP="00A12299">
      <w:pPr>
        <w:pStyle w:val="Odsekzoznamu"/>
        <w:numPr>
          <w:ilvl w:val="1"/>
          <w:numId w:val="59"/>
        </w:numPr>
      </w:pPr>
      <w:r>
        <w:t xml:space="preserve">Sociálne siete umožňujú rýchle šírenie týchto nahrávok a eskaláciu napätia až nepokojov (napr. fiktívna urážka náboženskej skupiny, ktorá podnieti jej neadekvátne reakcie). </w:t>
      </w:r>
    </w:p>
    <w:p w14:paraId="462B47CF" w14:textId="77777777" w:rsidR="00556C88" w:rsidRDefault="00556C88" w:rsidP="00556C88">
      <w:pPr>
        <w:pStyle w:val="Odsekzoznamu"/>
        <w:ind w:left="1440"/>
      </w:pPr>
    </w:p>
    <w:p w14:paraId="2D39C75B" w14:textId="0811D6B6" w:rsidR="000B6D4D" w:rsidRPr="00535FD7" w:rsidRDefault="00BC0A50" w:rsidP="00E500CB">
      <w:pPr>
        <w:pStyle w:val="Odsekzoznamu"/>
        <w:numPr>
          <w:ilvl w:val="0"/>
          <w:numId w:val="59"/>
        </w:numPr>
        <w:rPr>
          <w:b/>
          <w:bCs/>
        </w:rPr>
      </w:pPr>
      <w:r>
        <w:rPr>
          <w:b/>
          <w:bCs/>
        </w:rPr>
        <w:t>Falošné (</w:t>
      </w:r>
      <w:proofErr w:type="spellStart"/>
      <w:r>
        <w:rPr>
          <w:b/>
          <w:bCs/>
        </w:rPr>
        <w:t>F</w:t>
      </w:r>
      <w:r w:rsidRPr="00535FD7">
        <w:rPr>
          <w:b/>
          <w:bCs/>
        </w:rPr>
        <w:t>ake</w:t>
      </w:r>
      <w:proofErr w:type="spellEnd"/>
      <w:r>
        <w:rPr>
          <w:b/>
          <w:bCs/>
        </w:rPr>
        <w:t>)</w:t>
      </w:r>
      <w:r w:rsidRPr="00535FD7">
        <w:rPr>
          <w:b/>
          <w:bCs/>
        </w:rPr>
        <w:t xml:space="preserve"> </w:t>
      </w:r>
      <w:r w:rsidR="000B6D4D" w:rsidRPr="00535FD7">
        <w:rPr>
          <w:b/>
          <w:bCs/>
        </w:rPr>
        <w:t>videá</w:t>
      </w:r>
    </w:p>
    <w:p w14:paraId="63920353" w14:textId="78DCFF18" w:rsidR="00556C88" w:rsidRDefault="00556C88" w:rsidP="00556C88">
      <w:pPr>
        <w:pStyle w:val="Odsekzoznamu"/>
        <w:numPr>
          <w:ilvl w:val="1"/>
          <w:numId w:val="59"/>
        </w:numPr>
      </w:pPr>
      <w:r>
        <w:t xml:space="preserve">Sú to umelo aranžované reálne videá, pre ovplyvňovanie verejnej cieľovej skupiny (mládeže, náboženskej skupiny, politických prívržencov, aj bežných občanov). Významná skupina </w:t>
      </w:r>
      <w:proofErr w:type="spellStart"/>
      <w:r>
        <w:t>influencerov</w:t>
      </w:r>
      <w:proofErr w:type="spellEnd"/>
      <w:r>
        <w:t xml:space="preserve"> na internete sa zaoberá </w:t>
      </w:r>
    </w:p>
    <w:p w14:paraId="73966A48" w14:textId="77777777" w:rsidR="00556C88" w:rsidRDefault="00556C88" w:rsidP="00556C88">
      <w:pPr>
        <w:pStyle w:val="Odsekzoznamu"/>
        <w:numPr>
          <w:ilvl w:val="1"/>
          <w:numId w:val="59"/>
        </w:numPr>
      </w:pPr>
      <w:r>
        <w:t xml:space="preserve">Sociálne siete a ďalšie digitálne médiá umožňujú ich rýchle šírenie. </w:t>
      </w:r>
    </w:p>
    <w:p w14:paraId="6DEEE0F8" w14:textId="1ED254A0" w:rsidR="00556C88" w:rsidRDefault="00556C88" w:rsidP="008F4595">
      <w:pPr>
        <w:pStyle w:val="Odsekzoznamu"/>
        <w:numPr>
          <w:ilvl w:val="1"/>
          <w:numId w:val="59"/>
        </w:numPr>
      </w:pPr>
      <w:r>
        <w:t xml:space="preserve">Množstvo emocionálnych komentárov pod </w:t>
      </w:r>
      <w:r w:rsidR="008F4595">
        <w:t xml:space="preserve">videom </w:t>
      </w:r>
      <w:r>
        <w:t>môže významne ovplyvniť osobu v akceptácii príbehu, ktorý je s danou fotografiou spojený</w:t>
      </w:r>
      <w:r w:rsidR="008F4595">
        <w:t xml:space="preserve"> (dieťa, rodič, verejnosť).</w:t>
      </w:r>
    </w:p>
    <w:p w14:paraId="7B159A0D" w14:textId="77777777" w:rsidR="00734E11" w:rsidRDefault="00734E11" w:rsidP="00734E11">
      <w:pPr>
        <w:pStyle w:val="Odsekzoznamu"/>
        <w:ind w:left="1440"/>
      </w:pPr>
    </w:p>
    <w:p w14:paraId="10C53FF4" w14:textId="049D4E92" w:rsidR="00535FD7" w:rsidRDefault="00BC0A50" w:rsidP="00E500CB">
      <w:pPr>
        <w:pStyle w:val="Odsekzoznamu"/>
        <w:numPr>
          <w:ilvl w:val="0"/>
          <w:numId w:val="59"/>
        </w:numPr>
      </w:pPr>
      <w:r>
        <w:rPr>
          <w:b/>
          <w:bCs/>
        </w:rPr>
        <w:t>AI generované falošné (</w:t>
      </w:r>
      <w:proofErr w:type="spellStart"/>
      <w:r w:rsidR="00E500CB" w:rsidRPr="00535FD7">
        <w:rPr>
          <w:b/>
          <w:bCs/>
        </w:rPr>
        <w:t>Deepfake</w:t>
      </w:r>
      <w:proofErr w:type="spellEnd"/>
      <w:r>
        <w:rPr>
          <w:b/>
          <w:bCs/>
        </w:rPr>
        <w:t>)</w:t>
      </w:r>
      <w:r w:rsidR="00E500CB" w:rsidRPr="00535FD7">
        <w:rPr>
          <w:b/>
          <w:bCs/>
        </w:rPr>
        <w:t xml:space="preserve"> videá</w:t>
      </w:r>
      <w:r w:rsidR="00E500CB">
        <w:t xml:space="preserve"> </w:t>
      </w:r>
    </w:p>
    <w:p w14:paraId="4576E90A" w14:textId="037D591B" w:rsidR="00E500CB" w:rsidRPr="00535FD7" w:rsidRDefault="00535FD7" w:rsidP="00535FD7">
      <w:pPr>
        <w:pStyle w:val="Odsekzoznamu"/>
        <w:rPr>
          <w:i/>
          <w:iCs/>
        </w:rPr>
      </w:pPr>
      <w:r w:rsidRPr="00535FD7">
        <w:rPr>
          <w:i/>
          <w:iCs/>
        </w:rPr>
        <w:t>U</w:t>
      </w:r>
      <w:r w:rsidR="008F4595" w:rsidRPr="00535FD7">
        <w:rPr>
          <w:i/>
          <w:iCs/>
        </w:rPr>
        <w:t xml:space="preserve">melo vytvorené </w:t>
      </w:r>
      <w:r w:rsidR="00A12299" w:rsidRPr="00535FD7">
        <w:rPr>
          <w:i/>
          <w:iCs/>
        </w:rPr>
        <w:t>v kombinácii s </w:t>
      </w:r>
      <w:proofErr w:type="spellStart"/>
      <w:r w:rsidR="00A12299" w:rsidRPr="00535FD7">
        <w:rPr>
          <w:i/>
          <w:iCs/>
        </w:rPr>
        <w:t>deepfake</w:t>
      </w:r>
      <w:proofErr w:type="spellEnd"/>
      <w:r w:rsidR="00A12299" w:rsidRPr="00535FD7">
        <w:rPr>
          <w:i/>
          <w:iCs/>
        </w:rPr>
        <w:t xml:space="preserve"> hlasovými nahrávkami </w:t>
      </w:r>
      <w:r w:rsidR="00556C88" w:rsidRPr="00535FD7">
        <w:rPr>
          <w:i/>
          <w:iCs/>
        </w:rPr>
        <w:t xml:space="preserve">sú stále účinnejším nástrojom na oklamanie </w:t>
      </w:r>
      <w:r w:rsidR="008F4595" w:rsidRPr="00535FD7">
        <w:rPr>
          <w:i/>
          <w:iCs/>
        </w:rPr>
        <w:t xml:space="preserve">či manipuláciu </w:t>
      </w:r>
      <w:r w:rsidR="00556C88" w:rsidRPr="00535FD7">
        <w:rPr>
          <w:i/>
          <w:iCs/>
        </w:rPr>
        <w:t xml:space="preserve">detí, ich rodičov, verejnosti ale aj časti odbornej verejnosti. </w:t>
      </w:r>
    </w:p>
    <w:p w14:paraId="43517B57" w14:textId="77777777" w:rsidR="008F4595" w:rsidRDefault="008F4595" w:rsidP="008F4595">
      <w:pPr>
        <w:pStyle w:val="Odsekzoznamu"/>
        <w:numPr>
          <w:ilvl w:val="1"/>
          <w:numId w:val="59"/>
        </w:numPr>
      </w:pPr>
      <w:r>
        <w:t xml:space="preserve">To vytvára množstvo následných hrozieb, napr. </w:t>
      </w:r>
    </w:p>
    <w:p w14:paraId="27F59631" w14:textId="3D45FF70" w:rsidR="008F4595" w:rsidRDefault="008F4595" w:rsidP="008F4595">
      <w:pPr>
        <w:pStyle w:val="Odsekzoznamu"/>
        <w:numPr>
          <w:ilvl w:val="2"/>
          <w:numId w:val="59"/>
        </w:numPr>
      </w:pPr>
      <w:proofErr w:type="spellStart"/>
      <w:r>
        <w:t>Deepfake</w:t>
      </w:r>
      <w:proofErr w:type="spellEnd"/>
      <w:r>
        <w:t xml:space="preserve"> videá dievčat </w:t>
      </w:r>
      <w:r w:rsidR="00E77394">
        <w:t xml:space="preserve">a žien </w:t>
      </w:r>
      <w:r>
        <w:t>v pornografii, ktoré sú schopné ich priviesť až k samovražde.</w:t>
      </w:r>
    </w:p>
    <w:p w14:paraId="138FAA9F" w14:textId="2AEDFDCC" w:rsidR="008F4595" w:rsidRDefault="008F4595" w:rsidP="008F4595">
      <w:pPr>
        <w:pStyle w:val="Odsekzoznamu"/>
        <w:numPr>
          <w:ilvl w:val="2"/>
          <w:numId w:val="59"/>
        </w:numPr>
      </w:pPr>
      <w:r>
        <w:t xml:space="preserve">Alebo video dieťaťa žiada o finančnú pomoc starého rodiča (podobné podvody sú dnes bežné, </w:t>
      </w:r>
      <w:proofErr w:type="spellStart"/>
      <w:r>
        <w:t>deepfake</w:t>
      </w:r>
      <w:proofErr w:type="spellEnd"/>
      <w:r>
        <w:t xml:space="preserve"> uľahčí manipuláciu staršej osoby).</w:t>
      </w:r>
    </w:p>
    <w:p w14:paraId="099160EB" w14:textId="77777777" w:rsidR="008F4595" w:rsidRDefault="008F4595" w:rsidP="008F4595">
      <w:pPr>
        <w:pStyle w:val="Odsekzoznamu"/>
        <w:numPr>
          <w:ilvl w:val="2"/>
          <w:numId w:val="59"/>
        </w:numPr>
      </w:pPr>
      <w:r>
        <w:t xml:space="preserve">Mediálne známa osobnosť je zneužitá v </w:t>
      </w:r>
      <w:proofErr w:type="spellStart"/>
      <w:r>
        <w:t>deepfake</w:t>
      </w:r>
      <w:proofErr w:type="spellEnd"/>
      <w:r>
        <w:t xml:space="preserve"> videu na propagáciu podvodných ponúk (napr. super investičné príležitosti). </w:t>
      </w:r>
    </w:p>
    <w:p w14:paraId="293FD1F7" w14:textId="77777777" w:rsidR="008F4595" w:rsidRDefault="008F4595" w:rsidP="008F4595">
      <w:pPr>
        <w:pStyle w:val="Odsekzoznamu"/>
        <w:numPr>
          <w:ilvl w:val="2"/>
          <w:numId w:val="59"/>
        </w:numPr>
      </w:pPr>
      <w:r>
        <w:t xml:space="preserve">Na druhej strane osoba môže poprieť svoj hovorený prejav s odkazom na </w:t>
      </w:r>
      <w:proofErr w:type="spellStart"/>
      <w:r>
        <w:t>deepfake</w:t>
      </w:r>
      <w:proofErr w:type="spellEnd"/>
      <w:r>
        <w:t xml:space="preserve"> verziu. </w:t>
      </w:r>
    </w:p>
    <w:p w14:paraId="1066CC39" w14:textId="28D97D62" w:rsidR="008F4595" w:rsidRDefault="008F4595" w:rsidP="008F4595">
      <w:pPr>
        <w:pStyle w:val="Odsekzoznamu"/>
        <w:numPr>
          <w:ilvl w:val="2"/>
          <w:numId w:val="59"/>
        </w:numPr>
      </w:pPr>
      <w:r>
        <w:t xml:space="preserve">Sociálne siete umožňujú rýchle šírenie týchto videí a eskaláciu napätia až nepokojov (napr. fiktívna urážka náboženskej alebo </w:t>
      </w:r>
      <w:r w:rsidR="00E77394">
        <w:t xml:space="preserve">istej </w:t>
      </w:r>
      <w:r>
        <w:t xml:space="preserve">sociálnej skupiny, ktorá podnieti jej neadekvátne reakcie). </w:t>
      </w:r>
    </w:p>
    <w:p w14:paraId="11127D1B" w14:textId="7D69E34B" w:rsidR="008F4595" w:rsidRDefault="008F4595" w:rsidP="008F4595">
      <w:pPr>
        <w:pStyle w:val="Odsekzoznamu"/>
        <w:numPr>
          <w:ilvl w:val="1"/>
          <w:numId w:val="59"/>
        </w:numPr>
      </w:pPr>
      <w:proofErr w:type="spellStart"/>
      <w:r>
        <w:t>Deepfakes</w:t>
      </w:r>
      <w:proofErr w:type="spellEnd"/>
      <w:r>
        <w:t xml:space="preserve"> majú znásobené negatívne dopady </w:t>
      </w:r>
      <w:proofErr w:type="spellStart"/>
      <w:r>
        <w:t>fake</w:t>
      </w:r>
      <w:proofErr w:type="spellEnd"/>
      <w:r>
        <w:t xml:space="preserve"> videí. </w:t>
      </w:r>
    </w:p>
    <w:p w14:paraId="30A945DC" w14:textId="77777777" w:rsidR="008F4595" w:rsidRDefault="008F4595" w:rsidP="008F4595">
      <w:pPr>
        <w:pStyle w:val="Odsekzoznamu"/>
        <w:ind w:left="1440"/>
      </w:pPr>
    </w:p>
    <w:p w14:paraId="4ABF174A" w14:textId="3BE93C07" w:rsidR="000B6D4D" w:rsidRPr="00D31C4E" w:rsidRDefault="00BC0A50" w:rsidP="00E500CB">
      <w:pPr>
        <w:pStyle w:val="Odsekzoznamu"/>
        <w:numPr>
          <w:ilvl w:val="0"/>
          <w:numId w:val="59"/>
        </w:numPr>
        <w:rPr>
          <w:b/>
          <w:bCs/>
        </w:rPr>
      </w:pPr>
      <w:r>
        <w:rPr>
          <w:b/>
          <w:bCs/>
        </w:rPr>
        <w:t xml:space="preserve">Falošné </w:t>
      </w:r>
      <w:r w:rsidR="00CF4879">
        <w:rPr>
          <w:b/>
          <w:bCs/>
        </w:rPr>
        <w:t xml:space="preserve">/ chybné / zavádzajúce  </w:t>
      </w:r>
      <w:r w:rsidR="000B6D4D" w:rsidRPr="00D31C4E">
        <w:rPr>
          <w:b/>
          <w:bCs/>
        </w:rPr>
        <w:t>odborné publikácie</w:t>
      </w:r>
    </w:p>
    <w:p w14:paraId="4E13E627" w14:textId="1B4987BB" w:rsidR="000B6D4D" w:rsidRDefault="000B6D4D" w:rsidP="000B6D4D">
      <w:pPr>
        <w:pStyle w:val="Odsekzoznamu"/>
        <w:numPr>
          <w:ilvl w:val="1"/>
          <w:numId w:val="59"/>
        </w:numPr>
      </w:pPr>
      <w:r>
        <w:t>Najznámejší prípad</w:t>
      </w:r>
      <w:r w:rsidR="00112AB3">
        <w:t>:</w:t>
      </w:r>
      <w:r>
        <w:t xml:space="preserve"> očkovanie spôsobuje autizmus</w:t>
      </w:r>
      <w:r w:rsidR="00112AB3">
        <w:t xml:space="preserve"> -</w:t>
      </w:r>
      <w:r>
        <w:t xml:space="preserve"> </w:t>
      </w:r>
      <w:proofErr w:type="spellStart"/>
      <w:r w:rsidRPr="000B6D4D">
        <w:t>Andrew</w:t>
      </w:r>
      <w:proofErr w:type="spellEnd"/>
      <w:r w:rsidRPr="000B6D4D">
        <w:t xml:space="preserve"> </w:t>
      </w:r>
      <w:proofErr w:type="spellStart"/>
      <w:r w:rsidRPr="000B6D4D">
        <w:t>Wakefield</w:t>
      </w:r>
      <w:proofErr w:type="spellEnd"/>
      <w:r w:rsidRPr="000B6D4D">
        <w:t xml:space="preserve"> je britský gastroenterológ, ktorý v roku 1998 prišiel s výskumom, podľa ktorého očkovanie proti osýpkam, príušniciam a ružienke spôsobuje autizmus.</w:t>
      </w:r>
      <w:r>
        <w:t xml:space="preserve"> Hoci má táto </w:t>
      </w:r>
      <w:r w:rsidR="00CF4879">
        <w:t xml:space="preserve">vyvrátená, chybná publikácia </w:t>
      </w:r>
      <w:r>
        <w:t xml:space="preserve">o autizme už vyše dvadsať rokov, prostredie sociálnych sietí </w:t>
      </w:r>
      <w:r w:rsidR="00112AB3">
        <w:t>ju</w:t>
      </w:r>
      <w:r>
        <w:t xml:space="preserve"> živí aj dnes. </w:t>
      </w:r>
    </w:p>
    <w:p w14:paraId="2B6939C5" w14:textId="0931D921" w:rsidR="000B6D4D" w:rsidRDefault="000B6D4D" w:rsidP="000B6D4D">
      <w:pPr>
        <w:pStyle w:val="Odsekzoznamu"/>
        <w:numPr>
          <w:ilvl w:val="1"/>
          <w:numId w:val="59"/>
        </w:numPr>
      </w:pPr>
      <w:r>
        <w:lastRenderedPageBreak/>
        <w:t>Predátorské vedecké časopisy umožňujú publikovanie nedostatočne overených vedeckých faktov (od chybnej metodológie, výberu vzorky až po úmyselné falšovanie výsledkov</w:t>
      </w:r>
      <w:r w:rsidR="00C16D68">
        <w:t xml:space="preserve"> výskumu)</w:t>
      </w:r>
      <w:r>
        <w:t>.</w:t>
      </w:r>
    </w:p>
    <w:p w14:paraId="749BA9C7" w14:textId="77777777" w:rsidR="008F4595" w:rsidRDefault="00C16D68" w:rsidP="00C16D68">
      <w:pPr>
        <w:pStyle w:val="Odsekzoznamu"/>
        <w:numPr>
          <w:ilvl w:val="2"/>
          <w:numId w:val="59"/>
        </w:numPr>
      </w:pPr>
      <w:r>
        <w:t xml:space="preserve">V diskusiách sú </w:t>
      </w:r>
      <w:r w:rsidR="008F4595">
        <w:t>používané citácie z týchto článkov ako ekvivalent iných odborných faktov zo štandardných odborných médií.</w:t>
      </w:r>
    </w:p>
    <w:p w14:paraId="29CBCAD6" w14:textId="3EF4A4B1" w:rsidR="008F4595" w:rsidRDefault="008F4595" w:rsidP="00C16D68">
      <w:pPr>
        <w:pStyle w:val="Odsekzoznamu"/>
        <w:numPr>
          <w:ilvl w:val="2"/>
          <w:numId w:val="59"/>
        </w:numPr>
      </w:pPr>
      <w:r>
        <w:t>Deti a ich rodičia nemajú odborné znalosti na objektívne posúdenie relevantnosti faktov diskutujúcich strán.</w:t>
      </w:r>
    </w:p>
    <w:p w14:paraId="56B8270B" w14:textId="51C4DBB9" w:rsidR="0069678F" w:rsidRDefault="0069678F" w:rsidP="00C16D68">
      <w:pPr>
        <w:pStyle w:val="Odsekzoznamu"/>
        <w:numPr>
          <w:ilvl w:val="2"/>
          <w:numId w:val="59"/>
        </w:numPr>
      </w:pPr>
      <w:r>
        <w:t>Negatívne dopady môžu byť až fatálne.</w:t>
      </w:r>
      <w:r>
        <w:tab/>
      </w:r>
    </w:p>
    <w:p w14:paraId="6E558716" w14:textId="7887D5BC" w:rsidR="0069678F" w:rsidRDefault="0069678F" w:rsidP="0069678F">
      <w:pPr>
        <w:pStyle w:val="Odsekzoznamu"/>
        <w:numPr>
          <w:ilvl w:val="3"/>
          <w:numId w:val="59"/>
        </w:numPr>
      </w:pPr>
      <w:r>
        <w:t>Napr. generálne odmietanie očkovania (viď USA a zmena názoru ministra zdravotníctva po úmrtiach neočkovaných detí).</w:t>
      </w:r>
    </w:p>
    <w:p w14:paraId="1E99A7C4" w14:textId="741DDF37" w:rsidR="008F4595" w:rsidRDefault="008F4595" w:rsidP="008F4595">
      <w:pPr>
        <w:pStyle w:val="Odsekzoznamu"/>
        <w:numPr>
          <w:ilvl w:val="1"/>
          <w:numId w:val="59"/>
        </w:numPr>
      </w:pPr>
      <w:r>
        <w:t xml:space="preserve">Situácia je skomplikovaná tým, že veľké spoločnosti </w:t>
      </w:r>
      <w:r w:rsidR="00AB7249">
        <w:t xml:space="preserve">(v súčasnosti najmä farma firmy) </w:t>
      </w:r>
      <w:r>
        <w:t xml:space="preserve">boli schopné negatívne ovplyvniť aj štandardné odborné médiá </w:t>
      </w:r>
      <w:r w:rsidR="00FB6E9A">
        <w:t xml:space="preserve">a autority </w:t>
      </w:r>
      <w:r>
        <w:t>nepriaznivým spôsobom nimi platenými grantami, napr.</w:t>
      </w:r>
    </w:p>
    <w:p w14:paraId="794750F4" w14:textId="6B3FB8F6" w:rsidR="00C16D68" w:rsidRDefault="008F4595" w:rsidP="008F4595">
      <w:pPr>
        <w:pStyle w:val="Odsekzoznamu"/>
        <w:numPr>
          <w:ilvl w:val="2"/>
          <w:numId w:val="59"/>
        </w:numPr>
      </w:pPr>
      <w:r>
        <w:t xml:space="preserve">fajčenie neškodí zdraviu (50. roky) </w:t>
      </w:r>
      <w:r>
        <w:tab/>
      </w:r>
    </w:p>
    <w:p w14:paraId="581C0DDF" w14:textId="77777777" w:rsidR="00AB7249" w:rsidRDefault="008F4595" w:rsidP="0087666C">
      <w:pPr>
        <w:pStyle w:val="Odsekzoznamu"/>
        <w:numPr>
          <w:ilvl w:val="2"/>
          <w:numId w:val="59"/>
        </w:numPr>
      </w:pPr>
      <w:proofErr w:type="spellStart"/>
      <w:r>
        <w:t>op</w:t>
      </w:r>
      <w:r w:rsidR="0087666C">
        <w:t>ioidové</w:t>
      </w:r>
      <w:proofErr w:type="spellEnd"/>
      <w:r w:rsidR="0087666C">
        <w:t xml:space="preserve"> </w:t>
      </w:r>
      <w:r>
        <w:t>lieky nevytvárajú závislosť (viď pandémia</w:t>
      </w:r>
      <w:r w:rsidR="0087666C">
        <w:t xml:space="preserve"> </w:t>
      </w:r>
      <w:r>
        <w:t>v</w:t>
      </w:r>
      <w:r w:rsidR="0087666C">
        <w:t> </w:t>
      </w:r>
      <w:r>
        <w:t>USA</w:t>
      </w:r>
      <w:r w:rsidR="0087666C">
        <w:t xml:space="preserve">, v súčasnosti najmä </w:t>
      </w:r>
      <w:proofErr w:type="spellStart"/>
      <w:r w:rsidR="0087666C">
        <w:t>fentanyl</w:t>
      </w:r>
      <w:proofErr w:type="spellEnd"/>
      <w:r w:rsidR="0087666C">
        <w:t xml:space="preserve"> </w:t>
      </w:r>
      <w:r w:rsidR="0087666C">
        <w:rPr>
          <w:rStyle w:val="Odkaznapoznmkupodiarou"/>
        </w:rPr>
        <w:footnoteReference w:id="42"/>
      </w:r>
      <w:r>
        <w:t>)</w:t>
      </w:r>
      <w:r w:rsidR="0087666C">
        <w:t xml:space="preserve">   </w:t>
      </w:r>
    </w:p>
    <w:p w14:paraId="69834414" w14:textId="1AB97722" w:rsidR="008F4595" w:rsidRDefault="0087666C" w:rsidP="00AB7249">
      <w:pPr>
        <w:pStyle w:val="Odsekzoznamu"/>
        <w:numPr>
          <w:ilvl w:val="3"/>
          <w:numId w:val="59"/>
        </w:numPr>
      </w:pPr>
      <w:r>
        <w:t>„</w:t>
      </w:r>
      <w:r w:rsidRPr="0087666C">
        <w:t xml:space="preserve">U.S. </w:t>
      </w:r>
      <w:proofErr w:type="spellStart"/>
      <w:r w:rsidRPr="0087666C">
        <w:t>Food</w:t>
      </w:r>
      <w:proofErr w:type="spellEnd"/>
      <w:r w:rsidRPr="0087666C">
        <w:t xml:space="preserve"> and </w:t>
      </w:r>
      <w:proofErr w:type="spellStart"/>
      <w:r w:rsidRPr="0087666C">
        <w:t>Drug</w:t>
      </w:r>
      <w:proofErr w:type="spellEnd"/>
      <w:r w:rsidRPr="0087666C">
        <w:t xml:space="preserve"> </w:t>
      </w:r>
      <w:proofErr w:type="spellStart"/>
      <w:r w:rsidRPr="0087666C">
        <w:t>Administration’s</w:t>
      </w:r>
      <w:proofErr w:type="spellEnd"/>
      <w:r w:rsidRPr="0087666C">
        <w:t xml:space="preserve"> </w:t>
      </w:r>
      <w:proofErr w:type="spellStart"/>
      <w:r w:rsidRPr="0087666C">
        <w:t>approval</w:t>
      </w:r>
      <w:proofErr w:type="spellEnd"/>
      <w:r w:rsidRPr="0087666C">
        <w:t xml:space="preserve"> of </w:t>
      </w:r>
      <w:proofErr w:type="spellStart"/>
      <w:r w:rsidRPr="0087666C">
        <w:t>Purdue</w:t>
      </w:r>
      <w:proofErr w:type="spellEnd"/>
      <w:r w:rsidRPr="0087666C">
        <w:t xml:space="preserve"> </w:t>
      </w:r>
      <w:proofErr w:type="spellStart"/>
      <w:r w:rsidRPr="0087666C">
        <w:t>Pharma’s</w:t>
      </w:r>
      <w:proofErr w:type="spellEnd"/>
      <w:r w:rsidRPr="0087666C">
        <w:t xml:space="preserve"> blockbuster </w:t>
      </w:r>
      <w:proofErr w:type="spellStart"/>
      <w:r w:rsidRPr="0087666C">
        <w:t>OxyContin</w:t>
      </w:r>
      <w:proofErr w:type="spellEnd"/>
      <w:r w:rsidRPr="0087666C">
        <w:t>—</w:t>
      </w:r>
      <w:proofErr w:type="spellStart"/>
      <w:r w:rsidRPr="0087666C">
        <w:t>led</w:t>
      </w:r>
      <w:proofErr w:type="spellEnd"/>
      <w:r w:rsidRPr="0087666C">
        <w:t xml:space="preserve"> </w:t>
      </w:r>
      <w:proofErr w:type="spellStart"/>
      <w:r w:rsidRPr="0087666C">
        <w:t>the</w:t>
      </w:r>
      <w:proofErr w:type="spellEnd"/>
      <w:r w:rsidRPr="0087666C">
        <w:t xml:space="preserve"> U.S. </w:t>
      </w:r>
      <w:proofErr w:type="spellStart"/>
      <w:r w:rsidRPr="0087666C">
        <w:t>health</w:t>
      </w:r>
      <w:proofErr w:type="spellEnd"/>
      <w:r w:rsidRPr="0087666C">
        <w:t xml:space="preserve"> </w:t>
      </w:r>
      <w:proofErr w:type="spellStart"/>
      <w:r w:rsidRPr="0087666C">
        <w:t>care</w:t>
      </w:r>
      <w:proofErr w:type="spellEnd"/>
      <w:r w:rsidRPr="0087666C">
        <w:t xml:space="preserve"> </w:t>
      </w:r>
      <w:proofErr w:type="spellStart"/>
      <w:r w:rsidRPr="0087666C">
        <w:t>system</w:t>
      </w:r>
      <w:proofErr w:type="spellEnd"/>
      <w:r w:rsidRPr="0087666C">
        <w:t xml:space="preserve"> to </w:t>
      </w:r>
      <w:proofErr w:type="spellStart"/>
      <w:r w:rsidRPr="0087666C">
        <w:t>greatly</w:t>
      </w:r>
      <w:proofErr w:type="spellEnd"/>
      <w:r w:rsidRPr="0087666C">
        <w:t xml:space="preserve"> </w:t>
      </w:r>
      <w:proofErr w:type="spellStart"/>
      <w:r w:rsidRPr="0087666C">
        <w:t>increase</w:t>
      </w:r>
      <w:proofErr w:type="spellEnd"/>
      <w:r w:rsidRPr="0087666C">
        <w:t xml:space="preserve"> </w:t>
      </w:r>
      <w:proofErr w:type="spellStart"/>
      <w:r w:rsidRPr="0087666C">
        <w:t>prescribing</w:t>
      </w:r>
      <w:proofErr w:type="spellEnd"/>
      <w:r w:rsidRPr="0087666C">
        <w:t xml:space="preserve"> of opioid </w:t>
      </w:r>
      <w:proofErr w:type="spellStart"/>
      <w:r w:rsidRPr="0087666C">
        <w:t>painkillers</w:t>
      </w:r>
      <w:proofErr w:type="spellEnd"/>
      <w:r>
        <w:t>“</w:t>
      </w:r>
    </w:p>
    <w:p w14:paraId="6EE74F0C" w14:textId="5528E2D2" w:rsidR="00AB7249" w:rsidRDefault="00AB7249" w:rsidP="00AB7249">
      <w:pPr>
        <w:pStyle w:val="Odsekzoznamu"/>
        <w:numPr>
          <w:ilvl w:val="3"/>
          <w:numId w:val="59"/>
        </w:numPr>
      </w:pPr>
      <w:r>
        <w:t>„</w:t>
      </w:r>
      <w:r w:rsidRPr="00AB7249">
        <w:t xml:space="preserve">Opioid </w:t>
      </w:r>
      <w:proofErr w:type="spellStart"/>
      <w:r w:rsidRPr="00AB7249">
        <w:t>Manufacturer</w:t>
      </w:r>
      <w:proofErr w:type="spellEnd"/>
      <w:r w:rsidRPr="00AB7249">
        <w:t xml:space="preserve"> </w:t>
      </w:r>
      <w:proofErr w:type="spellStart"/>
      <w:r w:rsidRPr="00AB7249">
        <w:t>Endo</w:t>
      </w:r>
      <w:proofErr w:type="spellEnd"/>
      <w:r w:rsidRPr="00AB7249">
        <w:t xml:space="preserve"> Health Solutions </w:t>
      </w:r>
      <w:proofErr w:type="spellStart"/>
      <w:r w:rsidRPr="00AB7249">
        <w:t>Inc</w:t>
      </w:r>
      <w:proofErr w:type="spellEnd"/>
      <w:r w:rsidRPr="00AB7249">
        <w:t xml:space="preserve">. </w:t>
      </w:r>
      <w:proofErr w:type="spellStart"/>
      <w:r w:rsidRPr="00AB7249">
        <w:t>Ordered</w:t>
      </w:r>
      <w:proofErr w:type="spellEnd"/>
      <w:r w:rsidRPr="00AB7249">
        <w:t xml:space="preserve"> to </w:t>
      </w:r>
      <w:proofErr w:type="spellStart"/>
      <w:r w:rsidRPr="00AB7249">
        <w:t>Pay</w:t>
      </w:r>
      <w:proofErr w:type="spellEnd"/>
      <w:r w:rsidRPr="00AB7249">
        <w:t xml:space="preserve"> $1.536B In </w:t>
      </w:r>
      <w:proofErr w:type="spellStart"/>
      <w:r w:rsidRPr="00AB7249">
        <w:t>Criminal</w:t>
      </w:r>
      <w:proofErr w:type="spellEnd"/>
      <w:r w:rsidRPr="00AB7249">
        <w:t xml:space="preserve"> Fines and </w:t>
      </w:r>
      <w:proofErr w:type="spellStart"/>
      <w:r w:rsidRPr="00AB7249">
        <w:t>Forfeiture</w:t>
      </w:r>
      <w:proofErr w:type="spellEnd"/>
      <w:r w:rsidRPr="00AB7249">
        <w:t xml:space="preserve"> </w:t>
      </w:r>
      <w:proofErr w:type="spellStart"/>
      <w:r w:rsidRPr="00AB7249">
        <w:t>for</w:t>
      </w:r>
      <w:proofErr w:type="spellEnd"/>
      <w:r w:rsidRPr="00AB7249">
        <w:t xml:space="preserve"> </w:t>
      </w:r>
      <w:proofErr w:type="spellStart"/>
      <w:r w:rsidRPr="00AB7249">
        <w:t>Distributing</w:t>
      </w:r>
      <w:proofErr w:type="spellEnd"/>
      <w:r w:rsidRPr="00AB7249">
        <w:t xml:space="preserve"> </w:t>
      </w:r>
      <w:proofErr w:type="spellStart"/>
      <w:r w:rsidRPr="00AB7249">
        <w:t>Misbranded</w:t>
      </w:r>
      <w:proofErr w:type="spellEnd"/>
      <w:r w:rsidRPr="00AB7249">
        <w:t xml:space="preserve"> Opioid </w:t>
      </w:r>
      <w:proofErr w:type="spellStart"/>
      <w:r w:rsidRPr="00AB7249">
        <w:t>Medication</w:t>
      </w:r>
      <w:proofErr w:type="spellEnd"/>
      <w:r>
        <w:t>“</w:t>
      </w:r>
    </w:p>
    <w:p w14:paraId="115954A5" w14:textId="7DB09E99" w:rsidR="006A148A" w:rsidRDefault="006A148A" w:rsidP="006A148A">
      <w:pPr>
        <w:pStyle w:val="Odsekzoznamu"/>
        <w:numPr>
          <w:ilvl w:val="2"/>
          <w:numId w:val="59"/>
        </w:numPr>
      </w:pPr>
      <w:r>
        <w:t xml:space="preserve">Najnovším trendom je generovanie </w:t>
      </w:r>
      <w:proofErr w:type="spellStart"/>
      <w:r>
        <w:t>pseudo</w:t>
      </w:r>
      <w:proofErr w:type="spellEnd"/>
      <w:r>
        <w:t xml:space="preserve">-odborných článkov v predátorských časopisoch s masívnym využitím AI (bez odbornej recenzie). </w:t>
      </w:r>
      <w:r w:rsidR="00285BB8">
        <w:rPr>
          <w:rStyle w:val="Odkaznapoznmkupodiarou"/>
        </w:rPr>
        <w:footnoteReference w:id="43"/>
      </w:r>
      <w:r w:rsidR="00BC0A50">
        <w:t xml:space="preserve"> </w:t>
      </w:r>
      <w:r>
        <w:t xml:space="preserve">V odbornej diskusii sú závery týchto článkov stavané voči štandardným vedeckým výsledkom. Ak niekto nie je odborník z danej oblasti, je mu ťažké objektívne posúdiť, kde je pravda. </w:t>
      </w:r>
    </w:p>
    <w:p w14:paraId="7846EB6B" w14:textId="77777777" w:rsidR="00E77394" w:rsidRDefault="00E77394" w:rsidP="00E77394">
      <w:pPr>
        <w:pStyle w:val="Odsekzoznamu"/>
        <w:ind w:left="2880"/>
      </w:pPr>
    </w:p>
    <w:p w14:paraId="4CCB0040" w14:textId="42B595B5" w:rsidR="00E77394" w:rsidRPr="00D31C4E" w:rsidRDefault="00BC0A50" w:rsidP="00E77394">
      <w:pPr>
        <w:pStyle w:val="Odsekzoznamu"/>
        <w:numPr>
          <w:ilvl w:val="0"/>
          <w:numId w:val="59"/>
        </w:numPr>
        <w:rPr>
          <w:b/>
          <w:bCs/>
        </w:rPr>
      </w:pPr>
      <w:r>
        <w:rPr>
          <w:b/>
          <w:bCs/>
        </w:rPr>
        <w:t>F</w:t>
      </w:r>
      <w:r w:rsidR="00E77394" w:rsidRPr="00D31C4E">
        <w:rPr>
          <w:b/>
          <w:bCs/>
        </w:rPr>
        <w:t>alošné informácie</w:t>
      </w:r>
      <w:r>
        <w:rPr>
          <w:b/>
          <w:bCs/>
        </w:rPr>
        <w:t xml:space="preserve">, hoaxy, manipulatívne </w:t>
      </w:r>
      <w:proofErr w:type="spellStart"/>
      <w:r>
        <w:rPr>
          <w:b/>
          <w:bCs/>
        </w:rPr>
        <w:t>naratívy</w:t>
      </w:r>
      <w:proofErr w:type="spellEnd"/>
      <w:r>
        <w:rPr>
          <w:b/>
          <w:bCs/>
        </w:rPr>
        <w:t xml:space="preserve"> </w:t>
      </w:r>
    </w:p>
    <w:p w14:paraId="3FE445DE" w14:textId="177349AE" w:rsidR="00E77394" w:rsidRDefault="00E77394" w:rsidP="00E77394">
      <w:pPr>
        <w:pStyle w:val="Odsekzoznamu"/>
        <w:numPr>
          <w:ilvl w:val="1"/>
          <w:numId w:val="59"/>
        </w:numPr>
      </w:pPr>
      <w:r>
        <w:t>Táto oblasť bola tu už pred vznikom internetu, alebo rozvoj sociálnych sietí a digitálnych médií</w:t>
      </w:r>
      <w:r w:rsidR="00E678C0">
        <w:t xml:space="preserve"> im umožnil nebývalý rozvoj.</w:t>
      </w:r>
    </w:p>
    <w:p w14:paraId="4F927427" w14:textId="77777777" w:rsidR="00E77394" w:rsidRDefault="00E77394" w:rsidP="00E77394">
      <w:pPr>
        <w:pStyle w:val="Odsekzoznamu"/>
        <w:numPr>
          <w:ilvl w:val="2"/>
          <w:numId w:val="59"/>
        </w:numPr>
      </w:pPr>
      <w:r>
        <w:t xml:space="preserve">Ako príklad môžeme uviesť Protokoly sionských mudrcov. </w:t>
      </w:r>
    </w:p>
    <w:p w14:paraId="4CFA8744" w14:textId="00925802" w:rsidR="00CF4879" w:rsidRDefault="00CF4879" w:rsidP="00E77394">
      <w:pPr>
        <w:pStyle w:val="Odsekzoznamu"/>
        <w:numPr>
          <w:ilvl w:val="2"/>
          <w:numId w:val="59"/>
        </w:numPr>
      </w:pPr>
      <w:r>
        <w:t xml:space="preserve">Ale aj zbrane hromadného ničenia v Iraku ako jedna zo zámienok na inváziu. </w:t>
      </w:r>
    </w:p>
    <w:p w14:paraId="6EDA493E" w14:textId="153776C3" w:rsidR="00E77394" w:rsidRDefault="00E77394" w:rsidP="00E77394">
      <w:pPr>
        <w:pStyle w:val="Odsekzoznamu"/>
        <w:numPr>
          <w:ilvl w:val="1"/>
          <w:numId w:val="59"/>
        </w:numPr>
      </w:pPr>
      <w:r>
        <w:t xml:space="preserve">Digitálne média v súčinnosti </w:t>
      </w:r>
      <w:proofErr w:type="spellStart"/>
      <w:r>
        <w:t>fake</w:t>
      </w:r>
      <w:proofErr w:type="spellEnd"/>
      <w:r>
        <w:t xml:space="preserve"> a </w:t>
      </w:r>
      <w:proofErr w:type="spellStart"/>
      <w:r>
        <w:t>deepfake</w:t>
      </w:r>
      <w:proofErr w:type="spellEnd"/>
      <w:r>
        <w:t xml:space="preserve"> artefaktov a sociálnych sietí rádovo zvyšujú</w:t>
      </w:r>
      <w:r w:rsidR="00E678C0">
        <w:t xml:space="preserve"> </w:t>
      </w:r>
      <w:r>
        <w:t>rých</w:t>
      </w:r>
      <w:r w:rsidR="00E678C0">
        <w:t xml:space="preserve">losť ich šírenia a účinnosť. </w:t>
      </w:r>
    </w:p>
    <w:p w14:paraId="3347422C" w14:textId="2804E177" w:rsidR="00E678C0" w:rsidRDefault="00E678C0" w:rsidP="00E678C0">
      <w:pPr>
        <w:pStyle w:val="Odsekzoznamu"/>
        <w:numPr>
          <w:ilvl w:val="1"/>
          <w:numId w:val="59"/>
        </w:numPr>
      </w:pPr>
      <w:r>
        <w:t xml:space="preserve">Zaujímavý je hoax plochej Zeme, ktorý napriek svoje absurdnosti a triviálnym experimentom s jeho vyvrátením vo virtuálnom  prostredí nabral novú silu. </w:t>
      </w:r>
    </w:p>
    <w:p w14:paraId="3B0F8250" w14:textId="687CEC39" w:rsidR="00E678C0" w:rsidRDefault="00E678C0" w:rsidP="00E678C0">
      <w:pPr>
        <w:pStyle w:val="Odsekzoznamu"/>
        <w:numPr>
          <w:ilvl w:val="1"/>
          <w:numId w:val="59"/>
        </w:numPr>
      </w:pPr>
      <w:r>
        <w:t xml:space="preserve">Otvorenou otázkou je, ako rozpoznať hoax od odlišného odborného názoru. Napr. vznik </w:t>
      </w:r>
      <w:proofErr w:type="spellStart"/>
      <w:r>
        <w:t>COVIDu</w:t>
      </w:r>
      <w:proofErr w:type="spellEnd"/>
      <w:r>
        <w:t xml:space="preserve"> – únik z laboratória </w:t>
      </w:r>
      <w:proofErr w:type="spellStart"/>
      <w:r>
        <w:t>vs</w:t>
      </w:r>
      <w:proofErr w:type="spellEnd"/>
      <w:r>
        <w:t xml:space="preserve">. prirodzený pôvod.  S tým majú problém </w:t>
      </w:r>
      <w:r w:rsidR="00CF4879">
        <w:t xml:space="preserve">nielen </w:t>
      </w:r>
      <w:r>
        <w:t xml:space="preserve">dospelí </w:t>
      </w:r>
      <w:r w:rsidR="00CF4879">
        <w:t xml:space="preserve">aj odborná verejnosť, </w:t>
      </w:r>
      <w:r>
        <w:t xml:space="preserve">nieto deti. </w:t>
      </w:r>
    </w:p>
    <w:p w14:paraId="546E80D0" w14:textId="2451CC1B" w:rsidR="00555360" w:rsidRDefault="00555360" w:rsidP="00555360">
      <w:pPr>
        <w:pStyle w:val="Odsekzoznamu"/>
        <w:numPr>
          <w:ilvl w:val="1"/>
          <w:numId w:val="59"/>
        </w:numPr>
      </w:pPr>
      <w:r>
        <w:t xml:space="preserve">Falošné informácie, propaganda a manipulatívne </w:t>
      </w:r>
      <w:proofErr w:type="spellStart"/>
      <w:r>
        <w:t>naratívy</w:t>
      </w:r>
      <w:proofErr w:type="spellEnd"/>
      <w:r>
        <w:t xml:space="preserve"> sa vďaka prepojeniu digitálnych platforiem šíria rýchlo a často sa navzájom podporujú cez reťazce „odkazov“, „komentárov“ a „citácií“, čím vytvárajú dojem dôveryhodnosti.</w:t>
      </w:r>
    </w:p>
    <w:p w14:paraId="67C8EA5A" w14:textId="7A587DA6" w:rsidR="00555360" w:rsidRDefault="00555360" w:rsidP="00555360">
      <w:pPr>
        <w:pStyle w:val="Odsekzoznamu"/>
        <w:numPr>
          <w:ilvl w:val="1"/>
          <w:numId w:val="59"/>
        </w:numPr>
      </w:pPr>
      <w:r>
        <w:lastRenderedPageBreak/>
        <w:t>Rastúce riziko predstavuje aj cieľové šírenie dezinformácií ako súčasť informačných vojen, hybridných hrozieb a psychologických operácií. Tie môžu ovplyvniť verejnú mienku, voľby, postoj k vede aj medicíne, či postoje k vojne.</w:t>
      </w:r>
    </w:p>
    <w:p w14:paraId="361C25F3" w14:textId="77777777" w:rsidR="00D31C4E" w:rsidRDefault="00D31C4E" w:rsidP="00D31C4E">
      <w:pPr>
        <w:pStyle w:val="Odsekzoznamu"/>
        <w:ind w:left="1440"/>
      </w:pPr>
    </w:p>
    <w:p w14:paraId="1628EE3D" w14:textId="332AAE29" w:rsidR="00D31C4E" w:rsidRPr="00D31C4E" w:rsidRDefault="00331352" w:rsidP="00D31C4E">
      <w:pPr>
        <w:pStyle w:val="Odsekzoznamu"/>
        <w:numPr>
          <w:ilvl w:val="0"/>
          <w:numId w:val="59"/>
        </w:numPr>
        <w:rPr>
          <w:b/>
          <w:bCs/>
        </w:rPr>
      </w:pPr>
      <w:r>
        <w:rPr>
          <w:b/>
          <w:bCs/>
        </w:rPr>
        <w:t xml:space="preserve">Stieranie hranice medzi </w:t>
      </w:r>
      <w:r w:rsidR="00D31C4E" w:rsidRPr="00D31C4E">
        <w:rPr>
          <w:b/>
          <w:bCs/>
        </w:rPr>
        <w:t>názor</w:t>
      </w:r>
      <w:r>
        <w:rPr>
          <w:b/>
          <w:bCs/>
        </w:rPr>
        <w:t xml:space="preserve">mi </w:t>
      </w:r>
      <w:r w:rsidR="00D31C4E" w:rsidRPr="00D31C4E">
        <w:rPr>
          <w:b/>
          <w:bCs/>
        </w:rPr>
        <w:t>a</w:t>
      </w:r>
      <w:r>
        <w:rPr>
          <w:b/>
          <w:bCs/>
        </w:rPr>
        <w:t> </w:t>
      </w:r>
      <w:r w:rsidR="00D31C4E" w:rsidRPr="00D31C4E">
        <w:rPr>
          <w:b/>
          <w:bCs/>
        </w:rPr>
        <w:t>fakt</w:t>
      </w:r>
      <w:r>
        <w:rPr>
          <w:b/>
          <w:bCs/>
        </w:rPr>
        <w:t xml:space="preserve">ami </w:t>
      </w:r>
    </w:p>
    <w:p w14:paraId="51A62104" w14:textId="5E8CA1E9" w:rsidR="00D31C4E" w:rsidRDefault="00D31C4E" w:rsidP="00D31C4E">
      <w:pPr>
        <w:pStyle w:val="Odsekzoznamu"/>
        <w:numPr>
          <w:ilvl w:val="1"/>
          <w:numId w:val="59"/>
        </w:numPr>
      </w:pPr>
      <w:r>
        <w:t>Novým trendom v mnohých médiách je stieranie hranice medzi reálnymi faktami a názormi žurnalistu</w:t>
      </w:r>
      <w:r w:rsidR="00ED447D">
        <w:t xml:space="preserve"> – ako pravda často prezentovaný názor redakcie</w:t>
      </w:r>
      <w:r w:rsidR="009E779F">
        <w:t xml:space="preserve"> </w:t>
      </w:r>
      <w:r w:rsidR="009E779F">
        <w:rPr>
          <w:rStyle w:val="Odkaznapoznmkupodiarou"/>
        </w:rPr>
        <w:footnoteReference w:id="44"/>
      </w:r>
      <w:r w:rsidR="00ED447D">
        <w:t xml:space="preserve">. </w:t>
      </w:r>
    </w:p>
    <w:p w14:paraId="365E64A0" w14:textId="642BB6D0" w:rsidR="00ED447D" w:rsidRDefault="00ED447D" w:rsidP="00D31C4E">
      <w:pPr>
        <w:pStyle w:val="Odsekzoznamu"/>
        <w:numPr>
          <w:ilvl w:val="1"/>
          <w:numId w:val="59"/>
        </w:numPr>
      </w:pPr>
      <w:r>
        <w:t>Niekedy je rozpoznanie hranice ťažké aj pre profesionála</w:t>
      </w:r>
      <w:r w:rsidR="00331352">
        <w:t xml:space="preserve"> s kritickým myslením</w:t>
      </w:r>
      <w:r>
        <w:t>.</w:t>
      </w:r>
    </w:p>
    <w:p w14:paraId="16B94EF5" w14:textId="201ECCEE" w:rsidR="00D31C4E" w:rsidRDefault="00D31C4E" w:rsidP="00D31C4E">
      <w:pPr>
        <w:pStyle w:val="Odsekzoznamu"/>
        <w:numPr>
          <w:ilvl w:val="1"/>
          <w:numId w:val="59"/>
        </w:numPr>
      </w:pPr>
      <w:r>
        <w:t xml:space="preserve">Mládež má </w:t>
      </w:r>
      <w:r w:rsidR="00ED447D">
        <w:t xml:space="preserve">teda </w:t>
      </w:r>
      <w:r>
        <w:t>často problém odlíšiť fakty od názorov média</w:t>
      </w:r>
      <w:r w:rsidR="00EC7E3C">
        <w:t>, skupiny na sociálnej sieti</w:t>
      </w:r>
      <w:r w:rsidR="00331352">
        <w:t xml:space="preserve"> alebo nejakej ideológie</w:t>
      </w:r>
      <w:r>
        <w:t>.</w:t>
      </w:r>
    </w:p>
    <w:p w14:paraId="003CFA53" w14:textId="3AC8AF0F" w:rsidR="00D31C4E" w:rsidRDefault="00D31C4E" w:rsidP="00D31C4E">
      <w:pPr>
        <w:pStyle w:val="Odsekzoznamu"/>
        <w:numPr>
          <w:ilvl w:val="1"/>
          <w:numId w:val="59"/>
        </w:numPr>
      </w:pPr>
      <w:r>
        <w:t xml:space="preserve">Ak sú fakty </w:t>
      </w:r>
      <w:r w:rsidR="00ED447D">
        <w:t xml:space="preserve">systematický </w:t>
      </w:r>
      <w:r>
        <w:t>zamieňané za názory</w:t>
      </w:r>
      <w:r w:rsidR="00331352">
        <w:t xml:space="preserve"> bez zohľadnenia faktov</w:t>
      </w:r>
      <w:r w:rsidR="00ED447D">
        <w:t xml:space="preserve">, </w:t>
      </w:r>
      <w:r w:rsidR="00331352">
        <w:t>ďalším krokom je prezentácia rovnocennosti všetkých názorov, ktorým sa má poskytnúť rovnaký priestor.</w:t>
      </w:r>
      <w:r w:rsidR="00ED447D">
        <w:t xml:space="preserve"> </w:t>
      </w:r>
      <w:r w:rsidR="00331352">
        <w:t xml:space="preserve">Extrémnym príkladom je názor, že Zem je plochá </w:t>
      </w:r>
      <w:r w:rsidR="00331352">
        <w:rPr>
          <w:rStyle w:val="Odkaznapoznmkupodiarou"/>
        </w:rPr>
        <w:footnoteReference w:id="45"/>
      </w:r>
      <w:r w:rsidR="00331352">
        <w:t>.</w:t>
      </w:r>
    </w:p>
    <w:p w14:paraId="563D511D" w14:textId="6F3041AF" w:rsidR="00EC7E3C" w:rsidRDefault="00EC7E3C" w:rsidP="00D31C4E">
      <w:pPr>
        <w:pStyle w:val="Odsekzoznamu"/>
        <w:numPr>
          <w:ilvl w:val="1"/>
          <w:numId w:val="59"/>
        </w:numPr>
      </w:pPr>
      <w:r>
        <w:t xml:space="preserve">Iným efektom je spochybňovanie faktov a idey pravdy – s tým, že pravda je skrytá a je tajne odhaľovaná v rámci sociálnych bublín. </w:t>
      </w:r>
    </w:p>
    <w:p w14:paraId="64AEC501" w14:textId="00C63450" w:rsidR="00555360" w:rsidRDefault="00555360" w:rsidP="00D31C4E">
      <w:pPr>
        <w:pStyle w:val="Odsekzoznamu"/>
        <w:numPr>
          <w:ilvl w:val="1"/>
          <w:numId w:val="59"/>
        </w:numPr>
      </w:pPr>
      <w:r w:rsidRPr="00555360">
        <w:t>Tento trend oslabuje verejnú dôveru v vedu, médiá a inštitúcie a</w:t>
      </w:r>
      <w:r>
        <w:t xml:space="preserve"> vedie k </w:t>
      </w:r>
      <w:r w:rsidRPr="00555360">
        <w:t>polarizácii spoločnosti, kde sa ľudia prestávajú dohadovať o riešeniach – pretože sa už ani nezhodnú na tom, čo sú fakty.</w:t>
      </w:r>
    </w:p>
    <w:p w14:paraId="6FB77E84" w14:textId="77777777" w:rsidR="00D31C4E" w:rsidRDefault="00D31C4E" w:rsidP="00D31C4E">
      <w:pPr>
        <w:pStyle w:val="Odsekzoznamu"/>
        <w:ind w:left="1440"/>
      </w:pPr>
    </w:p>
    <w:p w14:paraId="52EDE973" w14:textId="682B1D5B" w:rsidR="000B6D4D" w:rsidRPr="00112AB3" w:rsidRDefault="000B6D4D" w:rsidP="00112AB3">
      <w:pPr>
        <w:rPr>
          <w:b/>
          <w:bCs/>
        </w:rPr>
      </w:pPr>
      <w:r w:rsidRPr="00112AB3">
        <w:rPr>
          <w:b/>
          <w:bCs/>
        </w:rPr>
        <w:t xml:space="preserve">Dopady </w:t>
      </w:r>
      <w:r w:rsidR="002D46F9">
        <w:rPr>
          <w:b/>
          <w:bCs/>
        </w:rPr>
        <w:t>horeuvedených hrozieb</w:t>
      </w:r>
    </w:p>
    <w:p w14:paraId="2217132A" w14:textId="2A4D4E1E" w:rsidR="0087666C" w:rsidRDefault="0087666C" w:rsidP="000F6C13">
      <w:pPr>
        <w:pStyle w:val="Odsekzoznamu"/>
        <w:numPr>
          <w:ilvl w:val="1"/>
          <w:numId w:val="147"/>
        </w:numPr>
      </w:pPr>
      <w:r>
        <w:t>Vznik „</w:t>
      </w:r>
      <w:proofErr w:type="spellStart"/>
      <w:r>
        <w:t>Matrixu</w:t>
      </w:r>
      <w:proofErr w:type="spellEnd"/>
      <w:r>
        <w:t xml:space="preserve">“ – virtuálnej vrstvy, ktorá deťom aj ich rodičom stále viac sprostredkúva informácie o dianí vo svete, na rozdiel od osobných skúseností v reálnych komunitách. </w:t>
      </w:r>
      <w:r w:rsidR="00BC292A">
        <w:t>Tento „</w:t>
      </w:r>
      <w:proofErr w:type="spellStart"/>
      <w:r w:rsidR="00BC292A">
        <w:t>Matrix</w:t>
      </w:r>
      <w:proofErr w:type="spellEnd"/>
      <w:r w:rsidR="00BC292A">
        <w:t>“ je ovplyvňovaný vlastníkmi sociálnych sietí a digitálnych médií.</w:t>
      </w:r>
    </w:p>
    <w:p w14:paraId="195364F8" w14:textId="005D0D10" w:rsidR="000B6D4D" w:rsidRDefault="000B6D4D" w:rsidP="000F6C13">
      <w:pPr>
        <w:pStyle w:val="Odsekzoznamu"/>
        <w:numPr>
          <w:ilvl w:val="1"/>
          <w:numId w:val="147"/>
        </w:numPr>
      </w:pPr>
      <w:r>
        <w:t>Strata schopnosti stále väčšieho počtu osôb rozpoznať reálne informácie a objektívne fakty o dianí.</w:t>
      </w:r>
    </w:p>
    <w:p w14:paraId="09530635" w14:textId="5B995D82" w:rsidR="000B6D4D" w:rsidRDefault="000B6D4D" w:rsidP="000F6C13">
      <w:pPr>
        <w:pStyle w:val="Odsekzoznamu"/>
        <w:numPr>
          <w:ilvl w:val="1"/>
          <w:numId w:val="147"/>
        </w:numPr>
      </w:pPr>
      <w:r>
        <w:t>Komunikácia v bublinách sociálnych sietí vplýva na generálne spochybnenie objektívne</w:t>
      </w:r>
      <w:r w:rsidR="00AB7249">
        <w:t>j</w:t>
      </w:r>
      <w:r>
        <w:t xml:space="preserve"> pravdivosti poznania (napr. že všetko, čo produkujú oficiálne médiá je </w:t>
      </w:r>
      <w:proofErr w:type="spellStart"/>
      <w:r>
        <w:t>fake</w:t>
      </w:r>
      <w:proofErr w:type="spellEnd"/>
      <w:r w:rsidR="00CF4879">
        <w:t>, ale len naša skupina pozná skutočnú pravdu</w:t>
      </w:r>
      <w:r w:rsidR="002D46F9">
        <w:t xml:space="preserve">). </w:t>
      </w:r>
      <w:r>
        <w:t xml:space="preserve"> </w:t>
      </w:r>
    </w:p>
    <w:p w14:paraId="3C247868" w14:textId="12F0BE5A" w:rsidR="000B6D4D" w:rsidRDefault="00C16D68" w:rsidP="000F6C13">
      <w:pPr>
        <w:pStyle w:val="Odsekzoznamu"/>
        <w:numPr>
          <w:ilvl w:val="1"/>
          <w:numId w:val="147"/>
        </w:numPr>
      </w:pPr>
      <w:r>
        <w:t xml:space="preserve">Spochybnenie objektívnosti všetkých oficiálnych médií. </w:t>
      </w:r>
    </w:p>
    <w:p w14:paraId="17AC2064" w14:textId="61A5B0E9" w:rsidR="002D46F9" w:rsidRDefault="002D46F9" w:rsidP="000F6C13">
      <w:pPr>
        <w:pStyle w:val="Odsekzoznamu"/>
        <w:numPr>
          <w:ilvl w:val="1"/>
          <w:numId w:val="147"/>
        </w:numPr>
      </w:pPr>
      <w:r>
        <w:t xml:space="preserve">Ale aj spochybnenie nepohodlných alternatívnych médií v niektorých krajinách. </w:t>
      </w:r>
    </w:p>
    <w:p w14:paraId="299C6A45" w14:textId="75AFA7CC" w:rsidR="00112AB3" w:rsidRDefault="00112AB3" w:rsidP="000F6C13">
      <w:pPr>
        <w:pStyle w:val="Odsekzoznamu"/>
        <w:numPr>
          <w:ilvl w:val="1"/>
          <w:numId w:val="147"/>
        </w:numPr>
      </w:pPr>
      <w:r>
        <w:t>Ľahšia manipulácia s osobami po spochybnení možnosti objektívneho poznania (ide o názory, nie fakty).</w:t>
      </w:r>
    </w:p>
    <w:p w14:paraId="69DEA382" w14:textId="0B300F79" w:rsidR="00556C88" w:rsidRDefault="00A12299" w:rsidP="00A12299">
      <w:pPr>
        <w:rPr>
          <w:i/>
          <w:iCs/>
        </w:rPr>
      </w:pPr>
      <w:r w:rsidRPr="00A12299">
        <w:rPr>
          <w:i/>
          <w:iCs/>
        </w:rPr>
        <w:t>Poznámka</w:t>
      </w:r>
      <w:r w:rsidR="00112AB3">
        <w:rPr>
          <w:i/>
          <w:iCs/>
        </w:rPr>
        <w:t>: v tejto kapitole</w:t>
      </w:r>
      <w:r w:rsidRPr="00A12299">
        <w:rPr>
          <w:i/>
          <w:iCs/>
        </w:rPr>
        <w:t xml:space="preserve"> pod pojmom</w:t>
      </w:r>
      <w:r w:rsidR="00556C88">
        <w:rPr>
          <w:i/>
          <w:iCs/>
        </w:rPr>
        <w:t>:</w:t>
      </w:r>
    </w:p>
    <w:p w14:paraId="041A7D25" w14:textId="069AFB8A" w:rsidR="00555360" w:rsidRDefault="00555360" w:rsidP="00556C88">
      <w:pPr>
        <w:pStyle w:val="Odsekzoznamu"/>
        <w:numPr>
          <w:ilvl w:val="0"/>
          <w:numId w:val="6"/>
        </w:numPr>
        <w:rPr>
          <w:i/>
          <w:iCs/>
        </w:rPr>
      </w:pPr>
      <w:r>
        <w:rPr>
          <w:i/>
          <w:iCs/>
        </w:rPr>
        <w:t>Falošný (</w:t>
      </w:r>
      <w:proofErr w:type="spellStart"/>
      <w:r w:rsidRPr="00555360">
        <w:rPr>
          <w:i/>
          <w:iCs/>
        </w:rPr>
        <w:t>Fake</w:t>
      </w:r>
      <w:proofErr w:type="spellEnd"/>
      <w:r>
        <w:rPr>
          <w:i/>
          <w:iCs/>
        </w:rPr>
        <w:t>)</w:t>
      </w:r>
      <w:r w:rsidRPr="00555360">
        <w:rPr>
          <w:i/>
          <w:iCs/>
        </w:rPr>
        <w:t xml:space="preserve"> obrázok je digitálne upravený alebo zámerne zmanipulovaný vizuálny materiál, ktorý vytvára </w:t>
      </w:r>
      <w:r w:rsidR="00C61966">
        <w:rPr>
          <w:i/>
          <w:iCs/>
        </w:rPr>
        <w:t xml:space="preserve"> </w:t>
      </w:r>
      <w:r w:rsidRPr="00555360">
        <w:rPr>
          <w:i/>
          <w:iCs/>
        </w:rPr>
        <w:t>klamlivý dojem reality s cieľom ovplyvniť vnímanie, emócie alebo názory príjemcu.</w:t>
      </w:r>
    </w:p>
    <w:p w14:paraId="73DFCD55" w14:textId="613A0AF5" w:rsidR="00A12299" w:rsidRDefault="00A12299" w:rsidP="00556C88">
      <w:pPr>
        <w:pStyle w:val="Odsekzoznamu"/>
        <w:numPr>
          <w:ilvl w:val="0"/>
          <w:numId w:val="6"/>
        </w:numPr>
        <w:rPr>
          <w:i/>
          <w:iCs/>
        </w:rPr>
      </w:pPr>
      <w:proofErr w:type="spellStart"/>
      <w:r w:rsidRPr="00556C88">
        <w:rPr>
          <w:i/>
          <w:iCs/>
        </w:rPr>
        <w:t>deepfake</w:t>
      </w:r>
      <w:proofErr w:type="spellEnd"/>
      <w:r w:rsidRPr="00556C88">
        <w:rPr>
          <w:i/>
          <w:iCs/>
        </w:rPr>
        <w:t xml:space="preserve"> chápeme umelo vytvorený obrázok, hlas či video (s pomocou AI),  ktorý sa tvári ako reálny a je veľmi ťažké rozpoznať to, že je umelo vytvorený artefakt.</w:t>
      </w:r>
    </w:p>
    <w:p w14:paraId="7A1AC4E3" w14:textId="77777777" w:rsidR="000F6C13" w:rsidRDefault="000F6C13" w:rsidP="000F6C13">
      <w:pPr>
        <w:rPr>
          <w:i/>
          <w:iCs/>
        </w:rPr>
      </w:pPr>
    </w:p>
    <w:p w14:paraId="1DD65EBC" w14:textId="77777777" w:rsidR="000F6C13" w:rsidRPr="000F6C13" w:rsidRDefault="000F6C13" w:rsidP="000F6C13">
      <w:pPr>
        <w:rPr>
          <w:i/>
          <w:iCs/>
        </w:rPr>
      </w:pPr>
    </w:p>
    <w:tbl>
      <w:tblPr>
        <w:tblStyle w:val="Mriekatabuky"/>
        <w:tblW w:w="8926" w:type="dxa"/>
        <w:tblLook w:val="04A0" w:firstRow="1" w:lastRow="0" w:firstColumn="1" w:lastColumn="0" w:noHBand="0" w:noVBand="1"/>
      </w:tblPr>
      <w:tblGrid>
        <w:gridCol w:w="1285"/>
        <w:gridCol w:w="3948"/>
        <w:gridCol w:w="1142"/>
        <w:gridCol w:w="1276"/>
        <w:gridCol w:w="1275"/>
      </w:tblGrid>
      <w:tr w:rsidR="00766AE3" w14:paraId="45D7A305" w14:textId="77777777" w:rsidTr="00C202DB">
        <w:trPr>
          <w:trHeight w:val="315"/>
        </w:trPr>
        <w:tc>
          <w:tcPr>
            <w:tcW w:w="1285" w:type="dxa"/>
            <w:shd w:val="clear" w:color="auto" w:fill="D9E2F3" w:themeFill="accent1" w:themeFillTint="33"/>
            <w:hideMark/>
          </w:tcPr>
          <w:p w14:paraId="39ADF86A" w14:textId="77777777" w:rsidR="00766AE3" w:rsidRPr="002A336A" w:rsidRDefault="00766AE3"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lastRenderedPageBreak/>
              <w:t>Kód hrozby</w:t>
            </w:r>
          </w:p>
        </w:tc>
        <w:tc>
          <w:tcPr>
            <w:tcW w:w="3948" w:type="dxa"/>
            <w:shd w:val="clear" w:color="auto" w:fill="D9E2F3" w:themeFill="accent1" w:themeFillTint="33"/>
            <w:hideMark/>
          </w:tcPr>
          <w:p w14:paraId="621FCD9A" w14:textId="77777777" w:rsidR="00766AE3" w:rsidRPr="002A336A" w:rsidRDefault="00766AE3"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791F77A4" w14:textId="77777777" w:rsidR="00766AE3" w:rsidRPr="002A336A" w:rsidRDefault="00766AE3"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473DC198" w14:textId="77777777" w:rsidR="00766AE3" w:rsidRDefault="00766AE3"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2738B72B" w14:textId="77777777" w:rsidR="00766AE3" w:rsidRDefault="00766AE3"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766AE3" w:rsidRPr="00003999" w14:paraId="091C40B7" w14:textId="77777777" w:rsidTr="00C202DB">
        <w:trPr>
          <w:trHeight w:val="315"/>
        </w:trPr>
        <w:tc>
          <w:tcPr>
            <w:tcW w:w="1285" w:type="dxa"/>
            <w:hideMark/>
          </w:tcPr>
          <w:p w14:paraId="7C95CBB5" w14:textId="51C94FAE" w:rsidR="00766AE3" w:rsidRPr="004A27EB" w:rsidRDefault="00D54031"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10</w:t>
            </w:r>
            <w:r w:rsidR="00766AE3">
              <w:rPr>
                <w:rFonts w:ascii="Calibri" w:eastAsia="Times New Roman" w:hAnsi="Calibri" w:cs="Calibri"/>
                <w:color w:val="000000"/>
                <w:lang w:eastAsia="sk-SK"/>
              </w:rPr>
              <w:t>.1</w:t>
            </w:r>
          </w:p>
        </w:tc>
        <w:tc>
          <w:tcPr>
            <w:tcW w:w="3948" w:type="dxa"/>
          </w:tcPr>
          <w:p w14:paraId="19B4D73E" w14:textId="10B4E058" w:rsidR="00766AE3" w:rsidRPr="004A27EB" w:rsidRDefault="00734E11" w:rsidP="00C202DB">
            <w:pPr>
              <w:rPr>
                <w:rFonts w:ascii="Calibri" w:eastAsia="Times New Roman" w:hAnsi="Calibri" w:cs="Calibri"/>
                <w:color w:val="000000"/>
                <w:lang w:eastAsia="sk-SK"/>
              </w:rPr>
            </w:pPr>
            <w:proofErr w:type="spellStart"/>
            <w:r w:rsidRPr="00734E11">
              <w:rPr>
                <w:rFonts w:ascii="Calibri" w:eastAsia="Times New Roman" w:hAnsi="Calibri" w:cs="Calibri"/>
                <w:color w:val="000000"/>
                <w:lang w:eastAsia="sk-SK"/>
              </w:rPr>
              <w:t>Fake</w:t>
            </w:r>
            <w:proofErr w:type="spellEnd"/>
            <w:r w:rsidRPr="00734E11">
              <w:rPr>
                <w:rFonts w:ascii="Calibri" w:eastAsia="Times New Roman" w:hAnsi="Calibri" w:cs="Calibri"/>
                <w:color w:val="000000"/>
                <w:lang w:eastAsia="sk-SK"/>
              </w:rPr>
              <w:t xml:space="preserve"> fotografie</w:t>
            </w:r>
          </w:p>
        </w:tc>
        <w:tc>
          <w:tcPr>
            <w:tcW w:w="1142" w:type="dxa"/>
          </w:tcPr>
          <w:p w14:paraId="49B21BFF" w14:textId="0522A8FC" w:rsidR="00766AE3" w:rsidRPr="004A27EB" w:rsidRDefault="00CF4879"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0E8E180" w14:textId="5A5A613A" w:rsidR="00766AE3" w:rsidRPr="00E37BC2" w:rsidRDefault="002D46F9" w:rsidP="00C202DB">
            <w:pPr>
              <w:rPr>
                <w:rFonts w:ascii="Calibri" w:eastAsia="Times New Roman" w:hAnsi="Calibri" w:cs="Calibri"/>
                <w:color w:val="000000"/>
                <w:lang w:eastAsia="sk-SK"/>
              </w:rPr>
            </w:pPr>
            <w:r w:rsidRPr="00E37BC2">
              <w:rPr>
                <w:rFonts w:ascii="Calibri" w:eastAsia="Times New Roman" w:hAnsi="Calibri" w:cs="Calibri"/>
                <w:color w:val="000000"/>
                <w:lang w:eastAsia="sk-SK"/>
              </w:rPr>
              <w:t>N</w:t>
            </w:r>
          </w:p>
        </w:tc>
        <w:tc>
          <w:tcPr>
            <w:tcW w:w="1275" w:type="dxa"/>
          </w:tcPr>
          <w:p w14:paraId="111FB981" w14:textId="305C6CEF" w:rsidR="00766AE3" w:rsidRPr="00003999" w:rsidRDefault="002D46F9" w:rsidP="00C202DB">
            <w:pPr>
              <w:rPr>
                <w:rFonts w:ascii="Calibri" w:eastAsia="Times New Roman" w:hAnsi="Calibri" w:cs="Calibri"/>
                <w:b/>
                <w:bCs/>
                <w:color w:val="000000"/>
                <w:lang w:eastAsia="sk-SK"/>
              </w:rPr>
            </w:pPr>
            <w:r>
              <w:rPr>
                <w:rFonts w:ascii="Calibri" w:eastAsia="Times New Roman" w:hAnsi="Calibri" w:cs="Calibri"/>
                <w:b/>
                <w:bCs/>
                <w:color w:val="000000"/>
                <w:lang w:eastAsia="sk-SK"/>
              </w:rPr>
              <w:t>S</w:t>
            </w:r>
          </w:p>
        </w:tc>
      </w:tr>
      <w:tr w:rsidR="00766AE3" w:rsidRPr="008F536A" w14:paraId="56447CB1" w14:textId="77777777" w:rsidTr="00C202DB">
        <w:trPr>
          <w:trHeight w:val="288"/>
        </w:trPr>
        <w:tc>
          <w:tcPr>
            <w:tcW w:w="1285" w:type="dxa"/>
            <w:hideMark/>
          </w:tcPr>
          <w:p w14:paraId="1BEB5E76" w14:textId="055C6057" w:rsidR="00766AE3" w:rsidRPr="004A27EB" w:rsidRDefault="00D54031"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10</w:t>
            </w:r>
            <w:r w:rsidR="00766AE3">
              <w:rPr>
                <w:rFonts w:ascii="Calibri" w:eastAsia="Times New Roman" w:hAnsi="Calibri" w:cs="Calibri"/>
                <w:color w:val="000000"/>
                <w:lang w:eastAsia="sk-SK"/>
              </w:rPr>
              <w:t>.</w:t>
            </w:r>
            <w:r w:rsidR="00766AE3" w:rsidRPr="004A27EB">
              <w:rPr>
                <w:rFonts w:ascii="Calibri" w:eastAsia="Times New Roman" w:hAnsi="Calibri" w:cs="Calibri"/>
                <w:color w:val="000000"/>
                <w:lang w:eastAsia="sk-SK"/>
              </w:rPr>
              <w:t>2</w:t>
            </w:r>
          </w:p>
        </w:tc>
        <w:tc>
          <w:tcPr>
            <w:tcW w:w="3948" w:type="dxa"/>
          </w:tcPr>
          <w:p w14:paraId="2F938E43" w14:textId="0D203866" w:rsidR="00766AE3" w:rsidRPr="00236310" w:rsidRDefault="00734E11" w:rsidP="00C202DB">
            <w:proofErr w:type="spellStart"/>
            <w:r w:rsidRPr="00734E11">
              <w:t>Deep</w:t>
            </w:r>
            <w:proofErr w:type="spellEnd"/>
            <w:r w:rsidRPr="00734E11">
              <w:t xml:space="preserve"> </w:t>
            </w:r>
            <w:proofErr w:type="spellStart"/>
            <w:r w:rsidRPr="00734E11">
              <w:t>fake</w:t>
            </w:r>
            <w:proofErr w:type="spellEnd"/>
            <w:r w:rsidRPr="00734E11">
              <w:t xml:space="preserve"> fotografie</w:t>
            </w:r>
          </w:p>
        </w:tc>
        <w:tc>
          <w:tcPr>
            <w:tcW w:w="1142" w:type="dxa"/>
          </w:tcPr>
          <w:p w14:paraId="4AC57F6C" w14:textId="7AC0849D" w:rsidR="00766AE3" w:rsidRPr="004A27EB" w:rsidRDefault="002D46F9" w:rsidP="00C202DB">
            <w:pPr>
              <w:rPr>
                <w:rFonts w:ascii="Calibri" w:eastAsia="Times New Roman" w:hAnsi="Calibri" w:cs="Calibri"/>
                <w:color w:val="000000"/>
                <w:lang w:eastAsia="sk-SK"/>
              </w:rPr>
            </w:pPr>
            <w:r>
              <w:rPr>
                <w:rFonts w:ascii="Calibri" w:eastAsia="Times New Roman" w:hAnsi="Calibri" w:cs="Calibri"/>
                <w:color w:val="000000"/>
                <w:lang w:eastAsia="sk-SK"/>
              </w:rPr>
              <w:t>K</w:t>
            </w:r>
            <w:r w:rsidR="00D6741A">
              <w:rPr>
                <w:rFonts w:ascii="Calibri" w:eastAsia="Times New Roman" w:hAnsi="Calibri" w:cs="Calibri"/>
                <w:color w:val="000000"/>
                <w:lang w:eastAsia="sk-SK"/>
              </w:rPr>
              <w:t xml:space="preserve">  </w:t>
            </w:r>
          </w:p>
        </w:tc>
        <w:tc>
          <w:tcPr>
            <w:tcW w:w="1276" w:type="dxa"/>
          </w:tcPr>
          <w:p w14:paraId="15B63F55" w14:textId="7DCA1483" w:rsidR="00766AE3" w:rsidRPr="004A27EB" w:rsidRDefault="002D46F9"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0BA86557" w14:textId="30BA7A93" w:rsidR="00766AE3" w:rsidRPr="008F536A" w:rsidRDefault="00110664" w:rsidP="00C202DB">
            <w:pPr>
              <w:rPr>
                <w:rFonts w:ascii="Calibri" w:eastAsia="Times New Roman" w:hAnsi="Calibri" w:cs="Calibri"/>
                <w:b/>
                <w:bCs/>
                <w:color w:val="FF0000"/>
                <w:lang w:eastAsia="sk-SK"/>
              </w:rPr>
            </w:pPr>
            <w:r>
              <w:rPr>
                <w:rFonts w:ascii="Calibri" w:eastAsia="Times New Roman" w:hAnsi="Calibri" w:cs="Calibri"/>
                <w:b/>
                <w:bCs/>
                <w:color w:val="000000"/>
                <w:lang w:eastAsia="sk-SK"/>
              </w:rPr>
              <w:t>S</w:t>
            </w:r>
          </w:p>
        </w:tc>
      </w:tr>
      <w:tr w:rsidR="00734E11" w:rsidRPr="00003999" w14:paraId="00E5D288" w14:textId="77777777" w:rsidTr="00734E11">
        <w:trPr>
          <w:trHeight w:val="315"/>
        </w:trPr>
        <w:tc>
          <w:tcPr>
            <w:tcW w:w="1285" w:type="dxa"/>
            <w:hideMark/>
          </w:tcPr>
          <w:p w14:paraId="4B380EE9" w14:textId="2CDC9667" w:rsidR="00734E11" w:rsidRPr="004A27EB" w:rsidRDefault="00D54031"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10</w:t>
            </w:r>
            <w:r w:rsidR="00734E11">
              <w:rPr>
                <w:rFonts w:ascii="Calibri" w:eastAsia="Times New Roman" w:hAnsi="Calibri" w:cs="Calibri"/>
                <w:color w:val="000000"/>
                <w:lang w:eastAsia="sk-SK"/>
              </w:rPr>
              <w:t>.3</w:t>
            </w:r>
          </w:p>
        </w:tc>
        <w:tc>
          <w:tcPr>
            <w:tcW w:w="3948" w:type="dxa"/>
          </w:tcPr>
          <w:p w14:paraId="40A0CB33" w14:textId="59E5D63D" w:rsidR="00734E11" w:rsidRPr="004A27EB" w:rsidRDefault="0098041D" w:rsidP="00C202DB">
            <w:pPr>
              <w:rPr>
                <w:rFonts w:ascii="Calibri" w:eastAsia="Times New Roman" w:hAnsi="Calibri" w:cs="Calibri"/>
                <w:color w:val="000000"/>
                <w:lang w:eastAsia="sk-SK"/>
              </w:rPr>
            </w:pPr>
            <w:proofErr w:type="spellStart"/>
            <w:r>
              <w:t>Deepfake</w:t>
            </w:r>
            <w:proofErr w:type="spellEnd"/>
            <w:r>
              <w:t xml:space="preserve"> hlasové nahrávky</w:t>
            </w:r>
          </w:p>
        </w:tc>
        <w:tc>
          <w:tcPr>
            <w:tcW w:w="1142" w:type="dxa"/>
          </w:tcPr>
          <w:p w14:paraId="73A03319" w14:textId="7F837939" w:rsidR="00734E11" w:rsidRPr="004A27EB" w:rsidRDefault="00CF4879"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63D54289" w14:textId="6F25A80A" w:rsidR="00734E11" w:rsidRPr="004A27EB" w:rsidRDefault="00CF4879"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076676BD" w14:textId="7F93721B" w:rsidR="00734E11" w:rsidRPr="00003999" w:rsidRDefault="00CF4879" w:rsidP="00C202DB">
            <w:pPr>
              <w:rPr>
                <w:rFonts w:ascii="Calibri" w:eastAsia="Times New Roman" w:hAnsi="Calibri" w:cs="Calibri"/>
                <w:b/>
                <w:bCs/>
                <w:color w:val="000000"/>
                <w:lang w:eastAsia="sk-SK"/>
              </w:rPr>
            </w:pPr>
            <w:r w:rsidRPr="00CF4879">
              <w:rPr>
                <w:rFonts w:ascii="Calibri" w:eastAsia="Times New Roman" w:hAnsi="Calibri" w:cs="Calibri"/>
                <w:b/>
                <w:bCs/>
                <w:color w:val="C00000"/>
                <w:lang w:eastAsia="sk-SK"/>
              </w:rPr>
              <w:t>V</w:t>
            </w:r>
          </w:p>
        </w:tc>
      </w:tr>
      <w:tr w:rsidR="0098041D" w:rsidRPr="008F536A" w14:paraId="59711153" w14:textId="77777777" w:rsidTr="00734E11">
        <w:trPr>
          <w:trHeight w:val="288"/>
        </w:trPr>
        <w:tc>
          <w:tcPr>
            <w:tcW w:w="1285" w:type="dxa"/>
            <w:hideMark/>
          </w:tcPr>
          <w:p w14:paraId="0BCA62C8" w14:textId="263D580E" w:rsidR="0098041D" w:rsidRPr="004A27EB" w:rsidRDefault="00D54031" w:rsidP="0098041D">
            <w:pPr>
              <w:jc w:val="center"/>
              <w:rPr>
                <w:rFonts w:ascii="Calibri" w:eastAsia="Times New Roman" w:hAnsi="Calibri" w:cs="Calibri"/>
                <w:color w:val="000000"/>
                <w:lang w:eastAsia="sk-SK"/>
              </w:rPr>
            </w:pPr>
            <w:r>
              <w:rPr>
                <w:rFonts w:ascii="Calibri" w:eastAsia="Times New Roman" w:hAnsi="Calibri" w:cs="Calibri"/>
                <w:color w:val="000000"/>
                <w:lang w:eastAsia="sk-SK"/>
              </w:rPr>
              <w:t>10</w:t>
            </w:r>
            <w:r w:rsidR="0098041D">
              <w:rPr>
                <w:rFonts w:ascii="Calibri" w:eastAsia="Times New Roman" w:hAnsi="Calibri" w:cs="Calibri"/>
                <w:color w:val="000000"/>
                <w:lang w:eastAsia="sk-SK"/>
              </w:rPr>
              <w:t>.4</w:t>
            </w:r>
          </w:p>
        </w:tc>
        <w:tc>
          <w:tcPr>
            <w:tcW w:w="3948" w:type="dxa"/>
          </w:tcPr>
          <w:p w14:paraId="6E3C4F0C" w14:textId="731D38BD" w:rsidR="0098041D" w:rsidRPr="00236310" w:rsidRDefault="0098041D" w:rsidP="0098041D">
            <w:proofErr w:type="spellStart"/>
            <w:r w:rsidRPr="00734E11">
              <w:rPr>
                <w:rFonts w:ascii="Calibri" w:eastAsia="Times New Roman" w:hAnsi="Calibri" w:cs="Calibri"/>
                <w:color w:val="000000"/>
                <w:lang w:eastAsia="sk-SK"/>
              </w:rPr>
              <w:t>Fake</w:t>
            </w:r>
            <w:proofErr w:type="spellEnd"/>
            <w:r w:rsidRPr="00734E11">
              <w:rPr>
                <w:rFonts w:ascii="Calibri" w:eastAsia="Times New Roman" w:hAnsi="Calibri" w:cs="Calibri"/>
                <w:color w:val="000000"/>
                <w:lang w:eastAsia="sk-SK"/>
              </w:rPr>
              <w:t xml:space="preserve"> videá</w:t>
            </w:r>
          </w:p>
        </w:tc>
        <w:tc>
          <w:tcPr>
            <w:tcW w:w="1142" w:type="dxa"/>
          </w:tcPr>
          <w:p w14:paraId="1AB17423" w14:textId="422E763D" w:rsidR="0098041D" w:rsidRPr="004A27EB" w:rsidRDefault="00CF4879" w:rsidP="0098041D">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24C12CD2" w14:textId="1BD50BBC" w:rsidR="0098041D" w:rsidRPr="00110664" w:rsidRDefault="00110664" w:rsidP="0098041D">
            <w:pPr>
              <w:rPr>
                <w:rFonts w:ascii="Calibri" w:eastAsia="Times New Roman" w:hAnsi="Calibri" w:cs="Calibri"/>
                <w:lang w:eastAsia="sk-SK"/>
              </w:rPr>
            </w:pPr>
            <w:r w:rsidRPr="00110664">
              <w:rPr>
                <w:rFonts w:ascii="Calibri" w:eastAsia="Times New Roman" w:hAnsi="Calibri" w:cs="Calibri"/>
                <w:lang w:eastAsia="sk-SK"/>
              </w:rPr>
              <w:t>N</w:t>
            </w:r>
          </w:p>
        </w:tc>
        <w:tc>
          <w:tcPr>
            <w:tcW w:w="1275" w:type="dxa"/>
          </w:tcPr>
          <w:p w14:paraId="21E1406B" w14:textId="65288514" w:rsidR="0098041D" w:rsidRPr="00110664" w:rsidRDefault="00CF4879" w:rsidP="0098041D">
            <w:pPr>
              <w:rPr>
                <w:rFonts w:ascii="Calibri" w:eastAsia="Times New Roman" w:hAnsi="Calibri" w:cs="Calibri"/>
                <w:lang w:eastAsia="sk-SK"/>
              </w:rPr>
            </w:pPr>
            <w:r>
              <w:rPr>
                <w:rFonts w:ascii="Calibri" w:eastAsia="Times New Roman" w:hAnsi="Calibri" w:cs="Calibri"/>
                <w:lang w:eastAsia="sk-SK"/>
              </w:rPr>
              <w:t>S</w:t>
            </w:r>
          </w:p>
        </w:tc>
      </w:tr>
      <w:tr w:rsidR="0098041D" w:rsidRPr="00003999" w14:paraId="59D3282F" w14:textId="77777777" w:rsidTr="00734E11">
        <w:trPr>
          <w:trHeight w:val="315"/>
        </w:trPr>
        <w:tc>
          <w:tcPr>
            <w:tcW w:w="1285" w:type="dxa"/>
            <w:hideMark/>
          </w:tcPr>
          <w:p w14:paraId="61B28FCA" w14:textId="694014C6" w:rsidR="0098041D" w:rsidRPr="004A27EB" w:rsidRDefault="00D54031" w:rsidP="0098041D">
            <w:pPr>
              <w:jc w:val="center"/>
              <w:rPr>
                <w:rFonts w:ascii="Calibri" w:eastAsia="Times New Roman" w:hAnsi="Calibri" w:cs="Calibri"/>
                <w:color w:val="000000"/>
                <w:lang w:eastAsia="sk-SK"/>
              </w:rPr>
            </w:pPr>
            <w:r>
              <w:rPr>
                <w:rFonts w:ascii="Calibri" w:eastAsia="Times New Roman" w:hAnsi="Calibri" w:cs="Calibri"/>
                <w:color w:val="000000"/>
                <w:lang w:eastAsia="sk-SK"/>
              </w:rPr>
              <w:t>10</w:t>
            </w:r>
            <w:r w:rsidR="0098041D">
              <w:rPr>
                <w:rFonts w:ascii="Calibri" w:eastAsia="Times New Roman" w:hAnsi="Calibri" w:cs="Calibri"/>
                <w:color w:val="000000"/>
                <w:lang w:eastAsia="sk-SK"/>
              </w:rPr>
              <w:t>.5</w:t>
            </w:r>
          </w:p>
        </w:tc>
        <w:tc>
          <w:tcPr>
            <w:tcW w:w="3948" w:type="dxa"/>
          </w:tcPr>
          <w:p w14:paraId="1A433524" w14:textId="4316A47E" w:rsidR="0098041D" w:rsidRPr="004A27EB" w:rsidRDefault="0098041D" w:rsidP="0098041D">
            <w:pPr>
              <w:rPr>
                <w:rFonts w:ascii="Calibri" w:eastAsia="Times New Roman" w:hAnsi="Calibri" w:cs="Calibri"/>
                <w:color w:val="000000"/>
                <w:lang w:eastAsia="sk-SK"/>
              </w:rPr>
            </w:pPr>
            <w:proofErr w:type="spellStart"/>
            <w:r>
              <w:t>Deepfake</w:t>
            </w:r>
            <w:proofErr w:type="spellEnd"/>
            <w:r>
              <w:t xml:space="preserve"> videá</w:t>
            </w:r>
          </w:p>
        </w:tc>
        <w:tc>
          <w:tcPr>
            <w:tcW w:w="1142" w:type="dxa"/>
          </w:tcPr>
          <w:p w14:paraId="1F5A6A1E" w14:textId="51706516" w:rsidR="0098041D" w:rsidRPr="004A27EB" w:rsidRDefault="0098041D" w:rsidP="0098041D">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6AA5B1AD" w14:textId="5FB33552" w:rsidR="0098041D" w:rsidRPr="004A27EB" w:rsidRDefault="00CF4879" w:rsidP="0098041D">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719E1D33" w14:textId="1215B73F" w:rsidR="0098041D" w:rsidRPr="00003999" w:rsidRDefault="00CF4879" w:rsidP="0098041D">
            <w:pPr>
              <w:rPr>
                <w:rFonts w:ascii="Calibri" w:eastAsia="Times New Roman" w:hAnsi="Calibri" w:cs="Calibri"/>
                <w:b/>
                <w:bCs/>
                <w:color w:val="000000"/>
                <w:lang w:eastAsia="sk-SK"/>
              </w:rPr>
            </w:pPr>
            <w:r w:rsidRPr="008F536A">
              <w:rPr>
                <w:rFonts w:ascii="Calibri" w:eastAsia="Times New Roman" w:hAnsi="Calibri" w:cs="Calibri"/>
                <w:b/>
                <w:bCs/>
                <w:color w:val="FF0000"/>
                <w:lang w:eastAsia="sk-SK"/>
              </w:rPr>
              <w:t>V</w:t>
            </w:r>
          </w:p>
        </w:tc>
      </w:tr>
      <w:tr w:rsidR="0098041D" w:rsidRPr="008F536A" w14:paraId="01283DFE" w14:textId="77777777" w:rsidTr="00734E11">
        <w:trPr>
          <w:trHeight w:val="288"/>
        </w:trPr>
        <w:tc>
          <w:tcPr>
            <w:tcW w:w="1285" w:type="dxa"/>
            <w:hideMark/>
          </w:tcPr>
          <w:p w14:paraId="14B97A41" w14:textId="477F2AA7" w:rsidR="0098041D" w:rsidRPr="004A27EB" w:rsidRDefault="00D54031" w:rsidP="0098041D">
            <w:pPr>
              <w:jc w:val="center"/>
              <w:rPr>
                <w:rFonts w:ascii="Calibri" w:eastAsia="Times New Roman" w:hAnsi="Calibri" w:cs="Calibri"/>
                <w:color w:val="000000"/>
                <w:lang w:eastAsia="sk-SK"/>
              </w:rPr>
            </w:pPr>
            <w:r>
              <w:rPr>
                <w:rFonts w:ascii="Calibri" w:eastAsia="Times New Roman" w:hAnsi="Calibri" w:cs="Calibri"/>
                <w:color w:val="000000"/>
                <w:lang w:eastAsia="sk-SK"/>
              </w:rPr>
              <w:t>10</w:t>
            </w:r>
            <w:r w:rsidR="0098041D">
              <w:rPr>
                <w:rFonts w:ascii="Calibri" w:eastAsia="Times New Roman" w:hAnsi="Calibri" w:cs="Calibri"/>
                <w:color w:val="000000"/>
                <w:lang w:eastAsia="sk-SK"/>
              </w:rPr>
              <w:t>.6</w:t>
            </w:r>
          </w:p>
        </w:tc>
        <w:tc>
          <w:tcPr>
            <w:tcW w:w="3948" w:type="dxa"/>
          </w:tcPr>
          <w:p w14:paraId="2A93C7A9" w14:textId="56B15D19" w:rsidR="0098041D" w:rsidRPr="00236310" w:rsidRDefault="0098041D" w:rsidP="0098041D">
            <w:proofErr w:type="spellStart"/>
            <w:r w:rsidRPr="00734E11">
              <w:rPr>
                <w:rFonts w:ascii="Calibri" w:eastAsia="Times New Roman" w:hAnsi="Calibri" w:cs="Calibri"/>
                <w:color w:val="000000"/>
                <w:lang w:eastAsia="sk-SK"/>
              </w:rPr>
              <w:t>Fake</w:t>
            </w:r>
            <w:proofErr w:type="spellEnd"/>
            <w:r w:rsidRPr="00734E11">
              <w:rPr>
                <w:rFonts w:ascii="Calibri" w:eastAsia="Times New Roman" w:hAnsi="Calibri" w:cs="Calibri"/>
                <w:color w:val="000000"/>
                <w:lang w:eastAsia="sk-SK"/>
              </w:rPr>
              <w:t xml:space="preserve"> odborné publikácie</w:t>
            </w:r>
          </w:p>
        </w:tc>
        <w:tc>
          <w:tcPr>
            <w:tcW w:w="1142" w:type="dxa"/>
          </w:tcPr>
          <w:p w14:paraId="025F7324" w14:textId="6EC56245" w:rsidR="0098041D" w:rsidRPr="004A27EB" w:rsidRDefault="002D46F9" w:rsidP="0098041D">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22D0F044" w14:textId="1305D9F9" w:rsidR="0098041D" w:rsidRPr="004A27EB" w:rsidRDefault="00CF4879" w:rsidP="0098041D">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449E1F6C" w14:textId="5EA3D63A" w:rsidR="0098041D" w:rsidRPr="008F536A" w:rsidRDefault="0098041D" w:rsidP="0098041D">
            <w:pPr>
              <w:rPr>
                <w:rFonts w:ascii="Calibri" w:eastAsia="Times New Roman" w:hAnsi="Calibri" w:cs="Calibri"/>
                <w:b/>
                <w:bCs/>
                <w:color w:val="FF0000"/>
                <w:lang w:eastAsia="sk-SK"/>
              </w:rPr>
            </w:pPr>
            <w:r w:rsidRPr="008F536A">
              <w:rPr>
                <w:rFonts w:ascii="Calibri" w:eastAsia="Times New Roman" w:hAnsi="Calibri" w:cs="Calibri"/>
                <w:b/>
                <w:bCs/>
                <w:color w:val="FF0000"/>
                <w:lang w:eastAsia="sk-SK"/>
              </w:rPr>
              <w:t>V</w:t>
            </w:r>
          </w:p>
        </w:tc>
      </w:tr>
      <w:tr w:rsidR="0098041D" w:rsidRPr="00003999" w14:paraId="4C686F7F" w14:textId="77777777" w:rsidTr="00734E11">
        <w:trPr>
          <w:trHeight w:val="315"/>
        </w:trPr>
        <w:tc>
          <w:tcPr>
            <w:tcW w:w="1285" w:type="dxa"/>
            <w:hideMark/>
          </w:tcPr>
          <w:p w14:paraId="7FDEDEE2" w14:textId="7CA2B771" w:rsidR="0098041D" w:rsidRPr="004A27EB" w:rsidRDefault="00D54031" w:rsidP="0098041D">
            <w:pPr>
              <w:jc w:val="center"/>
              <w:rPr>
                <w:rFonts w:ascii="Calibri" w:eastAsia="Times New Roman" w:hAnsi="Calibri" w:cs="Calibri"/>
                <w:color w:val="000000"/>
                <w:lang w:eastAsia="sk-SK"/>
              </w:rPr>
            </w:pPr>
            <w:r>
              <w:rPr>
                <w:rFonts w:ascii="Calibri" w:eastAsia="Times New Roman" w:hAnsi="Calibri" w:cs="Calibri"/>
                <w:color w:val="000000"/>
                <w:lang w:eastAsia="sk-SK"/>
              </w:rPr>
              <w:t>10</w:t>
            </w:r>
            <w:r w:rsidR="0098041D">
              <w:rPr>
                <w:rFonts w:ascii="Calibri" w:eastAsia="Times New Roman" w:hAnsi="Calibri" w:cs="Calibri"/>
                <w:color w:val="000000"/>
                <w:lang w:eastAsia="sk-SK"/>
              </w:rPr>
              <w:t>.7</w:t>
            </w:r>
          </w:p>
        </w:tc>
        <w:tc>
          <w:tcPr>
            <w:tcW w:w="3948" w:type="dxa"/>
          </w:tcPr>
          <w:p w14:paraId="24198B5A" w14:textId="6848DF6B" w:rsidR="0098041D" w:rsidRPr="004A27EB" w:rsidRDefault="0051685A" w:rsidP="0098041D">
            <w:pPr>
              <w:rPr>
                <w:rFonts w:ascii="Calibri" w:eastAsia="Times New Roman" w:hAnsi="Calibri" w:cs="Calibri"/>
                <w:color w:val="000000"/>
                <w:lang w:eastAsia="sk-SK"/>
              </w:rPr>
            </w:pPr>
            <w:r w:rsidRPr="0051685A">
              <w:rPr>
                <w:rFonts w:ascii="Calibri" w:eastAsia="Times New Roman" w:hAnsi="Calibri" w:cs="Calibri"/>
                <w:color w:val="000000"/>
                <w:lang w:eastAsia="sk-SK"/>
              </w:rPr>
              <w:t>Hoaxy a falošné informácie</w:t>
            </w:r>
          </w:p>
        </w:tc>
        <w:tc>
          <w:tcPr>
            <w:tcW w:w="1142" w:type="dxa"/>
          </w:tcPr>
          <w:p w14:paraId="0303B578" w14:textId="12DEC060" w:rsidR="0098041D" w:rsidRPr="004A27EB" w:rsidRDefault="00CF4879" w:rsidP="0098041D">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405571CB" w14:textId="7EFECBF4" w:rsidR="0098041D" w:rsidRPr="004A27EB" w:rsidRDefault="00CF4879" w:rsidP="0098041D">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28FB513E" w14:textId="0AB00B6C" w:rsidR="0098041D" w:rsidRPr="00003999" w:rsidRDefault="00CF4879" w:rsidP="0098041D">
            <w:pPr>
              <w:rPr>
                <w:rFonts w:ascii="Calibri" w:eastAsia="Times New Roman" w:hAnsi="Calibri" w:cs="Calibri"/>
                <w:b/>
                <w:bCs/>
                <w:color w:val="000000"/>
                <w:lang w:eastAsia="sk-SK"/>
              </w:rPr>
            </w:pPr>
            <w:r w:rsidRPr="008F536A">
              <w:rPr>
                <w:rFonts w:ascii="Calibri" w:eastAsia="Times New Roman" w:hAnsi="Calibri" w:cs="Calibri"/>
                <w:b/>
                <w:bCs/>
                <w:color w:val="FF0000"/>
                <w:lang w:eastAsia="sk-SK"/>
              </w:rPr>
              <w:t>V</w:t>
            </w:r>
          </w:p>
        </w:tc>
      </w:tr>
      <w:tr w:rsidR="0098041D" w:rsidRPr="008F536A" w14:paraId="68D284A9" w14:textId="77777777" w:rsidTr="00734E11">
        <w:trPr>
          <w:trHeight w:val="288"/>
        </w:trPr>
        <w:tc>
          <w:tcPr>
            <w:tcW w:w="1285" w:type="dxa"/>
            <w:hideMark/>
          </w:tcPr>
          <w:p w14:paraId="5D8A28E9" w14:textId="68284D8C" w:rsidR="0098041D" w:rsidRPr="004A27EB" w:rsidRDefault="00D54031" w:rsidP="0098041D">
            <w:pPr>
              <w:jc w:val="center"/>
              <w:rPr>
                <w:rFonts w:ascii="Calibri" w:eastAsia="Times New Roman" w:hAnsi="Calibri" w:cs="Calibri"/>
                <w:color w:val="000000"/>
                <w:lang w:eastAsia="sk-SK"/>
              </w:rPr>
            </w:pPr>
            <w:r>
              <w:rPr>
                <w:rFonts w:ascii="Calibri" w:eastAsia="Times New Roman" w:hAnsi="Calibri" w:cs="Calibri"/>
                <w:color w:val="000000"/>
                <w:lang w:eastAsia="sk-SK"/>
              </w:rPr>
              <w:t>10</w:t>
            </w:r>
            <w:r w:rsidR="0098041D">
              <w:rPr>
                <w:rFonts w:ascii="Calibri" w:eastAsia="Times New Roman" w:hAnsi="Calibri" w:cs="Calibri"/>
                <w:color w:val="000000"/>
                <w:lang w:eastAsia="sk-SK"/>
              </w:rPr>
              <w:t>.8</w:t>
            </w:r>
          </w:p>
        </w:tc>
        <w:tc>
          <w:tcPr>
            <w:tcW w:w="3948" w:type="dxa"/>
          </w:tcPr>
          <w:p w14:paraId="18506151" w14:textId="13059EEB" w:rsidR="0098041D" w:rsidRPr="00236310" w:rsidRDefault="00331352" w:rsidP="0098041D">
            <w:r w:rsidRPr="00331352">
              <w:t>Stieranie hranice medzi názormi a faktami</w:t>
            </w:r>
          </w:p>
        </w:tc>
        <w:tc>
          <w:tcPr>
            <w:tcW w:w="1142" w:type="dxa"/>
          </w:tcPr>
          <w:p w14:paraId="5EB21EC4" w14:textId="2557E7AE" w:rsidR="0098041D" w:rsidRPr="004A27EB" w:rsidRDefault="002D46F9" w:rsidP="0098041D">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725323D6" w14:textId="385FC65E" w:rsidR="0098041D" w:rsidRPr="004A27EB" w:rsidRDefault="002D46F9" w:rsidP="0098041D">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7A92B263" w14:textId="330A9744" w:rsidR="0098041D" w:rsidRPr="008F536A" w:rsidRDefault="00CF4879" w:rsidP="0098041D">
            <w:pPr>
              <w:rPr>
                <w:rFonts w:ascii="Calibri" w:eastAsia="Times New Roman" w:hAnsi="Calibri" w:cs="Calibri"/>
                <w:b/>
                <w:bCs/>
                <w:color w:val="FF0000"/>
                <w:lang w:eastAsia="sk-SK"/>
              </w:rPr>
            </w:pPr>
            <w:r>
              <w:rPr>
                <w:rFonts w:ascii="Calibri" w:eastAsia="Times New Roman" w:hAnsi="Calibri" w:cs="Calibri"/>
                <w:color w:val="000000"/>
                <w:lang w:eastAsia="sk-SK"/>
              </w:rPr>
              <w:t>S</w:t>
            </w:r>
          </w:p>
        </w:tc>
      </w:tr>
    </w:tbl>
    <w:p w14:paraId="222817C8" w14:textId="77777777" w:rsidR="00766AE3" w:rsidRPr="00766AE3" w:rsidRDefault="00766AE3" w:rsidP="00766AE3"/>
    <w:p w14:paraId="0F10A1FA" w14:textId="77777777" w:rsidR="00F600BD" w:rsidRDefault="00F600BD" w:rsidP="00AB7249">
      <w:pPr>
        <w:pStyle w:val="Nadpis3"/>
      </w:pPr>
      <w:bookmarkStart w:id="97" w:name="_Toc202940188"/>
      <w:r>
        <w:t>Hrozby v špecifických životných situáciách</w:t>
      </w:r>
      <w:bookmarkEnd w:id="97"/>
    </w:p>
    <w:p w14:paraId="1AE26975" w14:textId="755AB39D" w:rsidR="00F600BD" w:rsidRDefault="00F600BD" w:rsidP="00F600BD">
      <w:r>
        <w:t>Sú to hrozby a riziká súvisiace so špecifickými životnými situáciami</w:t>
      </w:r>
      <w:r w:rsidR="00CE7857">
        <w:t xml:space="preserve"> (pre  presnosť: </w:t>
      </w:r>
      <w:proofErr w:type="spellStart"/>
      <w:r w:rsidR="00CE7857">
        <w:t>Life</w:t>
      </w:r>
      <w:proofErr w:type="spellEnd"/>
      <w:r w:rsidR="00CE7857">
        <w:t xml:space="preserve"> </w:t>
      </w:r>
      <w:proofErr w:type="spellStart"/>
      <w:r w:rsidR="00CE7857">
        <w:t>events</w:t>
      </w:r>
      <w:proofErr w:type="spellEnd"/>
      <w:r w:rsidR="00CE7857">
        <w:t>)</w:t>
      </w:r>
      <w:r>
        <w:t>, v ktorých sa deti a mladí ľudia môžu nachádzať.</w:t>
      </w:r>
      <w:r w:rsidR="004771A7">
        <w:t xml:space="preserve"> V tejto kapitole uvádzame príklady spracovania. Systematický prehľad hrozieb podľa životných situácií bude predmetom samostatnej aktivity. </w:t>
      </w:r>
    </w:p>
    <w:p w14:paraId="10CE005D" w14:textId="30EA6F1D" w:rsidR="00F600BD" w:rsidRDefault="00F600BD" w:rsidP="00F600BD">
      <w:pPr>
        <w:pStyle w:val="Odsekzoznamu"/>
        <w:numPr>
          <w:ilvl w:val="0"/>
          <w:numId w:val="91"/>
        </w:numPr>
        <w:rPr>
          <w:b/>
          <w:bCs/>
        </w:rPr>
      </w:pPr>
      <w:r w:rsidRPr="00F600BD">
        <w:rPr>
          <w:b/>
          <w:bCs/>
        </w:rPr>
        <w:t>On-line zoznamovanie</w:t>
      </w:r>
      <w:r w:rsidR="00AB7249" w:rsidRPr="00F600BD">
        <w:rPr>
          <w:b/>
          <w:bCs/>
        </w:rPr>
        <w:t xml:space="preserve"> </w:t>
      </w:r>
    </w:p>
    <w:p w14:paraId="0B98005A" w14:textId="6C9C53C8" w:rsidR="00F600BD" w:rsidRPr="00F600BD" w:rsidRDefault="00F600BD" w:rsidP="00F600BD">
      <w:r w:rsidRPr="00F600BD">
        <w:t xml:space="preserve">Obmedzovanie </w:t>
      </w:r>
      <w:r>
        <w:t xml:space="preserve">fyzických kontaktov mladých znamená aj zníženie šancí sa zoznámiť s potenciálnou partnerkou / partnerom. Preto čoraz väčší počet zoznámení sa realizuje v kybernetickom priestore – či už pri klasických chatoch v sociálnych sieťach, hrách, komunikačných aplikáciách, alebo v špecializovaných online </w:t>
      </w:r>
      <w:proofErr w:type="spellStart"/>
      <w:r>
        <w:t>zoznamkách</w:t>
      </w:r>
      <w:proofErr w:type="spellEnd"/>
      <w:r>
        <w:t xml:space="preserve">. </w:t>
      </w:r>
      <w:r w:rsidR="00CE7857">
        <w:t xml:space="preserve">Tie majú tiež svoje špecifické riziká </w:t>
      </w:r>
      <w:r w:rsidR="00CE7857">
        <w:rPr>
          <w:rStyle w:val="Odkaznapoznmkupodiarou"/>
        </w:rPr>
        <w:footnoteReference w:id="46"/>
      </w:r>
    </w:p>
    <w:p w14:paraId="13F4987B" w14:textId="080427AF" w:rsidR="00F600BD" w:rsidRDefault="00F600BD" w:rsidP="00F600BD">
      <w:pPr>
        <w:rPr>
          <w:u w:val="single"/>
        </w:rPr>
      </w:pPr>
      <w:r w:rsidRPr="00AA4D83">
        <w:rPr>
          <w:u w:val="single"/>
        </w:rPr>
        <w:t>Hrozby a</w:t>
      </w:r>
      <w:r w:rsidR="001320B8">
        <w:rPr>
          <w:u w:val="single"/>
        </w:rPr>
        <w:t> </w:t>
      </w:r>
      <w:r w:rsidRPr="00AA4D83">
        <w:rPr>
          <w:u w:val="single"/>
        </w:rPr>
        <w:t>riziká</w:t>
      </w:r>
    </w:p>
    <w:p w14:paraId="58DA841B" w14:textId="6387C075" w:rsidR="001320B8" w:rsidRDefault="00CE7857" w:rsidP="001320B8">
      <w:pPr>
        <w:pStyle w:val="Odsekzoznamu"/>
        <w:numPr>
          <w:ilvl w:val="0"/>
          <w:numId w:val="92"/>
        </w:numPr>
      </w:pPr>
      <w:r w:rsidRPr="00CE7857">
        <w:t>Zneužitie účtu inou osobou</w:t>
      </w:r>
      <w:r>
        <w:t xml:space="preserve"> (napr. je použité slabé heslo)</w:t>
      </w:r>
    </w:p>
    <w:p w14:paraId="0F950C8F" w14:textId="77777777" w:rsidR="00CE7857" w:rsidRDefault="00CE7857" w:rsidP="00F600BD">
      <w:pPr>
        <w:pStyle w:val="Odsekzoznamu"/>
        <w:numPr>
          <w:ilvl w:val="0"/>
          <w:numId w:val="92"/>
        </w:numPr>
      </w:pPr>
      <w:r>
        <w:t xml:space="preserve">Zneužitie osobných údajov (mimo </w:t>
      </w:r>
      <w:proofErr w:type="spellStart"/>
      <w:r>
        <w:t>sextingu</w:t>
      </w:r>
      <w:proofErr w:type="spellEnd"/>
      <w:r>
        <w:t>)</w:t>
      </w:r>
    </w:p>
    <w:p w14:paraId="10621DD1" w14:textId="77777777" w:rsidR="00CE7857" w:rsidRDefault="00CE7857" w:rsidP="00F600BD">
      <w:pPr>
        <w:pStyle w:val="Odsekzoznamu"/>
        <w:numPr>
          <w:ilvl w:val="0"/>
          <w:numId w:val="92"/>
        </w:numPr>
      </w:pPr>
      <w:r>
        <w:t>Odhalenie svojej reálnej identity potenciálnemu útočníkovi (ak ešte osobu fyzicky nepoznáme)</w:t>
      </w:r>
    </w:p>
    <w:p w14:paraId="7150CB97" w14:textId="60C95344" w:rsidR="00763F05" w:rsidRDefault="00763F05" w:rsidP="00F600BD">
      <w:pPr>
        <w:pStyle w:val="Odsekzoznamu"/>
        <w:numPr>
          <w:ilvl w:val="0"/>
          <w:numId w:val="92"/>
        </w:numPr>
      </w:pPr>
      <w:r>
        <w:t>Falošná identita osoby na druhej strane</w:t>
      </w:r>
    </w:p>
    <w:p w14:paraId="1976A00F" w14:textId="03731748" w:rsidR="00CE7857" w:rsidRDefault="00CE7857" w:rsidP="00F600BD">
      <w:pPr>
        <w:pStyle w:val="Odsekzoznamu"/>
        <w:numPr>
          <w:ilvl w:val="0"/>
          <w:numId w:val="92"/>
        </w:numPr>
      </w:pPr>
      <w:r>
        <w:t>Prikrášľovanie u potenciálnych partnerov a vytváranie priestoru pre idealizáciu partnera</w:t>
      </w:r>
    </w:p>
    <w:p w14:paraId="790F0E24" w14:textId="5DA78324" w:rsidR="00CE7857" w:rsidRDefault="00CE7857" w:rsidP="00CE7857">
      <w:pPr>
        <w:pStyle w:val="Odsekzoznamu"/>
        <w:numPr>
          <w:ilvl w:val="1"/>
          <w:numId w:val="92"/>
        </w:numPr>
      </w:pPr>
      <w:r>
        <w:t>Napr. žiadne fotografie, len text.</w:t>
      </w:r>
    </w:p>
    <w:p w14:paraId="16BA5020" w14:textId="1C51B06C" w:rsidR="00CE7857" w:rsidRDefault="00CE7857" w:rsidP="00CE7857">
      <w:pPr>
        <w:pStyle w:val="Odsekzoznamu"/>
        <w:numPr>
          <w:ilvl w:val="1"/>
          <w:numId w:val="92"/>
        </w:numPr>
      </w:pPr>
      <w:r>
        <w:t>Fotografie iných, lepšie vyzerajúcich osôb.</w:t>
      </w:r>
    </w:p>
    <w:p w14:paraId="1AC69076" w14:textId="796818D2" w:rsidR="00CE7857" w:rsidRDefault="00CE7857" w:rsidP="00F600BD">
      <w:pPr>
        <w:pStyle w:val="Odsekzoznamu"/>
        <w:numPr>
          <w:ilvl w:val="0"/>
          <w:numId w:val="92"/>
        </w:numPr>
      </w:pPr>
      <w:r>
        <w:t>Potenciálny partner je v skutočnosti podvodník, vydierač</w:t>
      </w:r>
      <w:r w:rsidR="00763F05">
        <w:t>, násilník alebo</w:t>
      </w:r>
      <w:r>
        <w:t xml:space="preserve"> sexuálny predátor. </w:t>
      </w:r>
    </w:p>
    <w:p w14:paraId="22C9FDAD" w14:textId="11F3618B" w:rsidR="00CE7857" w:rsidRDefault="00CE7857" w:rsidP="00CE7857">
      <w:pPr>
        <w:pStyle w:val="Odsekzoznamu"/>
        <w:numPr>
          <w:ilvl w:val="1"/>
          <w:numId w:val="92"/>
        </w:numPr>
      </w:pPr>
      <w:proofErr w:type="spellStart"/>
      <w:r>
        <w:t>Sexting</w:t>
      </w:r>
      <w:proofErr w:type="spellEnd"/>
      <w:r>
        <w:t xml:space="preserve">, </w:t>
      </w:r>
      <w:proofErr w:type="spellStart"/>
      <w:r>
        <w:t>sextortion</w:t>
      </w:r>
      <w:proofErr w:type="spellEnd"/>
      <w:r>
        <w:t xml:space="preserve"> (zdieľanie sexuálneho obsahu) s potenciálnym partnerom, ktorý tento obsah zneužije na vydieranie.</w:t>
      </w:r>
    </w:p>
    <w:p w14:paraId="169150F5" w14:textId="5219F9D5" w:rsidR="00CE7857" w:rsidRDefault="00CE7857" w:rsidP="00CE7857">
      <w:pPr>
        <w:pStyle w:val="Odsekzoznamu"/>
        <w:numPr>
          <w:ilvl w:val="1"/>
          <w:numId w:val="92"/>
        </w:numPr>
      </w:pPr>
      <w:r>
        <w:t xml:space="preserve">Žiadosti o náhlu finančnú pomoc. </w:t>
      </w:r>
    </w:p>
    <w:p w14:paraId="6F7D0351" w14:textId="62F4F9D6" w:rsidR="00763F05" w:rsidRDefault="00763F05" w:rsidP="00CE7857">
      <w:pPr>
        <w:pStyle w:val="Odsekzoznamu"/>
        <w:numPr>
          <w:ilvl w:val="1"/>
          <w:numId w:val="92"/>
        </w:numPr>
      </w:pPr>
      <w:r>
        <w:t xml:space="preserve">Emocionálne vydieranie. </w:t>
      </w:r>
    </w:p>
    <w:p w14:paraId="7F27C86B" w14:textId="0D8B24CD" w:rsidR="00763F05" w:rsidRDefault="00763F05" w:rsidP="00763F05">
      <w:pPr>
        <w:pStyle w:val="Odsekzoznamu"/>
        <w:numPr>
          <w:ilvl w:val="0"/>
          <w:numId w:val="92"/>
        </w:numPr>
      </w:pPr>
      <w:r>
        <w:t xml:space="preserve">Emocionálna nestabilita, depresia, pocit osamelosti oslabuje pozornosť pri rozpoznaní potenciálneho škodcu namiesto partnera. </w:t>
      </w:r>
    </w:p>
    <w:p w14:paraId="3EE9C536" w14:textId="2740023F" w:rsidR="00763F05" w:rsidRDefault="00CE7857" w:rsidP="00F600BD">
      <w:pPr>
        <w:pStyle w:val="Odsekzoznamu"/>
        <w:numPr>
          <w:ilvl w:val="0"/>
          <w:numId w:val="92"/>
        </w:numPr>
      </w:pPr>
      <w:r>
        <w:t xml:space="preserve">Prvé stretnutie (ak u jedného z partnerov je hlboké sklamanie a druhý je z toho frustrovaný, agresívny). </w:t>
      </w:r>
    </w:p>
    <w:p w14:paraId="4EA0DF0F" w14:textId="77777777" w:rsidR="00763F05" w:rsidRDefault="00763F05" w:rsidP="00763F05">
      <w:pPr>
        <w:pStyle w:val="Odsekzoznamu"/>
        <w:numPr>
          <w:ilvl w:val="1"/>
          <w:numId w:val="92"/>
        </w:numPr>
      </w:pPr>
      <w:r>
        <w:t>Okradnutie.</w:t>
      </w:r>
    </w:p>
    <w:p w14:paraId="7A7D5B4D" w14:textId="77777777" w:rsidR="00763F05" w:rsidRDefault="00763F05" w:rsidP="00763F05">
      <w:pPr>
        <w:pStyle w:val="Odsekzoznamu"/>
        <w:numPr>
          <w:ilvl w:val="1"/>
          <w:numId w:val="92"/>
        </w:numPr>
      </w:pPr>
      <w:r>
        <w:t>Ublíženie na zdraví</w:t>
      </w:r>
    </w:p>
    <w:p w14:paraId="7F964B58" w14:textId="77777777" w:rsidR="00763F05" w:rsidRDefault="00763F05" w:rsidP="00763F05">
      <w:pPr>
        <w:pStyle w:val="Odsekzoznamu"/>
        <w:numPr>
          <w:ilvl w:val="1"/>
          <w:numId w:val="92"/>
        </w:numPr>
      </w:pPr>
      <w:r>
        <w:lastRenderedPageBreak/>
        <w:t xml:space="preserve">Znásilnenie </w:t>
      </w:r>
    </w:p>
    <w:p w14:paraId="79553E69" w14:textId="7A77F0B4" w:rsidR="00F600BD" w:rsidRDefault="00763F05" w:rsidP="00763F05">
      <w:pPr>
        <w:pStyle w:val="Odsekzoznamu"/>
        <w:numPr>
          <w:ilvl w:val="0"/>
          <w:numId w:val="92"/>
        </w:numPr>
      </w:pPr>
      <w:r>
        <w:t xml:space="preserve">Emocionálna únava pri veľkom počte neúspešných pokusov o zoznámenie </w:t>
      </w:r>
    </w:p>
    <w:p w14:paraId="0F91F6A4" w14:textId="77777777" w:rsidR="00023F71" w:rsidRDefault="00023F71" w:rsidP="00023F71">
      <w:pPr>
        <w:ind w:left="360"/>
      </w:pPr>
    </w:p>
    <w:p w14:paraId="2A2BB2DD" w14:textId="6D1DBEC5" w:rsidR="008F32D3" w:rsidRPr="00023F71" w:rsidRDefault="008F32D3" w:rsidP="00023F71">
      <w:pPr>
        <w:pStyle w:val="Odsekzoznamu"/>
        <w:numPr>
          <w:ilvl w:val="0"/>
          <w:numId w:val="91"/>
        </w:numPr>
        <w:rPr>
          <w:b/>
          <w:bCs/>
        </w:rPr>
      </w:pPr>
      <w:r w:rsidRPr="00023F71">
        <w:rPr>
          <w:b/>
          <w:bCs/>
        </w:rPr>
        <w:t>Hľadanie vlastnej identity</w:t>
      </w:r>
      <w:r w:rsidR="00023F71" w:rsidRPr="00023F71">
        <w:rPr>
          <w:b/>
          <w:bCs/>
        </w:rPr>
        <w:t xml:space="preserve"> </w:t>
      </w:r>
      <w:r w:rsidR="00023F71">
        <w:rPr>
          <w:b/>
          <w:bCs/>
        </w:rPr>
        <w:t xml:space="preserve">(aj </w:t>
      </w:r>
      <w:r w:rsidR="00023F71" w:rsidRPr="00023F71">
        <w:rPr>
          <w:b/>
          <w:bCs/>
        </w:rPr>
        <w:t xml:space="preserve">v </w:t>
      </w:r>
      <w:r w:rsidRPr="00023F71">
        <w:rPr>
          <w:b/>
          <w:bCs/>
        </w:rPr>
        <w:t>kybernetickom priestore</w:t>
      </w:r>
      <w:r w:rsidR="00023F71">
        <w:rPr>
          <w:b/>
          <w:bCs/>
        </w:rPr>
        <w:t>)</w:t>
      </w:r>
    </w:p>
    <w:p w14:paraId="27D9A87A" w14:textId="6C30D06E" w:rsidR="008F32D3" w:rsidRDefault="00023F71" w:rsidP="008F32D3">
      <w:r>
        <w:t>Vo veku puberty aj neskôr (napr. pri frustrácii a osamelosti) zisťujú či hľadajú mnohí mladí ľudia svoju identitu, budúce smerovanie, hodnoty a preferencie. Pri tomto hľadaní využívajú webové sídla, digitálne médiá, sociálne siete, virtuálne komunity. Nie všetko</w:t>
      </w:r>
      <w:r w:rsidR="00822068">
        <w:t xml:space="preserve">, čo nájdu je </w:t>
      </w:r>
      <w:r>
        <w:t xml:space="preserve">ale pre ich hľadanie </w:t>
      </w:r>
      <w:r w:rsidR="00822068">
        <w:t xml:space="preserve">sa </w:t>
      </w:r>
      <w:r>
        <w:t xml:space="preserve">a rozvoj pozitívne. </w:t>
      </w:r>
    </w:p>
    <w:p w14:paraId="44E5F7FA" w14:textId="4D9DF8F3" w:rsidR="00023F71" w:rsidRDefault="00023F71" w:rsidP="00023F71">
      <w:pPr>
        <w:rPr>
          <w:u w:val="single"/>
        </w:rPr>
      </w:pPr>
      <w:r w:rsidRPr="00AA4D83">
        <w:rPr>
          <w:u w:val="single"/>
        </w:rPr>
        <w:t>Hrozby a</w:t>
      </w:r>
      <w:r>
        <w:rPr>
          <w:u w:val="single"/>
        </w:rPr>
        <w:t> </w:t>
      </w:r>
      <w:r w:rsidRPr="00AA4D83">
        <w:rPr>
          <w:u w:val="single"/>
        </w:rPr>
        <w:t>riziká</w:t>
      </w:r>
    </w:p>
    <w:p w14:paraId="505FD4C5" w14:textId="63A4174F" w:rsidR="00023F71" w:rsidRDefault="00023F71" w:rsidP="00023F71">
      <w:pPr>
        <w:pStyle w:val="Odsekzoznamu"/>
        <w:numPr>
          <w:ilvl w:val="0"/>
          <w:numId w:val="93"/>
        </w:numPr>
      </w:pPr>
      <w:r w:rsidRPr="00023F71">
        <w:t>Sekty</w:t>
      </w:r>
      <w:r>
        <w:t xml:space="preserve">, ktoré hľadajú nových členov </w:t>
      </w:r>
    </w:p>
    <w:p w14:paraId="33D82CBA" w14:textId="77777777" w:rsidR="00822068" w:rsidRDefault="00023F71" w:rsidP="00C202DB">
      <w:pPr>
        <w:pStyle w:val="Odsekzoznamu"/>
        <w:numPr>
          <w:ilvl w:val="0"/>
          <w:numId w:val="93"/>
        </w:numPr>
      </w:pPr>
      <w:r>
        <w:t>Radikálne skupiny rozširujúce svoj vplyv a členskú základňu</w:t>
      </w:r>
    </w:p>
    <w:p w14:paraId="23C86383" w14:textId="49185B32" w:rsidR="00822068" w:rsidRDefault="00822068" w:rsidP="00822068">
      <w:pPr>
        <w:pStyle w:val="Odsekzoznamu"/>
        <w:numPr>
          <w:ilvl w:val="1"/>
          <w:numId w:val="93"/>
        </w:numPr>
      </w:pPr>
      <w:r>
        <w:t>Náboženské</w:t>
      </w:r>
    </w:p>
    <w:p w14:paraId="3A148B71" w14:textId="067CFA69" w:rsidR="00822068" w:rsidRDefault="00822068" w:rsidP="00822068">
      <w:pPr>
        <w:pStyle w:val="Odsekzoznamu"/>
        <w:numPr>
          <w:ilvl w:val="1"/>
          <w:numId w:val="93"/>
        </w:numPr>
      </w:pPr>
      <w:proofErr w:type="spellStart"/>
      <w:r>
        <w:t>Idelogické</w:t>
      </w:r>
      <w:proofErr w:type="spellEnd"/>
      <w:r>
        <w:t xml:space="preserve"> </w:t>
      </w:r>
    </w:p>
    <w:p w14:paraId="11CD299B" w14:textId="7816A6B2" w:rsidR="00822068" w:rsidRDefault="00822068" w:rsidP="00822068">
      <w:pPr>
        <w:pStyle w:val="Odsekzoznamu"/>
        <w:numPr>
          <w:ilvl w:val="1"/>
          <w:numId w:val="93"/>
        </w:numPr>
      </w:pPr>
      <w:r>
        <w:t xml:space="preserve">Iné (napr. </w:t>
      </w:r>
      <w:proofErr w:type="spellStart"/>
      <w:r>
        <w:t>m</w:t>
      </w:r>
      <w:r w:rsidR="00050577">
        <w:t>i</w:t>
      </w:r>
      <w:r>
        <w:t>zogýnne</w:t>
      </w:r>
      <w:proofErr w:type="spellEnd"/>
      <w:r>
        <w:t xml:space="preserve"> skupiny</w:t>
      </w:r>
      <w:r w:rsidR="00050577">
        <w:t xml:space="preserve"> </w:t>
      </w:r>
      <w:r w:rsidR="00050577">
        <w:rPr>
          <w:rStyle w:val="Odkaznapoznmkupodiarou"/>
        </w:rPr>
        <w:footnoteReference w:id="47"/>
      </w:r>
      <w:r>
        <w:t xml:space="preserve">, </w:t>
      </w:r>
      <w:proofErr w:type="spellStart"/>
      <w:r>
        <w:t>Incels</w:t>
      </w:r>
      <w:proofErr w:type="spellEnd"/>
      <w:r>
        <w:t xml:space="preserve"> komunity </w:t>
      </w:r>
      <w:r>
        <w:rPr>
          <w:rStyle w:val="Odkaznapoznmkupodiarou"/>
        </w:rPr>
        <w:footnoteReference w:id="48"/>
      </w:r>
      <w:r>
        <w:t>)</w:t>
      </w:r>
    </w:p>
    <w:p w14:paraId="0B5AE4FB" w14:textId="77777777" w:rsidR="004771A7" w:rsidRDefault="00023F71" w:rsidP="00822068">
      <w:pPr>
        <w:pStyle w:val="Odsekzoznamu"/>
        <w:numPr>
          <w:ilvl w:val="0"/>
          <w:numId w:val="93"/>
        </w:numPr>
      </w:pPr>
      <w:proofErr w:type="spellStart"/>
      <w:r>
        <w:t>Influenceri</w:t>
      </w:r>
      <w:proofErr w:type="spellEnd"/>
      <w:r>
        <w:t xml:space="preserve"> podnecujúci k nezdravým škodlivým aktivitám (napr. sebapoškodzovanie, extrémne diéty)</w:t>
      </w:r>
    </w:p>
    <w:p w14:paraId="1A526013" w14:textId="77777777" w:rsidR="004771A7" w:rsidRDefault="004771A7" w:rsidP="004771A7"/>
    <w:p w14:paraId="086D40C3" w14:textId="54C177E9" w:rsidR="00023F71" w:rsidRPr="00D507F1" w:rsidRDefault="00D507F1" w:rsidP="004771A7">
      <w:pPr>
        <w:pStyle w:val="Odsekzoznamu"/>
        <w:numPr>
          <w:ilvl w:val="0"/>
          <w:numId w:val="91"/>
        </w:numPr>
        <w:rPr>
          <w:b/>
          <w:bCs/>
        </w:rPr>
      </w:pPr>
      <w:r>
        <w:rPr>
          <w:b/>
          <w:bCs/>
        </w:rPr>
        <w:t>Online n</w:t>
      </w:r>
      <w:r w:rsidR="00C54A3F" w:rsidRPr="00D507F1">
        <w:rPr>
          <w:b/>
          <w:bCs/>
        </w:rPr>
        <w:t xml:space="preserve">akupovanie </w:t>
      </w:r>
    </w:p>
    <w:p w14:paraId="3D7A1AB1" w14:textId="756F31F1" w:rsidR="00023F71" w:rsidRDefault="00C54A3F" w:rsidP="008F32D3">
      <w:r>
        <w:t xml:space="preserve">Nakupovanie </w:t>
      </w:r>
      <w:r w:rsidR="004771A7">
        <w:t>v digitálnom priestore sa týka starších žiakov, ktorí dostali svoje platobné prostriedky (napr. platobné karty, platby cez mobil naviazané na účty rodičov). V súvislosti s realizáciou nákupov a platieb pôsobí významných hrozieb a zraniteľností. Platby u mladých sú limitované celkovým objemom financií na účte a denným limitom.</w:t>
      </w:r>
    </w:p>
    <w:p w14:paraId="654E52EA" w14:textId="30617604" w:rsidR="004771A7" w:rsidRDefault="004771A7" w:rsidP="004771A7">
      <w:pPr>
        <w:rPr>
          <w:u w:val="single"/>
        </w:rPr>
      </w:pPr>
      <w:r w:rsidRPr="00AA4D83">
        <w:rPr>
          <w:u w:val="single"/>
        </w:rPr>
        <w:t>Hrozby a</w:t>
      </w:r>
      <w:r>
        <w:rPr>
          <w:u w:val="single"/>
        </w:rPr>
        <w:t> </w:t>
      </w:r>
      <w:r w:rsidRPr="00AA4D83">
        <w:rPr>
          <w:u w:val="single"/>
        </w:rPr>
        <w:t>riziká</w:t>
      </w:r>
    </w:p>
    <w:p w14:paraId="50DBE785" w14:textId="157AE41A" w:rsidR="00C54A3F" w:rsidRDefault="00C54A3F" w:rsidP="00C54A3F">
      <w:pPr>
        <w:pStyle w:val="Odsekzoznamu"/>
        <w:numPr>
          <w:ilvl w:val="0"/>
          <w:numId w:val="101"/>
        </w:numPr>
      </w:pPr>
      <w:r>
        <w:t>Krádež a zneužitie identity</w:t>
      </w:r>
      <w:r w:rsidR="00D507F1">
        <w:t xml:space="preserve"> na získanie finančných prostriedkov </w:t>
      </w:r>
    </w:p>
    <w:p w14:paraId="4A8E3466" w14:textId="1629F2C0" w:rsidR="00C54A3F" w:rsidRDefault="00C54A3F" w:rsidP="00C54A3F">
      <w:pPr>
        <w:pStyle w:val="Odsekzoznamu"/>
        <w:numPr>
          <w:ilvl w:val="1"/>
          <w:numId w:val="101"/>
        </w:numPr>
      </w:pPr>
      <w:r>
        <w:t xml:space="preserve">Získanie identifikačných a autentizačných údajov karty alebo účtu (PIN, bezpečnostný kód na karte). </w:t>
      </w:r>
    </w:p>
    <w:p w14:paraId="306CDDBD" w14:textId="77777777" w:rsidR="00C54A3F" w:rsidRDefault="00C54A3F" w:rsidP="00C54A3F">
      <w:pPr>
        <w:pStyle w:val="Odsekzoznamu"/>
        <w:numPr>
          <w:ilvl w:val="2"/>
          <w:numId w:val="101"/>
        </w:numPr>
      </w:pPr>
      <w:r>
        <w:t xml:space="preserve">Využitie </w:t>
      </w:r>
      <w:proofErr w:type="spellStart"/>
      <w:r>
        <w:t>phisingu</w:t>
      </w:r>
      <w:proofErr w:type="spellEnd"/>
    </w:p>
    <w:p w14:paraId="5D452F1F" w14:textId="77777777" w:rsidR="00D507F1" w:rsidRDefault="00D507F1" w:rsidP="00D507F1">
      <w:pPr>
        <w:pStyle w:val="Odsekzoznamu"/>
        <w:numPr>
          <w:ilvl w:val="2"/>
          <w:numId w:val="101"/>
        </w:numPr>
      </w:pPr>
      <w:r>
        <w:t>Podvodné webové stránky</w:t>
      </w:r>
    </w:p>
    <w:p w14:paraId="5B836709" w14:textId="1A5DECF1" w:rsidR="00C54A3F" w:rsidRDefault="00C54A3F" w:rsidP="00C54A3F">
      <w:pPr>
        <w:pStyle w:val="Odsekzoznamu"/>
        <w:numPr>
          <w:ilvl w:val="2"/>
          <w:numId w:val="101"/>
        </w:numPr>
      </w:pPr>
      <w:r>
        <w:t>Priame sociálne inžinierstvo</w:t>
      </w:r>
    </w:p>
    <w:p w14:paraId="2874B8F3" w14:textId="20EC2C9B" w:rsidR="00C54A3F" w:rsidRDefault="00C54A3F" w:rsidP="00C54A3F">
      <w:pPr>
        <w:pStyle w:val="Odsekzoznamu"/>
        <w:numPr>
          <w:ilvl w:val="2"/>
          <w:numId w:val="101"/>
        </w:numPr>
      </w:pPr>
      <w:r>
        <w:t xml:space="preserve">Podvodné platobné brány </w:t>
      </w:r>
    </w:p>
    <w:p w14:paraId="024519FF" w14:textId="1D21F5D2" w:rsidR="00C54A3F" w:rsidRDefault="00C54A3F" w:rsidP="00C54A3F">
      <w:pPr>
        <w:pStyle w:val="Odsekzoznamu"/>
        <w:numPr>
          <w:ilvl w:val="1"/>
          <w:numId w:val="101"/>
        </w:numPr>
      </w:pPr>
      <w:r>
        <w:t>Následné zneužitie identifikačných a autentizačných údajov karty alebo účtu</w:t>
      </w:r>
      <w:r w:rsidR="00D507F1">
        <w:t>.</w:t>
      </w:r>
    </w:p>
    <w:p w14:paraId="3DB7BA0E" w14:textId="268D7D08" w:rsidR="00C54A3F" w:rsidRDefault="00C54A3F" w:rsidP="00C54A3F">
      <w:pPr>
        <w:pStyle w:val="Odsekzoznamu"/>
        <w:numPr>
          <w:ilvl w:val="2"/>
          <w:numId w:val="101"/>
        </w:numPr>
      </w:pPr>
      <w:r>
        <w:t>Nákupy (tovar, služby)</w:t>
      </w:r>
    </w:p>
    <w:p w14:paraId="72862F82" w14:textId="33F31BF4" w:rsidR="00C54A3F" w:rsidRDefault="00C54A3F" w:rsidP="00C54A3F">
      <w:pPr>
        <w:pStyle w:val="Odsekzoznamu"/>
        <w:numPr>
          <w:ilvl w:val="2"/>
          <w:numId w:val="101"/>
        </w:numPr>
      </w:pPr>
      <w:r>
        <w:t xml:space="preserve">Uzatvorenie zmluvy </w:t>
      </w:r>
    </w:p>
    <w:p w14:paraId="4467EF41" w14:textId="77777777" w:rsidR="00D507F1" w:rsidRDefault="00D507F1" w:rsidP="00D507F1">
      <w:pPr>
        <w:pStyle w:val="Odsekzoznamu"/>
        <w:numPr>
          <w:ilvl w:val="2"/>
          <w:numId w:val="101"/>
        </w:numPr>
      </w:pPr>
      <w:r>
        <w:t>Presun peňazí na iný účet</w:t>
      </w:r>
    </w:p>
    <w:p w14:paraId="2181B796" w14:textId="67F75B8D" w:rsidR="00C54A3F" w:rsidRDefault="00C54A3F" w:rsidP="00C54A3F">
      <w:pPr>
        <w:pStyle w:val="Odsekzoznamu"/>
        <w:numPr>
          <w:ilvl w:val="1"/>
          <w:numId w:val="101"/>
        </w:numPr>
      </w:pPr>
      <w:r>
        <w:t>Je ťažké dokázať, že na vine nie je dieťa</w:t>
      </w:r>
      <w:r w:rsidR="00D507F1">
        <w:t xml:space="preserve"> a že</w:t>
      </w:r>
      <w:r>
        <w:t xml:space="preserve"> jeho identitu niekto zneužil. </w:t>
      </w:r>
    </w:p>
    <w:p w14:paraId="4B710A73" w14:textId="77777777" w:rsidR="00DD69DE" w:rsidRDefault="00DD69DE" w:rsidP="00C54A3F">
      <w:pPr>
        <w:pStyle w:val="Odsekzoznamu"/>
        <w:numPr>
          <w:ilvl w:val="0"/>
          <w:numId w:val="101"/>
        </w:numPr>
      </w:pPr>
      <w:r>
        <w:t>Z</w:t>
      </w:r>
      <w:r w:rsidRPr="00DD69DE">
        <w:t>íska</w:t>
      </w:r>
      <w:r>
        <w:t xml:space="preserve">nie </w:t>
      </w:r>
      <w:r w:rsidRPr="00DD69DE">
        <w:t>prístup</w:t>
      </w:r>
      <w:r>
        <w:t>u</w:t>
      </w:r>
      <w:r w:rsidRPr="00DD69DE">
        <w:t xml:space="preserve"> do internetového bankovníctva a</w:t>
      </w:r>
      <w:r>
        <w:t> </w:t>
      </w:r>
      <w:r w:rsidRPr="00DD69DE">
        <w:t>nastav</w:t>
      </w:r>
      <w:r>
        <w:t xml:space="preserve">enie </w:t>
      </w:r>
      <w:r w:rsidRPr="00DD69DE">
        <w:t>vlast</w:t>
      </w:r>
      <w:r>
        <w:t>ného</w:t>
      </w:r>
      <w:r w:rsidRPr="00DD69DE">
        <w:t xml:space="preserve"> token</w:t>
      </w:r>
      <w:r>
        <w:t>u</w:t>
      </w:r>
      <w:r w:rsidRPr="00DD69DE">
        <w:t xml:space="preserve"> pre overovanie platieb. </w:t>
      </w:r>
    </w:p>
    <w:p w14:paraId="0AC1C2D3" w14:textId="3985D320" w:rsidR="00DD69DE" w:rsidRDefault="00DD69DE" w:rsidP="00DD69DE">
      <w:pPr>
        <w:pStyle w:val="Odsekzoznamu"/>
        <w:numPr>
          <w:ilvl w:val="1"/>
          <w:numId w:val="101"/>
        </w:numPr>
      </w:pPr>
      <w:r>
        <w:lastRenderedPageBreak/>
        <w:t xml:space="preserve">Ak útočník získa </w:t>
      </w:r>
      <w:r w:rsidRPr="00DD69DE">
        <w:t>plnú kontrolu nad účtom, v</w:t>
      </w:r>
      <w:r>
        <w:t xml:space="preserve">ie </w:t>
      </w:r>
      <w:r w:rsidRPr="00DD69DE">
        <w:t xml:space="preserve">prevádzať peniaze až do úplného vyčerpania účtu alebo dosiahnutia stanovených limitov. </w:t>
      </w:r>
    </w:p>
    <w:p w14:paraId="05D970A3" w14:textId="2B522E2A" w:rsidR="00C54A3F" w:rsidRDefault="00D507F1" w:rsidP="00C54A3F">
      <w:pPr>
        <w:pStyle w:val="Odsekzoznamu"/>
        <w:numPr>
          <w:ilvl w:val="0"/>
          <w:numId w:val="101"/>
        </w:numPr>
      </w:pPr>
      <w:r>
        <w:t>Nedodanie zaplateného tovaru alebo služby</w:t>
      </w:r>
      <w:r w:rsidR="00C54A3F">
        <w:t xml:space="preserve"> </w:t>
      </w:r>
    </w:p>
    <w:p w14:paraId="6EA0FFA8" w14:textId="5B87EDB9" w:rsidR="00C54A3F" w:rsidRDefault="00C54A3F" w:rsidP="00C54A3F">
      <w:pPr>
        <w:pStyle w:val="Odsekzoznamu"/>
        <w:numPr>
          <w:ilvl w:val="1"/>
          <w:numId w:val="101"/>
        </w:numPr>
      </w:pPr>
      <w:r>
        <w:t>Dieťa si vyberie na webe položku, za ktorú zaplatí.</w:t>
      </w:r>
    </w:p>
    <w:p w14:paraId="09DA13D4" w14:textId="5CB630D1" w:rsidR="00C54A3F" w:rsidRDefault="00C54A3F" w:rsidP="00C54A3F">
      <w:pPr>
        <w:pStyle w:val="Odsekzoznamu"/>
        <w:numPr>
          <w:ilvl w:val="1"/>
          <w:numId w:val="101"/>
        </w:numPr>
      </w:pPr>
      <w:r>
        <w:t xml:space="preserve">Tovar alebo služba nie je dodaná. </w:t>
      </w:r>
    </w:p>
    <w:p w14:paraId="3C924A5D" w14:textId="6791AD8E" w:rsidR="00C54A3F" w:rsidRDefault="00C54A3F" w:rsidP="00C54A3F">
      <w:pPr>
        <w:pStyle w:val="Odsekzoznamu"/>
        <w:numPr>
          <w:ilvl w:val="0"/>
          <w:numId w:val="101"/>
        </w:numPr>
      </w:pPr>
      <w:r>
        <w:t>Nekvalitné tovary a</w:t>
      </w:r>
      <w:r w:rsidR="00D507F1">
        <w:t> </w:t>
      </w:r>
      <w:r>
        <w:t>služby</w:t>
      </w:r>
    </w:p>
    <w:p w14:paraId="6D3E9398" w14:textId="6F58FBAC" w:rsidR="00D507F1" w:rsidRDefault="00D507F1" w:rsidP="00D507F1">
      <w:pPr>
        <w:pStyle w:val="Odsekzoznamu"/>
        <w:numPr>
          <w:ilvl w:val="1"/>
          <w:numId w:val="101"/>
        </w:numPr>
      </w:pPr>
      <w:r>
        <w:t xml:space="preserve">Dodaný tovar alebo služba nie v deklarovanej alebo očakávanej kvalite. </w:t>
      </w:r>
    </w:p>
    <w:p w14:paraId="27A14761" w14:textId="6FA02F63" w:rsidR="00D507F1" w:rsidRDefault="00D507F1" w:rsidP="00D507F1">
      <w:pPr>
        <w:pStyle w:val="Odsekzoznamu"/>
        <w:numPr>
          <w:ilvl w:val="0"/>
          <w:numId w:val="101"/>
        </w:numPr>
      </w:pPr>
      <w:r>
        <w:t>Nebezpečné tovary</w:t>
      </w:r>
    </w:p>
    <w:p w14:paraId="25068FF3" w14:textId="3CD021CA" w:rsidR="00D507F1" w:rsidRDefault="00D507F1" w:rsidP="00D507F1">
      <w:pPr>
        <w:pStyle w:val="Odsekzoznamu"/>
        <w:numPr>
          <w:ilvl w:val="1"/>
          <w:numId w:val="101"/>
        </w:numPr>
      </w:pPr>
      <w:r>
        <w:t xml:space="preserve">Ide najmä o lieky, anaboliká a výživové doplnky, ktoré sú ponúkané na pochybných webových stránkach. </w:t>
      </w:r>
    </w:p>
    <w:p w14:paraId="472D5556" w14:textId="7C637A27" w:rsidR="00D507F1" w:rsidRDefault="00D507F1" w:rsidP="00D507F1">
      <w:pPr>
        <w:pStyle w:val="Odsekzoznamu"/>
        <w:numPr>
          <w:ilvl w:val="0"/>
          <w:numId w:val="101"/>
        </w:numPr>
      </w:pPr>
      <w:r>
        <w:t>Dodanie nevyžiadaného tovaru alebo služby</w:t>
      </w:r>
    </w:p>
    <w:p w14:paraId="7F215702" w14:textId="2B7CA99F" w:rsidR="00D507F1" w:rsidRDefault="00D507F1" w:rsidP="00D507F1">
      <w:pPr>
        <w:pStyle w:val="Odsekzoznamu"/>
        <w:numPr>
          <w:ilvl w:val="1"/>
          <w:numId w:val="101"/>
        </w:numPr>
      </w:pPr>
      <w:r>
        <w:t xml:space="preserve">Ide o tovar alebo službu, ktoré je dieťaťu vnútená bez toho aby si ju vybralo. </w:t>
      </w:r>
    </w:p>
    <w:p w14:paraId="6CE79E7E" w14:textId="7EEBDEE3" w:rsidR="00810193" w:rsidRDefault="00810193" w:rsidP="00810193">
      <w:pPr>
        <w:pStyle w:val="Odsekzoznamu"/>
        <w:numPr>
          <w:ilvl w:val="0"/>
          <w:numId w:val="101"/>
        </w:numPr>
      </w:pPr>
      <w:r>
        <w:t>Stimulácia k nadmerným nákupom</w:t>
      </w:r>
    </w:p>
    <w:p w14:paraId="60914363" w14:textId="07E83E56" w:rsidR="00810193" w:rsidRDefault="00810193" w:rsidP="00810193">
      <w:pPr>
        <w:pStyle w:val="Odsekzoznamu"/>
        <w:numPr>
          <w:ilvl w:val="1"/>
          <w:numId w:val="101"/>
        </w:numPr>
      </w:pPr>
      <w:r>
        <w:t>Web obchodníka manipuluje s dieťaťom, aby ho stimuloval k nadmerným nákupom</w:t>
      </w:r>
    </w:p>
    <w:p w14:paraId="2F3DB4D7" w14:textId="5080B2D4" w:rsidR="00810193" w:rsidRDefault="00810193" w:rsidP="00810193">
      <w:pPr>
        <w:pStyle w:val="Odsekzoznamu"/>
        <w:numPr>
          <w:ilvl w:val="2"/>
          <w:numId w:val="101"/>
        </w:numPr>
      </w:pPr>
      <w:r>
        <w:t>Množstevné zľavy</w:t>
      </w:r>
    </w:p>
    <w:p w14:paraId="1F137954" w14:textId="55500FC7" w:rsidR="00810193" w:rsidRDefault="00810193" w:rsidP="00810193">
      <w:pPr>
        <w:pStyle w:val="Odsekzoznamu"/>
        <w:numPr>
          <w:ilvl w:val="2"/>
          <w:numId w:val="101"/>
        </w:numPr>
      </w:pPr>
      <w:r>
        <w:t>Mimoriadne výhodné ponuky</w:t>
      </w:r>
    </w:p>
    <w:p w14:paraId="197EB0B4" w14:textId="7FE3E415" w:rsidR="00810193" w:rsidRDefault="00810193" w:rsidP="00810193">
      <w:pPr>
        <w:pStyle w:val="Odsekzoznamu"/>
        <w:numPr>
          <w:ilvl w:val="2"/>
          <w:numId w:val="101"/>
        </w:numPr>
      </w:pPr>
      <w:r>
        <w:t xml:space="preserve">Výpredaje </w:t>
      </w:r>
    </w:p>
    <w:p w14:paraId="5D42F9F8" w14:textId="52859B52" w:rsidR="00810193" w:rsidRDefault="00810193" w:rsidP="00810193">
      <w:pPr>
        <w:pStyle w:val="Odsekzoznamu"/>
        <w:numPr>
          <w:ilvl w:val="1"/>
          <w:numId w:val="101"/>
        </w:numPr>
      </w:pPr>
      <w:r>
        <w:t>Web obchodníka manipuluje s dieťaťom, aby ho stimuloval k nepotrebným nákupom</w:t>
      </w:r>
    </w:p>
    <w:p w14:paraId="429D52D9" w14:textId="7D6446CD" w:rsidR="00810193" w:rsidRDefault="00810193" w:rsidP="00810193">
      <w:pPr>
        <w:pStyle w:val="Odsekzoznamu"/>
        <w:numPr>
          <w:ilvl w:val="2"/>
          <w:numId w:val="101"/>
        </w:numPr>
      </w:pPr>
      <w:r>
        <w:t>Efektívna propagácia pre dieťa nepotrebného tovaru</w:t>
      </w:r>
    </w:p>
    <w:tbl>
      <w:tblPr>
        <w:tblStyle w:val="Mriekatabuky"/>
        <w:tblW w:w="8926" w:type="dxa"/>
        <w:tblLook w:val="04A0" w:firstRow="1" w:lastRow="0" w:firstColumn="1" w:lastColumn="0" w:noHBand="0" w:noVBand="1"/>
      </w:tblPr>
      <w:tblGrid>
        <w:gridCol w:w="1285"/>
        <w:gridCol w:w="3948"/>
        <w:gridCol w:w="1142"/>
        <w:gridCol w:w="1276"/>
        <w:gridCol w:w="1275"/>
      </w:tblGrid>
      <w:tr w:rsidR="00B14309" w14:paraId="178A0257" w14:textId="77777777" w:rsidTr="00C202DB">
        <w:trPr>
          <w:trHeight w:val="315"/>
        </w:trPr>
        <w:tc>
          <w:tcPr>
            <w:tcW w:w="1285" w:type="dxa"/>
            <w:shd w:val="clear" w:color="auto" w:fill="D9E2F3" w:themeFill="accent1" w:themeFillTint="33"/>
            <w:hideMark/>
          </w:tcPr>
          <w:p w14:paraId="57A9C27C" w14:textId="77777777" w:rsidR="00B14309" w:rsidRPr="002A336A" w:rsidRDefault="00B14309"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2696EFDB" w14:textId="77777777" w:rsidR="00B14309" w:rsidRPr="002A336A" w:rsidRDefault="00B14309"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077C721D" w14:textId="77777777" w:rsidR="00B14309" w:rsidRPr="002A336A" w:rsidRDefault="00B14309"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4C3275F0" w14:textId="77777777" w:rsidR="00B14309" w:rsidRDefault="00B14309"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46E342E4" w14:textId="77777777" w:rsidR="00B14309" w:rsidRDefault="00B14309"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B14309" w:rsidRPr="00F45317" w14:paraId="39079E84" w14:textId="77777777" w:rsidTr="00C202DB">
        <w:trPr>
          <w:trHeight w:val="315"/>
        </w:trPr>
        <w:tc>
          <w:tcPr>
            <w:tcW w:w="1285" w:type="dxa"/>
            <w:hideMark/>
          </w:tcPr>
          <w:p w14:paraId="24889175" w14:textId="062FE5B6" w:rsidR="00B14309" w:rsidRPr="004A27EB" w:rsidRDefault="00B14309"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11.1</w:t>
            </w:r>
          </w:p>
        </w:tc>
        <w:tc>
          <w:tcPr>
            <w:tcW w:w="3948" w:type="dxa"/>
          </w:tcPr>
          <w:p w14:paraId="264104C8" w14:textId="78E979E2" w:rsidR="00B14309" w:rsidRPr="00B14309" w:rsidRDefault="00B14309" w:rsidP="00C202DB">
            <w:r w:rsidRPr="00B14309">
              <w:t xml:space="preserve">On-line zoznamovanie </w:t>
            </w:r>
          </w:p>
        </w:tc>
        <w:tc>
          <w:tcPr>
            <w:tcW w:w="1142" w:type="dxa"/>
          </w:tcPr>
          <w:p w14:paraId="276126E1" w14:textId="77777777" w:rsidR="00B14309" w:rsidRPr="004A27EB" w:rsidRDefault="00B14309"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551D3E62" w14:textId="77777777" w:rsidR="00B14309" w:rsidRPr="004A27EB" w:rsidRDefault="00B14309"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5DEF1BBA" w14:textId="77777777" w:rsidR="00B14309" w:rsidRPr="00F45317" w:rsidRDefault="00B14309" w:rsidP="00C202DB">
            <w:pPr>
              <w:rPr>
                <w:rFonts w:ascii="Calibri" w:eastAsia="Times New Roman" w:hAnsi="Calibri" w:cs="Calibri"/>
                <w:b/>
                <w:bCs/>
                <w:color w:val="FF0000"/>
                <w:lang w:eastAsia="sk-SK"/>
              </w:rPr>
            </w:pPr>
            <w:r w:rsidRPr="00F45317">
              <w:rPr>
                <w:rFonts w:ascii="Calibri" w:eastAsia="Times New Roman" w:hAnsi="Calibri" w:cs="Calibri"/>
                <w:b/>
                <w:bCs/>
                <w:color w:val="FF0000"/>
                <w:lang w:eastAsia="sk-SK"/>
              </w:rPr>
              <w:t>V</w:t>
            </w:r>
          </w:p>
        </w:tc>
      </w:tr>
      <w:tr w:rsidR="00B14309" w:rsidRPr="00F600BD" w14:paraId="3BE0D7E2" w14:textId="77777777" w:rsidTr="00C202DB">
        <w:trPr>
          <w:trHeight w:val="288"/>
        </w:trPr>
        <w:tc>
          <w:tcPr>
            <w:tcW w:w="1285" w:type="dxa"/>
            <w:hideMark/>
          </w:tcPr>
          <w:p w14:paraId="7458EFAA" w14:textId="7953A602" w:rsidR="00B14309" w:rsidRPr="004A27EB" w:rsidRDefault="00B14309"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11.</w:t>
            </w:r>
            <w:r w:rsidRPr="004A27EB">
              <w:rPr>
                <w:rFonts w:ascii="Calibri" w:eastAsia="Times New Roman" w:hAnsi="Calibri" w:cs="Calibri"/>
                <w:color w:val="000000"/>
                <w:lang w:eastAsia="sk-SK"/>
              </w:rPr>
              <w:t>2</w:t>
            </w:r>
          </w:p>
        </w:tc>
        <w:tc>
          <w:tcPr>
            <w:tcW w:w="3948" w:type="dxa"/>
          </w:tcPr>
          <w:p w14:paraId="12EF3210" w14:textId="57358C4C" w:rsidR="00B14309" w:rsidRPr="00236310" w:rsidRDefault="00B14309" w:rsidP="00C202DB">
            <w:r w:rsidRPr="00B14309">
              <w:t>Hľadanie vlastnej identity</w:t>
            </w:r>
          </w:p>
        </w:tc>
        <w:tc>
          <w:tcPr>
            <w:tcW w:w="1142" w:type="dxa"/>
          </w:tcPr>
          <w:p w14:paraId="7D605977" w14:textId="77777777" w:rsidR="00B14309" w:rsidRPr="004A27EB" w:rsidRDefault="00B14309" w:rsidP="00C202DB">
            <w:pPr>
              <w:rPr>
                <w:rFonts w:ascii="Calibri" w:eastAsia="Times New Roman" w:hAnsi="Calibri" w:cs="Calibri"/>
                <w:color w:val="000000"/>
                <w:lang w:eastAsia="sk-SK"/>
              </w:rPr>
            </w:pPr>
            <w:r>
              <w:rPr>
                <w:rFonts w:ascii="Calibri" w:eastAsia="Times New Roman" w:hAnsi="Calibri" w:cs="Calibri"/>
                <w:color w:val="000000"/>
                <w:lang w:eastAsia="sk-SK"/>
              </w:rPr>
              <w:t xml:space="preserve">K  </w:t>
            </w:r>
          </w:p>
        </w:tc>
        <w:tc>
          <w:tcPr>
            <w:tcW w:w="1276" w:type="dxa"/>
          </w:tcPr>
          <w:p w14:paraId="74551945" w14:textId="4F76B16C" w:rsidR="00B14309" w:rsidRPr="004A27EB" w:rsidRDefault="00B14309"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7FB773C2" w14:textId="77777777" w:rsidR="00B14309" w:rsidRPr="00F600BD" w:rsidRDefault="00B14309" w:rsidP="00C202DB">
            <w:pPr>
              <w:rPr>
                <w:rFonts w:ascii="Calibri" w:eastAsia="Times New Roman" w:hAnsi="Calibri" w:cs="Calibri"/>
                <w:color w:val="FF0000"/>
                <w:lang w:eastAsia="sk-SK"/>
              </w:rPr>
            </w:pPr>
            <w:r w:rsidRPr="00F600BD">
              <w:rPr>
                <w:rFonts w:ascii="Calibri" w:eastAsia="Times New Roman" w:hAnsi="Calibri" w:cs="Calibri"/>
                <w:color w:val="000000"/>
                <w:lang w:eastAsia="sk-SK"/>
              </w:rPr>
              <w:t>S</w:t>
            </w:r>
          </w:p>
        </w:tc>
      </w:tr>
      <w:tr w:rsidR="00B14309" w:rsidRPr="00F600BD" w14:paraId="337FE970" w14:textId="77777777" w:rsidTr="00C202DB">
        <w:trPr>
          <w:trHeight w:val="315"/>
        </w:trPr>
        <w:tc>
          <w:tcPr>
            <w:tcW w:w="1285" w:type="dxa"/>
            <w:hideMark/>
          </w:tcPr>
          <w:p w14:paraId="3BC6BD10" w14:textId="47D5DF35" w:rsidR="00B14309" w:rsidRPr="004A27EB" w:rsidRDefault="00B14309"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11.3</w:t>
            </w:r>
          </w:p>
        </w:tc>
        <w:tc>
          <w:tcPr>
            <w:tcW w:w="3948" w:type="dxa"/>
          </w:tcPr>
          <w:p w14:paraId="524FDEFC" w14:textId="11B68B82" w:rsidR="00B14309" w:rsidRPr="00B14309" w:rsidRDefault="00B14309" w:rsidP="00C202DB">
            <w:r w:rsidRPr="00B14309">
              <w:t xml:space="preserve">Online nakupovanie </w:t>
            </w:r>
          </w:p>
        </w:tc>
        <w:tc>
          <w:tcPr>
            <w:tcW w:w="1142" w:type="dxa"/>
          </w:tcPr>
          <w:p w14:paraId="5D2A5105" w14:textId="2095AD6F" w:rsidR="00B14309" w:rsidRPr="004A27EB" w:rsidRDefault="00B14309"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6" w:type="dxa"/>
          </w:tcPr>
          <w:p w14:paraId="3B73271A" w14:textId="79C61399" w:rsidR="00B14309" w:rsidRPr="004A27EB" w:rsidRDefault="00B14309"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4BAFD4B4" w14:textId="77777777" w:rsidR="00B14309" w:rsidRPr="00F600BD" w:rsidRDefault="00B14309" w:rsidP="00C202DB">
            <w:pPr>
              <w:rPr>
                <w:rFonts w:ascii="Calibri" w:eastAsia="Times New Roman" w:hAnsi="Calibri" w:cs="Calibri"/>
                <w:color w:val="000000"/>
                <w:lang w:eastAsia="sk-SK"/>
              </w:rPr>
            </w:pPr>
            <w:r w:rsidRPr="00F600BD">
              <w:rPr>
                <w:rFonts w:ascii="Calibri" w:eastAsia="Times New Roman" w:hAnsi="Calibri" w:cs="Calibri"/>
                <w:color w:val="000000"/>
                <w:lang w:eastAsia="sk-SK"/>
              </w:rPr>
              <w:t>S</w:t>
            </w:r>
          </w:p>
        </w:tc>
      </w:tr>
    </w:tbl>
    <w:p w14:paraId="5A864E75" w14:textId="77777777" w:rsidR="004771A7" w:rsidRPr="004771A7" w:rsidRDefault="004771A7" w:rsidP="008F32D3"/>
    <w:p w14:paraId="192C476E" w14:textId="43FD1F8C" w:rsidR="00AB7249" w:rsidRDefault="000F6C13" w:rsidP="00AB7249">
      <w:pPr>
        <w:pStyle w:val="Nadpis3"/>
      </w:pPr>
      <w:r>
        <w:t xml:space="preserve"> </w:t>
      </w:r>
      <w:bookmarkStart w:id="98" w:name="_Toc202940189"/>
      <w:r w:rsidR="00AB7249">
        <w:t>Hrozby súvisiace s</w:t>
      </w:r>
      <w:r w:rsidR="00096E5D">
        <w:t>o sociálno-spoločenskou kontinuitou</w:t>
      </w:r>
      <w:bookmarkEnd w:id="98"/>
    </w:p>
    <w:p w14:paraId="049F11BC" w14:textId="554DAFB8" w:rsidR="00096E5D" w:rsidRDefault="00096E5D" w:rsidP="009E779F">
      <w:pPr>
        <w:jc w:val="both"/>
      </w:pPr>
      <w:r w:rsidRPr="00096E5D">
        <w:t>Tieto hrozby nie sú priamo generované kybernetickým priestorom, ale virtuálne prostredie má na nich významný vplyv.</w:t>
      </w:r>
      <w:r>
        <w:t xml:space="preserve"> Sú to hrozby súvisiace so zmyslom existencie </w:t>
      </w:r>
      <w:r w:rsidR="005B633A">
        <w:t xml:space="preserve">(ontologické otázky) </w:t>
      </w:r>
      <w:r w:rsidR="004F3724">
        <w:t xml:space="preserve">a priorít mládeže </w:t>
      </w:r>
      <w:r w:rsidR="005B633A">
        <w:t>(</w:t>
      </w:r>
      <w:r w:rsidR="004F3724">
        <w:t>aj ich rodičov</w:t>
      </w:r>
      <w:r w:rsidR="005B633A">
        <w:t>)</w:t>
      </w:r>
      <w:r w:rsidR="004F3724">
        <w:t xml:space="preserve"> </w:t>
      </w:r>
      <w:r>
        <w:t xml:space="preserve">z hľadiska </w:t>
      </w:r>
      <w:r w:rsidR="002D5ACE">
        <w:t xml:space="preserve">nielen svojho </w:t>
      </w:r>
      <w:r w:rsidR="005B633A">
        <w:t xml:space="preserve">budúceho </w:t>
      </w:r>
      <w:r w:rsidR="002D5ACE">
        <w:t xml:space="preserve">miesta v spoločnosti, ale aj </w:t>
      </w:r>
      <w:r w:rsidR="004F3724">
        <w:t xml:space="preserve">fungovania kontinuity a trvalej udržateľnosti spoločnosti (schopnosť vôľa mať a vychovávať deti, sociálna solidarita, komunitná súdržnosť, ochota </w:t>
      </w:r>
      <w:r w:rsidR="005B633A">
        <w:t>žiť</w:t>
      </w:r>
      <w:r w:rsidR="004F3724">
        <w:t xml:space="preserve"> a pracovať </w:t>
      </w:r>
      <w:r w:rsidR="002D5ACE">
        <w:t xml:space="preserve">v svojej krajine </w:t>
      </w:r>
      <w:r w:rsidR="004F3724">
        <w:t>a pod.)</w:t>
      </w:r>
      <w:r w:rsidR="009E779F">
        <w:t>.</w:t>
      </w:r>
    </w:p>
    <w:p w14:paraId="2C632BC6" w14:textId="176E7C31" w:rsidR="00AB7249" w:rsidRPr="00556C88" w:rsidRDefault="00AB7249" w:rsidP="00AB7249">
      <w:pPr>
        <w:rPr>
          <w:b/>
          <w:bCs/>
        </w:rPr>
      </w:pPr>
      <w:r w:rsidRPr="00556C88">
        <w:rPr>
          <w:b/>
          <w:bCs/>
        </w:rPr>
        <w:t>Významné hrozby:</w:t>
      </w:r>
    </w:p>
    <w:p w14:paraId="7F91AF8A" w14:textId="77777777" w:rsidR="00575894" w:rsidRPr="00F45317" w:rsidRDefault="00575894" w:rsidP="00575894">
      <w:pPr>
        <w:pStyle w:val="Odsekzoznamu"/>
        <w:numPr>
          <w:ilvl w:val="0"/>
          <w:numId w:val="60"/>
        </w:numPr>
        <w:rPr>
          <w:b/>
          <w:bCs/>
        </w:rPr>
      </w:pPr>
      <w:r w:rsidRPr="00F45317">
        <w:rPr>
          <w:b/>
          <w:bCs/>
        </w:rPr>
        <w:t>Polarizácia spoločnosti</w:t>
      </w:r>
    </w:p>
    <w:p w14:paraId="13084310" w14:textId="77777777" w:rsidR="00575894" w:rsidRDefault="00575894" w:rsidP="00575894">
      <w:pPr>
        <w:pStyle w:val="Odsekzoznamu"/>
        <w:numPr>
          <w:ilvl w:val="1"/>
          <w:numId w:val="60"/>
        </w:numPr>
      </w:pPr>
      <w:r>
        <w:t xml:space="preserve">Sociálne siete a digitálne médiá významne prispievajú k extrémnej polarizácii spoločnosti. Je to viditeľné na Slovensku, v USA a množstve ďalších krajín. </w:t>
      </w:r>
    </w:p>
    <w:p w14:paraId="3F016F17" w14:textId="77777777" w:rsidR="00575894" w:rsidRDefault="00575894" w:rsidP="00575894">
      <w:pPr>
        <w:pStyle w:val="Odsekzoznamu"/>
        <w:numPr>
          <w:ilvl w:val="1"/>
          <w:numId w:val="60"/>
        </w:numPr>
      </w:pPr>
      <w:r>
        <w:t xml:space="preserve">Istá polarizácia spoločnosti bola aj v minulosti, ale nóvum je jej extrémnosť a </w:t>
      </w:r>
      <w:proofErr w:type="spellStart"/>
      <w:r>
        <w:t>vyhrotenosť</w:t>
      </w:r>
      <w:proofErr w:type="spellEnd"/>
      <w:r>
        <w:t xml:space="preserve">. Problém je v tom, že vo virtuálnom svete je možnosť uzavretia sa do virtuálnych sociálnych bublín a preferencia prezentácie negatívneho obsahu na sociálnych sieťach (negatívne priťahuje viac ako pozitívne).  </w:t>
      </w:r>
    </w:p>
    <w:p w14:paraId="350F9AA0" w14:textId="77777777" w:rsidR="00575894" w:rsidRDefault="00575894" w:rsidP="00575894">
      <w:pPr>
        <w:pStyle w:val="Odsekzoznamu"/>
        <w:numPr>
          <w:ilvl w:val="1"/>
          <w:numId w:val="60"/>
        </w:numPr>
      </w:pPr>
      <w:r w:rsidRPr="00C458CF">
        <w:t>Skupinová polarizácia je tendencia sociálnych skupín robiť rozhodnutia, ktoré sú extrémnejšie než rozhodnutia jednotlivcov (priemer rozhodnutí jednotlivcov tvoriacich skupinu). Takáto tendencia sa prejavuje za predpokladu, že väčšina členov skupiny zastáva rovnaké stanovisko</w:t>
      </w:r>
      <w:r>
        <w:t xml:space="preserve">, čo je prípad bublín sociálnych sietí. </w:t>
      </w:r>
    </w:p>
    <w:p w14:paraId="012739CE" w14:textId="4709D394" w:rsidR="00575894" w:rsidRDefault="00575894" w:rsidP="00575894">
      <w:pPr>
        <w:pStyle w:val="Odsekzoznamu"/>
        <w:numPr>
          <w:ilvl w:val="1"/>
          <w:numId w:val="60"/>
        </w:numPr>
      </w:pPr>
      <w:r w:rsidRPr="009E21DB">
        <w:t xml:space="preserve">Nárast </w:t>
      </w:r>
      <w:proofErr w:type="spellStart"/>
      <w:r w:rsidRPr="009E21DB">
        <w:t>radikalizácie</w:t>
      </w:r>
      <w:proofErr w:type="spellEnd"/>
      <w:r w:rsidRPr="009E21DB">
        <w:t xml:space="preserve"> a extrémistických postojov </w:t>
      </w:r>
      <w:r>
        <w:t xml:space="preserve"> v spoločnosti </w:t>
      </w:r>
      <w:r w:rsidRPr="009E21DB">
        <w:t xml:space="preserve">– nedostatočná prevencia a absencia podpory pri hľadaní identity a bezpečia môže viesť k zvýšenej </w:t>
      </w:r>
      <w:r w:rsidRPr="009E21DB">
        <w:lastRenderedPageBreak/>
        <w:t>náchylnosti mladých ľudí k extrémistickým ideológiám, čo predstavuje hrozbu pre vnútornú bezpečnosť a súdržnosť spoločnosti.</w:t>
      </w:r>
    </w:p>
    <w:p w14:paraId="560F1302" w14:textId="0B06FFD9" w:rsidR="00575894" w:rsidRDefault="00575894" w:rsidP="00575894">
      <w:pPr>
        <w:pStyle w:val="Odsekzoznamu"/>
        <w:numPr>
          <w:ilvl w:val="1"/>
          <w:numId w:val="60"/>
        </w:numPr>
      </w:pPr>
      <w:r w:rsidRPr="00575894">
        <w:t xml:space="preserve">Mladí ľudia a dospievajúci sa </w:t>
      </w:r>
      <w:r>
        <w:t xml:space="preserve">často </w:t>
      </w:r>
      <w:r w:rsidRPr="00575894">
        <w:t>radikalizujú v online priestore, preberajú nenávistné postoje voči rôznym skupinám obyvateľstva, ktoré môžu vyústiť do násilného konania priamo ohrozujúceho život, zdravie, majetok.</w:t>
      </w:r>
      <w:r>
        <w:t xml:space="preserve"> Môže to byť</w:t>
      </w:r>
      <w:r w:rsidRPr="00575894">
        <w:t xml:space="preserve"> </w:t>
      </w:r>
      <w:r>
        <w:t>p</w:t>
      </w:r>
      <w:r w:rsidRPr="00575894">
        <w:t>riame ohrozenie demokracie.</w:t>
      </w:r>
    </w:p>
    <w:p w14:paraId="7393201F" w14:textId="7DF16308" w:rsidR="00AB7249" w:rsidRPr="009E779F" w:rsidRDefault="00A248D8" w:rsidP="00FB6E9A">
      <w:pPr>
        <w:pStyle w:val="Odsekzoznamu"/>
        <w:numPr>
          <w:ilvl w:val="0"/>
          <w:numId w:val="60"/>
        </w:numPr>
        <w:rPr>
          <w:b/>
          <w:bCs/>
        </w:rPr>
      </w:pPr>
      <w:r w:rsidRPr="009E779F">
        <w:rPr>
          <w:b/>
          <w:bCs/>
        </w:rPr>
        <w:t xml:space="preserve">Filozofia poslednej generácie </w:t>
      </w:r>
    </w:p>
    <w:p w14:paraId="6155E8FC" w14:textId="00F5A2EE" w:rsidR="009E779F" w:rsidRDefault="00096E5D" w:rsidP="00096E5D">
      <w:pPr>
        <w:pStyle w:val="Odsekzoznamu"/>
        <w:numPr>
          <w:ilvl w:val="1"/>
          <w:numId w:val="60"/>
        </w:numPr>
      </w:pPr>
      <w:r>
        <w:t>Príkladom je n</w:t>
      </w:r>
      <w:r w:rsidRPr="00096E5D">
        <w:t xml:space="preserve">emecká </w:t>
      </w:r>
      <w:proofErr w:type="spellStart"/>
      <w:r w:rsidRPr="00096E5D">
        <w:t>aktivistická</w:t>
      </w:r>
      <w:proofErr w:type="spellEnd"/>
      <w:r w:rsidRPr="00096E5D">
        <w:t xml:space="preserve"> skupina </w:t>
      </w:r>
      <w:proofErr w:type="spellStart"/>
      <w:r w:rsidRPr="00096E5D">
        <w:t>Letzte</w:t>
      </w:r>
      <w:proofErr w:type="spellEnd"/>
      <w:r w:rsidRPr="00096E5D">
        <w:t xml:space="preserve"> </w:t>
      </w:r>
      <w:proofErr w:type="spellStart"/>
      <w:r w:rsidRPr="00096E5D">
        <w:t>Generation</w:t>
      </w:r>
      <w:proofErr w:type="spellEnd"/>
      <w:r>
        <w:t xml:space="preserve"> a jej pôsobenie aj vo virtuálnom priestore. N</w:t>
      </w:r>
      <w:r w:rsidRPr="00096E5D">
        <w:t xml:space="preserve">ázov skupiny bol odvodený od presvedčenia jej členov, že patria do poslednej generácie ľudí, ktorá je schopná odvrátiť globálnu klimatickú katastrofu. </w:t>
      </w:r>
      <w:r>
        <w:t>A ak teda nie, sú poslednou generáciou. Preto napr. nemá zmysel mať deti.</w:t>
      </w:r>
      <w:r w:rsidR="005B633A">
        <w:t xml:space="preserve"> V širšom slova zmysle táto filozofia znamená, že „ja“ a môj </w:t>
      </w:r>
      <w:proofErr w:type="spellStart"/>
      <w:r w:rsidR="005B633A">
        <w:t>well-being</w:t>
      </w:r>
      <w:proofErr w:type="spellEnd"/>
      <w:r w:rsidR="005B633A">
        <w:t xml:space="preserve"> je hlavným zmyslom mojej existencie</w:t>
      </w:r>
      <w:r w:rsidR="00A72D09">
        <w:t xml:space="preserve"> a čo bude po mne, nie je pre mňa podstatné.</w:t>
      </w:r>
      <w:r w:rsidR="009E779F">
        <w:t xml:space="preserve">  </w:t>
      </w:r>
    </w:p>
    <w:p w14:paraId="32587525" w14:textId="67C3E5DB" w:rsidR="00096E5D" w:rsidRDefault="009E779F" w:rsidP="00096E5D">
      <w:pPr>
        <w:pStyle w:val="Odsekzoznamu"/>
        <w:numPr>
          <w:ilvl w:val="1"/>
          <w:numId w:val="60"/>
        </w:numPr>
      </w:pPr>
      <w:r>
        <w:t xml:space="preserve">Inou </w:t>
      </w:r>
      <w:proofErr w:type="spellStart"/>
      <w:r>
        <w:t>variantou</w:t>
      </w:r>
      <w:proofErr w:type="spellEnd"/>
      <w:r>
        <w:t xml:space="preserve"> je totálne odtrhnutie od spoločnosti, pre ktoré majú Japonci špeciálny názov – </w:t>
      </w:r>
      <w:proofErr w:type="spellStart"/>
      <w:r w:rsidRPr="009E779F">
        <w:t>Hikikomori</w:t>
      </w:r>
      <w:proofErr w:type="spellEnd"/>
      <w:r>
        <w:t>.</w:t>
      </w:r>
      <w:r>
        <w:rPr>
          <w:rStyle w:val="Odkaznapoznmkupodiarou"/>
        </w:rPr>
        <w:footnoteReference w:id="49"/>
      </w:r>
      <w:r>
        <w:t xml:space="preserve"> </w:t>
      </w:r>
    </w:p>
    <w:p w14:paraId="6F3DEF89" w14:textId="77777777" w:rsidR="009E779F" w:rsidRDefault="009E779F" w:rsidP="009E779F">
      <w:pPr>
        <w:pStyle w:val="Odsekzoznamu"/>
        <w:ind w:left="1440"/>
      </w:pPr>
    </w:p>
    <w:p w14:paraId="2C1124CF" w14:textId="77777777" w:rsidR="00575894" w:rsidRDefault="00575894" w:rsidP="009E779F">
      <w:pPr>
        <w:pStyle w:val="Odsekzoznamu"/>
        <w:ind w:left="1440"/>
      </w:pPr>
    </w:p>
    <w:p w14:paraId="668208BF" w14:textId="72BA9D34" w:rsidR="00096E5D" w:rsidRPr="00AD7A54" w:rsidRDefault="005B633A" w:rsidP="00096E5D">
      <w:pPr>
        <w:pStyle w:val="Odsekzoznamu"/>
        <w:numPr>
          <w:ilvl w:val="0"/>
          <w:numId w:val="60"/>
        </w:numPr>
        <w:rPr>
          <w:b/>
          <w:bCs/>
        </w:rPr>
      </w:pPr>
      <w:r w:rsidRPr="00AD7A54">
        <w:rPr>
          <w:b/>
          <w:bCs/>
        </w:rPr>
        <w:t>Možná k</w:t>
      </w:r>
      <w:r w:rsidR="004F3724" w:rsidRPr="00AD7A54">
        <w:rPr>
          <w:b/>
          <w:bCs/>
        </w:rPr>
        <w:t>olízia práv jednotlivca a</w:t>
      </w:r>
      <w:r w:rsidR="00BD5BEC" w:rsidRPr="00AD7A54">
        <w:rPr>
          <w:b/>
          <w:bCs/>
        </w:rPr>
        <w:t xml:space="preserve"> </w:t>
      </w:r>
      <w:r w:rsidR="004F3724" w:rsidRPr="00AD7A54">
        <w:rPr>
          <w:b/>
          <w:bCs/>
        </w:rPr>
        <w:t>povinností voči spoločnosti</w:t>
      </w:r>
    </w:p>
    <w:p w14:paraId="3ADE3492" w14:textId="5B7819E8" w:rsidR="00AB7249" w:rsidRDefault="00BD5BEC" w:rsidP="00BD5BEC">
      <w:pPr>
        <w:pStyle w:val="Odsekzoznamu"/>
        <w:numPr>
          <w:ilvl w:val="1"/>
          <w:numId w:val="60"/>
        </w:numPr>
      </w:pPr>
      <w:r>
        <w:t xml:space="preserve">História ľudstva je sprevádzaná nárastom základných práv a slobôd pre všetkých občanov. </w:t>
      </w:r>
    </w:p>
    <w:p w14:paraId="45F4E53E" w14:textId="60675A2E" w:rsidR="00286467" w:rsidRDefault="00286467" w:rsidP="00BD5BEC">
      <w:pPr>
        <w:pStyle w:val="Odsekzoznamu"/>
        <w:numPr>
          <w:ilvl w:val="1"/>
          <w:numId w:val="60"/>
        </w:numPr>
      </w:pPr>
      <w:r>
        <w:t xml:space="preserve">V poslednom období nastala proliferácia požiadaviek na </w:t>
      </w:r>
      <w:r w:rsidR="00CF55C5">
        <w:t xml:space="preserve">širšie ako základné </w:t>
      </w:r>
      <w:r>
        <w:t>práva a</w:t>
      </w:r>
      <w:r w:rsidR="00575894">
        <w:t> </w:t>
      </w:r>
      <w:r>
        <w:t>slobody</w:t>
      </w:r>
      <w:r w:rsidR="00575894">
        <w:t xml:space="preserve"> </w:t>
      </w:r>
      <w:r w:rsidR="00575894">
        <w:rPr>
          <w:rStyle w:val="Odkaznapoznmkupodiarou"/>
        </w:rPr>
        <w:footnoteReference w:id="50"/>
      </w:r>
      <w:r>
        <w:t>, často až na úrovni absurdnosti (napr. aby ma všetci rešpektovali ako psa</w:t>
      </w:r>
      <w:r w:rsidR="009E779F">
        <w:t xml:space="preserve"> </w:t>
      </w:r>
      <w:r w:rsidR="009E779F">
        <w:rPr>
          <w:rStyle w:val="Odkaznapoznmkupodiarou"/>
        </w:rPr>
        <w:footnoteReference w:id="51"/>
      </w:r>
      <w:r>
        <w:t xml:space="preserve">). </w:t>
      </w:r>
    </w:p>
    <w:p w14:paraId="09827599" w14:textId="0E23D49F" w:rsidR="00286467" w:rsidRDefault="00286467" w:rsidP="00BD5BEC">
      <w:pPr>
        <w:pStyle w:val="Odsekzoznamu"/>
        <w:numPr>
          <w:ilvl w:val="1"/>
          <w:numId w:val="60"/>
        </w:numPr>
      </w:pPr>
      <w:r>
        <w:t>Paralelne v histórii možno sledovať pokles rozsahu povinností (otrok mal len povinnosti a minimálne práva</w:t>
      </w:r>
      <w:r w:rsidR="00CB253D">
        <w:t>, nevoľník menej, súčasný občan podstatne menej</w:t>
      </w:r>
      <w:r>
        <w:t>)</w:t>
      </w:r>
      <w:r w:rsidR="00CB253D">
        <w:t xml:space="preserve">. </w:t>
      </w:r>
      <w:r>
        <w:t xml:space="preserve"> </w:t>
      </w:r>
    </w:p>
    <w:p w14:paraId="3FEE9DC3" w14:textId="14CDC042" w:rsidR="005B633A" w:rsidRDefault="005B633A" w:rsidP="00BD5BEC">
      <w:pPr>
        <w:pStyle w:val="Odsekzoznamu"/>
        <w:numPr>
          <w:ilvl w:val="1"/>
          <w:numId w:val="60"/>
        </w:numPr>
      </w:pPr>
      <w:r>
        <w:t xml:space="preserve">V istom bode sociálnej evolúcie tieto trendy strácajú svoju sociálnu </w:t>
      </w:r>
      <w:proofErr w:type="spellStart"/>
      <w:r>
        <w:t>prínosnosť</w:t>
      </w:r>
      <w:proofErr w:type="spellEnd"/>
      <w:r>
        <w:t xml:space="preserve"> (napr. v digitálnych médiách široko prezentovaná predstava </w:t>
      </w:r>
      <w:proofErr w:type="spellStart"/>
      <w:r>
        <w:t>influencerov</w:t>
      </w:r>
      <w:proofErr w:type="spellEnd"/>
      <w:r>
        <w:t xml:space="preserve"> pre mladú generáciu, že nemá žiadne povinnosti voči spoločnosti, len práva</w:t>
      </w:r>
      <w:r w:rsidR="00B83C7F">
        <w:t>)</w:t>
      </w:r>
      <w:r w:rsidR="00647685">
        <w:t xml:space="preserve"> </w:t>
      </w:r>
      <w:r w:rsidR="00647685">
        <w:rPr>
          <w:rStyle w:val="Odkaznapoznmkupodiarou"/>
        </w:rPr>
        <w:footnoteReference w:id="52"/>
      </w:r>
      <w:r>
        <w:t>.</w:t>
      </w:r>
    </w:p>
    <w:p w14:paraId="010F7DDB" w14:textId="77777777" w:rsidR="00BC292A" w:rsidRDefault="00CB253D" w:rsidP="00BD5BEC">
      <w:pPr>
        <w:pStyle w:val="Odsekzoznamu"/>
        <w:numPr>
          <w:ilvl w:val="1"/>
          <w:numId w:val="60"/>
        </w:numPr>
      </w:pPr>
      <w:r>
        <w:t xml:space="preserve">V teórii nelineárnych systémov s rastom stupňov voľnosti môže nastať stav fázového prechodu </w:t>
      </w:r>
      <w:r w:rsidR="00B13C3C">
        <w:t xml:space="preserve">vedúci k deštrukcii existujúceho stavu a zániku systému alebo prechodu do nového stavu.  </w:t>
      </w:r>
    </w:p>
    <w:p w14:paraId="1DBCACD1" w14:textId="7C2DB897" w:rsidR="00CB253D" w:rsidRDefault="00B13C3C" w:rsidP="00BC292A">
      <w:pPr>
        <w:pStyle w:val="Odsekzoznamu"/>
        <w:ind w:left="1440"/>
      </w:pPr>
      <w:r w:rsidRPr="00AD7A54">
        <w:rPr>
          <w:u w:val="single"/>
        </w:rPr>
        <w:t xml:space="preserve">Príklad: </w:t>
      </w:r>
      <w:r w:rsidR="00CF55C5" w:rsidRPr="00AD7A54">
        <w:rPr>
          <w:u w:val="single"/>
        </w:rPr>
        <w:t xml:space="preserve">desivý </w:t>
      </w:r>
      <w:r w:rsidRPr="00AD7A54">
        <w:rPr>
          <w:u w:val="single"/>
        </w:rPr>
        <w:t xml:space="preserve">experiment </w:t>
      </w:r>
      <w:r w:rsidR="00AD7A54">
        <w:rPr>
          <w:u w:val="single"/>
        </w:rPr>
        <w:t xml:space="preserve">populačnej dynamiky </w:t>
      </w:r>
      <w:r w:rsidR="00F45317">
        <w:rPr>
          <w:u w:val="single"/>
        </w:rPr>
        <w:t xml:space="preserve">„raja“ - </w:t>
      </w:r>
      <w:proofErr w:type="spellStart"/>
      <w:r w:rsidRPr="00AD7A54">
        <w:rPr>
          <w:u w:val="single"/>
        </w:rPr>
        <w:t>Universe</w:t>
      </w:r>
      <w:proofErr w:type="spellEnd"/>
      <w:r w:rsidRPr="00AD7A54">
        <w:rPr>
          <w:u w:val="single"/>
        </w:rPr>
        <w:t xml:space="preserve"> 25 </w:t>
      </w:r>
      <w:r w:rsidRPr="00AD7A54">
        <w:rPr>
          <w:rStyle w:val="Odkaznapoznmkupodiarou"/>
          <w:u w:val="single"/>
        </w:rPr>
        <w:footnoteReference w:id="53"/>
      </w:r>
      <w:r>
        <w:t xml:space="preserve">. </w:t>
      </w:r>
    </w:p>
    <w:p w14:paraId="4F16DB50" w14:textId="77777777" w:rsidR="009E779F" w:rsidRDefault="009E779F" w:rsidP="009E779F">
      <w:pPr>
        <w:pStyle w:val="Odsekzoznamu"/>
        <w:ind w:left="1440"/>
      </w:pPr>
    </w:p>
    <w:p w14:paraId="22BB1C76" w14:textId="22119E32" w:rsidR="00B83C7F" w:rsidRPr="00AD7A54" w:rsidRDefault="00B83C7F" w:rsidP="00642C61">
      <w:pPr>
        <w:pStyle w:val="Odsekzoznamu"/>
        <w:numPr>
          <w:ilvl w:val="0"/>
          <w:numId w:val="60"/>
        </w:numPr>
        <w:rPr>
          <w:b/>
          <w:bCs/>
        </w:rPr>
      </w:pPr>
      <w:proofErr w:type="spellStart"/>
      <w:r w:rsidRPr="00AD7A54">
        <w:rPr>
          <w:b/>
          <w:bCs/>
        </w:rPr>
        <w:t>Juvenilizácia</w:t>
      </w:r>
      <w:proofErr w:type="spellEnd"/>
      <w:r w:rsidRPr="00AD7A54">
        <w:rPr>
          <w:b/>
          <w:bCs/>
        </w:rPr>
        <w:t xml:space="preserve"> mladej generácie</w:t>
      </w:r>
    </w:p>
    <w:p w14:paraId="4E6109BF" w14:textId="2B27D984" w:rsidR="00B83C7F" w:rsidRDefault="004069B7" w:rsidP="00B83C7F">
      <w:pPr>
        <w:pStyle w:val="Odsekzoznamu"/>
        <w:numPr>
          <w:ilvl w:val="1"/>
          <w:numId w:val="60"/>
        </w:numPr>
      </w:pPr>
      <w:r>
        <w:t xml:space="preserve">Ide o fakt neskoršieho psychosociálneho dospievania a osamostatňovania sa mladej generácie. </w:t>
      </w:r>
    </w:p>
    <w:p w14:paraId="2730B432" w14:textId="77777777" w:rsidR="00F45317" w:rsidRDefault="00F45317" w:rsidP="00F45317">
      <w:pPr>
        <w:pStyle w:val="Odsekzoznamu"/>
        <w:numPr>
          <w:ilvl w:val="1"/>
          <w:numId w:val="60"/>
        </w:numPr>
      </w:pPr>
      <w:r>
        <w:t xml:space="preserve">Vzdelávací systém umožňuje bytie bez nadmernej spoločenskej zodpovednosti až do 24 - 30 rokov (VŠ, postgraduálne vzdelávanie, PhD.). </w:t>
      </w:r>
    </w:p>
    <w:p w14:paraId="6F916260" w14:textId="18B579AA" w:rsidR="004069B7" w:rsidRDefault="004069B7" w:rsidP="00B83C7F">
      <w:pPr>
        <w:pStyle w:val="Odsekzoznamu"/>
        <w:numPr>
          <w:ilvl w:val="1"/>
          <w:numId w:val="60"/>
        </w:numPr>
      </w:pPr>
      <w:r>
        <w:t>Virtuálny svet tento trend len posilňuje (napr. sociálne siete, počítačové hry</w:t>
      </w:r>
      <w:r w:rsidR="00D422F1">
        <w:t>, „vrtuľníkoví“ rodičia</w:t>
      </w:r>
      <w:r>
        <w:t xml:space="preserve">). </w:t>
      </w:r>
      <w:r w:rsidR="00AD7A54">
        <w:t xml:space="preserve"> </w:t>
      </w:r>
      <w:proofErr w:type="spellStart"/>
      <w:r w:rsidR="00AD7A54">
        <w:t>Juvenilizáciu</w:t>
      </w:r>
      <w:proofErr w:type="spellEnd"/>
      <w:r w:rsidR="00AD7A54">
        <w:t xml:space="preserve"> podporuje aj digitálny obsah s jednoduchou vetnou štruktúrou</w:t>
      </w:r>
      <w:r w:rsidR="00F45317">
        <w:t xml:space="preserve">, </w:t>
      </w:r>
      <w:proofErr w:type="spellStart"/>
      <w:r w:rsidR="00F45317">
        <w:t>emotikonmi</w:t>
      </w:r>
      <w:proofErr w:type="spellEnd"/>
      <w:r w:rsidR="00AD7A54">
        <w:t xml:space="preserve"> a krátkymi videami. </w:t>
      </w:r>
    </w:p>
    <w:p w14:paraId="18F0AA11" w14:textId="1BE1EA20" w:rsidR="00B83C7F" w:rsidRDefault="009F3C05" w:rsidP="00B83C7F">
      <w:pPr>
        <w:pStyle w:val="Odsekzoznamu"/>
        <w:numPr>
          <w:ilvl w:val="1"/>
          <w:numId w:val="60"/>
        </w:numPr>
      </w:pPr>
      <w:r>
        <w:lastRenderedPageBreak/>
        <w:t xml:space="preserve">Dôsledkom </w:t>
      </w:r>
      <w:proofErr w:type="spellStart"/>
      <w:r>
        <w:t>juvenilizácie</w:t>
      </w:r>
      <w:proofErr w:type="spellEnd"/>
      <w:r>
        <w:t xml:space="preserve"> </w:t>
      </w:r>
      <w:r w:rsidR="00B83C7F">
        <w:t xml:space="preserve">je </w:t>
      </w:r>
      <w:r>
        <w:t xml:space="preserve">aj </w:t>
      </w:r>
      <w:r w:rsidR="00B83C7F">
        <w:t>„mama hotel“</w:t>
      </w:r>
      <w:r w:rsidR="004069B7">
        <w:t xml:space="preserve"> aj u detí, ktoré by sa mohli a</w:t>
      </w:r>
      <w:r>
        <w:t> </w:t>
      </w:r>
      <w:r w:rsidR="004069B7">
        <w:t>mali</w:t>
      </w:r>
      <w:r>
        <w:t xml:space="preserve"> </w:t>
      </w:r>
      <w:r w:rsidR="004069B7">
        <w:t>osamostatniť.</w:t>
      </w:r>
      <w:r w:rsidR="00AD7A54">
        <w:t xml:space="preserve"> SR je z hľadiska odchodu detí od rodičov druhé najhoršie v EÚ, s priemerným vekom 31 rokov.</w:t>
      </w:r>
    </w:p>
    <w:p w14:paraId="5EE56622" w14:textId="77777777" w:rsidR="00AD7A54" w:rsidRDefault="00AD7A54" w:rsidP="00AD7A54">
      <w:pPr>
        <w:pStyle w:val="Odsekzoznamu"/>
        <w:ind w:left="1440"/>
      </w:pPr>
    </w:p>
    <w:p w14:paraId="121CE938" w14:textId="4C2AD85C" w:rsidR="00642C61" w:rsidRPr="00AD7A54" w:rsidRDefault="00642C61" w:rsidP="00642C61">
      <w:pPr>
        <w:pStyle w:val="Odsekzoznamu"/>
        <w:numPr>
          <w:ilvl w:val="0"/>
          <w:numId w:val="60"/>
        </w:numPr>
        <w:rPr>
          <w:b/>
          <w:bCs/>
        </w:rPr>
      </w:pPr>
      <w:r w:rsidRPr="00AD7A54">
        <w:rPr>
          <w:b/>
          <w:bCs/>
        </w:rPr>
        <w:t xml:space="preserve">Demografické hrozby </w:t>
      </w:r>
    </w:p>
    <w:p w14:paraId="7FFA0C6E" w14:textId="7871482E" w:rsidR="00642C61" w:rsidRDefault="00CF55C5" w:rsidP="00AF15EC">
      <w:pPr>
        <w:pStyle w:val="Odsekzoznamu"/>
        <w:numPr>
          <w:ilvl w:val="1"/>
          <w:numId w:val="60"/>
        </w:numPr>
      </w:pPr>
      <w:r>
        <w:t xml:space="preserve">Jednou z očakávaných povinností </w:t>
      </w:r>
      <w:r w:rsidR="00D45501">
        <w:t xml:space="preserve">jednotlivca </w:t>
      </w:r>
      <w:r>
        <w:t>voči spoločnosti je zabezpečiť jej kontinuitu vrátane požiadavky mať deti a</w:t>
      </w:r>
      <w:r w:rsidR="00642C61">
        <w:t> </w:t>
      </w:r>
      <w:r>
        <w:t>vychovať</w:t>
      </w:r>
      <w:r w:rsidR="00642C61">
        <w:t xml:space="preserve"> budúcu generáciu. </w:t>
      </w:r>
      <w:r>
        <w:t xml:space="preserve"> </w:t>
      </w:r>
    </w:p>
    <w:p w14:paraId="5C5597FA" w14:textId="53859A72" w:rsidR="00642C61" w:rsidRDefault="00CF55C5" w:rsidP="00AF15EC">
      <w:pPr>
        <w:pStyle w:val="Odsekzoznamu"/>
        <w:numPr>
          <w:ilvl w:val="1"/>
          <w:numId w:val="60"/>
        </w:numPr>
      </w:pPr>
      <w:r>
        <w:t>U </w:t>
      </w:r>
      <w:proofErr w:type="spellStart"/>
      <w:r>
        <w:t>influencerov</w:t>
      </w:r>
      <w:proofErr w:type="spellEnd"/>
      <w:r>
        <w:t xml:space="preserve"> a konzumentov  virtuálneho sveta môže byť táto povinnosť </w:t>
      </w:r>
      <w:r w:rsidR="00AF15EC">
        <w:t xml:space="preserve">viac </w:t>
      </w:r>
      <w:r>
        <w:t>obťažujúca a vedie k snahe vyhnúť sa jej</w:t>
      </w:r>
      <w:r w:rsidR="0045023F">
        <w:t xml:space="preserve"> (je „ </w:t>
      </w:r>
      <w:proofErr w:type="spellStart"/>
      <w:r w:rsidR="0045023F">
        <w:t>cool</w:t>
      </w:r>
      <w:proofErr w:type="spellEnd"/>
      <w:r w:rsidR="0045023F">
        <w:t xml:space="preserve">“ tráviť čas vo </w:t>
      </w:r>
      <w:proofErr w:type="spellStart"/>
      <w:r w:rsidR="0045023F">
        <w:t>virtualite</w:t>
      </w:r>
      <w:proofErr w:type="spellEnd"/>
      <w:r w:rsidR="0045023F">
        <w:t xml:space="preserve"> a byť oprostený rodičovských povinností). </w:t>
      </w:r>
      <w:r>
        <w:t>Ich názor je, že je to vec každého či chce deti, alebo nie. Ak tento názor prestane byť minoritným, podporuje demografick</w:t>
      </w:r>
      <w:r w:rsidR="00BC292A">
        <w:t>ú</w:t>
      </w:r>
      <w:r>
        <w:t xml:space="preserve"> krízu. </w:t>
      </w:r>
    </w:p>
    <w:p w14:paraId="32EDAFD1" w14:textId="2F5E234A" w:rsidR="00D45501" w:rsidRDefault="00D45501" w:rsidP="00A72D09">
      <w:pPr>
        <w:pStyle w:val="Odsekzoznamu"/>
        <w:numPr>
          <w:ilvl w:val="1"/>
          <w:numId w:val="60"/>
        </w:numPr>
      </w:pPr>
      <w:r>
        <w:t>Nová generácia digitálnej pornografie v využitím AI a </w:t>
      </w:r>
      <w:proofErr w:type="spellStart"/>
      <w:r>
        <w:t>deep</w:t>
      </w:r>
      <w:proofErr w:type="spellEnd"/>
      <w:r>
        <w:t xml:space="preserve"> </w:t>
      </w:r>
      <w:proofErr w:type="spellStart"/>
      <w:r>
        <w:t>fake</w:t>
      </w:r>
      <w:proofErr w:type="spellEnd"/>
      <w:r>
        <w:t xml:space="preserve"> technológií</w:t>
      </w:r>
      <w:r w:rsidR="00F45317">
        <w:t xml:space="preserve">, virtuálnych priateliek – </w:t>
      </w:r>
      <w:proofErr w:type="spellStart"/>
      <w:r w:rsidR="00F45317">
        <w:t>chatbotov</w:t>
      </w:r>
      <w:proofErr w:type="spellEnd"/>
      <w:r w:rsidR="00F45317">
        <w:t xml:space="preserve"> </w:t>
      </w:r>
      <w:r>
        <w:t xml:space="preserve"> poskytuje mladým náhradu za rozvoj normálnych vzťahov. </w:t>
      </w:r>
    </w:p>
    <w:p w14:paraId="04B671DB" w14:textId="0C4AF6E0" w:rsidR="00A72D09" w:rsidRDefault="00A72D09" w:rsidP="00A72D09">
      <w:pPr>
        <w:pStyle w:val="Odsekzoznamu"/>
        <w:numPr>
          <w:ilvl w:val="1"/>
          <w:numId w:val="60"/>
        </w:numPr>
      </w:pPr>
      <w:r>
        <w:t xml:space="preserve">Významná časť </w:t>
      </w:r>
      <w:r w:rsidRPr="004069B7">
        <w:t>mlad</w:t>
      </w:r>
      <w:r>
        <w:t>ých</w:t>
      </w:r>
      <w:r w:rsidRPr="004069B7">
        <w:t xml:space="preserve"> uprednostňujú kariéru, cestovanie a osobný rozvoj, pričom zakladanie rodiny odsúva</w:t>
      </w:r>
      <w:r>
        <w:t xml:space="preserve"> </w:t>
      </w:r>
      <w:r w:rsidRPr="004069B7">
        <w:t>na neskôr.</w:t>
      </w:r>
      <w:r>
        <w:t xml:space="preserve"> Priemerný rok prvorodičiek je viac než 28 rokov. V okrese </w:t>
      </w:r>
      <w:r w:rsidRPr="004069B7">
        <w:t>Bratislava I</w:t>
      </w:r>
      <w:r>
        <w:t> je to až</w:t>
      </w:r>
      <w:r w:rsidRPr="004069B7">
        <w:t xml:space="preserve"> 32</w:t>
      </w:r>
      <w:r>
        <w:t xml:space="preserve"> rokov. </w:t>
      </w:r>
      <w:r w:rsidR="00D45501">
        <w:t>Digitálne média tieto trendy len posilňujú (viď napr. Instagram).</w:t>
      </w:r>
    </w:p>
    <w:p w14:paraId="38D167E4" w14:textId="7A9E353F" w:rsidR="006B2E7F" w:rsidRDefault="006B2E7F" w:rsidP="00A72D09">
      <w:pPr>
        <w:pStyle w:val="Odsekzoznamu"/>
        <w:numPr>
          <w:ilvl w:val="1"/>
          <w:numId w:val="60"/>
        </w:numPr>
      </w:pPr>
      <w:r>
        <w:t xml:space="preserve">OSN spracovalo prehľad vývoja </w:t>
      </w:r>
      <w:proofErr w:type="spellStart"/>
      <w:r>
        <w:t>fertility</w:t>
      </w:r>
      <w:proofErr w:type="spellEnd"/>
      <w:r>
        <w:t xml:space="preserve"> krajín pod </w:t>
      </w:r>
      <w:proofErr w:type="spellStart"/>
      <w:r>
        <w:t>záchovnou</w:t>
      </w:r>
      <w:proofErr w:type="spellEnd"/>
      <w:r>
        <w:t xml:space="preserve"> hodnotou 2.1 (sú tam aj moslimské krajiny). </w:t>
      </w:r>
      <w:r>
        <w:rPr>
          <w:rStyle w:val="Odkaznapoznmkupodiarou"/>
        </w:rPr>
        <w:footnoteReference w:id="54"/>
      </w:r>
      <w:r>
        <w:t xml:space="preserve"> Prehľad po jednotlivých krajinách spracovala Svetová banka. </w:t>
      </w:r>
      <w:r>
        <w:rPr>
          <w:rStyle w:val="Odkaznapoznmkupodiarou"/>
        </w:rPr>
        <w:footnoteReference w:id="55"/>
      </w:r>
    </w:p>
    <w:p w14:paraId="600238EC" w14:textId="6C6FDA8C" w:rsidR="006B2E7F" w:rsidRDefault="006B2E7F" w:rsidP="009E2CE4">
      <w:pPr>
        <w:pStyle w:val="Odsekzoznamu"/>
        <w:numPr>
          <w:ilvl w:val="1"/>
          <w:numId w:val="60"/>
        </w:numPr>
      </w:pPr>
      <w:r>
        <w:t>Hodnota pre Slovensko je 1,5 dieťaťa na ženu v plodnom veku. V roku 2024 sa narodilo</w:t>
      </w:r>
      <w:r w:rsidRPr="006B2E7F">
        <w:t xml:space="preserve"> </w:t>
      </w:r>
      <w:r>
        <w:t xml:space="preserve">len </w:t>
      </w:r>
      <w:r w:rsidRPr="006B2E7F">
        <w:t>46</w:t>
      </w:r>
      <w:r>
        <w:t>.</w:t>
      </w:r>
      <w:r w:rsidRPr="006B2E7F">
        <w:t>423</w:t>
      </w:r>
      <w:r>
        <w:t xml:space="preserve"> detí </w:t>
      </w:r>
      <w:r>
        <w:rPr>
          <w:rStyle w:val="Odkaznapoznmkupodiarou"/>
        </w:rPr>
        <w:footnoteReference w:id="56"/>
      </w:r>
      <w:r>
        <w:t xml:space="preserve">. </w:t>
      </w:r>
      <w:r w:rsidR="009E2CE4">
        <w:t xml:space="preserve">V roku 2016 to bolo </w:t>
      </w:r>
      <w:r w:rsidR="009E2CE4" w:rsidRPr="009E2CE4">
        <w:t>57,5 tisíca detí.</w:t>
      </w:r>
      <w:r w:rsidR="009E2CE4">
        <w:t xml:space="preserve"> V 70 rokoch (</w:t>
      </w:r>
      <w:proofErr w:type="spellStart"/>
      <w:r w:rsidR="009E2CE4">
        <w:t>Husákove</w:t>
      </w:r>
      <w:proofErr w:type="spellEnd"/>
      <w:r w:rsidR="009E2CE4">
        <w:t xml:space="preserve"> deti) to bolo cca. 100.000 detí ročne. </w:t>
      </w:r>
    </w:p>
    <w:p w14:paraId="1D35B41A" w14:textId="75D1CDCA" w:rsidR="0013450B" w:rsidRDefault="0013450B" w:rsidP="0013450B">
      <w:pPr>
        <w:pStyle w:val="Odsekzoznamu"/>
        <w:numPr>
          <w:ilvl w:val="1"/>
          <w:numId w:val="60"/>
        </w:numPr>
      </w:pPr>
      <w:r>
        <w:t>Pohľad veliteľstva NATO, a</w:t>
      </w:r>
      <w:r w:rsidRPr="0013450B">
        <w:t xml:space="preserve">dmirál </w:t>
      </w:r>
      <w:proofErr w:type="spellStart"/>
      <w:r w:rsidRPr="0013450B">
        <w:t>Vandier</w:t>
      </w:r>
      <w:proofErr w:type="spellEnd"/>
      <w:r w:rsidRPr="0013450B">
        <w:t>, šéf velite</w:t>
      </w:r>
      <w:r>
        <w:t>ľ</w:t>
      </w:r>
      <w:r w:rsidRPr="0013450B">
        <w:t>stv</w:t>
      </w:r>
      <w:r>
        <w:t>a</w:t>
      </w:r>
      <w:r w:rsidRPr="0013450B">
        <w:t xml:space="preserve"> pr</w:t>
      </w:r>
      <w:r w:rsidR="006F391A">
        <w:t>e</w:t>
      </w:r>
      <w:r w:rsidRPr="0013450B">
        <w:t xml:space="preserve"> transform</w:t>
      </w:r>
      <w:r>
        <w:t>áciu</w:t>
      </w:r>
      <w:r w:rsidRPr="0013450B">
        <w:t xml:space="preserve"> </w:t>
      </w:r>
      <w:r>
        <w:t>„Pretože vymierame, nebudeme schopní posielať na bojisko milióny ľudí ako za druhej svetovej vojny, takže sa musíme spoľahnúť na roboty a bezpilotn</w:t>
      </w:r>
      <w:r w:rsidR="006F391A">
        <w:t>é</w:t>
      </w:r>
      <w:r>
        <w:t xml:space="preserve"> stroje.</w:t>
      </w:r>
    </w:p>
    <w:p w14:paraId="5ABC069E" w14:textId="359B715E" w:rsidR="009E2CE4" w:rsidRDefault="009E2CE4" w:rsidP="009E2CE4">
      <w:pPr>
        <w:ind w:left="1080"/>
      </w:pPr>
      <w:r w:rsidRPr="009E2CE4">
        <w:rPr>
          <w:noProof/>
        </w:rPr>
        <w:lastRenderedPageBreak/>
        <w:drawing>
          <wp:inline distT="0" distB="0" distL="0" distR="0" wp14:anchorId="27590621" wp14:editId="0465DFCD">
            <wp:extent cx="5760720" cy="4717415"/>
            <wp:effectExtent l="0" t="0" r="0" b="6985"/>
            <wp:docPr id="1803778315" name="Obrázok 1" descr="Obrázok, na ktorom je text, vývoj, snímka obrazovky, diagram&#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78315" name="Obrázok 1" descr="Obrázok, na ktorom je text, vývoj, snímka obrazovky, diagram&#10;&#10;Obsah vygenerovaný pomocou AI môže byť nesprávny."/>
                    <pic:cNvPicPr/>
                  </pic:nvPicPr>
                  <pic:blipFill>
                    <a:blip r:embed="rId14"/>
                    <a:stretch>
                      <a:fillRect/>
                    </a:stretch>
                  </pic:blipFill>
                  <pic:spPr>
                    <a:xfrm>
                      <a:off x="0" y="0"/>
                      <a:ext cx="5760720" cy="4717415"/>
                    </a:xfrm>
                    <a:prstGeom prst="rect">
                      <a:avLst/>
                    </a:prstGeom>
                  </pic:spPr>
                </pic:pic>
              </a:graphicData>
            </a:graphic>
          </wp:inline>
        </w:drawing>
      </w:r>
    </w:p>
    <w:p w14:paraId="0B40F010" w14:textId="396BF351" w:rsidR="00CF55C5" w:rsidRPr="00D45501" w:rsidRDefault="00CF55C5" w:rsidP="00D45501">
      <w:pPr>
        <w:pStyle w:val="Odsekzoznamu"/>
        <w:ind w:left="1440"/>
        <w:rPr>
          <w:u w:val="single"/>
        </w:rPr>
      </w:pPr>
    </w:p>
    <w:p w14:paraId="430E2E99" w14:textId="15AF5480" w:rsidR="00054946" w:rsidRPr="00D45501" w:rsidRDefault="00054946" w:rsidP="00054946">
      <w:pPr>
        <w:pStyle w:val="Odsekzoznamu"/>
        <w:numPr>
          <w:ilvl w:val="0"/>
          <w:numId w:val="60"/>
        </w:numPr>
        <w:rPr>
          <w:b/>
          <w:bCs/>
        </w:rPr>
      </w:pPr>
      <w:r w:rsidRPr="00D45501">
        <w:rPr>
          <w:b/>
          <w:bCs/>
        </w:rPr>
        <w:t xml:space="preserve">Mať </w:t>
      </w:r>
      <w:proofErr w:type="spellStart"/>
      <w:r w:rsidRPr="00D45501">
        <w:rPr>
          <w:b/>
          <w:bCs/>
        </w:rPr>
        <w:t>vs</w:t>
      </w:r>
      <w:proofErr w:type="spellEnd"/>
      <w:r w:rsidRPr="00D45501">
        <w:rPr>
          <w:b/>
          <w:bCs/>
        </w:rPr>
        <w:t>. byť</w:t>
      </w:r>
    </w:p>
    <w:p w14:paraId="4B342342" w14:textId="58465EE3" w:rsidR="00054946" w:rsidRDefault="00AE0305" w:rsidP="00054946">
      <w:pPr>
        <w:pStyle w:val="Odsekzoznamu"/>
        <w:numPr>
          <w:ilvl w:val="1"/>
          <w:numId w:val="60"/>
        </w:numPr>
      </w:pPr>
      <w:r>
        <w:t>Sociálne siete, napr. Instagram sú vhodným publikačným nástrojom pre prezentáciu úspešného životného štýlu, super dovoleniek, vrátane vlastnenia drahých vecí. Porovnávanie sa s </w:t>
      </w:r>
      <w:proofErr w:type="spellStart"/>
      <w:r>
        <w:t>influencermi</w:t>
      </w:r>
      <w:proofErr w:type="spellEnd"/>
      <w:r>
        <w:t xml:space="preserve"> a celebritami vedie u väčšinu používateľov sociálnych sietí k frustrácii a túžbe vlastniť aspoň časť z prezentovaných vecí a ukázať to svojmu virtuálnemu okoliu. Virtuálne komunity oceňujú „mať“ omnoho viac ako „byť“. Tieto negatívne vplyvy sa znásobujú u mladej generácie vstupujúcej do sveta sociálnych sietí. </w:t>
      </w:r>
      <w:r w:rsidR="000915FA">
        <w:t xml:space="preserve"> </w:t>
      </w:r>
    </w:p>
    <w:p w14:paraId="5853831C" w14:textId="77777777" w:rsidR="00F44524" w:rsidRDefault="000915FA" w:rsidP="00054946">
      <w:pPr>
        <w:pStyle w:val="Odsekzoznamu"/>
        <w:numPr>
          <w:ilvl w:val="1"/>
          <w:numId w:val="60"/>
        </w:numPr>
      </w:pPr>
      <w:r>
        <w:t>Nadmerné sa porovnávanie s celebritami na Instagrame vedie  </w:t>
      </w:r>
      <w:r w:rsidR="003C1936">
        <w:t>väčšinu</w:t>
      </w:r>
      <w:r w:rsidRPr="000915FA">
        <w:t xml:space="preserve"> používateľov len k</w:t>
      </w:r>
      <w:r>
        <w:t xml:space="preserve"> väčšej frustrácii</w:t>
      </w:r>
      <w:r w:rsidR="003C1936">
        <w:t xml:space="preserve"> </w:t>
      </w:r>
      <w:r w:rsidR="003C1936">
        <w:rPr>
          <w:rStyle w:val="Odkaznapoznmkupodiarou"/>
        </w:rPr>
        <w:footnoteReference w:id="57"/>
      </w:r>
      <w:r>
        <w:t xml:space="preserve">, alebo hľadaniu skratiek k zbohatnutiu (napr. drogový díler, sexuálna prezentácia na </w:t>
      </w:r>
      <w:proofErr w:type="spellStart"/>
      <w:r>
        <w:t>OnlyFans</w:t>
      </w:r>
      <w:proofErr w:type="spellEnd"/>
      <w:r>
        <w:t xml:space="preserve">, </w:t>
      </w:r>
      <w:proofErr w:type="spellStart"/>
      <w:r>
        <w:t>zlatokopky</w:t>
      </w:r>
      <w:proofErr w:type="spellEnd"/>
      <w:r>
        <w:t xml:space="preserve"> ale už aj zlatokopi). </w:t>
      </w:r>
    </w:p>
    <w:p w14:paraId="56AFFF60" w14:textId="5BB83888" w:rsidR="000915FA" w:rsidRDefault="000915FA" w:rsidP="00054946">
      <w:pPr>
        <w:pStyle w:val="Odsekzoznamu"/>
        <w:numPr>
          <w:ilvl w:val="1"/>
          <w:numId w:val="60"/>
        </w:numPr>
      </w:pPr>
      <w:r>
        <w:t xml:space="preserve">Ideálom </w:t>
      </w:r>
      <w:r w:rsidR="00F44524">
        <w:t xml:space="preserve">významnej časti </w:t>
      </w:r>
      <w:r>
        <w:t xml:space="preserve">mladých </w:t>
      </w:r>
      <w:r w:rsidR="00F44524">
        <w:t xml:space="preserve">ľudí </w:t>
      </w:r>
      <w:r>
        <w:t xml:space="preserve">je byť </w:t>
      </w:r>
      <w:proofErr w:type="spellStart"/>
      <w:r>
        <w:t>influencerom</w:t>
      </w:r>
      <w:proofErr w:type="spellEnd"/>
      <w:r w:rsidR="00F44524">
        <w:t xml:space="preserve"> </w:t>
      </w:r>
      <w:r w:rsidR="00F44524">
        <w:rPr>
          <w:rStyle w:val="Odkaznapoznmkupodiarou"/>
        </w:rPr>
        <w:footnoteReference w:id="58"/>
      </w:r>
      <w:r>
        <w:t xml:space="preserve">. </w:t>
      </w:r>
      <w:r w:rsidR="00D422F1">
        <w:t xml:space="preserve">Nakoľko je tak veľa záujemcov, šanca uspieť si vyžaduje stále extrémnejší obsah. </w:t>
      </w:r>
    </w:p>
    <w:p w14:paraId="0DB3715A" w14:textId="77777777" w:rsidR="00F44524" w:rsidRDefault="00F44524" w:rsidP="00F44524"/>
    <w:p w14:paraId="2253451C" w14:textId="77777777" w:rsidR="00F44524" w:rsidRDefault="00F44524" w:rsidP="00F44524"/>
    <w:tbl>
      <w:tblPr>
        <w:tblStyle w:val="Mriekatabuky"/>
        <w:tblW w:w="8926" w:type="dxa"/>
        <w:tblLook w:val="04A0" w:firstRow="1" w:lastRow="0" w:firstColumn="1" w:lastColumn="0" w:noHBand="0" w:noVBand="1"/>
      </w:tblPr>
      <w:tblGrid>
        <w:gridCol w:w="1285"/>
        <w:gridCol w:w="3948"/>
        <w:gridCol w:w="1142"/>
        <w:gridCol w:w="1276"/>
        <w:gridCol w:w="1275"/>
      </w:tblGrid>
      <w:tr w:rsidR="009E779F" w14:paraId="7BFDE299" w14:textId="77777777" w:rsidTr="00C202DB">
        <w:trPr>
          <w:trHeight w:val="315"/>
        </w:trPr>
        <w:tc>
          <w:tcPr>
            <w:tcW w:w="1285" w:type="dxa"/>
            <w:shd w:val="clear" w:color="auto" w:fill="D9E2F3" w:themeFill="accent1" w:themeFillTint="33"/>
            <w:hideMark/>
          </w:tcPr>
          <w:p w14:paraId="178F3CAD" w14:textId="77777777" w:rsidR="009E779F" w:rsidRPr="002A336A" w:rsidRDefault="009E779F"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lastRenderedPageBreak/>
              <w:t>Kód hrozby</w:t>
            </w:r>
          </w:p>
        </w:tc>
        <w:tc>
          <w:tcPr>
            <w:tcW w:w="3948" w:type="dxa"/>
            <w:shd w:val="clear" w:color="auto" w:fill="D9E2F3" w:themeFill="accent1" w:themeFillTint="33"/>
            <w:hideMark/>
          </w:tcPr>
          <w:p w14:paraId="6D176ABF" w14:textId="77777777" w:rsidR="009E779F" w:rsidRPr="002A336A" w:rsidRDefault="009E779F"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p>
        </w:tc>
        <w:tc>
          <w:tcPr>
            <w:tcW w:w="1142" w:type="dxa"/>
            <w:shd w:val="clear" w:color="auto" w:fill="D9E2F3" w:themeFill="accent1" w:themeFillTint="33"/>
          </w:tcPr>
          <w:p w14:paraId="3667208A" w14:textId="77777777" w:rsidR="009E779F" w:rsidRPr="002A336A" w:rsidRDefault="009E779F"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2D58316A" w14:textId="77777777" w:rsidR="009E779F" w:rsidRDefault="009E779F"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2B6C7CD6" w14:textId="77777777" w:rsidR="009E779F" w:rsidRDefault="009E779F"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9E779F" w:rsidRPr="00003999" w14:paraId="6BC1C949" w14:textId="77777777" w:rsidTr="00C202DB">
        <w:trPr>
          <w:trHeight w:val="315"/>
        </w:trPr>
        <w:tc>
          <w:tcPr>
            <w:tcW w:w="1285" w:type="dxa"/>
            <w:hideMark/>
          </w:tcPr>
          <w:p w14:paraId="55EB0503" w14:textId="3A3359C4" w:rsidR="009E779F" w:rsidRPr="004A27EB" w:rsidRDefault="00F45317"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F600BD">
              <w:rPr>
                <w:rFonts w:ascii="Calibri" w:eastAsia="Times New Roman" w:hAnsi="Calibri" w:cs="Calibri"/>
                <w:color w:val="000000"/>
                <w:lang w:eastAsia="sk-SK"/>
              </w:rPr>
              <w:t>2</w:t>
            </w:r>
            <w:r w:rsidR="009E779F">
              <w:rPr>
                <w:rFonts w:ascii="Calibri" w:eastAsia="Times New Roman" w:hAnsi="Calibri" w:cs="Calibri"/>
                <w:color w:val="000000"/>
                <w:lang w:eastAsia="sk-SK"/>
              </w:rPr>
              <w:t>.1</w:t>
            </w:r>
          </w:p>
        </w:tc>
        <w:tc>
          <w:tcPr>
            <w:tcW w:w="3948" w:type="dxa"/>
          </w:tcPr>
          <w:p w14:paraId="342C20A1" w14:textId="2633D299" w:rsidR="009E779F" w:rsidRPr="004A27EB" w:rsidRDefault="00F45317" w:rsidP="00C202DB">
            <w:pPr>
              <w:rPr>
                <w:rFonts w:ascii="Calibri" w:eastAsia="Times New Roman" w:hAnsi="Calibri" w:cs="Calibri"/>
                <w:color w:val="000000"/>
                <w:lang w:eastAsia="sk-SK"/>
              </w:rPr>
            </w:pPr>
            <w:r w:rsidRPr="00F45317">
              <w:rPr>
                <w:rFonts w:ascii="Calibri" w:eastAsia="Times New Roman" w:hAnsi="Calibri" w:cs="Calibri"/>
                <w:color w:val="000000"/>
                <w:lang w:eastAsia="sk-SK"/>
              </w:rPr>
              <w:t>Filozofia poslednej generácie</w:t>
            </w:r>
          </w:p>
        </w:tc>
        <w:tc>
          <w:tcPr>
            <w:tcW w:w="1142" w:type="dxa"/>
          </w:tcPr>
          <w:p w14:paraId="1BEC807B" w14:textId="36A4EB98" w:rsidR="009E779F" w:rsidRPr="004A27EB" w:rsidRDefault="00F90BCF"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B09A6CE" w14:textId="3B9AB6E3" w:rsidR="00F45317" w:rsidRPr="004A27EB" w:rsidRDefault="00F90BCF"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1C51088D" w14:textId="4CD0569E" w:rsidR="009E779F" w:rsidRPr="00F45317" w:rsidRDefault="00F90BCF" w:rsidP="00C202DB">
            <w:pPr>
              <w:rPr>
                <w:rFonts w:ascii="Calibri" w:eastAsia="Times New Roman" w:hAnsi="Calibri" w:cs="Calibri"/>
                <w:b/>
                <w:bCs/>
                <w:color w:val="FF0000"/>
                <w:lang w:eastAsia="sk-SK"/>
              </w:rPr>
            </w:pPr>
            <w:r w:rsidRPr="00F600BD">
              <w:rPr>
                <w:rFonts w:ascii="Calibri" w:eastAsia="Times New Roman" w:hAnsi="Calibri" w:cs="Calibri"/>
                <w:color w:val="000000"/>
                <w:lang w:eastAsia="sk-SK"/>
              </w:rPr>
              <w:t>S</w:t>
            </w:r>
          </w:p>
        </w:tc>
      </w:tr>
      <w:tr w:rsidR="00E37BC2" w:rsidRPr="008F536A" w14:paraId="1AEEAE6A" w14:textId="77777777" w:rsidTr="00C202DB">
        <w:trPr>
          <w:trHeight w:val="288"/>
        </w:trPr>
        <w:tc>
          <w:tcPr>
            <w:tcW w:w="1285" w:type="dxa"/>
            <w:hideMark/>
          </w:tcPr>
          <w:p w14:paraId="0453DAFA" w14:textId="41765B6F" w:rsidR="00E37BC2" w:rsidRPr="004A27EB" w:rsidRDefault="00E37BC2" w:rsidP="00E37BC2">
            <w:pPr>
              <w:jc w:val="center"/>
              <w:rPr>
                <w:rFonts w:ascii="Calibri" w:eastAsia="Times New Roman" w:hAnsi="Calibri" w:cs="Calibri"/>
                <w:color w:val="000000"/>
                <w:lang w:eastAsia="sk-SK"/>
              </w:rPr>
            </w:pPr>
            <w:r>
              <w:rPr>
                <w:rFonts w:ascii="Calibri" w:eastAsia="Times New Roman" w:hAnsi="Calibri" w:cs="Calibri"/>
                <w:color w:val="000000"/>
                <w:lang w:eastAsia="sk-SK"/>
              </w:rPr>
              <w:t>12.</w:t>
            </w:r>
            <w:r w:rsidRPr="004A27EB">
              <w:rPr>
                <w:rFonts w:ascii="Calibri" w:eastAsia="Times New Roman" w:hAnsi="Calibri" w:cs="Calibri"/>
                <w:color w:val="000000"/>
                <w:lang w:eastAsia="sk-SK"/>
              </w:rPr>
              <w:t>2</w:t>
            </w:r>
          </w:p>
        </w:tc>
        <w:tc>
          <w:tcPr>
            <w:tcW w:w="3948" w:type="dxa"/>
          </w:tcPr>
          <w:p w14:paraId="20045A33" w14:textId="5C9E1C81" w:rsidR="00E37BC2" w:rsidRPr="00236310" w:rsidRDefault="00E37BC2" w:rsidP="00E37BC2">
            <w:r w:rsidRPr="00F45317">
              <w:t>Možná kolízia práv jednotlivca a  povinností voči spoločnosti</w:t>
            </w:r>
          </w:p>
        </w:tc>
        <w:tc>
          <w:tcPr>
            <w:tcW w:w="1142" w:type="dxa"/>
          </w:tcPr>
          <w:p w14:paraId="620524E7" w14:textId="40696B06"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A658B9B" w14:textId="37A359B8"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24A9A369" w14:textId="266718AC" w:rsidR="00E37BC2" w:rsidRPr="00F600BD" w:rsidRDefault="00E37BC2" w:rsidP="00E37BC2">
            <w:pPr>
              <w:rPr>
                <w:rFonts w:ascii="Calibri" w:eastAsia="Times New Roman" w:hAnsi="Calibri" w:cs="Calibri"/>
                <w:color w:val="FF0000"/>
                <w:lang w:eastAsia="sk-SK"/>
              </w:rPr>
            </w:pPr>
            <w:r w:rsidRPr="00F600BD">
              <w:rPr>
                <w:rFonts w:ascii="Calibri" w:eastAsia="Times New Roman" w:hAnsi="Calibri" w:cs="Calibri"/>
                <w:color w:val="000000"/>
                <w:lang w:eastAsia="sk-SK"/>
              </w:rPr>
              <w:t>S</w:t>
            </w:r>
          </w:p>
        </w:tc>
      </w:tr>
      <w:tr w:rsidR="00E37BC2" w:rsidRPr="00003999" w14:paraId="798E6DB4" w14:textId="77777777" w:rsidTr="00C202DB">
        <w:trPr>
          <w:trHeight w:val="315"/>
        </w:trPr>
        <w:tc>
          <w:tcPr>
            <w:tcW w:w="1285" w:type="dxa"/>
            <w:hideMark/>
          </w:tcPr>
          <w:p w14:paraId="51A5E5FC" w14:textId="1A7A42DF" w:rsidR="00E37BC2" w:rsidRPr="004A27EB" w:rsidRDefault="00E37BC2" w:rsidP="00E37BC2">
            <w:pPr>
              <w:jc w:val="center"/>
              <w:rPr>
                <w:rFonts w:ascii="Calibri" w:eastAsia="Times New Roman" w:hAnsi="Calibri" w:cs="Calibri"/>
                <w:color w:val="000000"/>
                <w:lang w:eastAsia="sk-SK"/>
              </w:rPr>
            </w:pPr>
            <w:r>
              <w:rPr>
                <w:rFonts w:ascii="Calibri" w:eastAsia="Times New Roman" w:hAnsi="Calibri" w:cs="Calibri"/>
                <w:color w:val="000000"/>
                <w:lang w:eastAsia="sk-SK"/>
              </w:rPr>
              <w:t>12.3</w:t>
            </w:r>
          </w:p>
        </w:tc>
        <w:tc>
          <w:tcPr>
            <w:tcW w:w="3948" w:type="dxa"/>
          </w:tcPr>
          <w:p w14:paraId="6474C757" w14:textId="7EEDF1D4" w:rsidR="00E37BC2" w:rsidRPr="004A27EB" w:rsidRDefault="00E37BC2" w:rsidP="00E37BC2">
            <w:pPr>
              <w:rPr>
                <w:rFonts w:ascii="Calibri" w:eastAsia="Times New Roman" w:hAnsi="Calibri" w:cs="Calibri"/>
                <w:color w:val="000000"/>
                <w:lang w:eastAsia="sk-SK"/>
              </w:rPr>
            </w:pPr>
            <w:proofErr w:type="spellStart"/>
            <w:r w:rsidRPr="00F45317">
              <w:rPr>
                <w:rFonts w:ascii="Calibri" w:eastAsia="Times New Roman" w:hAnsi="Calibri" w:cs="Calibri"/>
                <w:color w:val="000000"/>
                <w:lang w:eastAsia="sk-SK"/>
              </w:rPr>
              <w:t>Juvenilizácia</w:t>
            </w:r>
            <w:proofErr w:type="spellEnd"/>
            <w:r w:rsidRPr="00F45317">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časti </w:t>
            </w:r>
            <w:r w:rsidRPr="00F45317">
              <w:rPr>
                <w:rFonts w:ascii="Calibri" w:eastAsia="Times New Roman" w:hAnsi="Calibri" w:cs="Calibri"/>
                <w:color w:val="000000"/>
                <w:lang w:eastAsia="sk-SK"/>
              </w:rPr>
              <w:t>mladej generácie</w:t>
            </w:r>
          </w:p>
        </w:tc>
        <w:tc>
          <w:tcPr>
            <w:tcW w:w="1142" w:type="dxa"/>
          </w:tcPr>
          <w:p w14:paraId="6F1049CA" w14:textId="4117D0CA"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EEBCDE1" w14:textId="2F0376FD"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1746288D" w14:textId="05DB2604" w:rsidR="00E37BC2" w:rsidRPr="00F600BD" w:rsidRDefault="00E37BC2" w:rsidP="00E37BC2">
            <w:pPr>
              <w:rPr>
                <w:rFonts w:ascii="Calibri" w:eastAsia="Times New Roman" w:hAnsi="Calibri" w:cs="Calibri"/>
                <w:color w:val="000000"/>
                <w:lang w:eastAsia="sk-SK"/>
              </w:rPr>
            </w:pPr>
            <w:r w:rsidRPr="00F600BD">
              <w:rPr>
                <w:rFonts w:ascii="Calibri" w:eastAsia="Times New Roman" w:hAnsi="Calibri" w:cs="Calibri"/>
                <w:color w:val="000000"/>
                <w:lang w:eastAsia="sk-SK"/>
              </w:rPr>
              <w:t>S</w:t>
            </w:r>
          </w:p>
        </w:tc>
      </w:tr>
      <w:tr w:rsidR="00E37BC2" w:rsidRPr="00110664" w14:paraId="2D11C029" w14:textId="77777777" w:rsidTr="00C202DB">
        <w:trPr>
          <w:trHeight w:val="288"/>
        </w:trPr>
        <w:tc>
          <w:tcPr>
            <w:tcW w:w="1285" w:type="dxa"/>
            <w:hideMark/>
          </w:tcPr>
          <w:p w14:paraId="68139357" w14:textId="1FFAAED7" w:rsidR="00E37BC2" w:rsidRPr="004A27EB" w:rsidRDefault="00E37BC2" w:rsidP="00E37BC2">
            <w:pPr>
              <w:jc w:val="center"/>
              <w:rPr>
                <w:rFonts w:ascii="Calibri" w:eastAsia="Times New Roman" w:hAnsi="Calibri" w:cs="Calibri"/>
                <w:color w:val="000000"/>
                <w:lang w:eastAsia="sk-SK"/>
              </w:rPr>
            </w:pPr>
            <w:r>
              <w:rPr>
                <w:rFonts w:ascii="Calibri" w:eastAsia="Times New Roman" w:hAnsi="Calibri" w:cs="Calibri"/>
                <w:color w:val="000000"/>
                <w:lang w:eastAsia="sk-SK"/>
              </w:rPr>
              <w:t>12.4</w:t>
            </w:r>
          </w:p>
        </w:tc>
        <w:tc>
          <w:tcPr>
            <w:tcW w:w="3948" w:type="dxa"/>
          </w:tcPr>
          <w:p w14:paraId="520861AC" w14:textId="2B40C68B" w:rsidR="00E37BC2" w:rsidRPr="00236310" w:rsidRDefault="00E37BC2" w:rsidP="00E37BC2">
            <w:r w:rsidRPr="00AD42BB">
              <w:t>Demografické hrozby</w:t>
            </w:r>
          </w:p>
        </w:tc>
        <w:tc>
          <w:tcPr>
            <w:tcW w:w="1142" w:type="dxa"/>
          </w:tcPr>
          <w:p w14:paraId="2697E0FF" w14:textId="2598C2BF"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2B9F647D" w14:textId="304EEE96" w:rsidR="00E37BC2" w:rsidRPr="00110664" w:rsidRDefault="00E37BC2" w:rsidP="00E37BC2">
            <w:pPr>
              <w:rPr>
                <w:rFonts w:ascii="Calibri" w:eastAsia="Times New Roman" w:hAnsi="Calibri" w:cs="Calibri"/>
                <w:lang w:eastAsia="sk-SK"/>
              </w:rPr>
            </w:pPr>
            <w:r>
              <w:rPr>
                <w:rFonts w:ascii="Calibri" w:eastAsia="Times New Roman" w:hAnsi="Calibri" w:cs="Calibri"/>
                <w:lang w:eastAsia="sk-SK"/>
              </w:rPr>
              <w:t>V</w:t>
            </w:r>
          </w:p>
        </w:tc>
        <w:tc>
          <w:tcPr>
            <w:tcW w:w="1275" w:type="dxa"/>
          </w:tcPr>
          <w:p w14:paraId="1CDEDEB0" w14:textId="5F23B38D" w:rsidR="00E37BC2" w:rsidRPr="00110664" w:rsidRDefault="00E37BC2" w:rsidP="00E37BC2">
            <w:pPr>
              <w:rPr>
                <w:rFonts w:ascii="Calibri" w:eastAsia="Times New Roman" w:hAnsi="Calibri" w:cs="Calibri"/>
                <w:lang w:eastAsia="sk-SK"/>
              </w:rPr>
            </w:pPr>
            <w:r>
              <w:rPr>
                <w:rFonts w:ascii="Calibri" w:eastAsia="Times New Roman" w:hAnsi="Calibri" w:cs="Calibri"/>
                <w:b/>
                <w:bCs/>
                <w:color w:val="FF0000"/>
                <w:lang w:eastAsia="sk-SK"/>
              </w:rPr>
              <w:t>V</w:t>
            </w:r>
            <w:r w:rsidRPr="008F536A">
              <w:rPr>
                <w:rFonts w:ascii="Calibri" w:eastAsia="Times New Roman" w:hAnsi="Calibri" w:cs="Calibri"/>
                <w:b/>
                <w:bCs/>
                <w:color w:val="FF0000"/>
                <w:lang w:eastAsia="sk-SK"/>
              </w:rPr>
              <w:t>V</w:t>
            </w:r>
          </w:p>
        </w:tc>
      </w:tr>
      <w:tr w:rsidR="00E37BC2" w:rsidRPr="00003999" w14:paraId="671EA547" w14:textId="77777777" w:rsidTr="00C202DB">
        <w:trPr>
          <w:trHeight w:val="315"/>
        </w:trPr>
        <w:tc>
          <w:tcPr>
            <w:tcW w:w="1285" w:type="dxa"/>
            <w:hideMark/>
          </w:tcPr>
          <w:p w14:paraId="1D059D8B" w14:textId="57611705" w:rsidR="00E37BC2" w:rsidRPr="004A27EB" w:rsidRDefault="00E37BC2" w:rsidP="00E37BC2">
            <w:pPr>
              <w:jc w:val="center"/>
              <w:rPr>
                <w:rFonts w:ascii="Calibri" w:eastAsia="Times New Roman" w:hAnsi="Calibri" w:cs="Calibri"/>
                <w:color w:val="000000"/>
                <w:lang w:eastAsia="sk-SK"/>
              </w:rPr>
            </w:pPr>
            <w:r>
              <w:rPr>
                <w:rFonts w:ascii="Calibri" w:eastAsia="Times New Roman" w:hAnsi="Calibri" w:cs="Calibri"/>
                <w:color w:val="000000"/>
                <w:lang w:eastAsia="sk-SK"/>
              </w:rPr>
              <w:t>12.5</w:t>
            </w:r>
          </w:p>
        </w:tc>
        <w:tc>
          <w:tcPr>
            <w:tcW w:w="3948" w:type="dxa"/>
          </w:tcPr>
          <w:p w14:paraId="7B799D42" w14:textId="50830E73" w:rsidR="00E37BC2" w:rsidRPr="004A27EB" w:rsidRDefault="00E37BC2" w:rsidP="00E37BC2">
            <w:pPr>
              <w:rPr>
                <w:rFonts w:ascii="Calibri" w:eastAsia="Times New Roman" w:hAnsi="Calibri" w:cs="Calibri"/>
                <w:color w:val="000000"/>
                <w:lang w:eastAsia="sk-SK"/>
              </w:rPr>
            </w:pPr>
            <w:r w:rsidRPr="00AD42BB">
              <w:rPr>
                <w:rFonts w:ascii="Calibri" w:eastAsia="Times New Roman" w:hAnsi="Calibri" w:cs="Calibri"/>
                <w:color w:val="000000"/>
                <w:lang w:eastAsia="sk-SK"/>
              </w:rPr>
              <w:t xml:space="preserve">Mať </w:t>
            </w:r>
            <w:proofErr w:type="spellStart"/>
            <w:r w:rsidRPr="00AD42BB">
              <w:rPr>
                <w:rFonts w:ascii="Calibri" w:eastAsia="Times New Roman" w:hAnsi="Calibri" w:cs="Calibri"/>
                <w:color w:val="000000"/>
                <w:lang w:eastAsia="sk-SK"/>
              </w:rPr>
              <w:t>vs</w:t>
            </w:r>
            <w:proofErr w:type="spellEnd"/>
            <w:r w:rsidRPr="00AD42BB">
              <w:rPr>
                <w:rFonts w:ascii="Calibri" w:eastAsia="Times New Roman" w:hAnsi="Calibri" w:cs="Calibri"/>
                <w:color w:val="000000"/>
                <w:lang w:eastAsia="sk-SK"/>
              </w:rPr>
              <w:t>. byť</w:t>
            </w:r>
          </w:p>
        </w:tc>
        <w:tc>
          <w:tcPr>
            <w:tcW w:w="1142" w:type="dxa"/>
          </w:tcPr>
          <w:p w14:paraId="0392DCEC" w14:textId="5D6BF244"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34320B99" w14:textId="77777777"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7EF3B974" w14:textId="77777777" w:rsidR="00E37BC2" w:rsidRPr="00003999" w:rsidRDefault="00E37BC2" w:rsidP="00E37BC2">
            <w:pPr>
              <w:rPr>
                <w:rFonts w:ascii="Calibri" w:eastAsia="Times New Roman" w:hAnsi="Calibri" w:cs="Calibri"/>
                <w:b/>
                <w:bCs/>
                <w:color w:val="000000"/>
                <w:lang w:eastAsia="sk-SK"/>
              </w:rPr>
            </w:pPr>
            <w:r w:rsidRPr="008F536A">
              <w:rPr>
                <w:rFonts w:ascii="Calibri" w:eastAsia="Times New Roman" w:hAnsi="Calibri" w:cs="Calibri"/>
                <w:b/>
                <w:bCs/>
                <w:color w:val="FF0000"/>
                <w:lang w:eastAsia="sk-SK"/>
              </w:rPr>
              <w:t>V</w:t>
            </w:r>
          </w:p>
        </w:tc>
      </w:tr>
      <w:tr w:rsidR="00E37BC2" w:rsidRPr="008F536A" w14:paraId="0EFEEF38" w14:textId="77777777" w:rsidTr="00C202DB">
        <w:trPr>
          <w:trHeight w:val="288"/>
        </w:trPr>
        <w:tc>
          <w:tcPr>
            <w:tcW w:w="1285" w:type="dxa"/>
            <w:hideMark/>
          </w:tcPr>
          <w:p w14:paraId="1DB784AA" w14:textId="65870843" w:rsidR="00E37BC2" w:rsidRPr="004A27EB" w:rsidRDefault="00E37BC2" w:rsidP="00E37BC2">
            <w:pPr>
              <w:jc w:val="center"/>
              <w:rPr>
                <w:rFonts w:ascii="Calibri" w:eastAsia="Times New Roman" w:hAnsi="Calibri" w:cs="Calibri"/>
                <w:color w:val="000000"/>
                <w:lang w:eastAsia="sk-SK"/>
              </w:rPr>
            </w:pPr>
            <w:r>
              <w:rPr>
                <w:rFonts w:ascii="Calibri" w:eastAsia="Times New Roman" w:hAnsi="Calibri" w:cs="Calibri"/>
                <w:color w:val="000000"/>
                <w:lang w:eastAsia="sk-SK"/>
              </w:rPr>
              <w:t>12.6</w:t>
            </w:r>
          </w:p>
        </w:tc>
        <w:tc>
          <w:tcPr>
            <w:tcW w:w="3948" w:type="dxa"/>
          </w:tcPr>
          <w:p w14:paraId="24692881" w14:textId="7897147A" w:rsidR="00E37BC2" w:rsidRPr="00236310" w:rsidRDefault="00E37BC2" w:rsidP="00E37BC2">
            <w:r w:rsidRPr="00AD42BB">
              <w:t>Polarizácia spoločnosti</w:t>
            </w:r>
          </w:p>
        </w:tc>
        <w:tc>
          <w:tcPr>
            <w:tcW w:w="1142" w:type="dxa"/>
          </w:tcPr>
          <w:p w14:paraId="71439FEC" w14:textId="791396E5"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4A5B1061" w14:textId="77777777" w:rsidR="00E37BC2" w:rsidRPr="004A27EB" w:rsidRDefault="00E37BC2" w:rsidP="00E37BC2">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22902598" w14:textId="77777777" w:rsidR="00E37BC2" w:rsidRPr="008F536A" w:rsidRDefault="00E37BC2" w:rsidP="00E37BC2">
            <w:pPr>
              <w:rPr>
                <w:rFonts w:ascii="Calibri" w:eastAsia="Times New Roman" w:hAnsi="Calibri" w:cs="Calibri"/>
                <w:b/>
                <w:bCs/>
                <w:color w:val="FF0000"/>
                <w:lang w:eastAsia="sk-SK"/>
              </w:rPr>
            </w:pPr>
            <w:r w:rsidRPr="008F536A">
              <w:rPr>
                <w:rFonts w:ascii="Calibri" w:eastAsia="Times New Roman" w:hAnsi="Calibri" w:cs="Calibri"/>
                <w:b/>
                <w:bCs/>
                <w:color w:val="FF0000"/>
                <w:lang w:eastAsia="sk-SK"/>
              </w:rPr>
              <w:t>V</w:t>
            </w:r>
          </w:p>
        </w:tc>
      </w:tr>
    </w:tbl>
    <w:p w14:paraId="456FA338" w14:textId="77777777" w:rsidR="007E4B36" w:rsidRDefault="007E4B36" w:rsidP="007E4B36">
      <w:pPr>
        <w:pStyle w:val="Odsekzoznamu"/>
        <w:ind w:left="1440"/>
      </w:pPr>
    </w:p>
    <w:p w14:paraId="03733A66" w14:textId="0885E735" w:rsidR="005F073B" w:rsidRDefault="00D54031" w:rsidP="005F073B">
      <w:pPr>
        <w:pStyle w:val="Nadpis3"/>
      </w:pPr>
      <w:r>
        <w:t xml:space="preserve"> </w:t>
      </w:r>
      <w:bookmarkStart w:id="99" w:name="_Toc202940190"/>
      <w:bookmarkStart w:id="100" w:name="_Hlk199830414"/>
      <w:r w:rsidR="00332E7C">
        <w:t xml:space="preserve">Hrozby súvisiace s </w:t>
      </w:r>
      <w:r w:rsidR="004115D2" w:rsidRPr="004115D2">
        <w:t>AI (umelá inteligencia)</w:t>
      </w:r>
      <w:bookmarkEnd w:id="99"/>
    </w:p>
    <w:p w14:paraId="43239682" w14:textId="77777777" w:rsidR="006A71BB" w:rsidRDefault="007326B3" w:rsidP="004115D2">
      <w:pPr>
        <w:jc w:val="both"/>
      </w:pPr>
      <w:r w:rsidRPr="007326B3">
        <w:t>Umelá inteligencia prináša okrem príležitostí aj množstvo rizík</w:t>
      </w:r>
      <w:r>
        <w:t xml:space="preserve"> </w:t>
      </w:r>
      <w:r>
        <w:rPr>
          <w:rStyle w:val="Odkaznapoznmkupodiarou"/>
        </w:rPr>
        <w:footnoteReference w:id="59"/>
      </w:r>
      <w:r w:rsidRPr="007326B3">
        <w:t xml:space="preserve">. O ich miere je silná odborná diskusia. </w:t>
      </w:r>
    </w:p>
    <w:p w14:paraId="1A052BC7" w14:textId="3A4BD1CA" w:rsidR="006A71BB" w:rsidRDefault="006A71BB" w:rsidP="006A71BB">
      <w:pPr>
        <w:pStyle w:val="Nadpis4"/>
      </w:pPr>
      <w:r w:rsidRPr="00AA4D83">
        <w:t>Hrozby a</w:t>
      </w:r>
      <w:r>
        <w:t> </w:t>
      </w:r>
      <w:r w:rsidRPr="00AA4D83">
        <w:t>riziká</w:t>
      </w:r>
      <w:r>
        <w:t xml:space="preserve"> z pohľadu EÚ</w:t>
      </w:r>
    </w:p>
    <w:p w14:paraId="7D7C72D9" w14:textId="6A6BC2F8" w:rsidR="00CE53BB" w:rsidRDefault="00964719" w:rsidP="004115D2">
      <w:pPr>
        <w:jc w:val="both"/>
      </w:pPr>
      <w:r>
        <w:t xml:space="preserve">Nariadenie EÚ o umelej inteligencii </w:t>
      </w:r>
      <w:r>
        <w:rPr>
          <w:rStyle w:val="Odkaznapoznmkupodiarou"/>
        </w:rPr>
        <w:footnoteReference w:id="60"/>
      </w:r>
      <w:r>
        <w:t xml:space="preserve"> vymedzuje regulačný rámec pre riadenie rizík súvisiacich s</w:t>
      </w:r>
      <w:r w:rsidR="00CE53BB">
        <w:t> </w:t>
      </w:r>
      <w:r>
        <w:t>AI</w:t>
      </w:r>
      <w:r w:rsidR="00CE53BB">
        <w:t xml:space="preserve">, </w:t>
      </w:r>
      <w:r w:rsidR="00064B69">
        <w:t xml:space="preserve">a </w:t>
      </w:r>
      <w:r w:rsidR="00CE53BB">
        <w:t xml:space="preserve">je </w:t>
      </w:r>
      <w:r w:rsidR="00064B69">
        <w:t xml:space="preserve">v nej </w:t>
      </w:r>
      <w:r w:rsidR="00CE53BB">
        <w:t>uvedené</w:t>
      </w:r>
    </w:p>
    <w:p w14:paraId="19CEC1F3" w14:textId="6573BBE3" w:rsidR="007326B3" w:rsidRDefault="00CE53BB" w:rsidP="004115D2">
      <w:pPr>
        <w:ind w:left="708"/>
        <w:jc w:val="both"/>
      </w:pPr>
      <w:r>
        <w:t>„ AI môže zároveň v závislosti od okolností týkajúcich sa jej konkrétnej aplikácie, použitia a úrovne technologického vývoja vytvárať riziká a ujmu pre verejné záujmy a základné práva, ktoré sú chránené právom Únie. Toto poškodzovanie môže byť hmotné aj nehmotné vrátane fyzickej, psychickej, spoločenskej alebo ekonomickej ujmy.“</w:t>
      </w:r>
    </w:p>
    <w:p w14:paraId="25197D6B" w14:textId="0B64A262" w:rsidR="007D5410" w:rsidRDefault="007D5410" w:rsidP="009712B3">
      <w:pPr>
        <w:pStyle w:val="Odsekzoznamu"/>
        <w:numPr>
          <w:ilvl w:val="0"/>
          <w:numId w:val="89"/>
        </w:numPr>
      </w:pPr>
      <w:r>
        <w:t>Funkčné riziká</w:t>
      </w:r>
      <w:r w:rsidR="009712B3">
        <w:t xml:space="preserve"> </w:t>
      </w:r>
      <w:r>
        <w:rPr>
          <w:rStyle w:val="Odkaznapoznmkupodiarou"/>
        </w:rPr>
        <w:footnoteReference w:id="61"/>
      </w:r>
      <w:r w:rsidR="004115D2">
        <w:t xml:space="preserve"> </w:t>
      </w:r>
    </w:p>
    <w:p w14:paraId="72428E9A" w14:textId="36229B90" w:rsidR="007D5410" w:rsidRDefault="007D5410" w:rsidP="009712B3">
      <w:pPr>
        <w:pStyle w:val="Odsekzoznamu"/>
        <w:numPr>
          <w:ilvl w:val="1"/>
          <w:numId w:val="89"/>
        </w:numPr>
      </w:pPr>
      <w:r>
        <w:t> Diskriminácia</w:t>
      </w:r>
    </w:p>
    <w:p w14:paraId="595134C0" w14:textId="0A172D5A" w:rsidR="007D5410" w:rsidRDefault="007D5410" w:rsidP="009712B3">
      <w:pPr>
        <w:pStyle w:val="Odsekzoznamu"/>
        <w:numPr>
          <w:ilvl w:val="1"/>
          <w:numId w:val="89"/>
        </w:numPr>
      </w:pPr>
      <w:r>
        <w:t> Skreslenie</w:t>
      </w:r>
      <w:r w:rsidR="00964719">
        <w:t xml:space="preserve"> / halucinácie </w:t>
      </w:r>
    </w:p>
    <w:p w14:paraId="38E763D2" w14:textId="427B5E74" w:rsidR="007D5410" w:rsidRDefault="007D5410" w:rsidP="009712B3">
      <w:pPr>
        <w:pStyle w:val="Odsekzoznamu"/>
        <w:numPr>
          <w:ilvl w:val="1"/>
          <w:numId w:val="89"/>
        </w:numPr>
      </w:pPr>
      <w:r>
        <w:t> Nedostatočná zodpovednosť</w:t>
      </w:r>
    </w:p>
    <w:p w14:paraId="04253CEF" w14:textId="2EB63942" w:rsidR="007D5410" w:rsidRDefault="007D5410" w:rsidP="009712B3">
      <w:pPr>
        <w:pStyle w:val="Odsekzoznamu"/>
        <w:numPr>
          <w:ilvl w:val="0"/>
          <w:numId w:val="89"/>
        </w:numPr>
      </w:pPr>
      <w:r>
        <w:t>Oblasti použitia so zvýšenou mierou rizika</w:t>
      </w:r>
      <w:r w:rsidR="004115D2">
        <w:t xml:space="preserve"> </w:t>
      </w:r>
    </w:p>
    <w:p w14:paraId="25416068" w14:textId="77777777" w:rsidR="007D5410" w:rsidRDefault="007D5410" w:rsidP="009712B3">
      <w:pPr>
        <w:pStyle w:val="Odsekzoznamu"/>
        <w:numPr>
          <w:ilvl w:val="1"/>
          <w:numId w:val="89"/>
        </w:numPr>
      </w:pPr>
      <w:r w:rsidRPr="007D5410">
        <w:t>diagnostik</w:t>
      </w:r>
      <w:r>
        <w:t>a</w:t>
      </w:r>
      <w:r w:rsidRPr="007D5410">
        <w:t xml:space="preserve"> chorôb</w:t>
      </w:r>
    </w:p>
    <w:p w14:paraId="5737CF9F" w14:textId="77777777" w:rsidR="007D5410" w:rsidRDefault="007D5410" w:rsidP="009712B3">
      <w:pPr>
        <w:pStyle w:val="Odsekzoznamu"/>
        <w:numPr>
          <w:ilvl w:val="1"/>
          <w:numId w:val="89"/>
        </w:numPr>
      </w:pPr>
      <w:r w:rsidRPr="007D5410">
        <w:t>autonómn</w:t>
      </w:r>
      <w:r>
        <w:t>e</w:t>
      </w:r>
      <w:r w:rsidRPr="007D5410">
        <w:t xml:space="preserve"> veden</w:t>
      </w:r>
      <w:r>
        <w:t>ie</w:t>
      </w:r>
      <w:r w:rsidRPr="007D5410">
        <w:t xml:space="preserve"> vozidla </w:t>
      </w:r>
    </w:p>
    <w:p w14:paraId="49D25711" w14:textId="4A0237CA" w:rsidR="009712B3" w:rsidRPr="00D10AD6" w:rsidRDefault="009712B3" w:rsidP="009712B3">
      <w:pPr>
        <w:pStyle w:val="Odsekzoznamu"/>
        <w:numPr>
          <w:ilvl w:val="1"/>
          <w:numId w:val="89"/>
        </w:numPr>
        <w:rPr>
          <w:b/>
          <w:bCs/>
        </w:rPr>
      </w:pPr>
      <w:r w:rsidRPr="00D10AD6">
        <w:rPr>
          <w:b/>
          <w:bCs/>
        </w:rPr>
        <w:t xml:space="preserve">autonómne vzdelávanie </w:t>
      </w:r>
    </w:p>
    <w:p w14:paraId="3462323F" w14:textId="0985242A" w:rsidR="007D5410" w:rsidRDefault="007D5410" w:rsidP="009712B3">
      <w:pPr>
        <w:pStyle w:val="Odsekzoznamu"/>
        <w:numPr>
          <w:ilvl w:val="1"/>
          <w:numId w:val="89"/>
        </w:numPr>
      </w:pPr>
      <w:r w:rsidRPr="007D5410">
        <w:t>biometrick</w:t>
      </w:r>
      <w:r>
        <w:t>á</w:t>
      </w:r>
      <w:r w:rsidRPr="007D5410">
        <w:t xml:space="preserve"> identifikáci</w:t>
      </w:r>
      <w:r>
        <w:t>a</w:t>
      </w:r>
      <w:r w:rsidRPr="007D5410">
        <w:t xml:space="preserve"> jednotlivcov zapojených do trestnej činnosti </w:t>
      </w:r>
    </w:p>
    <w:p w14:paraId="66A3A827" w14:textId="1FBF6089" w:rsidR="007D5410" w:rsidRDefault="007D5410" w:rsidP="009712B3">
      <w:pPr>
        <w:pStyle w:val="Odsekzoznamu"/>
        <w:numPr>
          <w:ilvl w:val="0"/>
          <w:numId w:val="89"/>
        </w:numPr>
      </w:pPr>
      <w:r>
        <w:t xml:space="preserve">Oblasti s neakceptovateľnou mieru rizika </w:t>
      </w:r>
    </w:p>
    <w:p w14:paraId="5FF15F1B" w14:textId="77777777" w:rsidR="007D5410" w:rsidRDefault="007D5410" w:rsidP="009712B3">
      <w:pPr>
        <w:pStyle w:val="Odsekzoznamu"/>
        <w:numPr>
          <w:ilvl w:val="1"/>
          <w:numId w:val="89"/>
        </w:numPr>
      </w:pPr>
      <w:r>
        <w:t>K</w:t>
      </w:r>
      <w:r w:rsidRPr="007D5410">
        <w:t>ognitívna manipulácia správania</w:t>
      </w:r>
    </w:p>
    <w:p w14:paraId="52FAA631" w14:textId="77777777" w:rsidR="007D5410" w:rsidRDefault="007D5410" w:rsidP="009712B3">
      <w:pPr>
        <w:pStyle w:val="Odsekzoznamu"/>
        <w:numPr>
          <w:ilvl w:val="1"/>
          <w:numId w:val="89"/>
        </w:numPr>
      </w:pPr>
      <w:r>
        <w:t>P</w:t>
      </w:r>
      <w:r w:rsidRPr="007D5410">
        <w:t>rediktívne vykonávanie policajných funkcií</w:t>
      </w:r>
    </w:p>
    <w:p w14:paraId="7D9A4464" w14:textId="77777777" w:rsidR="007D5410" w:rsidRDefault="007D5410" w:rsidP="009712B3">
      <w:pPr>
        <w:pStyle w:val="Odsekzoznamu"/>
        <w:numPr>
          <w:ilvl w:val="1"/>
          <w:numId w:val="89"/>
        </w:numPr>
      </w:pPr>
      <w:r>
        <w:t>R</w:t>
      </w:r>
      <w:r w:rsidRPr="007D5410">
        <w:t xml:space="preserve">ozpoznávanie emócií na pracovisku a vo vzdelávacích inštitúciách </w:t>
      </w:r>
      <w:r>
        <w:t xml:space="preserve">a </w:t>
      </w:r>
      <w:r w:rsidRPr="007D5410">
        <w:t>sociálne hodnotenie.</w:t>
      </w:r>
    </w:p>
    <w:p w14:paraId="5D6A3A98" w14:textId="5494F180" w:rsidR="007D5410" w:rsidRDefault="007D5410" w:rsidP="009712B3">
      <w:pPr>
        <w:pStyle w:val="Odsekzoznamu"/>
        <w:numPr>
          <w:ilvl w:val="1"/>
          <w:numId w:val="89"/>
        </w:numPr>
      </w:pPr>
      <w:r>
        <w:t>S</w:t>
      </w:r>
      <w:r w:rsidRPr="007D5410">
        <w:t>ystém</w:t>
      </w:r>
      <w:r>
        <w:t>y</w:t>
      </w:r>
      <w:r w:rsidRPr="007D5410">
        <w:t xml:space="preserve"> diaľkovej biometrickej identifikácie v reálnom čase</w:t>
      </w:r>
    </w:p>
    <w:p w14:paraId="0AAB2A94" w14:textId="04A059B8" w:rsidR="00BA48A8" w:rsidRDefault="00BA48A8" w:rsidP="00BA48A8">
      <w:pPr>
        <w:pStyle w:val="Odsekzoznamu"/>
        <w:numPr>
          <w:ilvl w:val="0"/>
          <w:numId w:val="89"/>
        </w:numPr>
      </w:pPr>
      <w:r>
        <w:t>Z</w:t>
      </w:r>
      <w:r w:rsidRPr="00BA48A8">
        <w:t>akázané praktiky využívajúce AI</w:t>
      </w:r>
      <w:r>
        <w:t xml:space="preserve"> (všetky viď Čl. 5 </w:t>
      </w:r>
      <w:r w:rsidR="004115D2">
        <w:t>N</w:t>
      </w:r>
      <w:r>
        <w:t>ariadenia EÚ</w:t>
      </w:r>
      <w:r w:rsidR="004115D2">
        <w:t xml:space="preserve"> </w:t>
      </w:r>
      <w:r w:rsidR="004115D2">
        <w:rPr>
          <w:rStyle w:val="Odkaznapoznmkupodiarou"/>
        </w:rPr>
        <w:footnoteReference w:id="62"/>
      </w:r>
      <w:r>
        <w:t xml:space="preserve">), napr. </w:t>
      </w:r>
    </w:p>
    <w:p w14:paraId="58184B56" w14:textId="50A24BD6" w:rsidR="00BA48A8" w:rsidRDefault="00BA48A8" w:rsidP="00BA48A8">
      <w:pPr>
        <w:pStyle w:val="Odsekzoznamu"/>
        <w:numPr>
          <w:ilvl w:val="1"/>
          <w:numId w:val="89"/>
        </w:numPr>
      </w:pPr>
      <w:r w:rsidRPr="00BA48A8">
        <w:t>používanie systému AI, ktorý využíva podprahové techniky mimo vedomia osoby alebo účelovo manipulatívne alebo klamlivé techniky s cieľom alebo účinkom podstatne narušiť správanie osoby alebo skupiny osôb tým, že sa citeľne oslabí ich schopnosť prijať informované rozhodnutie, čo zapríčiní, že prijmú rozhodnutie, ktoré by inak neprijali, a to spôsobom, ktorý tejto osobe, inej osobe alebo skupine osôb spôsobuje alebo pri ktorom je odôvodnené predpokladať, že pravdepodobne spôsobí značnú ujmu;</w:t>
      </w:r>
    </w:p>
    <w:p w14:paraId="38EAF702" w14:textId="77777777" w:rsidR="00BA48A8" w:rsidRPr="00BA48A8" w:rsidRDefault="00BA48A8" w:rsidP="00BA48A8">
      <w:pPr>
        <w:pStyle w:val="Odsekzoznamu"/>
        <w:numPr>
          <w:ilvl w:val="1"/>
          <w:numId w:val="89"/>
        </w:numPr>
      </w:pPr>
      <w:r w:rsidRPr="00BA48A8">
        <w:lastRenderedPageBreak/>
        <w:t>používanie systému AI, ktorý využíva ktorúkoľvek zo zraniteľností fyzickej osoby alebo osobitnej skupiny osôb z dôvodu ich veku, zdravotného postihnutia alebo osobitnej sociálnej alebo ekonomickej situácie s cieľom alebo účinkom podstatne narušiť správanie tejto osoby alebo osoby patriacej do tejto skupiny spôsobom, ktorý tejto alebo inej osobe spôsobuje alebo pri ktorom je odôvodnené predpokladať, že pravdepodobne spôsobí značnú ujmu;</w:t>
      </w:r>
    </w:p>
    <w:p w14:paraId="0CE065F8" w14:textId="53272AEB" w:rsidR="004B07E7" w:rsidRDefault="006A71BB" w:rsidP="004B07E7">
      <w:pPr>
        <w:pStyle w:val="Nadpis4"/>
      </w:pPr>
      <w:r>
        <w:t>Ďalšie r</w:t>
      </w:r>
      <w:r w:rsidR="00BA48A8" w:rsidRPr="00BA48A8">
        <w:t>iziká súvisiace s používaním AI</w:t>
      </w:r>
    </w:p>
    <w:p w14:paraId="00D73DF6" w14:textId="77777777" w:rsidR="004B07E7" w:rsidRDefault="004B07E7" w:rsidP="004B07E7">
      <w:pPr>
        <w:ind w:firstLine="360"/>
        <w:jc w:val="both"/>
      </w:pPr>
      <w:r w:rsidRPr="004B07E7">
        <w:rPr>
          <w:i/>
          <w:iCs/>
        </w:rPr>
        <w:t xml:space="preserve">Poznámka: doplnenie s využitím </w:t>
      </w:r>
      <w:proofErr w:type="spellStart"/>
      <w:r w:rsidRPr="004B07E7">
        <w:rPr>
          <w:i/>
          <w:iCs/>
        </w:rPr>
        <w:t>ChatGPT</w:t>
      </w:r>
      <w:proofErr w:type="spellEnd"/>
      <w:r w:rsidRPr="004B07E7">
        <w:rPr>
          <w:i/>
          <w:iCs/>
        </w:rPr>
        <w:t xml:space="preserve"> v. 4.5 (ako druhý názor)</w:t>
      </w:r>
    </w:p>
    <w:p w14:paraId="4BC88F38" w14:textId="76D4747F" w:rsidR="006A71BB" w:rsidRPr="006A71BB" w:rsidRDefault="006A71BB" w:rsidP="006A71BB">
      <w:pPr>
        <w:pStyle w:val="Odsekzoznamu"/>
        <w:numPr>
          <w:ilvl w:val="0"/>
          <w:numId w:val="135"/>
        </w:numPr>
        <w:rPr>
          <w:b/>
          <w:bCs/>
        </w:rPr>
      </w:pPr>
      <w:r w:rsidRPr="006A71BB">
        <w:rPr>
          <w:b/>
          <w:bCs/>
        </w:rPr>
        <w:t>Vplyvy na kognitívne schopnosti a duševné zdravie</w:t>
      </w:r>
    </w:p>
    <w:p w14:paraId="443026F3" w14:textId="605FC54B" w:rsidR="006A71BB" w:rsidRDefault="006A71BB" w:rsidP="006A71BB">
      <w:pPr>
        <w:pStyle w:val="Odsekzoznamu"/>
        <w:numPr>
          <w:ilvl w:val="0"/>
          <w:numId w:val="100"/>
        </w:numPr>
      </w:pPr>
      <w:r>
        <w:t>Znižovanie úrovne mentálnych schopností nadmerným nevhodným využívaním AI.</w:t>
      </w:r>
    </w:p>
    <w:p w14:paraId="692D8A8E" w14:textId="77777777" w:rsidR="004D6388" w:rsidRDefault="004D6388" w:rsidP="00F22D57">
      <w:pPr>
        <w:pStyle w:val="Odsekzoznamu"/>
        <w:numPr>
          <w:ilvl w:val="0"/>
          <w:numId w:val="100"/>
        </w:numPr>
      </w:pPr>
      <w:r>
        <w:t>Nadmerná miera dôvery voči AI výstupom (možné halucinácie AI)</w:t>
      </w:r>
    </w:p>
    <w:p w14:paraId="610BA4BD" w14:textId="7CDEB6EC" w:rsidR="004D6388" w:rsidRDefault="004D6388" w:rsidP="00F22D57">
      <w:pPr>
        <w:pStyle w:val="Odsekzoznamu"/>
        <w:numPr>
          <w:ilvl w:val="1"/>
          <w:numId w:val="100"/>
        </w:numPr>
      </w:pPr>
      <w:r>
        <w:t xml:space="preserve">Nepriaznivý vplyv halucinácií AI, nepostačujúca miera istoty, či sú poskytnuté informácie v poriadku. </w:t>
      </w:r>
    </w:p>
    <w:p w14:paraId="5FEF17B2" w14:textId="23862050" w:rsidR="005F073B" w:rsidRDefault="005F073B" w:rsidP="00F22D57">
      <w:pPr>
        <w:pStyle w:val="Odsekzoznamu"/>
        <w:numPr>
          <w:ilvl w:val="0"/>
          <w:numId w:val="100"/>
        </w:numPr>
      </w:pPr>
      <w:r>
        <w:t xml:space="preserve">Psychosociálna závislosť na AI </w:t>
      </w:r>
      <w:proofErr w:type="spellStart"/>
      <w:r>
        <w:t>chatbotoch</w:t>
      </w:r>
      <w:proofErr w:type="spellEnd"/>
      <w:r w:rsidR="004D6388">
        <w:t>.</w:t>
      </w:r>
    </w:p>
    <w:p w14:paraId="313D3D97" w14:textId="77777777" w:rsidR="00C975F3" w:rsidRDefault="00C975F3" w:rsidP="00C975F3">
      <w:pPr>
        <w:pStyle w:val="Odsekzoznamu"/>
        <w:numPr>
          <w:ilvl w:val="0"/>
          <w:numId w:val="100"/>
        </w:numPr>
      </w:pPr>
      <w:r>
        <w:t xml:space="preserve">Zneužívanie AI v pornografii, napr. pri tvorbe </w:t>
      </w:r>
      <w:proofErr w:type="spellStart"/>
      <w:r>
        <w:t>deepfake</w:t>
      </w:r>
      <w:proofErr w:type="spellEnd"/>
      <w:r>
        <w:t xml:space="preserve"> videí dievčat, ktoré sú schopné dohnať ich až k samovražde. </w:t>
      </w:r>
    </w:p>
    <w:p w14:paraId="5AD00EDE" w14:textId="77777777" w:rsidR="006A71BB" w:rsidRDefault="006A71BB" w:rsidP="006A71BB">
      <w:pPr>
        <w:pStyle w:val="Odsekzoznamu"/>
        <w:numPr>
          <w:ilvl w:val="0"/>
          <w:numId w:val="100"/>
        </w:numPr>
      </w:pPr>
      <w:r>
        <w:t>Modifikácia hodnotového systému vplyvom interakcie s AI.</w:t>
      </w:r>
    </w:p>
    <w:p w14:paraId="34B873FB" w14:textId="65E4EBB9" w:rsidR="004D6388" w:rsidRDefault="004D6388" w:rsidP="00F22D57">
      <w:pPr>
        <w:pStyle w:val="Odsekzoznamu"/>
        <w:numPr>
          <w:ilvl w:val="0"/>
          <w:numId w:val="100"/>
        </w:numPr>
      </w:pPr>
      <w:r>
        <w:t xml:space="preserve">Neschopnosť rozlíšiť reálnych komunikačných partnerov (ľudí) od pokročilých </w:t>
      </w:r>
      <w:proofErr w:type="spellStart"/>
      <w:r>
        <w:t>chatbotov</w:t>
      </w:r>
      <w:proofErr w:type="spellEnd"/>
      <w:r w:rsidR="00F6741D">
        <w:t xml:space="preserve"> (existuje </w:t>
      </w:r>
      <w:proofErr w:type="spellStart"/>
      <w:r w:rsidR="00F6741D">
        <w:t>chatbot</w:t>
      </w:r>
      <w:proofErr w:type="spellEnd"/>
      <w:r w:rsidR="00F6741D">
        <w:t xml:space="preserve">, ktorý prešiel </w:t>
      </w:r>
      <w:proofErr w:type="spellStart"/>
      <w:r w:rsidR="00F6741D">
        <w:t>Turingovým</w:t>
      </w:r>
      <w:proofErr w:type="spellEnd"/>
      <w:r w:rsidR="00F6741D">
        <w:t xml:space="preserve"> testom).</w:t>
      </w:r>
      <w:r>
        <w:t xml:space="preserve"> </w:t>
      </w:r>
    </w:p>
    <w:p w14:paraId="07D3EAB5" w14:textId="651CA248" w:rsidR="0018137F" w:rsidRDefault="0018137F" w:rsidP="0018137F">
      <w:pPr>
        <w:pStyle w:val="Odsekzoznamu"/>
        <w:numPr>
          <w:ilvl w:val="0"/>
          <w:numId w:val="100"/>
        </w:numPr>
      </w:pPr>
      <w:r>
        <w:t>Erózia etických a morálnych noriem – bez správneho vedenia môže mládež preberať postoje, že „ak to AI dovolí alebo vytvorí, je to v poriadku“, čo vedie k oslabeniu morálneho úsudku.</w:t>
      </w:r>
    </w:p>
    <w:p w14:paraId="10745093" w14:textId="5964738E" w:rsidR="0018137F" w:rsidRDefault="0018137F" w:rsidP="0018137F">
      <w:pPr>
        <w:pStyle w:val="Odsekzoznamu"/>
        <w:numPr>
          <w:ilvl w:val="0"/>
          <w:numId w:val="100"/>
        </w:numPr>
      </w:pPr>
      <w:r>
        <w:t>Nárast psychických ťažkostí – porovnávanie sa s „dokonalými“ AI-generovanými avatarmi alebo obsahom môže prispieť k nízkemu sebavedomiu, frustrácii a úzkostiam.</w:t>
      </w:r>
    </w:p>
    <w:p w14:paraId="6D79B322" w14:textId="4525850B" w:rsidR="0018137F" w:rsidRDefault="0018137F" w:rsidP="0018137F">
      <w:pPr>
        <w:pStyle w:val="Odsekzoznamu"/>
        <w:numPr>
          <w:ilvl w:val="0"/>
          <w:numId w:val="100"/>
        </w:numPr>
      </w:pPr>
      <w:r>
        <w:t xml:space="preserve">Zneistenie v oblasti pravdy a reality – rastúci výskyt </w:t>
      </w:r>
      <w:proofErr w:type="spellStart"/>
      <w:r>
        <w:t>deepfake</w:t>
      </w:r>
      <w:proofErr w:type="spellEnd"/>
      <w:r>
        <w:t xml:space="preserve"> videí, textov a obrázkov generovaných AI môže spôsobiť zmätok v rozlišovaní medzi skutočnosťou a manipuláciou.</w:t>
      </w:r>
    </w:p>
    <w:p w14:paraId="301163A8" w14:textId="64FB3B01" w:rsidR="0057669F" w:rsidRDefault="0057669F" w:rsidP="00F22D57">
      <w:pPr>
        <w:pStyle w:val="Odsekzoznamu"/>
        <w:numPr>
          <w:ilvl w:val="0"/>
          <w:numId w:val="100"/>
        </w:numPr>
      </w:pPr>
      <w:r>
        <w:t xml:space="preserve">Skrytá diskriminácia v AI interakciách </w:t>
      </w:r>
      <w:r w:rsidR="00F6741D">
        <w:t xml:space="preserve">a podpore rozhodovania </w:t>
      </w:r>
      <w:r>
        <w:t xml:space="preserve">(pri nesprávnych </w:t>
      </w:r>
      <w:proofErr w:type="spellStart"/>
      <w:r>
        <w:t>trénovacích</w:t>
      </w:r>
      <w:proofErr w:type="spellEnd"/>
      <w:r>
        <w:t xml:space="preserve"> dátach)</w:t>
      </w:r>
      <w:r w:rsidR="005F5AEF">
        <w:t>.</w:t>
      </w:r>
    </w:p>
    <w:p w14:paraId="15DCC302" w14:textId="77777777" w:rsidR="006A71BB" w:rsidRDefault="006A71BB" w:rsidP="006A71BB">
      <w:pPr>
        <w:pStyle w:val="Odsekzoznamu"/>
        <w:ind w:left="360"/>
      </w:pPr>
    </w:p>
    <w:p w14:paraId="2FF0CF75" w14:textId="218D0BCB" w:rsidR="006A71BB" w:rsidRPr="006A71BB" w:rsidRDefault="00C975F3" w:rsidP="006A71BB">
      <w:pPr>
        <w:pStyle w:val="Odsekzoznamu"/>
        <w:numPr>
          <w:ilvl w:val="0"/>
          <w:numId w:val="135"/>
        </w:numPr>
        <w:rPr>
          <w:b/>
          <w:bCs/>
        </w:rPr>
      </w:pPr>
      <w:r>
        <w:rPr>
          <w:b/>
          <w:bCs/>
        </w:rPr>
        <w:t xml:space="preserve">IKT </w:t>
      </w:r>
      <w:r w:rsidR="006A71BB" w:rsidRPr="006A71BB">
        <w:rPr>
          <w:b/>
          <w:bCs/>
        </w:rPr>
        <w:t>riziká</w:t>
      </w:r>
    </w:p>
    <w:p w14:paraId="43751370" w14:textId="77777777" w:rsidR="006A71BB" w:rsidRDefault="006A71BB" w:rsidP="006A71BB">
      <w:pPr>
        <w:pStyle w:val="Odsekzoznamu"/>
        <w:numPr>
          <w:ilvl w:val="0"/>
          <w:numId w:val="134"/>
        </w:numPr>
      </w:pPr>
      <w:r>
        <w:t xml:space="preserve">Nová úroveň sociálneho inžinierstva využívaná hackermi (reálne znejúce maily, falošné weby, komunikácia, pokročilý </w:t>
      </w:r>
      <w:proofErr w:type="spellStart"/>
      <w:r>
        <w:t>malvér</w:t>
      </w:r>
      <w:proofErr w:type="spellEnd"/>
      <w:r>
        <w:t>)</w:t>
      </w:r>
    </w:p>
    <w:p w14:paraId="43920D79" w14:textId="259A2943" w:rsidR="006A71BB" w:rsidRDefault="006A71BB" w:rsidP="006A71BB">
      <w:pPr>
        <w:pStyle w:val="Odsekzoznamu"/>
        <w:numPr>
          <w:ilvl w:val="0"/>
          <w:numId w:val="134"/>
        </w:numPr>
      </w:pPr>
      <w:r>
        <w:t>Strata súkromia – AI systémy zhromažďujú obrovské množstvo osobných údajov; mládež aj jej rodičia nemusia rozumieť, ako sú tieto údaje používané alebo zneužívané.</w:t>
      </w:r>
    </w:p>
    <w:p w14:paraId="195448C6" w14:textId="15709DB4" w:rsidR="006A71BB" w:rsidRDefault="006A71BB" w:rsidP="006A71BB">
      <w:pPr>
        <w:pStyle w:val="Odsekzoznamu"/>
        <w:numPr>
          <w:ilvl w:val="0"/>
          <w:numId w:val="134"/>
        </w:numPr>
      </w:pPr>
      <w:r>
        <w:t>N</w:t>
      </w:r>
      <w:r w:rsidRPr="005F5AEF">
        <w:t xml:space="preserve">arastajúce zneužívanie AI (najmä </w:t>
      </w:r>
      <w:proofErr w:type="spellStart"/>
      <w:r w:rsidRPr="005F5AEF">
        <w:t>deepfake</w:t>
      </w:r>
      <w:proofErr w:type="spellEnd"/>
      <w:r w:rsidRPr="005F5AEF">
        <w:t xml:space="preserve">) pri </w:t>
      </w:r>
      <w:proofErr w:type="spellStart"/>
      <w:r w:rsidRPr="005F5AEF">
        <w:t>kyberšikane</w:t>
      </w:r>
      <w:proofErr w:type="spellEnd"/>
      <w:r w:rsidRPr="005F5AEF">
        <w:t xml:space="preserve"> vo vzťahu žiak-žiak, žiak-pedagóg</w:t>
      </w:r>
      <w:r>
        <w:t>.</w:t>
      </w:r>
    </w:p>
    <w:p w14:paraId="53E27066" w14:textId="77777777" w:rsidR="006A71BB" w:rsidRDefault="006A71BB" w:rsidP="006A71BB">
      <w:pPr>
        <w:pStyle w:val="Odsekzoznamu"/>
        <w:ind w:left="360"/>
      </w:pPr>
    </w:p>
    <w:p w14:paraId="717F7D46" w14:textId="1B1E1617" w:rsidR="002979E8" w:rsidRPr="006A71BB" w:rsidRDefault="006A71BB" w:rsidP="006A71BB">
      <w:pPr>
        <w:pStyle w:val="Odsekzoznamu"/>
        <w:numPr>
          <w:ilvl w:val="0"/>
          <w:numId w:val="135"/>
        </w:numPr>
        <w:rPr>
          <w:b/>
          <w:bCs/>
        </w:rPr>
      </w:pPr>
      <w:r w:rsidRPr="006A71BB">
        <w:rPr>
          <w:b/>
          <w:bCs/>
        </w:rPr>
        <w:t>Vplyvy na v</w:t>
      </w:r>
      <w:r w:rsidR="002979E8" w:rsidRPr="006A71BB">
        <w:rPr>
          <w:b/>
          <w:bCs/>
        </w:rPr>
        <w:t xml:space="preserve">zdelávací proces </w:t>
      </w:r>
    </w:p>
    <w:p w14:paraId="78560D19" w14:textId="77777777" w:rsidR="002979E8" w:rsidRDefault="002979E8" w:rsidP="002979E8">
      <w:pPr>
        <w:pStyle w:val="Odsekzoznamu"/>
        <w:numPr>
          <w:ilvl w:val="0"/>
          <w:numId w:val="133"/>
        </w:numPr>
      </w:pPr>
      <w:r>
        <w:t>Zníženie miery samostatného, kritického myslenia žiaka nadmerným resp. nesprávnym využívaním AI.</w:t>
      </w:r>
    </w:p>
    <w:p w14:paraId="18415E83" w14:textId="77777777" w:rsidR="002979E8" w:rsidRDefault="002979E8" w:rsidP="002979E8">
      <w:pPr>
        <w:pStyle w:val="Odsekzoznamu"/>
        <w:numPr>
          <w:ilvl w:val="0"/>
          <w:numId w:val="133"/>
        </w:numPr>
      </w:pPr>
      <w:r w:rsidRPr="005F073B">
        <w:t xml:space="preserve">Zneužívanie AI ako náhrady pre </w:t>
      </w:r>
      <w:r>
        <w:t xml:space="preserve">vykázanie </w:t>
      </w:r>
      <w:r w:rsidRPr="005F073B">
        <w:t>samostatn</w:t>
      </w:r>
      <w:r>
        <w:t>ej</w:t>
      </w:r>
      <w:r w:rsidRPr="005F073B">
        <w:t xml:space="preserve"> aktivit</w:t>
      </w:r>
      <w:r>
        <w:t>y</w:t>
      </w:r>
      <w:r w:rsidRPr="005F073B">
        <w:t xml:space="preserve"> žiaka</w:t>
      </w:r>
      <w:r>
        <w:t>.</w:t>
      </w:r>
    </w:p>
    <w:p w14:paraId="2E4122F5" w14:textId="77777777" w:rsidR="006A71BB" w:rsidRDefault="006A71BB" w:rsidP="006A71BB">
      <w:pPr>
        <w:pStyle w:val="Odsekzoznamu"/>
        <w:numPr>
          <w:ilvl w:val="0"/>
          <w:numId w:val="133"/>
        </w:numPr>
      </w:pPr>
      <w:r w:rsidRPr="006A71BB">
        <w:t xml:space="preserve">Istá miera digitálnej </w:t>
      </w:r>
      <w:proofErr w:type="spellStart"/>
      <w:r w:rsidRPr="006A71BB">
        <w:t>vylúčenosti</w:t>
      </w:r>
      <w:proofErr w:type="spellEnd"/>
      <w:r w:rsidRPr="006A71BB">
        <w:t xml:space="preserve"> žiakov, ktorí nevedia AI využívať. </w:t>
      </w:r>
    </w:p>
    <w:p w14:paraId="2C4E90CC" w14:textId="77777777" w:rsidR="004A5CFE" w:rsidRDefault="004A5CFE" w:rsidP="004A5CFE">
      <w:pPr>
        <w:pStyle w:val="Odsekzoznamu"/>
        <w:numPr>
          <w:ilvl w:val="0"/>
          <w:numId w:val="133"/>
        </w:numPr>
      </w:pPr>
      <w:r>
        <w:t>Zníženie hodnoty ľudskej tvorby – vnímanie, že „AI to spraví lepšie alebo rýchlejšie“, môže viesť k znevažovaniu vlastnej práce a znižovaniu motivácie.</w:t>
      </w:r>
    </w:p>
    <w:p w14:paraId="1069D631" w14:textId="77777777" w:rsidR="004A5CFE" w:rsidRDefault="004A5CFE" w:rsidP="004A5CFE">
      <w:pPr>
        <w:pStyle w:val="Odsekzoznamu"/>
        <w:ind w:left="360"/>
      </w:pPr>
    </w:p>
    <w:p w14:paraId="0D979F96" w14:textId="71887BDF" w:rsidR="00D10AD6" w:rsidRPr="004A5CFE" w:rsidRDefault="006A71BB" w:rsidP="004A5CFE">
      <w:pPr>
        <w:pStyle w:val="Odsekzoznamu"/>
        <w:numPr>
          <w:ilvl w:val="0"/>
          <w:numId w:val="135"/>
        </w:numPr>
        <w:rPr>
          <w:b/>
          <w:bCs/>
        </w:rPr>
      </w:pPr>
      <w:r w:rsidRPr="004A5CFE">
        <w:rPr>
          <w:b/>
          <w:bCs/>
        </w:rPr>
        <w:t>Plánované z</w:t>
      </w:r>
      <w:r w:rsidR="00D10AD6" w:rsidRPr="004A5CFE">
        <w:rPr>
          <w:b/>
          <w:bCs/>
        </w:rPr>
        <w:t>av</w:t>
      </w:r>
      <w:r w:rsidR="00FD3847" w:rsidRPr="004A5CFE">
        <w:rPr>
          <w:b/>
          <w:bCs/>
        </w:rPr>
        <w:t xml:space="preserve">ádzanie </w:t>
      </w:r>
      <w:r w:rsidR="00D10AD6" w:rsidRPr="004A5CFE">
        <w:rPr>
          <w:b/>
          <w:bCs/>
        </w:rPr>
        <w:t xml:space="preserve"> AI do výučby</w:t>
      </w:r>
      <w:r w:rsidR="00F76AC0" w:rsidRPr="004A5CFE">
        <w:rPr>
          <w:b/>
          <w:bCs/>
        </w:rPr>
        <w:t xml:space="preserve"> </w:t>
      </w:r>
      <w:r w:rsidR="0004145C" w:rsidRPr="004A5CFE">
        <w:rPr>
          <w:b/>
          <w:bCs/>
        </w:rPr>
        <w:t>(výzvy a riziká)</w:t>
      </w:r>
    </w:p>
    <w:p w14:paraId="38E52B0A" w14:textId="6E5E7906" w:rsidR="006A71BB" w:rsidRPr="006A71BB" w:rsidRDefault="006A71BB" w:rsidP="00FD3847">
      <w:r w:rsidRPr="006A71BB">
        <w:t xml:space="preserve">Táto aktivita je veľmi dôležitá, ale prináša </w:t>
      </w:r>
      <w:r>
        <w:t xml:space="preserve">riziká, ktoré je potrebné efektívne riadiť – aby táto zmena vo výuke bola významným prínosom. </w:t>
      </w:r>
    </w:p>
    <w:p w14:paraId="3CEA7ADA" w14:textId="1927A630" w:rsidR="00F76AC0" w:rsidRDefault="00F76AC0" w:rsidP="00FD3847">
      <w:pPr>
        <w:pStyle w:val="Odsekzoznamu"/>
        <w:numPr>
          <w:ilvl w:val="0"/>
          <w:numId w:val="132"/>
        </w:numPr>
      </w:pPr>
      <w:r>
        <w:t xml:space="preserve">Nesprávne nastavenie kurikula. </w:t>
      </w:r>
    </w:p>
    <w:p w14:paraId="0D2ACF3F" w14:textId="047FFBC6" w:rsidR="001F52C6" w:rsidRDefault="001F52C6" w:rsidP="00FD3847">
      <w:pPr>
        <w:pStyle w:val="Odsekzoznamu"/>
        <w:numPr>
          <w:ilvl w:val="0"/>
          <w:numId w:val="132"/>
        </w:numPr>
      </w:pPr>
      <w:r>
        <w:lastRenderedPageBreak/>
        <w:t xml:space="preserve">Nepostačujúco pripravení školitelia. </w:t>
      </w:r>
    </w:p>
    <w:p w14:paraId="2B9F2182" w14:textId="2F027AB9" w:rsidR="00D10AD6" w:rsidRDefault="00D10AD6" w:rsidP="00FD3847">
      <w:pPr>
        <w:pStyle w:val="Odsekzoznamu"/>
        <w:numPr>
          <w:ilvl w:val="0"/>
          <w:numId w:val="132"/>
        </w:numPr>
      </w:pPr>
      <w:r>
        <w:t>Nepripravení alebo nepostačujúco pripravení pedagógovia.</w:t>
      </w:r>
    </w:p>
    <w:p w14:paraId="215F83AC" w14:textId="77777777" w:rsidR="003340CB" w:rsidRPr="005F073B" w:rsidRDefault="003340CB" w:rsidP="00FD3847">
      <w:pPr>
        <w:pStyle w:val="Odsekzoznamu"/>
        <w:numPr>
          <w:ilvl w:val="0"/>
          <w:numId w:val="132"/>
        </w:numPr>
      </w:pPr>
      <w:r>
        <w:t>Chýbajúce menšie overenie nasadenia AI vo výučbe (</w:t>
      </w:r>
      <w:proofErr w:type="spellStart"/>
      <w:r>
        <w:t>Proof</w:t>
      </w:r>
      <w:proofErr w:type="spellEnd"/>
      <w:r>
        <w:t xml:space="preserve"> of </w:t>
      </w:r>
      <w:proofErr w:type="spellStart"/>
      <w:r>
        <w:t>Concept</w:t>
      </w:r>
      <w:proofErr w:type="spellEnd"/>
      <w:r>
        <w:t>).</w:t>
      </w:r>
    </w:p>
    <w:p w14:paraId="26B6326C" w14:textId="08D84FB4" w:rsidR="003340CB" w:rsidRDefault="003340CB" w:rsidP="00FD3847">
      <w:pPr>
        <w:pStyle w:val="Odsekzoznamu"/>
        <w:numPr>
          <w:ilvl w:val="0"/>
          <w:numId w:val="132"/>
        </w:numPr>
      </w:pPr>
      <w:r>
        <w:t xml:space="preserve">Nesprávne nastavené spôsoby získania benefitov z AI. </w:t>
      </w:r>
    </w:p>
    <w:p w14:paraId="525A472F" w14:textId="38583F49" w:rsidR="00F76AC0" w:rsidRDefault="00F76AC0" w:rsidP="00FD3847">
      <w:pPr>
        <w:pStyle w:val="Odsekzoznamu"/>
        <w:numPr>
          <w:ilvl w:val="0"/>
          <w:numId w:val="132"/>
        </w:numPr>
      </w:pPr>
      <w:r>
        <w:t xml:space="preserve">Nemotivovaní žiaci využívajú AI ako náhradu za svoju aktivitu. </w:t>
      </w:r>
    </w:p>
    <w:p w14:paraId="42A8C348" w14:textId="77777777" w:rsidR="00F76AC0" w:rsidRDefault="00F76AC0" w:rsidP="00FD3847">
      <w:pPr>
        <w:pStyle w:val="Odsekzoznamu"/>
        <w:numPr>
          <w:ilvl w:val="1"/>
          <w:numId w:val="132"/>
        </w:numPr>
      </w:pPr>
      <w:r>
        <w:t>Aplikácia AI vo výučbe nevedie k zvýšeniu kritického, samostatného a tvorivého myslenia.</w:t>
      </w:r>
    </w:p>
    <w:p w14:paraId="77DC0A83" w14:textId="60AF86C5" w:rsidR="003340CB" w:rsidRDefault="003340CB" w:rsidP="00FD3847">
      <w:pPr>
        <w:pStyle w:val="Odsekzoznamu"/>
        <w:numPr>
          <w:ilvl w:val="1"/>
          <w:numId w:val="132"/>
        </w:numPr>
      </w:pPr>
      <w:r>
        <w:t>Nenaplnenie očakávaných benefitov AI vo výučbe.</w:t>
      </w:r>
    </w:p>
    <w:p w14:paraId="19CDE957" w14:textId="77777777" w:rsidR="004A5CFE" w:rsidRDefault="004A5CFE" w:rsidP="004A5CFE">
      <w:pPr>
        <w:pStyle w:val="Odsekzoznamu"/>
      </w:pPr>
    </w:p>
    <w:p w14:paraId="5EFD831E" w14:textId="677AF500" w:rsidR="006A71BB" w:rsidRDefault="00E321DF" w:rsidP="006A71BB">
      <w:pPr>
        <w:pStyle w:val="Odsekzoznamu"/>
        <w:numPr>
          <w:ilvl w:val="0"/>
          <w:numId w:val="135"/>
        </w:numPr>
        <w:rPr>
          <w:b/>
          <w:bCs/>
        </w:rPr>
      </w:pPr>
      <w:r>
        <w:rPr>
          <w:b/>
          <w:bCs/>
        </w:rPr>
        <w:t>Riziká pre p</w:t>
      </w:r>
      <w:r w:rsidR="006A71BB" w:rsidRPr="006A71BB">
        <w:rPr>
          <w:b/>
          <w:bCs/>
        </w:rPr>
        <w:t>racovný trh</w:t>
      </w:r>
      <w:r>
        <w:rPr>
          <w:b/>
          <w:bCs/>
        </w:rPr>
        <w:t xml:space="preserve"> a konkurencieschopnosť</w:t>
      </w:r>
    </w:p>
    <w:p w14:paraId="2A1C53BA" w14:textId="713F2F6F" w:rsidR="00E321DF" w:rsidRPr="00E321DF" w:rsidRDefault="00E321DF" w:rsidP="00E321DF">
      <w:pPr>
        <w:ind w:left="360"/>
        <w:rPr>
          <w:i/>
          <w:iCs/>
        </w:rPr>
      </w:pPr>
      <w:r w:rsidRPr="00E321DF">
        <w:rPr>
          <w:i/>
          <w:iCs/>
        </w:rPr>
        <w:t>Tieto riziká sú úzko previazané s mierou (</w:t>
      </w:r>
      <w:proofErr w:type="spellStart"/>
      <w:r w:rsidRPr="00E321DF">
        <w:rPr>
          <w:i/>
          <w:iCs/>
        </w:rPr>
        <w:t>ne</w:t>
      </w:r>
      <w:proofErr w:type="spellEnd"/>
      <w:r w:rsidRPr="00E321DF">
        <w:rPr>
          <w:i/>
          <w:iCs/>
        </w:rPr>
        <w:t>)úspešnosti implementácie AI do vzdelávacieho procesu.</w:t>
      </w:r>
    </w:p>
    <w:p w14:paraId="3E9C0159" w14:textId="50FCC836" w:rsidR="006A71BB" w:rsidRDefault="006A71BB" w:rsidP="00E321DF">
      <w:pPr>
        <w:pStyle w:val="Odsekzoznamu"/>
        <w:numPr>
          <w:ilvl w:val="0"/>
          <w:numId w:val="136"/>
        </w:numPr>
      </w:pPr>
      <w:r>
        <w:t xml:space="preserve">Znevýhodnenie pri vstupe </w:t>
      </w:r>
      <w:r w:rsidR="00E321DF">
        <w:t xml:space="preserve">na pracovný trh </w:t>
      </w:r>
      <w:r>
        <w:t>pri neznalosti potenciálu AI a schopností ju tvorivo využiť.</w:t>
      </w:r>
    </w:p>
    <w:p w14:paraId="08C97A2F" w14:textId="77777777" w:rsidR="004B07E7" w:rsidRPr="004B07E7" w:rsidRDefault="004B07E7" w:rsidP="004B07E7">
      <w:pPr>
        <w:pStyle w:val="Odsekzoznamu"/>
        <w:numPr>
          <w:ilvl w:val="1"/>
          <w:numId w:val="136"/>
        </w:numPr>
      </w:pPr>
      <w:r w:rsidRPr="004B07E7">
        <w:t>Zmena povahy práce – Tlak na rýchle preškolenie pracovnej sily, potreba nových digitálnych zručností.</w:t>
      </w:r>
    </w:p>
    <w:p w14:paraId="01EC78F2" w14:textId="77777777" w:rsidR="006A71BB" w:rsidRDefault="006A71BB" w:rsidP="00E321DF">
      <w:pPr>
        <w:pStyle w:val="Odsekzoznamu"/>
        <w:numPr>
          <w:ilvl w:val="0"/>
          <w:numId w:val="136"/>
        </w:numPr>
      </w:pPr>
      <w:r>
        <w:t xml:space="preserve">Významné ohrozenie pracovných miest budúcej generácie pracujúcich. </w:t>
      </w:r>
    </w:p>
    <w:p w14:paraId="1E90C49F" w14:textId="77777777" w:rsidR="004B07E7" w:rsidRDefault="004B07E7" w:rsidP="004B07E7">
      <w:pPr>
        <w:pStyle w:val="Odsekzoznamu"/>
        <w:numPr>
          <w:ilvl w:val="1"/>
          <w:numId w:val="136"/>
        </w:numPr>
      </w:pPr>
      <w:r>
        <w:t>Automatizácia pracovných miest – AI ohrozuje mnohé profesie (napr. v administratíve, doprave, spracovaní dát), čo môže zvýšiť nezamestnanosť a sociálne napätie.</w:t>
      </w:r>
    </w:p>
    <w:p w14:paraId="7BD1CCF9" w14:textId="4508C2C2" w:rsidR="00E321DF" w:rsidRDefault="00E321DF" w:rsidP="00E321DF">
      <w:pPr>
        <w:pStyle w:val="Odsekzoznamu"/>
        <w:numPr>
          <w:ilvl w:val="0"/>
          <w:numId w:val="136"/>
        </w:numPr>
      </w:pPr>
      <w:r>
        <w:t xml:space="preserve">Zníženie konkurencieschopnosti krajiny, </w:t>
      </w:r>
    </w:p>
    <w:p w14:paraId="70D94033" w14:textId="5BC5861D" w:rsidR="00E321DF" w:rsidRDefault="00E321DF" w:rsidP="00E321DF">
      <w:pPr>
        <w:pStyle w:val="Odsekzoznamu"/>
        <w:numPr>
          <w:ilvl w:val="1"/>
          <w:numId w:val="136"/>
        </w:numPr>
      </w:pPr>
      <w:r>
        <w:t>ktorá nemá pripravených zamestnancov na využívanie AI v pracovnom procese,</w:t>
      </w:r>
    </w:p>
    <w:p w14:paraId="65E19BE3" w14:textId="0F0588CB" w:rsidR="00E321DF" w:rsidRDefault="00E321DF" w:rsidP="00E321DF">
      <w:pPr>
        <w:pStyle w:val="Odsekzoznamu"/>
        <w:numPr>
          <w:ilvl w:val="1"/>
          <w:numId w:val="136"/>
        </w:numPr>
      </w:pPr>
      <w:r>
        <w:t>ktorej firmy nevyužívajú potenciál AI,</w:t>
      </w:r>
    </w:p>
    <w:p w14:paraId="4E82A163" w14:textId="1344968C" w:rsidR="00E321DF" w:rsidRDefault="00E321DF" w:rsidP="00E321DF">
      <w:pPr>
        <w:pStyle w:val="Odsekzoznamu"/>
        <w:numPr>
          <w:ilvl w:val="1"/>
          <w:numId w:val="136"/>
        </w:numPr>
      </w:pPr>
      <w:r>
        <w:t>ktorá nemá vlastné jazykové modely.</w:t>
      </w:r>
    </w:p>
    <w:p w14:paraId="6F9670B6" w14:textId="77777777" w:rsidR="004B07E7" w:rsidRDefault="004B07E7" w:rsidP="004B07E7">
      <w:pPr>
        <w:pStyle w:val="Odsekzoznamu"/>
      </w:pPr>
    </w:p>
    <w:p w14:paraId="231C2972" w14:textId="25DE6F57" w:rsidR="004B07E7" w:rsidRPr="004B07E7" w:rsidRDefault="004B07E7" w:rsidP="004B07E7">
      <w:pPr>
        <w:pStyle w:val="Odsekzoznamu"/>
        <w:numPr>
          <w:ilvl w:val="0"/>
          <w:numId w:val="135"/>
        </w:numPr>
        <w:rPr>
          <w:b/>
          <w:bCs/>
        </w:rPr>
      </w:pPr>
      <w:r w:rsidRPr="004B07E7">
        <w:rPr>
          <w:b/>
          <w:bCs/>
        </w:rPr>
        <w:t xml:space="preserve">Riziká </w:t>
      </w:r>
      <w:r>
        <w:rPr>
          <w:b/>
          <w:bCs/>
        </w:rPr>
        <w:t>na úrovni štátov</w:t>
      </w:r>
    </w:p>
    <w:p w14:paraId="24ED2B8B" w14:textId="6169E0F7" w:rsidR="004B07E7" w:rsidRDefault="004B07E7" w:rsidP="004B07E7">
      <w:pPr>
        <w:pStyle w:val="Odsekzoznamu"/>
        <w:numPr>
          <w:ilvl w:val="0"/>
          <w:numId w:val="138"/>
        </w:numPr>
      </w:pPr>
      <w:r>
        <w:t xml:space="preserve">Digitálna kolonizácia – štáty bez vlastných AI kapacít sú závislé na technologických veľmociach (vrátane svojich vzdelávacích systémov). </w:t>
      </w:r>
    </w:p>
    <w:p w14:paraId="0A67AAE4" w14:textId="2721AF10" w:rsidR="004B07E7" w:rsidRDefault="004B07E7" w:rsidP="004B07E7">
      <w:pPr>
        <w:pStyle w:val="Odsekzoznamu"/>
        <w:numPr>
          <w:ilvl w:val="0"/>
          <w:numId w:val="138"/>
        </w:numPr>
      </w:pPr>
      <w:r>
        <w:t xml:space="preserve">Závod v zbrojení s AI – súťaž medzi veľmocami o dominanciu v AI môže viesť k ignorovaniu bezpečnostných a etických noriem (s dopadom aj na deti / mládež). </w:t>
      </w:r>
    </w:p>
    <w:p w14:paraId="2EEEB601" w14:textId="0E3F6159" w:rsidR="004B07E7" w:rsidRDefault="004B07E7" w:rsidP="004B07E7">
      <w:pPr>
        <w:pStyle w:val="Odsekzoznamu"/>
        <w:numPr>
          <w:ilvl w:val="0"/>
          <w:numId w:val="138"/>
        </w:numPr>
      </w:pPr>
      <w:r>
        <w:t xml:space="preserve">Monopolizácia výskumu – Malé množstvo firiem (napr. Big </w:t>
      </w:r>
      <w:proofErr w:type="spellStart"/>
      <w:r>
        <w:t>Tech</w:t>
      </w:r>
      <w:proofErr w:type="spellEnd"/>
      <w:r>
        <w:t>) koncentruje pokročilé AI schopnosti a výskum.</w:t>
      </w:r>
    </w:p>
    <w:p w14:paraId="28CCFB0E" w14:textId="56DAF505" w:rsidR="00275527" w:rsidRDefault="00275527" w:rsidP="004B07E7">
      <w:pPr>
        <w:pStyle w:val="Odsekzoznamu"/>
        <w:numPr>
          <w:ilvl w:val="0"/>
          <w:numId w:val="138"/>
        </w:numPr>
      </w:pPr>
      <w:r>
        <w:t xml:space="preserve">Ovplyvňovanie verejnej mienky v iných štátoch prostredníctvom AI (odpovede sú politicky podfarbené). </w:t>
      </w:r>
    </w:p>
    <w:tbl>
      <w:tblPr>
        <w:tblStyle w:val="Mriekatabuky"/>
        <w:tblW w:w="8926" w:type="dxa"/>
        <w:tblLook w:val="04A0" w:firstRow="1" w:lastRow="0" w:firstColumn="1" w:lastColumn="0" w:noHBand="0" w:noVBand="1"/>
      </w:tblPr>
      <w:tblGrid>
        <w:gridCol w:w="1285"/>
        <w:gridCol w:w="3948"/>
        <w:gridCol w:w="1142"/>
        <w:gridCol w:w="1276"/>
        <w:gridCol w:w="1275"/>
      </w:tblGrid>
      <w:tr w:rsidR="00E77A4C" w14:paraId="0A087515" w14:textId="77777777" w:rsidTr="004B24AF">
        <w:trPr>
          <w:trHeight w:val="315"/>
        </w:trPr>
        <w:tc>
          <w:tcPr>
            <w:tcW w:w="1285" w:type="dxa"/>
            <w:shd w:val="clear" w:color="auto" w:fill="D9E2F3" w:themeFill="accent1" w:themeFillTint="33"/>
            <w:hideMark/>
          </w:tcPr>
          <w:p w14:paraId="5834AAAD" w14:textId="77777777" w:rsidR="00E77A4C" w:rsidRPr="002A336A" w:rsidRDefault="00E77A4C" w:rsidP="004B24AF">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77848324" w14:textId="45450BD1" w:rsidR="00E77A4C" w:rsidRPr="002A336A" w:rsidRDefault="00E77A4C" w:rsidP="004B24AF">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w:t>
            </w:r>
            <w:r w:rsidR="00C975F3">
              <w:rPr>
                <w:rFonts w:ascii="Calibri" w:eastAsia="Times New Roman" w:hAnsi="Calibri" w:cs="Calibri"/>
                <w:b/>
                <w:bCs/>
                <w:color w:val="000000"/>
                <w:sz w:val="24"/>
                <w:szCs w:val="24"/>
                <w:lang w:eastAsia="sk-SK"/>
              </w:rPr>
              <w:t>oblasti hrozieb</w:t>
            </w:r>
            <w:r>
              <w:rPr>
                <w:rFonts w:ascii="Calibri" w:eastAsia="Times New Roman" w:hAnsi="Calibri" w:cs="Calibri"/>
                <w:b/>
                <w:bCs/>
                <w:color w:val="000000"/>
                <w:sz w:val="24"/>
                <w:szCs w:val="24"/>
                <w:lang w:eastAsia="sk-SK"/>
              </w:rPr>
              <w:t xml:space="preserve">                                 </w:t>
            </w:r>
            <w:r w:rsidRPr="007E10B8">
              <w:rPr>
                <w:rFonts w:ascii="Calibri" w:eastAsia="Times New Roman" w:hAnsi="Calibri" w:cs="Calibri"/>
                <w:color w:val="000000"/>
                <w:sz w:val="24"/>
                <w:szCs w:val="24"/>
                <w:lang w:eastAsia="sk-SK"/>
              </w:rPr>
              <w:t>(negatívne vplyvy v danej oblasti)</w:t>
            </w:r>
          </w:p>
        </w:tc>
        <w:tc>
          <w:tcPr>
            <w:tcW w:w="1142" w:type="dxa"/>
            <w:shd w:val="clear" w:color="auto" w:fill="D9E2F3" w:themeFill="accent1" w:themeFillTint="33"/>
          </w:tcPr>
          <w:p w14:paraId="31A7E32E" w14:textId="77777777" w:rsidR="00E77A4C" w:rsidRPr="002A336A" w:rsidRDefault="00E77A4C" w:rsidP="004B24AF">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10C33328" w14:textId="77777777" w:rsidR="00E77A4C" w:rsidRDefault="00E77A4C" w:rsidP="004B24AF">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2B8E3809" w14:textId="77777777" w:rsidR="00E77A4C" w:rsidRDefault="00E77A4C" w:rsidP="004B24AF">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E77A4C" w:rsidRPr="00F45317" w14:paraId="3B7BF9D7" w14:textId="77777777" w:rsidTr="004B24AF">
        <w:trPr>
          <w:trHeight w:val="315"/>
        </w:trPr>
        <w:tc>
          <w:tcPr>
            <w:tcW w:w="1285" w:type="dxa"/>
            <w:hideMark/>
          </w:tcPr>
          <w:p w14:paraId="018068DF" w14:textId="77777777" w:rsidR="00E77A4C" w:rsidRPr="004A27EB" w:rsidRDefault="00E77A4C" w:rsidP="004B24AF">
            <w:pPr>
              <w:jc w:val="center"/>
              <w:rPr>
                <w:rFonts w:ascii="Calibri" w:eastAsia="Times New Roman" w:hAnsi="Calibri" w:cs="Calibri"/>
                <w:color w:val="000000"/>
                <w:lang w:eastAsia="sk-SK"/>
              </w:rPr>
            </w:pPr>
            <w:r>
              <w:rPr>
                <w:rFonts w:ascii="Calibri" w:eastAsia="Times New Roman" w:hAnsi="Calibri" w:cs="Calibri"/>
                <w:color w:val="000000"/>
                <w:lang w:eastAsia="sk-SK"/>
              </w:rPr>
              <w:t>13.1</w:t>
            </w:r>
          </w:p>
        </w:tc>
        <w:tc>
          <w:tcPr>
            <w:tcW w:w="3948" w:type="dxa"/>
          </w:tcPr>
          <w:p w14:paraId="3643D601" w14:textId="5EA1F666" w:rsidR="00E77A4C" w:rsidRPr="004A27EB" w:rsidRDefault="00E77A4C" w:rsidP="004B24AF">
            <w:pPr>
              <w:rPr>
                <w:rFonts w:ascii="Calibri" w:eastAsia="Times New Roman" w:hAnsi="Calibri" w:cs="Calibri"/>
                <w:color w:val="000000"/>
                <w:lang w:eastAsia="sk-SK"/>
              </w:rPr>
            </w:pPr>
            <w:r>
              <w:rPr>
                <w:rFonts w:ascii="Calibri" w:eastAsia="Times New Roman" w:hAnsi="Calibri" w:cs="Calibri"/>
                <w:color w:val="000000"/>
                <w:lang w:eastAsia="sk-SK"/>
              </w:rPr>
              <w:t xml:space="preserve">Funkčné riziká </w:t>
            </w:r>
          </w:p>
        </w:tc>
        <w:tc>
          <w:tcPr>
            <w:tcW w:w="1142" w:type="dxa"/>
          </w:tcPr>
          <w:p w14:paraId="6375B788" w14:textId="11EDEC39" w:rsidR="00E77A4C" w:rsidRPr="004A27EB" w:rsidRDefault="00E77A4C" w:rsidP="004B24AF">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360ED98A" w14:textId="64F8EDB6" w:rsidR="00E77A4C" w:rsidRPr="004A27EB" w:rsidRDefault="00E77A4C" w:rsidP="004B24AF">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72BC43A5" w14:textId="46EA5E79" w:rsidR="00E77A4C" w:rsidRPr="00F45317" w:rsidRDefault="00E77A4C" w:rsidP="004B24AF">
            <w:pPr>
              <w:rPr>
                <w:rFonts w:ascii="Calibri" w:eastAsia="Times New Roman" w:hAnsi="Calibri" w:cs="Calibri"/>
                <w:b/>
                <w:bCs/>
                <w:color w:val="FF0000"/>
                <w:lang w:eastAsia="sk-SK"/>
              </w:rPr>
            </w:pPr>
            <w:r w:rsidRPr="00F45317">
              <w:rPr>
                <w:rFonts w:ascii="Calibri" w:eastAsia="Times New Roman" w:hAnsi="Calibri" w:cs="Calibri"/>
                <w:b/>
                <w:bCs/>
                <w:color w:val="FF0000"/>
                <w:lang w:eastAsia="sk-SK"/>
              </w:rPr>
              <w:t>V</w:t>
            </w:r>
          </w:p>
        </w:tc>
      </w:tr>
      <w:tr w:rsidR="00E77A4C" w:rsidRPr="008F536A" w14:paraId="26E254D3" w14:textId="77777777" w:rsidTr="004B24AF">
        <w:trPr>
          <w:trHeight w:val="288"/>
        </w:trPr>
        <w:tc>
          <w:tcPr>
            <w:tcW w:w="1285" w:type="dxa"/>
            <w:hideMark/>
          </w:tcPr>
          <w:p w14:paraId="1E2C9256" w14:textId="77777777" w:rsidR="00E77A4C" w:rsidRPr="004A27EB" w:rsidRDefault="00E77A4C" w:rsidP="004B24AF">
            <w:pPr>
              <w:jc w:val="center"/>
              <w:rPr>
                <w:rFonts w:ascii="Calibri" w:eastAsia="Times New Roman" w:hAnsi="Calibri" w:cs="Calibri"/>
                <w:color w:val="000000"/>
                <w:lang w:eastAsia="sk-SK"/>
              </w:rPr>
            </w:pPr>
            <w:r>
              <w:rPr>
                <w:rFonts w:ascii="Calibri" w:eastAsia="Times New Roman" w:hAnsi="Calibri" w:cs="Calibri"/>
                <w:color w:val="000000"/>
                <w:lang w:eastAsia="sk-SK"/>
              </w:rPr>
              <w:t>13.</w:t>
            </w:r>
            <w:r w:rsidRPr="004A27EB">
              <w:rPr>
                <w:rFonts w:ascii="Calibri" w:eastAsia="Times New Roman" w:hAnsi="Calibri" w:cs="Calibri"/>
                <w:color w:val="000000"/>
                <w:lang w:eastAsia="sk-SK"/>
              </w:rPr>
              <w:t>2</w:t>
            </w:r>
          </w:p>
        </w:tc>
        <w:tc>
          <w:tcPr>
            <w:tcW w:w="3948" w:type="dxa"/>
          </w:tcPr>
          <w:p w14:paraId="2EF6AFEE" w14:textId="20F599C7" w:rsidR="00E77A4C" w:rsidRPr="00236310" w:rsidRDefault="00E77A4C" w:rsidP="004B24AF">
            <w:r w:rsidRPr="00E77A4C">
              <w:t>Oblasti použitia so zvýšenou mierou rizika</w:t>
            </w:r>
          </w:p>
        </w:tc>
        <w:tc>
          <w:tcPr>
            <w:tcW w:w="1142" w:type="dxa"/>
          </w:tcPr>
          <w:p w14:paraId="48C80A43" w14:textId="77777777" w:rsidR="00E77A4C" w:rsidRPr="004A27EB" w:rsidRDefault="00E77A4C" w:rsidP="004B24AF">
            <w:pPr>
              <w:rPr>
                <w:rFonts w:ascii="Calibri" w:eastAsia="Times New Roman" w:hAnsi="Calibri" w:cs="Calibri"/>
                <w:color w:val="000000"/>
                <w:lang w:eastAsia="sk-SK"/>
              </w:rPr>
            </w:pPr>
            <w:r>
              <w:rPr>
                <w:rFonts w:ascii="Calibri" w:eastAsia="Times New Roman" w:hAnsi="Calibri" w:cs="Calibri"/>
                <w:color w:val="000000"/>
                <w:lang w:eastAsia="sk-SK"/>
              </w:rPr>
              <w:t xml:space="preserve">Z  </w:t>
            </w:r>
          </w:p>
        </w:tc>
        <w:tc>
          <w:tcPr>
            <w:tcW w:w="1276" w:type="dxa"/>
          </w:tcPr>
          <w:p w14:paraId="3D3E8D26" w14:textId="4A8F6B29" w:rsidR="00E77A4C" w:rsidRPr="004A27EB" w:rsidRDefault="00E77A4C" w:rsidP="004B24AF">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23B9B85C" w14:textId="3CC20780" w:rsidR="00E77A4C" w:rsidRPr="008F536A" w:rsidRDefault="00E77A4C" w:rsidP="004B24AF">
            <w:pPr>
              <w:rPr>
                <w:rFonts w:ascii="Calibri" w:eastAsia="Times New Roman" w:hAnsi="Calibri" w:cs="Calibri"/>
                <w:b/>
                <w:bCs/>
                <w:color w:val="FF0000"/>
                <w:lang w:eastAsia="sk-SK"/>
              </w:rPr>
            </w:pPr>
            <w:r>
              <w:rPr>
                <w:rFonts w:ascii="Calibri" w:eastAsia="Times New Roman" w:hAnsi="Calibri" w:cs="Calibri"/>
                <w:lang w:eastAsia="sk-SK"/>
              </w:rPr>
              <w:t>S</w:t>
            </w:r>
          </w:p>
        </w:tc>
      </w:tr>
      <w:tr w:rsidR="00E77A4C" w:rsidRPr="007E10B8" w14:paraId="4551728D" w14:textId="77777777" w:rsidTr="004B24AF">
        <w:trPr>
          <w:trHeight w:val="315"/>
        </w:trPr>
        <w:tc>
          <w:tcPr>
            <w:tcW w:w="1285" w:type="dxa"/>
            <w:hideMark/>
          </w:tcPr>
          <w:p w14:paraId="53DCED5B" w14:textId="77777777" w:rsidR="00E77A4C" w:rsidRPr="004A27EB" w:rsidRDefault="00E77A4C" w:rsidP="004B24AF">
            <w:pPr>
              <w:jc w:val="center"/>
              <w:rPr>
                <w:rFonts w:ascii="Calibri" w:eastAsia="Times New Roman" w:hAnsi="Calibri" w:cs="Calibri"/>
                <w:color w:val="000000"/>
                <w:lang w:eastAsia="sk-SK"/>
              </w:rPr>
            </w:pPr>
            <w:r>
              <w:rPr>
                <w:rFonts w:ascii="Calibri" w:eastAsia="Times New Roman" w:hAnsi="Calibri" w:cs="Calibri"/>
                <w:color w:val="000000"/>
                <w:lang w:eastAsia="sk-SK"/>
              </w:rPr>
              <w:t>13.3</w:t>
            </w:r>
          </w:p>
        </w:tc>
        <w:tc>
          <w:tcPr>
            <w:tcW w:w="3948" w:type="dxa"/>
          </w:tcPr>
          <w:p w14:paraId="5D8A9991" w14:textId="084A34AE" w:rsidR="00E77A4C" w:rsidRPr="004A27EB" w:rsidRDefault="00E77A4C" w:rsidP="004B24AF">
            <w:pPr>
              <w:rPr>
                <w:rFonts w:ascii="Calibri" w:eastAsia="Times New Roman" w:hAnsi="Calibri" w:cs="Calibri"/>
                <w:color w:val="000000"/>
                <w:lang w:eastAsia="sk-SK"/>
              </w:rPr>
            </w:pPr>
            <w:r w:rsidRPr="00E77A4C">
              <w:rPr>
                <w:rFonts w:ascii="Calibri" w:eastAsia="Times New Roman" w:hAnsi="Calibri" w:cs="Calibri"/>
                <w:color w:val="000000"/>
                <w:lang w:eastAsia="sk-SK"/>
              </w:rPr>
              <w:t>Oblasti s neakceptovateľnou mieru rizika</w:t>
            </w:r>
          </w:p>
        </w:tc>
        <w:tc>
          <w:tcPr>
            <w:tcW w:w="1142" w:type="dxa"/>
          </w:tcPr>
          <w:p w14:paraId="293243E4" w14:textId="5161A6EF" w:rsidR="00E77A4C" w:rsidRPr="004A27EB" w:rsidRDefault="00E77A4C" w:rsidP="004B24AF">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0863511B" w14:textId="0EEFC4E9" w:rsidR="00E77A4C" w:rsidRPr="004A27EB" w:rsidRDefault="00E77A4C" w:rsidP="004B24AF">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652B3307" w14:textId="35F9B04F" w:rsidR="00E77A4C" w:rsidRPr="007E10B8" w:rsidRDefault="00E77A4C" w:rsidP="004B24AF">
            <w:pPr>
              <w:rPr>
                <w:rFonts w:ascii="Calibri" w:eastAsia="Times New Roman" w:hAnsi="Calibri" w:cs="Calibri"/>
                <w:color w:val="000000"/>
                <w:lang w:eastAsia="sk-SK"/>
              </w:rPr>
            </w:pPr>
            <w:r w:rsidRPr="00F45317">
              <w:rPr>
                <w:rFonts w:ascii="Calibri" w:eastAsia="Times New Roman" w:hAnsi="Calibri" w:cs="Calibri"/>
                <w:b/>
                <w:bCs/>
                <w:color w:val="FF0000"/>
                <w:lang w:eastAsia="sk-SK"/>
              </w:rPr>
              <w:t>V</w:t>
            </w:r>
          </w:p>
        </w:tc>
      </w:tr>
      <w:tr w:rsidR="00E77A4C" w:rsidRPr="00110664" w14:paraId="32282179" w14:textId="77777777" w:rsidTr="004B24AF">
        <w:trPr>
          <w:trHeight w:val="288"/>
        </w:trPr>
        <w:tc>
          <w:tcPr>
            <w:tcW w:w="1285" w:type="dxa"/>
            <w:hideMark/>
          </w:tcPr>
          <w:p w14:paraId="60A47159" w14:textId="77777777" w:rsidR="00E77A4C" w:rsidRPr="004A27EB" w:rsidRDefault="00E77A4C" w:rsidP="004B24AF">
            <w:pPr>
              <w:jc w:val="center"/>
              <w:rPr>
                <w:rFonts w:ascii="Calibri" w:eastAsia="Times New Roman" w:hAnsi="Calibri" w:cs="Calibri"/>
                <w:color w:val="000000"/>
                <w:lang w:eastAsia="sk-SK"/>
              </w:rPr>
            </w:pPr>
            <w:r>
              <w:rPr>
                <w:rFonts w:ascii="Calibri" w:eastAsia="Times New Roman" w:hAnsi="Calibri" w:cs="Calibri"/>
                <w:color w:val="000000"/>
                <w:lang w:eastAsia="sk-SK"/>
              </w:rPr>
              <w:t>13.4</w:t>
            </w:r>
          </w:p>
        </w:tc>
        <w:tc>
          <w:tcPr>
            <w:tcW w:w="3948" w:type="dxa"/>
          </w:tcPr>
          <w:p w14:paraId="1F9D5347" w14:textId="5B8F0454" w:rsidR="00E77A4C" w:rsidRPr="00236310" w:rsidRDefault="002979E8" w:rsidP="004B24AF">
            <w:r w:rsidRPr="002979E8">
              <w:t>Zakázané praktiky využívajúce AI</w:t>
            </w:r>
          </w:p>
        </w:tc>
        <w:tc>
          <w:tcPr>
            <w:tcW w:w="1142" w:type="dxa"/>
          </w:tcPr>
          <w:p w14:paraId="71908C81" w14:textId="3235C634" w:rsidR="00E77A4C" w:rsidRPr="004A27EB" w:rsidRDefault="002979E8" w:rsidP="004B24AF">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516B162A" w14:textId="77777777" w:rsidR="00E77A4C" w:rsidRPr="00110664" w:rsidRDefault="00E77A4C" w:rsidP="004B24AF">
            <w:pPr>
              <w:rPr>
                <w:rFonts w:ascii="Calibri" w:eastAsia="Times New Roman" w:hAnsi="Calibri" w:cs="Calibri"/>
                <w:lang w:eastAsia="sk-SK"/>
              </w:rPr>
            </w:pPr>
            <w:r>
              <w:rPr>
                <w:rFonts w:ascii="Calibri" w:eastAsia="Times New Roman" w:hAnsi="Calibri" w:cs="Calibri"/>
                <w:lang w:eastAsia="sk-SK"/>
              </w:rPr>
              <w:t>S</w:t>
            </w:r>
          </w:p>
        </w:tc>
        <w:tc>
          <w:tcPr>
            <w:tcW w:w="1275" w:type="dxa"/>
          </w:tcPr>
          <w:p w14:paraId="143E3947" w14:textId="5624F945" w:rsidR="00E77A4C" w:rsidRPr="00110664" w:rsidRDefault="002979E8" w:rsidP="004B24AF">
            <w:pPr>
              <w:rPr>
                <w:rFonts w:ascii="Calibri" w:eastAsia="Times New Roman" w:hAnsi="Calibri" w:cs="Calibri"/>
                <w:lang w:eastAsia="sk-SK"/>
              </w:rPr>
            </w:pPr>
            <w:r w:rsidRPr="00F45317">
              <w:rPr>
                <w:rFonts w:ascii="Calibri" w:eastAsia="Times New Roman" w:hAnsi="Calibri" w:cs="Calibri"/>
                <w:b/>
                <w:bCs/>
                <w:color w:val="FF0000"/>
                <w:lang w:eastAsia="sk-SK"/>
              </w:rPr>
              <w:t>V</w:t>
            </w:r>
          </w:p>
        </w:tc>
      </w:tr>
      <w:tr w:rsidR="00E77A4C" w:rsidRPr="00003999" w14:paraId="077DB6B3" w14:textId="77777777" w:rsidTr="004B24AF">
        <w:trPr>
          <w:trHeight w:val="315"/>
        </w:trPr>
        <w:tc>
          <w:tcPr>
            <w:tcW w:w="1285" w:type="dxa"/>
            <w:hideMark/>
          </w:tcPr>
          <w:p w14:paraId="48990024" w14:textId="77777777" w:rsidR="00E77A4C" w:rsidRPr="004A27EB" w:rsidRDefault="00E77A4C" w:rsidP="004B24AF">
            <w:pPr>
              <w:jc w:val="center"/>
              <w:rPr>
                <w:rFonts w:ascii="Calibri" w:eastAsia="Times New Roman" w:hAnsi="Calibri" w:cs="Calibri"/>
                <w:color w:val="000000"/>
                <w:lang w:eastAsia="sk-SK"/>
              </w:rPr>
            </w:pPr>
            <w:r>
              <w:rPr>
                <w:rFonts w:ascii="Calibri" w:eastAsia="Times New Roman" w:hAnsi="Calibri" w:cs="Calibri"/>
                <w:color w:val="000000"/>
                <w:lang w:eastAsia="sk-SK"/>
              </w:rPr>
              <w:t>13.5</w:t>
            </w:r>
          </w:p>
        </w:tc>
        <w:tc>
          <w:tcPr>
            <w:tcW w:w="3948" w:type="dxa"/>
          </w:tcPr>
          <w:p w14:paraId="30A72F1C" w14:textId="70393536" w:rsidR="00E77A4C" w:rsidRPr="004A27EB" w:rsidRDefault="00C975F3" w:rsidP="004B24AF">
            <w:pPr>
              <w:rPr>
                <w:rFonts w:ascii="Calibri" w:eastAsia="Times New Roman" w:hAnsi="Calibri" w:cs="Calibri"/>
                <w:color w:val="000000"/>
                <w:lang w:eastAsia="sk-SK"/>
              </w:rPr>
            </w:pPr>
            <w:r w:rsidRPr="00C975F3">
              <w:rPr>
                <w:rFonts w:ascii="Calibri" w:eastAsia="Times New Roman" w:hAnsi="Calibri" w:cs="Calibri"/>
                <w:color w:val="000000"/>
                <w:lang w:eastAsia="sk-SK"/>
              </w:rPr>
              <w:t>Vplyvy na kognitívne schopnosti a duševné zdravie</w:t>
            </w:r>
          </w:p>
        </w:tc>
        <w:tc>
          <w:tcPr>
            <w:tcW w:w="1142" w:type="dxa"/>
          </w:tcPr>
          <w:p w14:paraId="18C70A55" w14:textId="2448CAD6" w:rsidR="00E77A4C" w:rsidRPr="004A27EB" w:rsidRDefault="00E321DF" w:rsidP="004B24AF">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26E42B75" w14:textId="235650CB" w:rsidR="00E77A4C" w:rsidRPr="004A27EB" w:rsidRDefault="00E321DF" w:rsidP="004B24AF">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1A63F369" w14:textId="4166339B" w:rsidR="00E77A4C" w:rsidRPr="00003999" w:rsidRDefault="00E321DF" w:rsidP="004B24AF">
            <w:pPr>
              <w:rPr>
                <w:rFonts w:ascii="Calibri" w:eastAsia="Times New Roman" w:hAnsi="Calibri" w:cs="Calibri"/>
                <w:b/>
                <w:bCs/>
                <w:color w:val="000000"/>
                <w:lang w:eastAsia="sk-SK"/>
              </w:rPr>
            </w:pPr>
            <w:r w:rsidRPr="00F45317">
              <w:rPr>
                <w:rFonts w:ascii="Calibri" w:eastAsia="Times New Roman" w:hAnsi="Calibri" w:cs="Calibri"/>
                <w:b/>
                <w:bCs/>
                <w:color w:val="FF0000"/>
                <w:lang w:eastAsia="sk-SK"/>
              </w:rPr>
              <w:t>V</w:t>
            </w:r>
            <w:r>
              <w:rPr>
                <w:rFonts w:ascii="Calibri" w:eastAsia="Times New Roman" w:hAnsi="Calibri" w:cs="Calibri"/>
                <w:b/>
                <w:bCs/>
                <w:color w:val="FF0000"/>
                <w:lang w:eastAsia="sk-SK"/>
              </w:rPr>
              <w:t>V</w:t>
            </w:r>
          </w:p>
        </w:tc>
      </w:tr>
      <w:tr w:rsidR="00E321DF" w:rsidRPr="008F536A" w14:paraId="21C36E56" w14:textId="77777777" w:rsidTr="004B24AF">
        <w:trPr>
          <w:trHeight w:val="288"/>
        </w:trPr>
        <w:tc>
          <w:tcPr>
            <w:tcW w:w="1285" w:type="dxa"/>
            <w:hideMark/>
          </w:tcPr>
          <w:p w14:paraId="7CD6A34D" w14:textId="77777777" w:rsidR="00E321DF" w:rsidRPr="004A27EB" w:rsidRDefault="00E321DF" w:rsidP="00E321DF">
            <w:pPr>
              <w:jc w:val="center"/>
              <w:rPr>
                <w:rFonts w:ascii="Calibri" w:eastAsia="Times New Roman" w:hAnsi="Calibri" w:cs="Calibri"/>
                <w:color w:val="000000"/>
                <w:lang w:eastAsia="sk-SK"/>
              </w:rPr>
            </w:pPr>
            <w:r>
              <w:rPr>
                <w:rFonts w:ascii="Calibri" w:eastAsia="Times New Roman" w:hAnsi="Calibri" w:cs="Calibri"/>
                <w:color w:val="000000"/>
                <w:lang w:eastAsia="sk-SK"/>
              </w:rPr>
              <w:t>13.6</w:t>
            </w:r>
          </w:p>
        </w:tc>
        <w:tc>
          <w:tcPr>
            <w:tcW w:w="3948" w:type="dxa"/>
          </w:tcPr>
          <w:p w14:paraId="5143BC9B" w14:textId="5FEDB0B4" w:rsidR="00E321DF" w:rsidRPr="007E10B8" w:rsidRDefault="00E321DF" w:rsidP="00E321DF">
            <w:r w:rsidRPr="00C975F3">
              <w:t>IKT riziká</w:t>
            </w:r>
          </w:p>
        </w:tc>
        <w:tc>
          <w:tcPr>
            <w:tcW w:w="1142" w:type="dxa"/>
          </w:tcPr>
          <w:p w14:paraId="2EA7550F" w14:textId="3A08EA25" w:rsidR="00E321DF" w:rsidRPr="004A27EB" w:rsidRDefault="00E321DF" w:rsidP="00E321DF">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6476F69D" w14:textId="515EDBB5" w:rsidR="00E321DF" w:rsidRPr="004A27EB" w:rsidRDefault="004B07E7" w:rsidP="00E321DF">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42DFE0E4" w14:textId="3E7FE198" w:rsidR="00E321DF" w:rsidRPr="008F536A" w:rsidRDefault="00E321DF" w:rsidP="00E321DF">
            <w:pPr>
              <w:rPr>
                <w:rFonts w:ascii="Calibri" w:eastAsia="Times New Roman" w:hAnsi="Calibri" w:cs="Calibri"/>
                <w:b/>
                <w:bCs/>
                <w:color w:val="FF0000"/>
                <w:lang w:eastAsia="sk-SK"/>
              </w:rPr>
            </w:pPr>
            <w:r>
              <w:rPr>
                <w:rFonts w:ascii="Calibri" w:eastAsia="Times New Roman" w:hAnsi="Calibri" w:cs="Calibri"/>
                <w:lang w:eastAsia="sk-SK"/>
              </w:rPr>
              <w:t>S</w:t>
            </w:r>
          </w:p>
        </w:tc>
      </w:tr>
      <w:tr w:rsidR="00E321DF" w:rsidRPr="008F536A" w14:paraId="4FFEA0DE" w14:textId="77777777" w:rsidTr="004B24AF">
        <w:trPr>
          <w:trHeight w:val="288"/>
        </w:trPr>
        <w:tc>
          <w:tcPr>
            <w:tcW w:w="1285" w:type="dxa"/>
          </w:tcPr>
          <w:p w14:paraId="616C951C" w14:textId="77777777" w:rsidR="00E321DF" w:rsidRDefault="00E321DF" w:rsidP="00E321DF">
            <w:pPr>
              <w:jc w:val="center"/>
              <w:rPr>
                <w:rFonts w:ascii="Calibri" w:eastAsia="Times New Roman" w:hAnsi="Calibri" w:cs="Calibri"/>
                <w:color w:val="000000"/>
                <w:lang w:eastAsia="sk-SK"/>
              </w:rPr>
            </w:pPr>
            <w:r>
              <w:rPr>
                <w:rFonts w:ascii="Calibri" w:eastAsia="Times New Roman" w:hAnsi="Calibri" w:cs="Calibri"/>
                <w:color w:val="000000"/>
                <w:lang w:eastAsia="sk-SK"/>
              </w:rPr>
              <w:t>13.7</w:t>
            </w:r>
          </w:p>
        </w:tc>
        <w:tc>
          <w:tcPr>
            <w:tcW w:w="3948" w:type="dxa"/>
          </w:tcPr>
          <w:p w14:paraId="1DA13209" w14:textId="4AFE5D15" w:rsidR="00E321DF" w:rsidRPr="00236310" w:rsidRDefault="00E321DF" w:rsidP="00E321DF">
            <w:r w:rsidRPr="006A71BB">
              <w:t>Vplyvy na vzdelávací proces</w:t>
            </w:r>
          </w:p>
        </w:tc>
        <w:tc>
          <w:tcPr>
            <w:tcW w:w="1142" w:type="dxa"/>
          </w:tcPr>
          <w:p w14:paraId="4C093519" w14:textId="1B45D8CE" w:rsidR="00E321DF" w:rsidRDefault="00E321DF" w:rsidP="00E321DF">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1846D1E8" w14:textId="6EF69E7E" w:rsidR="00E321DF" w:rsidRDefault="004B07E7" w:rsidP="00E321DF">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6FEF723E" w14:textId="476E5130" w:rsidR="00E321DF" w:rsidRPr="008F536A" w:rsidRDefault="004B07E7" w:rsidP="00E321DF">
            <w:pPr>
              <w:rPr>
                <w:rFonts w:ascii="Calibri" w:eastAsia="Times New Roman" w:hAnsi="Calibri" w:cs="Calibri"/>
                <w:b/>
                <w:bCs/>
                <w:color w:val="FF0000"/>
                <w:lang w:eastAsia="sk-SK"/>
              </w:rPr>
            </w:pPr>
            <w:r w:rsidRPr="00F45317">
              <w:rPr>
                <w:rFonts w:ascii="Calibri" w:eastAsia="Times New Roman" w:hAnsi="Calibri" w:cs="Calibri"/>
                <w:b/>
                <w:bCs/>
                <w:color w:val="FF0000"/>
                <w:lang w:eastAsia="sk-SK"/>
              </w:rPr>
              <w:t>V</w:t>
            </w:r>
          </w:p>
        </w:tc>
      </w:tr>
      <w:tr w:rsidR="00E321DF" w14:paraId="3D885623" w14:textId="77777777" w:rsidTr="004B24AF">
        <w:trPr>
          <w:trHeight w:val="288"/>
        </w:trPr>
        <w:tc>
          <w:tcPr>
            <w:tcW w:w="1285" w:type="dxa"/>
          </w:tcPr>
          <w:p w14:paraId="766E57A9" w14:textId="77777777" w:rsidR="00E321DF" w:rsidRDefault="00E321DF" w:rsidP="00E321DF">
            <w:pPr>
              <w:jc w:val="center"/>
              <w:rPr>
                <w:rFonts w:ascii="Calibri" w:eastAsia="Times New Roman" w:hAnsi="Calibri" w:cs="Calibri"/>
                <w:color w:val="000000"/>
                <w:lang w:eastAsia="sk-SK"/>
              </w:rPr>
            </w:pPr>
            <w:r>
              <w:rPr>
                <w:rFonts w:ascii="Calibri" w:eastAsia="Times New Roman" w:hAnsi="Calibri" w:cs="Calibri"/>
                <w:color w:val="000000"/>
                <w:lang w:eastAsia="sk-SK"/>
              </w:rPr>
              <w:t>13.8</w:t>
            </w:r>
          </w:p>
        </w:tc>
        <w:tc>
          <w:tcPr>
            <w:tcW w:w="3948" w:type="dxa"/>
          </w:tcPr>
          <w:p w14:paraId="0225E7A2" w14:textId="0D0C3227" w:rsidR="00E321DF" w:rsidRDefault="00E321DF" w:rsidP="00E321DF">
            <w:r>
              <w:t>Riziká p</w:t>
            </w:r>
            <w:r w:rsidRPr="006A71BB">
              <w:t>lánované</w:t>
            </w:r>
            <w:r>
              <w:t>ho</w:t>
            </w:r>
            <w:r w:rsidRPr="006A71BB">
              <w:t xml:space="preserve"> zavádzan</w:t>
            </w:r>
            <w:r>
              <w:t>ia</w:t>
            </w:r>
            <w:r w:rsidRPr="006A71BB">
              <w:t xml:space="preserve">  AI do výučby </w:t>
            </w:r>
          </w:p>
        </w:tc>
        <w:tc>
          <w:tcPr>
            <w:tcW w:w="1142" w:type="dxa"/>
          </w:tcPr>
          <w:p w14:paraId="0333E16F" w14:textId="27ECA71C" w:rsidR="00E321DF" w:rsidRDefault="00E321DF" w:rsidP="00E321DF">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85C1FE9" w14:textId="3CD3A5B4" w:rsidR="00E321DF" w:rsidRDefault="00E321DF" w:rsidP="00E321DF">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01413484" w14:textId="1E88BDA3" w:rsidR="00E321DF" w:rsidRDefault="00E321DF" w:rsidP="00E321DF">
            <w:pPr>
              <w:rPr>
                <w:rFonts w:ascii="Calibri" w:eastAsia="Times New Roman" w:hAnsi="Calibri" w:cs="Calibri"/>
                <w:lang w:eastAsia="sk-SK"/>
              </w:rPr>
            </w:pPr>
            <w:r>
              <w:rPr>
                <w:rFonts w:ascii="Calibri" w:eastAsia="Times New Roman" w:hAnsi="Calibri" w:cs="Calibri"/>
                <w:lang w:eastAsia="sk-SK"/>
              </w:rPr>
              <w:t>S</w:t>
            </w:r>
          </w:p>
        </w:tc>
      </w:tr>
      <w:tr w:rsidR="004B07E7" w14:paraId="77CE5376" w14:textId="77777777" w:rsidTr="004B24AF">
        <w:trPr>
          <w:trHeight w:val="288"/>
        </w:trPr>
        <w:tc>
          <w:tcPr>
            <w:tcW w:w="1285" w:type="dxa"/>
          </w:tcPr>
          <w:p w14:paraId="0F52FC93" w14:textId="0CCF22EB" w:rsidR="004B07E7" w:rsidRDefault="004B07E7" w:rsidP="004B07E7">
            <w:pPr>
              <w:jc w:val="center"/>
              <w:rPr>
                <w:rFonts w:ascii="Calibri" w:eastAsia="Times New Roman" w:hAnsi="Calibri" w:cs="Calibri"/>
                <w:color w:val="000000"/>
                <w:lang w:eastAsia="sk-SK"/>
              </w:rPr>
            </w:pPr>
            <w:r>
              <w:rPr>
                <w:rFonts w:ascii="Calibri" w:eastAsia="Times New Roman" w:hAnsi="Calibri" w:cs="Calibri"/>
                <w:color w:val="000000"/>
                <w:lang w:eastAsia="sk-SK"/>
              </w:rPr>
              <w:lastRenderedPageBreak/>
              <w:t>13.9</w:t>
            </w:r>
          </w:p>
        </w:tc>
        <w:tc>
          <w:tcPr>
            <w:tcW w:w="3948" w:type="dxa"/>
          </w:tcPr>
          <w:p w14:paraId="7DB0582F" w14:textId="6A53196D" w:rsidR="004B07E7" w:rsidRDefault="004B07E7" w:rsidP="004B07E7">
            <w:r w:rsidRPr="004B07E7">
              <w:t>Riziká pre pracovný trh a konkurencieschopnosť</w:t>
            </w:r>
          </w:p>
        </w:tc>
        <w:tc>
          <w:tcPr>
            <w:tcW w:w="1142" w:type="dxa"/>
          </w:tcPr>
          <w:p w14:paraId="7133F988" w14:textId="08E20F5C" w:rsidR="004B07E7" w:rsidRDefault="004B07E7" w:rsidP="004B07E7">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1F8DD59" w14:textId="6373EC4D" w:rsidR="004B07E7" w:rsidRDefault="004B07E7" w:rsidP="004B07E7">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7350A4C7" w14:textId="2EC7FF96" w:rsidR="004B07E7" w:rsidRDefault="004B07E7" w:rsidP="004B07E7">
            <w:pPr>
              <w:rPr>
                <w:rFonts w:ascii="Calibri" w:eastAsia="Times New Roman" w:hAnsi="Calibri" w:cs="Calibri"/>
                <w:lang w:eastAsia="sk-SK"/>
              </w:rPr>
            </w:pPr>
            <w:r w:rsidRPr="00F45317">
              <w:rPr>
                <w:rFonts w:ascii="Calibri" w:eastAsia="Times New Roman" w:hAnsi="Calibri" w:cs="Calibri"/>
                <w:b/>
                <w:bCs/>
                <w:color w:val="FF0000"/>
                <w:lang w:eastAsia="sk-SK"/>
              </w:rPr>
              <w:t>V</w:t>
            </w:r>
          </w:p>
        </w:tc>
      </w:tr>
      <w:tr w:rsidR="004B07E7" w14:paraId="1268ACB3" w14:textId="77777777" w:rsidTr="004B24AF">
        <w:trPr>
          <w:trHeight w:val="288"/>
        </w:trPr>
        <w:tc>
          <w:tcPr>
            <w:tcW w:w="1285" w:type="dxa"/>
          </w:tcPr>
          <w:p w14:paraId="10C88A40" w14:textId="57D46B61" w:rsidR="004B07E7" w:rsidRDefault="004B07E7" w:rsidP="004B07E7">
            <w:pPr>
              <w:jc w:val="center"/>
              <w:rPr>
                <w:rFonts w:ascii="Calibri" w:eastAsia="Times New Roman" w:hAnsi="Calibri" w:cs="Calibri"/>
                <w:color w:val="000000"/>
                <w:lang w:eastAsia="sk-SK"/>
              </w:rPr>
            </w:pPr>
            <w:r>
              <w:rPr>
                <w:rFonts w:ascii="Calibri" w:eastAsia="Times New Roman" w:hAnsi="Calibri" w:cs="Calibri"/>
                <w:color w:val="000000"/>
                <w:lang w:eastAsia="sk-SK"/>
              </w:rPr>
              <w:t>13.10</w:t>
            </w:r>
          </w:p>
        </w:tc>
        <w:tc>
          <w:tcPr>
            <w:tcW w:w="3948" w:type="dxa"/>
          </w:tcPr>
          <w:p w14:paraId="786C75F0" w14:textId="0B28515E" w:rsidR="004B07E7" w:rsidRPr="004B07E7" w:rsidRDefault="004B07E7" w:rsidP="004B07E7">
            <w:r w:rsidRPr="004B07E7">
              <w:t>Riziká na úrovni štátov</w:t>
            </w:r>
          </w:p>
        </w:tc>
        <w:tc>
          <w:tcPr>
            <w:tcW w:w="1142" w:type="dxa"/>
          </w:tcPr>
          <w:p w14:paraId="73F57D55" w14:textId="3CB55031" w:rsidR="004B07E7" w:rsidRDefault="004B07E7" w:rsidP="004B07E7">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2BD61D8A" w14:textId="22F8D2FE" w:rsidR="004B07E7" w:rsidRDefault="004B07E7" w:rsidP="004B07E7">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5038141E" w14:textId="6EE30150" w:rsidR="004B07E7" w:rsidRDefault="004B07E7" w:rsidP="004B07E7">
            <w:pPr>
              <w:rPr>
                <w:rFonts w:ascii="Calibri" w:eastAsia="Times New Roman" w:hAnsi="Calibri" w:cs="Calibri"/>
                <w:lang w:eastAsia="sk-SK"/>
              </w:rPr>
            </w:pPr>
            <w:r>
              <w:rPr>
                <w:rFonts w:ascii="Calibri" w:eastAsia="Times New Roman" w:hAnsi="Calibri" w:cs="Calibri"/>
                <w:lang w:eastAsia="sk-SK"/>
              </w:rPr>
              <w:t>S</w:t>
            </w:r>
          </w:p>
        </w:tc>
      </w:tr>
    </w:tbl>
    <w:p w14:paraId="5E8741FB" w14:textId="77777777" w:rsidR="00E77A4C" w:rsidRDefault="00E77A4C" w:rsidP="00E77A4C"/>
    <w:p w14:paraId="1D0A5CCE" w14:textId="0DFE6A2C" w:rsidR="004115D2" w:rsidRDefault="00FD3847" w:rsidP="004115D2">
      <w:pPr>
        <w:pStyle w:val="Nadpis3"/>
      </w:pPr>
      <w:r>
        <w:t xml:space="preserve"> </w:t>
      </w:r>
      <w:bookmarkStart w:id="101" w:name="_Toc202940191"/>
      <w:r w:rsidR="00872263">
        <w:t xml:space="preserve">Nové </w:t>
      </w:r>
      <w:r w:rsidR="004115D2">
        <w:t>oblasti zdrojov hrozieb a zraniteľností</w:t>
      </w:r>
      <w:bookmarkEnd w:id="101"/>
      <w:r w:rsidR="004115D2">
        <w:t xml:space="preserve"> </w:t>
      </w:r>
    </w:p>
    <w:p w14:paraId="31971BD6" w14:textId="15DA9E60" w:rsidR="004115D2" w:rsidRDefault="004115D2" w:rsidP="004115D2">
      <w:pPr>
        <w:jc w:val="both"/>
      </w:pPr>
      <w:r>
        <w:t xml:space="preserve">V tejto kapitole uvádzame novo sa objavujúce </w:t>
      </w:r>
      <w:r w:rsidR="00FD3847">
        <w:t xml:space="preserve">technologické </w:t>
      </w:r>
      <w:r>
        <w:t xml:space="preserve">oblasti zdrojov hrozieb a zraniteľností pri interakcii s digitálnym alebo digitálne riadeným svetom. Je to nad rámec kybernetického priestoru v oblasti, kde dochádza k pôsobeniu  robotických / </w:t>
      </w:r>
      <w:proofErr w:type="spellStart"/>
      <w:r>
        <w:t>dronových</w:t>
      </w:r>
      <w:proofErr w:type="spellEnd"/>
      <w:r>
        <w:t xml:space="preserve"> zariadení s fyzickým vplyvom na predmety aj osoby.</w:t>
      </w:r>
    </w:p>
    <w:p w14:paraId="67223603" w14:textId="7CA42577" w:rsidR="004115D2" w:rsidRPr="004115D2" w:rsidRDefault="004115D2" w:rsidP="004115D2">
      <w:pPr>
        <w:rPr>
          <w:b/>
          <w:bCs/>
        </w:rPr>
      </w:pPr>
      <w:r w:rsidRPr="004115D2">
        <w:rPr>
          <w:b/>
          <w:bCs/>
        </w:rPr>
        <w:t>I.</w:t>
      </w:r>
    </w:p>
    <w:p w14:paraId="2CEDB265" w14:textId="08850471" w:rsidR="004115D2" w:rsidRDefault="004115D2" w:rsidP="004115D2">
      <w:r>
        <w:t xml:space="preserve">AI – viď predchádzajúca kapitola. </w:t>
      </w:r>
    </w:p>
    <w:bookmarkEnd w:id="100"/>
    <w:p w14:paraId="3DDB7890" w14:textId="7B225A1A" w:rsidR="005F073B" w:rsidRDefault="005F073B" w:rsidP="003200D3">
      <w:pPr>
        <w:pStyle w:val="Nadpis4"/>
        <w:rPr>
          <w:b/>
          <w:bCs/>
        </w:rPr>
      </w:pPr>
      <w:r w:rsidRPr="003200D3">
        <w:rPr>
          <w:rStyle w:val="Nadpis4Char"/>
        </w:rPr>
        <w:t>Inteligentná technika</w:t>
      </w:r>
      <w:r>
        <w:rPr>
          <w:b/>
          <w:bCs/>
        </w:rPr>
        <w:t xml:space="preserve"> </w:t>
      </w:r>
    </w:p>
    <w:p w14:paraId="4C4D30A1" w14:textId="257A4EFB" w:rsidR="00B278B6" w:rsidRDefault="00B278B6" w:rsidP="00B278B6">
      <w:r w:rsidRPr="005F073B">
        <w:t>Sú to zariadenia a technika napojená na Internet</w:t>
      </w:r>
      <w:r>
        <w:t xml:space="preserve">, diaľkovo ovládateľná </w:t>
      </w:r>
      <w:r w:rsidRPr="005F073B">
        <w:t xml:space="preserve"> a</w:t>
      </w:r>
      <w:r>
        <w:t xml:space="preserve"> prípadne </w:t>
      </w:r>
      <w:r w:rsidRPr="005F073B">
        <w:t>cloudovú vedomostnú bázu</w:t>
      </w:r>
      <w:r>
        <w:t>.</w:t>
      </w:r>
    </w:p>
    <w:p w14:paraId="10954F33" w14:textId="6034B39F" w:rsidR="00B278B6" w:rsidRDefault="00B278B6" w:rsidP="005F073B">
      <w:r w:rsidRPr="00B278B6">
        <w:t>Inteligentná technika v domácnosti (</w:t>
      </w:r>
      <w:proofErr w:type="spellStart"/>
      <w:r w:rsidRPr="00B278B6">
        <w:t>smart</w:t>
      </w:r>
      <w:proofErr w:type="spellEnd"/>
      <w:r w:rsidRPr="00B278B6">
        <w:t xml:space="preserve"> </w:t>
      </w:r>
      <w:proofErr w:type="spellStart"/>
      <w:r w:rsidRPr="00B278B6">
        <w:t>home</w:t>
      </w:r>
      <w:proofErr w:type="spellEnd"/>
      <w:r w:rsidRPr="00B278B6">
        <w:t xml:space="preserve"> – napr. hlasoví asistenti, kamery, </w:t>
      </w:r>
      <w:proofErr w:type="spellStart"/>
      <w:r w:rsidRPr="00B278B6">
        <w:t>smart</w:t>
      </w:r>
      <w:proofErr w:type="spellEnd"/>
      <w:r w:rsidRPr="00B278B6">
        <w:t xml:space="preserve"> chladničky, žiarovky, zámky, robotické vysávače) prináša pohodlie, ale zároveň so sebou nesie vážne riziká v oblasti bezpečnosti, súkromia a závislosti na technológii.</w:t>
      </w:r>
    </w:p>
    <w:p w14:paraId="5F9C609C" w14:textId="77777777" w:rsidR="00D90A9B" w:rsidRPr="00C64D80" w:rsidRDefault="00D90A9B" w:rsidP="00D90A9B">
      <w:pPr>
        <w:rPr>
          <w:i/>
          <w:iCs/>
        </w:rPr>
      </w:pPr>
      <w:r w:rsidRPr="00C64D80">
        <w:rPr>
          <w:i/>
          <w:iCs/>
        </w:rPr>
        <w:t xml:space="preserve">Poznámka: </w:t>
      </w:r>
      <w:r>
        <w:rPr>
          <w:i/>
          <w:iCs/>
        </w:rPr>
        <w:t xml:space="preserve">doplnenie </w:t>
      </w:r>
      <w:r w:rsidRPr="00C64D80">
        <w:rPr>
          <w:i/>
          <w:iCs/>
        </w:rPr>
        <w:t xml:space="preserve">s využitím </w:t>
      </w:r>
      <w:proofErr w:type="spellStart"/>
      <w:r w:rsidRPr="00C64D80">
        <w:rPr>
          <w:i/>
          <w:iCs/>
        </w:rPr>
        <w:t>ChatGPT</w:t>
      </w:r>
      <w:proofErr w:type="spellEnd"/>
      <w:r w:rsidRPr="00C64D80">
        <w:rPr>
          <w:i/>
          <w:iCs/>
        </w:rPr>
        <w:t xml:space="preserve"> v. 4.5</w:t>
      </w:r>
      <w:r>
        <w:rPr>
          <w:i/>
          <w:iCs/>
        </w:rPr>
        <w:t xml:space="preserve"> (ako druhý názor)</w:t>
      </w:r>
    </w:p>
    <w:p w14:paraId="1A405ABF" w14:textId="583BDF46" w:rsidR="00FF32BE" w:rsidRDefault="00FF32BE" w:rsidP="00FF32BE">
      <w:pPr>
        <w:rPr>
          <w:u w:val="single"/>
        </w:rPr>
      </w:pPr>
      <w:r w:rsidRPr="00AA4D83">
        <w:rPr>
          <w:u w:val="single"/>
        </w:rPr>
        <w:t>Hrozby a</w:t>
      </w:r>
      <w:r w:rsidR="00B278B6">
        <w:rPr>
          <w:u w:val="single"/>
        </w:rPr>
        <w:t> </w:t>
      </w:r>
      <w:r w:rsidRPr="00AA4D83">
        <w:rPr>
          <w:u w:val="single"/>
        </w:rPr>
        <w:t>riziká</w:t>
      </w:r>
    </w:p>
    <w:p w14:paraId="0BF16476" w14:textId="5C9F69FE" w:rsidR="00B278B6" w:rsidRDefault="00B278B6" w:rsidP="00B278B6">
      <w:pPr>
        <w:pStyle w:val="Odsekzoznamu"/>
        <w:numPr>
          <w:ilvl w:val="1"/>
          <w:numId w:val="88"/>
        </w:numPr>
      </w:pPr>
      <w:r>
        <w:t>Zraniteľnosť voči hackerským útokom</w:t>
      </w:r>
    </w:p>
    <w:p w14:paraId="46A7C926" w14:textId="4B2E00CA" w:rsidR="00B278B6" w:rsidRDefault="00B278B6" w:rsidP="00B278B6">
      <w:pPr>
        <w:pStyle w:val="Odsekzoznamu"/>
        <w:numPr>
          <w:ilvl w:val="2"/>
          <w:numId w:val="88"/>
        </w:numPr>
      </w:pPr>
      <w:r>
        <w:t xml:space="preserve">Slabo zabezpečené zariadenia </w:t>
      </w:r>
      <w:r w:rsidR="00677545">
        <w:t xml:space="preserve">napojené na </w:t>
      </w:r>
      <w:proofErr w:type="spellStart"/>
      <w:r w:rsidR="00677545">
        <w:t>wi-fi</w:t>
      </w:r>
      <w:proofErr w:type="spellEnd"/>
      <w:r w:rsidR="00677545">
        <w:t xml:space="preserve"> </w:t>
      </w:r>
      <w:r>
        <w:t xml:space="preserve">môžu byť napadnuté </w:t>
      </w:r>
      <w:r w:rsidR="00F74768">
        <w:t xml:space="preserve">a </w:t>
      </w:r>
      <w:r>
        <w:t>útočník môže:</w:t>
      </w:r>
    </w:p>
    <w:p w14:paraId="2DDC9F2E" w14:textId="47DFBE8F" w:rsidR="00B278B6" w:rsidRDefault="00B278B6" w:rsidP="00996946">
      <w:pPr>
        <w:pStyle w:val="Odsekzoznamu"/>
        <w:numPr>
          <w:ilvl w:val="3"/>
          <w:numId w:val="88"/>
        </w:numPr>
      </w:pPr>
      <w:r>
        <w:t>získať prístup ku kamere alebo mikrofónu</w:t>
      </w:r>
      <w:r w:rsidR="00F74768">
        <w:t xml:space="preserve">, sledovať a </w:t>
      </w:r>
      <w:r>
        <w:t>odpočúvať domácnosť</w:t>
      </w:r>
      <w:r w:rsidR="00F74768">
        <w:t xml:space="preserve"> alebo aj do nej priamo alebo nepriamo zasahovať, </w:t>
      </w:r>
      <w:r>
        <w:t xml:space="preserve"> </w:t>
      </w:r>
    </w:p>
    <w:p w14:paraId="03D38287" w14:textId="77777777" w:rsidR="00B278B6" w:rsidRDefault="00B278B6" w:rsidP="00996946">
      <w:pPr>
        <w:pStyle w:val="Odsekzoznamu"/>
        <w:numPr>
          <w:ilvl w:val="3"/>
          <w:numId w:val="88"/>
        </w:numPr>
      </w:pPr>
      <w:r>
        <w:t>ovládať zámky dverí,</w:t>
      </w:r>
    </w:p>
    <w:p w14:paraId="64432E36" w14:textId="28053900" w:rsidR="00B278B6" w:rsidRDefault="00B278B6" w:rsidP="00996946">
      <w:pPr>
        <w:pStyle w:val="Odsekzoznamu"/>
        <w:numPr>
          <w:ilvl w:val="3"/>
          <w:numId w:val="88"/>
        </w:numPr>
      </w:pPr>
      <w:r>
        <w:t>zapínať/vypínať spotrebiče</w:t>
      </w:r>
      <w:r w:rsidR="00F74768">
        <w:t xml:space="preserve"> (aj spôsobom vedúcim k ich deštrukcii), </w:t>
      </w:r>
    </w:p>
    <w:p w14:paraId="349BFDFE" w14:textId="77777777" w:rsidR="00B278B6" w:rsidRDefault="00B278B6" w:rsidP="00B278B6">
      <w:pPr>
        <w:pStyle w:val="Odsekzoznamu"/>
        <w:numPr>
          <w:ilvl w:val="2"/>
          <w:numId w:val="88"/>
        </w:numPr>
      </w:pPr>
      <w:proofErr w:type="spellStart"/>
      <w:r>
        <w:t>Botnet</w:t>
      </w:r>
      <w:proofErr w:type="spellEnd"/>
      <w:r>
        <w:t xml:space="preserve"> útoky</w:t>
      </w:r>
    </w:p>
    <w:p w14:paraId="5F6BBD9C" w14:textId="77777777" w:rsidR="00B278B6" w:rsidRDefault="00B278B6" w:rsidP="00B278B6">
      <w:pPr>
        <w:pStyle w:val="Odsekzoznamu"/>
        <w:numPr>
          <w:ilvl w:val="3"/>
          <w:numId w:val="88"/>
        </w:numPr>
      </w:pPr>
      <w:r>
        <w:t xml:space="preserve">Nezabezpečené zariadenia môžu byť zneužité ako súčasť siete útočných zariadení (napr. pre </w:t>
      </w:r>
      <w:proofErr w:type="spellStart"/>
      <w:r>
        <w:t>DDoS</w:t>
      </w:r>
      <w:proofErr w:type="spellEnd"/>
      <w:r>
        <w:t xml:space="preserve"> útoky – ako bol známy prípad útoku </w:t>
      </w:r>
      <w:proofErr w:type="spellStart"/>
      <w:r>
        <w:t>Mirai</w:t>
      </w:r>
      <w:proofErr w:type="spellEnd"/>
      <w:r>
        <w:t>).</w:t>
      </w:r>
    </w:p>
    <w:p w14:paraId="2C90C569" w14:textId="4C049B28" w:rsidR="005B5029" w:rsidRDefault="005B5029" w:rsidP="005B5029">
      <w:pPr>
        <w:pStyle w:val="Odsekzoznamu"/>
        <w:numPr>
          <w:ilvl w:val="2"/>
          <w:numId w:val="88"/>
        </w:numPr>
      </w:pPr>
      <w:proofErr w:type="spellStart"/>
      <w:r>
        <w:t>Obsolescencia</w:t>
      </w:r>
      <w:proofErr w:type="spellEnd"/>
      <w:r>
        <w:t xml:space="preserve"> (ukončenie technickej podpory)</w:t>
      </w:r>
    </w:p>
    <w:p w14:paraId="7FB5DCFD" w14:textId="48F20A36" w:rsidR="004A1F86" w:rsidRDefault="005B5029" w:rsidP="005B5029">
      <w:pPr>
        <w:pStyle w:val="Odsekzoznamu"/>
        <w:numPr>
          <w:ilvl w:val="3"/>
          <w:numId w:val="88"/>
        </w:numPr>
      </w:pPr>
      <w:r>
        <w:t>Zariadenia môžu prestať fungovať po pár rokoch, ak výrobca ukončí podporu – čo spôsobuje zbytočný odpad aj dodatočné náklady.</w:t>
      </w:r>
    </w:p>
    <w:p w14:paraId="0A08AAC4" w14:textId="5BF89391" w:rsidR="00B278B6" w:rsidRDefault="00B278B6" w:rsidP="00B278B6">
      <w:pPr>
        <w:pStyle w:val="Odsekzoznamu"/>
        <w:numPr>
          <w:ilvl w:val="1"/>
          <w:numId w:val="88"/>
        </w:numPr>
      </w:pPr>
      <w:r w:rsidRPr="00B278B6">
        <w:t>Strata súkromia</w:t>
      </w:r>
      <w:r w:rsidR="00677545">
        <w:t xml:space="preserve"> a ochrana osobných údajov </w:t>
      </w:r>
    </w:p>
    <w:p w14:paraId="49C1CE92" w14:textId="074F3F52" w:rsidR="00B278B6" w:rsidRDefault="00B278B6" w:rsidP="00B278B6">
      <w:pPr>
        <w:pStyle w:val="Odsekzoznamu"/>
        <w:numPr>
          <w:ilvl w:val="2"/>
          <w:numId w:val="88"/>
        </w:numPr>
      </w:pPr>
      <w:r>
        <w:t>Neustále sledovanie členov domácnosti</w:t>
      </w:r>
    </w:p>
    <w:p w14:paraId="2B1EA556" w14:textId="6B48C1C8" w:rsidR="00B278B6" w:rsidRDefault="00B278B6" w:rsidP="00B278B6">
      <w:pPr>
        <w:pStyle w:val="Odsekzoznamu"/>
        <w:numPr>
          <w:ilvl w:val="3"/>
          <w:numId w:val="88"/>
        </w:numPr>
      </w:pPr>
      <w:r>
        <w:t xml:space="preserve">Hlasoví asistenti (napr. Amazon Alexa, Google </w:t>
      </w:r>
      <w:proofErr w:type="spellStart"/>
      <w:r>
        <w:t>Assistant</w:t>
      </w:r>
      <w:proofErr w:type="spellEnd"/>
      <w:r>
        <w:t>) môžu „počúvať“ aj mimo aktivácie. Niektoré zariadenia neustále zbierajú zvukové alebo obrazové dáta.</w:t>
      </w:r>
    </w:p>
    <w:p w14:paraId="57C056AF" w14:textId="77777777" w:rsidR="00B278B6" w:rsidRDefault="00B278B6" w:rsidP="00303367">
      <w:pPr>
        <w:pStyle w:val="Odsekzoznamu"/>
        <w:numPr>
          <w:ilvl w:val="2"/>
          <w:numId w:val="88"/>
        </w:numPr>
      </w:pPr>
      <w:r>
        <w:t>Zber a predaj dát tretím stranám</w:t>
      </w:r>
    </w:p>
    <w:p w14:paraId="6C5533F2" w14:textId="1D09A604" w:rsidR="00B278B6" w:rsidRDefault="00B278B6" w:rsidP="00303367">
      <w:pPr>
        <w:pStyle w:val="Odsekzoznamu"/>
        <w:numPr>
          <w:ilvl w:val="3"/>
          <w:numId w:val="88"/>
        </w:numPr>
      </w:pPr>
      <w:r>
        <w:t>Mnohé zariadenia zbierajú údaje o správaní používateľa (kedy zapína svetlo, aké príkazy dáva, ako sa pohybuje po dome) a tieto dáta môžu byť predávané na marketingové účely.</w:t>
      </w:r>
    </w:p>
    <w:p w14:paraId="15EB92D7" w14:textId="51D15717" w:rsidR="00677545" w:rsidRDefault="00677545" w:rsidP="00677545">
      <w:pPr>
        <w:pStyle w:val="Odsekzoznamu"/>
        <w:numPr>
          <w:ilvl w:val="3"/>
          <w:numId w:val="88"/>
        </w:numPr>
      </w:pPr>
      <w:r>
        <w:t>Nízka transparentnosť toho, čo zariadenie robí</w:t>
      </w:r>
    </w:p>
    <w:p w14:paraId="096D0A91" w14:textId="77777777" w:rsidR="00677545" w:rsidRDefault="00677545" w:rsidP="00677545">
      <w:pPr>
        <w:pStyle w:val="Odsekzoznamu"/>
        <w:numPr>
          <w:ilvl w:val="4"/>
          <w:numId w:val="88"/>
        </w:numPr>
      </w:pPr>
      <w:r>
        <w:t>Používatelia často nevedia, aké dáta sú zhromažďované a kam putujú – ani aké bezpečnostné opatrenia sú použité.</w:t>
      </w:r>
    </w:p>
    <w:p w14:paraId="2F09A727" w14:textId="1C560CE5" w:rsidR="00B278B6" w:rsidRDefault="00303367" w:rsidP="00B278B6">
      <w:pPr>
        <w:pStyle w:val="Odsekzoznamu"/>
        <w:numPr>
          <w:ilvl w:val="1"/>
          <w:numId w:val="88"/>
        </w:numPr>
      </w:pPr>
      <w:r w:rsidRPr="00303367">
        <w:t>Psychologické a sociálne riziká</w:t>
      </w:r>
    </w:p>
    <w:p w14:paraId="19F0B4CE" w14:textId="77777777" w:rsidR="004A1F86" w:rsidRDefault="004A1F86" w:rsidP="004A1F86">
      <w:pPr>
        <w:pStyle w:val="Odsekzoznamu"/>
        <w:numPr>
          <w:ilvl w:val="2"/>
          <w:numId w:val="88"/>
        </w:numPr>
      </w:pPr>
      <w:r>
        <w:lastRenderedPageBreak/>
        <w:t>Závislosť od technológie</w:t>
      </w:r>
    </w:p>
    <w:p w14:paraId="42551435" w14:textId="77777777" w:rsidR="004A1F86" w:rsidRDefault="004A1F86" w:rsidP="004A1F86">
      <w:pPr>
        <w:pStyle w:val="Odsekzoznamu"/>
        <w:numPr>
          <w:ilvl w:val="3"/>
          <w:numId w:val="88"/>
        </w:numPr>
      </w:pPr>
      <w:r>
        <w:t>Prílišná automatizácia môže viesť k strate samostatnosti a základných zručností – napr. zabúdanie na jednoduché úlohy, nižšia schopnosť riešiť technické problémy.</w:t>
      </w:r>
    </w:p>
    <w:p w14:paraId="59D20C0F" w14:textId="77777777" w:rsidR="004A1F86" w:rsidRDefault="004A1F86" w:rsidP="004A1F86">
      <w:pPr>
        <w:pStyle w:val="Odsekzoznamu"/>
        <w:numPr>
          <w:ilvl w:val="2"/>
          <w:numId w:val="88"/>
        </w:numPr>
      </w:pPr>
      <w:r>
        <w:t>Strata súkromia aj v rodine</w:t>
      </w:r>
    </w:p>
    <w:p w14:paraId="6A258C10" w14:textId="77777777" w:rsidR="004A1F86" w:rsidRDefault="004A1F86" w:rsidP="004A1F86">
      <w:pPr>
        <w:pStyle w:val="Odsekzoznamu"/>
        <w:numPr>
          <w:ilvl w:val="3"/>
          <w:numId w:val="88"/>
        </w:numPr>
      </w:pPr>
      <w:r>
        <w:t>Sledovanie členov domácnosti (napr. cez kamery alebo senzory) môže narušiť dôveru a súkromie, najmä u detí a tínedžerov.</w:t>
      </w:r>
    </w:p>
    <w:p w14:paraId="3DE42439" w14:textId="3A506124" w:rsidR="00303367" w:rsidRDefault="00996946" w:rsidP="00996946">
      <w:pPr>
        <w:pStyle w:val="Odsekzoznamu"/>
        <w:numPr>
          <w:ilvl w:val="1"/>
          <w:numId w:val="88"/>
        </w:numPr>
      </w:pPr>
      <w:r>
        <w:t>Riziká pre deti</w:t>
      </w:r>
    </w:p>
    <w:p w14:paraId="623836AA" w14:textId="3655BF69" w:rsidR="00677545" w:rsidRDefault="00677545" w:rsidP="00677545">
      <w:pPr>
        <w:pStyle w:val="Odsekzoznamu"/>
        <w:numPr>
          <w:ilvl w:val="2"/>
          <w:numId w:val="88"/>
        </w:numPr>
      </w:pPr>
      <w:r>
        <w:t>Nekontrolovaný prístup k technológii</w:t>
      </w:r>
    </w:p>
    <w:p w14:paraId="219610B2" w14:textId="77777777" w:rsidR="00677545" w:rsidRDefault="00677545" w:rsidP="00677545">
      <w:pPr>
        <w:pStyle w:val="Odsekzoznamu"/>
        <w:numPr>
          <w:ilvl w:val="3"/>
          <w:numId w:val="88"/>
        </w:numPr>
      </w:pPr>
      <w:r>
        <w:t>Deti môžu bez dozoru komunikovať s hlasovými asistentmi alebo mať prístup k obsahu, ktorý nie je vhodný pre ich vek.</w:t>
      </w:r>
    </w:p>
    <w:p w14:paraId="6A39DBA0" w14:textId="77777777" w:rsidR="00677545" w:rsidRDefault="00677545" w:rsidP="00677545">
      <w:pPr>
        <w:pStyle w:val="Odsekzoznamu"/>
        <w:numPr>
          <w:ilvl w:val="2"/>
          <w:numId w:val="88"/>
        </w:numPr>
      </w:pPr>
      <w:r>
        <w:t>Sledovanie detí bez ich vedomia</w:t>
      </w:r>
    </w:p>
    <w:p w14:paraId="14951DE4" w14:textId="48AB7FBC" w:rsidR="00996946" w:rsidRDefault="00677545" w:rsidP="00677545">
      <w:pPr>
        <w:pStyle w:val="Odsekzoznamu"/>
        <w:numPr>
          <w:ilvl w:val="3"/>
          <w:numId w:val="88"/>
        </w:numPr>
      </w:pPr>
      <w:proofErr w:type="spellStart"/>
      <w:r>
        <w:t>Smart</w:t>
      </w:r>
      <w:proofErr w:type="spellEnd"/>
      <w:r>
        <w:t xml:space="preserve"> kamery, </w:t>
      </w:r>
      <w:proofErr w:type="spellStart"/>
      <w:r>
        <w:t>trackery</w:t>
      </w:r>
      <w:proofErr w:type="spellEnd"/>
      <w:r>
        <w:t xml:space="preserve"> a senzory môžu byť zneužité na neetické sledovanie správania detí.</w:t>
      </w:r>
    </w:p>
    <w:p w14:paraId="22E678C4" w14:textId="56E4ABFA" w:rsidR="00996946" w:rsidRDefault="00996946" w:rsidP="00996946">
      <w:pPr>
        <w:pStyle w:val="Odsekzoznamu"/>
        <w:numPr>
          <w:ilvl w:val="2"/>
          <w:numId w:val="88"/>
        </w:numPr>
      </w:pPr>
      <w:r>
        <w:t xml:space="preserve">Hacknuté </w:t>
      </w:r>
      <w:r w:rsidRPr="00996946">
        <w:t>inteligentné hračky (napr. používajú vulgarizmy, navádzajú dieťa na zlé veci)</w:t>
      </w:r>
    </w:p>
    <w:p w14:paraId="37827E4E" w14:textId="77777777" w:rsidR="00884930" w:rsidRDefault="00884930" w:rsidP="00884930">
      <w:pPr>
        <w:pStyle w:val="Odsekzoznamu"/>
        <w:numPr>
          <w:ilvl w:val="1"/>
          <w:numId w:val="88"/>
        </w:numPr>
      </w:pPr>
      <w:r>
        <w:t xml:space="preserve">Prevádzkové riziká </w:t>
      </w:r>
    </w:p>
    <w:p w14:paraId="24345127" w14:textId="77777777" w:rsidR="00884930" w:rsidRDefault="00884930" w:rsidP="00884930">
      <w:pPr>
        <w:pStyle w:val="Odsekzoznamu"/>
        <w:numPr>
          <w:ilvl w:val="2"/>
          <w:numId w:val="88"/>
        </w:numPr>
      </w:pPr>
      <w:r>
        <w:t xml:space="preserve">Technická závislosť na internete a </w:t>
      </w:r>
      <w:proofErr w:type="spellStart"/>
      <w:r>
        <w:t>cloude</w:t>
      </w:r>
      <w:proofErr w:type="spellEnd"/>
    </w:p>
    <w:p w14:paraId="0619FE58" w14:textId="77777777" w:rsidR="00884930" w:rsidRDefault="00884930" w:rsidP="00884930">
      <w:pPr>
        <w:pStyle w:val="Odsekzoznamu"/>
        <w:numPr>
          <w:ilvl w:val="3"/>
          <w:numId w:val="88"/>
        </w:numPr>
      </w:pPr>
      <w:r>
        <w:t>Ak vypadne internet alebo dôjde k výpadku serverov poskytovateľa, mnohé zariadenia môžu byť nepoužiteľné (napr. zámok na dverách, kúrenie, alarm).</w:t>
      </w:r>
    </w:p>
    <w:p w14:paraId="2E3F19C9" w14:textId="77777777" w:rsidR="00884930" w:rsidRDefault="00884930" w:rsidP="00884930">
      <w:pPr>
        <w:pStyle w:val="Odsekzoznamu"/>
        <w:numPr>
          <w:ilvl w:val="2"/>
          <w:numId w:val="88"/>
        </w:numPr>
      </w:pPr>
      <w:r>
        <w:t>Neplánované aktualizácie a zmeny funkčnosti</w:t>
      </w:r>
    </w:p>
    <w:p w14:paraId="45CD071D" w14:textId="77777777" w:rsidR="00884930" w:rsidRDefault="00884930" w:rsidP="00884930">
      <w:pPr>
        <w:pStyle w:val="Odsekzoznamu"/>
        <w:numPr>
          <w:ilvl w:val="3"/>
          <w:numId w:val="88"/>
        </w:numPr>
      </w:pPr>
      <w:r>
        <w:t>Výrobca môže softvérovo zmeniť alebo zrušiť funkcie zariadenia bez súhlasu používateľa (napr. vypnutie podpory starších modelov).</w:t>
      </w:r>
    </w:p>
    <w:p w14:paraId="28AFE840" w14:textId="6B1F69A6" w:rsidR="00677545" w:rsidRDefault="00677545" w:rsidP="00677545">
      <w:pPr>
        <w:pStyle w:val="Odsekzoznamu"/>
        <w:numPr>
          <w:ilvl w:val="1"/>
          <w:numId w:val="88"/>
        </w:numPr>
      </w:pPr>
      <w:r>
        <w:t xml:space="preserve">Finančné riziká </w:t>
      </w:r>
    </w:p>
    <w:p w14:paraId="07BABF16" w14:textId="77777777" w:rsidR="00677545" w:rsidRDefault="00677545" w:rsidP="00677545">
      <w:pPr>
        <w:pStyle w:val="Odsekzoznamu"/>
        <w:numPr>
          <w:ilvl w:val="2"/>
          <w:numId w:val="88"/>
        </w:numPr>
      </w:pPr>
      <w:r>
        <w:t>Vysoké náklady na údržbu a kompatibilitu</w:t>
      </w:r>
    </w:p>
    <w:p w14:paraId="224154D5" w14:textId="77777777" w:rsidR="00677545" w:rsidRDefault="00677545" w:rsidP="00677545">
      <w:pPr>
        <w:pStyle w:val="Odsekzoznamu"/>
        <w:numPr>
          <w:ilvl w:val="3"/>
          <w:numId w:val="88"/>
        </w:numPr>
      </w:pPr>
      <w:r>
        <w:t xml:space="preserve">Rôzni výrobcovia majú vlastné ekosystémy – zariadenia medzi sebou nemusia spolupracovať, čo núti spotrebiteľa kupovať drahšie produkty v jednom systéme (tzv. </w:t>
      </w:r>
      <w:proofErr w:type="spellStart"/>
      <w:r>
        <w:t>vendor</w:t>
      </w:r>
      <w:proofErr w:type="spellEnd"/>
      <w:r>
        <w:t xml:space="preserve"> </w:t>
      </w:r>
      <w:proofErr w:type="spellStart"/>
      <w:r>
        <w:t>lock</w:t>
      </w:r>
      <w:proofErr w:type="spellEnd"/>
      <w:r>
        <w:t>-in).</w:t>
      </w:r>
    </w:p>
    <w:p w14:paraId="28F69296" w14:textId="77777777" w:rsidR="002A4B58" w:rsidRPr="005F073B" w:rsidRDefault="002A4B58" w:rsidP="002A4B58">
      <w:pPr>
        <w:pStyle w:val="Odsekzoznamu"/>
        <w:ind w:left="360"/>
      </w:pPr>
    </w:p>
    <w:p w14:paraId="085B27CF" w14:textId="732A5178" w:rsidR="005F073B" w:rsidRDefault="005F073B" w:rsidP="003200D3">
      <w:pPr>
        <w:pStyle w:val="Nadpis4"/>
      </w:pPr>
      <w:r w:rsidRPr="005F073B">
        <w:t>Robotika</w:t>
      </w:r>
      <w:r>
        <w:t xml:space="preserve"> </w:t>
      </w:r>
    </w:p>
    <w:p w14:paraId="54F820C3" w14:textId="2EC9A206" w:rsidR="007326B3" w:rsidRDefault="007326B3" w:rsidP="005F073B">
      <w:r w:rsidRPr="007326B3">
        <w:t>Roboty sa dostávajú aj do domácnost</w:t>
      </w:r>
      <w:r w:rsidR="00FF32BE">
        <w:t>í</w:t>
      </w:r>
      <w:r w:rsidRPr="007326B3">
        <w:t>.</w:t>
      </w:r>
      <w:r>
        <w:t xml:space="preserve"> Medzi prvými boli inteligentné vysávače. Pre staršie osoby s obmedzenou mobilitou sú pripravované podporné asistenčné roboty. Roboty sú dnes bežnou súčasťou v ponuke hračiek. Ich inteligencia rastie.</w:t>
      </w:r>
      <w:r w:rsidR="00FF32BE">
        <w:t xml:space="preserve"> </w:t>
      </w:r>
    </w:p>
    <w:p w14:paraId="11F17226" w14:textId="77777777" w:rsidR="00E62D4C" w:rsidRPr="00C64D80" w:rsidRDefault="00E62D4C" w:rsidP="00E62D4C">
      <w:pPr>
        <w:rPr>
          <w:i/>
          <w:iCs/>
        </w:rPr>
      </w:pPr>
      <w:r w:rsidRPr="00C64D80">
        <w:rPr>
          <w:i/>
          <w:iCs/>
        </w:rPr>
        <w:t xml:space="preserve">Poznámka: </w:t>
      </w:r>
      <w:r>
        <w:rPr>
          <w:i/>
          <w:iCs/>
        </w:rPr>
        <w:t xml:space="preserve">doplnenie </w:t>
      </w:r>
      <w:r w:rsidRPr="00C64D80">
        <w:rPr>
          <w:i/>
          <w:iCs/>
        </w:rPr>
        <w:t xml:space="preserve">s využitím </w:t>
      </w:r>
      <w:proofErr w:type="spellStart"/>
      <w:r w:rsidRPr="00C64D80">
        <w:rPr>
          <w:i/>
          <w:iCs/>
        </w:rPr>
        <w:t>ChatGPT</w:t>
      </w:r>
      <w:proofErr w:type="spellEnd"/>
      <w:r w:rsidRPr="00C64D80">
        <w:rPr>
          <w:i/>
          <w:iCs/>
        </w:rPr>
        <w:t xml:space="preserve"> v. 4.5</w:t>
      </w:r>
      <w:r>
        <w:rPr>
          <w:i/>
          <w:iCs/>
        </w:rPr>
        <w:t xml:space="preserve"> (ako druhý názor)</w:t>
      </w:r>
    </w:p>
    <w:p w14:paraId="72F53F98" w14:textId="77777777" w:rsidR="007326B3" w:rsidRPr="00AA4D83" w:rsidRDefault="007326B3" w:rsidP="007326B3">
      <w:pPr>
        <w:rPr>
          <w:u w:val="single"/>
        </w:rPr>
      </w:pPr>
      <w:r w:rsidRPr="00AA4D83">
        <w:rPr>
          <w:u w:val="single"/>
        </w:rPr>
        <w:t>Hrozby a riziká</w:t>
      </w:r>
    </w:p>
    <w:p w14:paraId="622FAF98" w14:textId="3AEBE4F6" w:rsidR="00B278B6" w:rsidRDefault="00B278B6" w:rsidP="00E62D4C">
      <w:pPr>
        <w:pStyle w:val="Odsekzoznamu"/>
        <w:numPr>
          <w:ilvl w:val="0"/>
          <w:numId w:val="139"/>
        </w:numPr>
      </w:pPr>
      <w:r>
        <w:t>IKT riziká</w:t>
      </w:r>
    </w:p>
    <w:p w14:paraId="165C5BA2" w14:textId="77777777" w:rsidR="00B278B6" w:rsidRDefault="00B278B6" w:rsidP="00E62D4C">
      <w:pPr>
        <w:pStyle w:val="Odsekzoznamu"/>
        <w:numPr>
          <w:ilvl w:val="1"/>
          <w:numId w:val="139"/>
        </w:numPr>
      </w:pPr>
      <w:r>
        <w:t>Zraniteľnosť voči hackerom</w:t>
      </w:r>
    </w:p>
    <w:p w14:paraId="6BBF821E" w14:textId="2CEFB522" w:rsidR="003622E8" w:rsidRDefault="003622E8" w:rsidP="003622E8">
      <w:pPr>
        <w:pStyle w:val="Odsekzoznamu"/>
        <w:numPr>
          <w:ilvl w:val="2"/>
          <w:numId w:val="139"/>
        </w:numPr>
      </w:pPr>
      <w:r>
        <w:t xml:space="preserve">Mnohé roboty sú pripojené k internetu (Wi-Fi, </w:t>
      </w:r>
      <w:proofErr w:type="spellStart"/>
      <w:r>
        <w:t>cloud</w:t>
      </w:r>
      <w:proofErr w:type="spellEnd"/>
      <w:r>
        <w:t>), no nie vždy dostatočne chránené.</w:t>
      </w:r>
    </w:p>
    <w:p w14:paraId="44C0D462" w14:textId="1C292283" w:rsidR="003622E8" w:rsidRDefault="00B278B6" w:rsidP="003622E8">
      <w:pPr>
        <w:pStyle w:val="Odsekzoznamu"/>
        <w:numPr>
          <w:ilvl w:val="2"/>
          <w:numId w:val="139"/>
        </w:numPr>
      </w:pPr>
      <w:r>
        <w:t xml:space="preserve">Slabo zabezpečené </w:t>
      </w:r>
      <w:r w:rsidR="00E62D4C">
        <w:t xml:space="preserve">robotické </w:t>
      </w:r>
      <w:r>
        <w:t>zariadenia môžu byť napadnuté</w:t>
      </w:r>
      <w:r w:rsidR="003622E8">
        <w:t>. Útočník môže:</w:t>
      </w:r>
    </w:p>
    <w:p w14:paraId="0E8A17C9" w14:textId="77777777" w:rsidR="003622E8" w:rsidRDefault="003622E8" w:rsidP="003622E8">
      <w:pPr>
        <w:pStyle w:val="Odsekzoznamu"/>
        <w:numPr>
          <w:ilvl w:val="3"/>
          <w:numId w:val="139"/>
        </w:numPr>
      </w:pPr>
      <w:r>
        <w:t>ovládnuť robota na diaľku,</w:t>
      </w:r>
    </w:p>
    <w:p w14:paraId="5D6BF9D9" w14:textId="77777777" w:rsidR="003622E8" w:rsidRDefault="003622E8" w:rsidP="003622E8">
      <w:pPr>
        <w:pStyle w:val="Odsekzoznamu"/>
        <w:numPr>
          <w:ilvl w:val="3"/>
          <w:numId w:val="139"/>
        </w:numPr>
      </w:pPr>
      <w:r>
        <w:t>získať prístup k senzorom, kamerám a mikrofónom,</w:t>
      </w:r>
    </w:p>
    <w:p w14:paraId="0FA9CE38" w14:textId="7591CCE8" w:rsidR="003622E8" w:rsidRDefault="003622E8" w:rsidP="003622E8">
      <w:pPr>
        <w:pStyle w:val="Odsekzoznamu"/>
        <w:numPr>
          <w:ilvl w:val="3"/>
          <w:numId w:val="139"/>
        </w:numPr>
      </w:pPr>
      <w:r>
        <w:t>zhromaždiť mapu bytu (napr. cez robotický vysávač),</w:t>
      </w:r>
    </w:p>
    <w:p w14:paraId="1E024C1F" w14:textId="7E78DD80" w:rsidR="003622E8" w:rsidRDefault="003622E8" w:rsidP="003622E8">
      <w:pPr>
        <w:pStyle w:val="Odsekzoznamu"/>
        <w:numPr>
          <w:ilvl w:val="3"/>
          <w:numId w:val="139"/>
        </w:numPr>
      </w:pPr>
      <w:r>
        <w:t>monitorovať činnosť domácnosti.</w:t>
      </w:r>
    </w:p>
    <w:p w14:paraId="2FD084AB" w14:textId="77777777" w:rsidR="00B278B6" w:rsidRPr="005F073B" w:rsidRDefault="00B278B6" w:rsidP="003622E8">
      <w:pPr>
        <w:pStyle w:val="Odsekzoznamu"/>
        <w:numPr>
          <w:ilvl w:val="2"/>
          <w:numId w:val="139"/>
        </w:numPr>
      </w:pPr>
      <w:r>
        <w:t>Hacknuté domáce hračky s kamerou (umožňujú nahrávanie videí z domácnosti).</w:t>
      </w:r>
    </w:p>
    <w:p w14:paraId="2EA9ED21" w14:textId="77777777" w:rsidR="00B278B6" w:rsidRDefault="00B278B6" w:rsidP="00E62D4C">
      <w:pPr>
        <w:pStyle w:val="Odsekzoznamu"/>
        <w:numPr>
          <w:ilvl w:val="1"/>
          <w:numId w:val="139"/>
        </w:numPr>
      </w:pPr>
      <w:proofErr w:type="spellStart"/>
      <w:r>
        <w:t>Botnet</w:t>
      </w:r>
      <w:proofErr w:type="spellEnd"/>
      <w:r>
        <w:t xml:space="preserve"> útoky</w:t>
      </w:r>
    </w:p>
    <w:p w14:paraId="6137A030" w14:textId="420A857A" w:rsidR="00B278B6" w:rsidRDefault="00B278B6" w:rsidP="00E62D4C">
      <w:pPr>
        <w:pStyle w:val="Odsekzoznamu"/>
        <w:numPr>
          <w:ilvl w:val="2"/>
          <w:numId w:val="139"/>
        </w:numPr>
      </w:pPr>
      <w:r>
        <w:t xml:space="preserve">Nezabezpečené </w:t>
      </w:r>
      <w:r w:rsidR="00E62D4C">
        <w:t xml:space="preserve">robotické </w:t>
      </w:r>
      <w:r>
        <w:t xml:space="preserve">zariadenia môžu byť zneužité ako súčasť siete útočných zariadení (napr. pre </w:t>
      </w:r>
      <w:proofErr w:type="spellStart"/>
      <w:r>
        <w:t>DDoS</w:t>
      </w:r>
      <w:proofErr w:type="spellEnd"/>
      <w:r>
        <w:t xml:space="preserve"> útoky – ako bol známy prípad útoku </w:t>
      </w:r>
      <w:proofErr w:type="spellStart"/>
      <w:r>
        <w:t>Mirai</w:t>
      </w:r>
      <w:proofErr w:type="spellEnd"/>
      <w:r>
        <w:t>).</w:t>
      </w:r>
    </w:p>
    <w:p w14:paraId="4507D97B" w14:textId="77777777" w:rsidR="003622E8" w:rsidRDefault="003622E8" w:rsidP="003622E8">
      <w:pPr>
        <w:pStyle w:val="Odsekzoznamu"/>
        <w:numPr>
          <w:ilvl w:val="1"/>
          <w:numId w:val="139"/>
        </w:numPr>
      </w:pPr>
      <w:r>
        <w:t>Zraniteľnosť voči hackerom</w:t>
      </w:r>
    </w:p>
    <w:p w14:paraId="0F9D7CD4" w14:textId="5562BDB8" w:rsidR="003622E8" w:rsidRDefault="003622E8" w:rsidP="003622E8">
      <w:pPr>
        <w:pStyle w:val="Odsekzoznamu"/>
        <w:numPr>
          <w:ilvl w:val="1"/>
          <w:numId w:val="139"/>
        </w:numPr>
      </w:pPr>
      <w:r>
        <w:lastRenderedPageBreak/>
        <w:t>Hoci zriedkavé, teoreticky by mohol byť robot zmanipulovaný tak, aby spôsobil škodu (napr. náraz, zablokovanie výstupu, zničenie objektov).</w:t>
      </w:r>
    </w:p>
    <w:p w14:paraId="0E9A7F08" w14:textId="22E01363" w:rsidR="00E941F0" w:rsidRDefault="00E941F0" w:rsidP="00E941F0">
      <w:pPr>
        <w:pStyle w:val="Odsekzoznamu"/>
        <w:numPr>
          <w:ilvl w:val="0"/>
          <w:numId w:val="139"/>
        </w:numPr>
      </w:pPr>
      <w:r>
        <w:t>Ochrana súkromia a osobných údajov</w:t>
      </w:r>
    </w:p>
    <w:p w14:paraId="786009AA" w14:textId="4A2F2B3C" w:rsidR="00E941F0" w:rsidRDefault="00E941F0" w:rsidP="00E941F0">
      <w:pPr>
        <w:pStyle w:val="Odsekzoznamu"/>
        <w:numPr>
          <w:ilvl w:val="1"/>
          <w:numId w:val="139"/>
        </w:numPr>
      </w:pPr>
      <w:r>
        <w:t>Mapovanie priestoru a nahrávanie dát</w:t>
      </w:r>
    </w:p>
    <w:p w14:paraId="175FAF4E" w14:textId="77777777" w:rsidR="00E941F0" w:rsidRDefault="00E941F0" w:rsidP="00E941F0">
      <w:pPr>
        <w:pStyle w:val="Odsekzoznamu"/>
        <w:numPr>
          <w:ilvl w:val="2"/>
          <w:numId w:val="139"/>
        </w:numPr>
      </w:pPr>
      <w:r>
        <w:t>Niektoré roboty vytvárajú presné mapy miestností, sledujú pohyb osôb a analyzujú zvukové aj obrazové dáta.</w:t>
      </w:r>
    </w:p>
    <w:p w14:paraId="2010669E" w14:textId="77777777" w:rsidR="00E941F0" w:rsidRDefault="00E941F0" w:rsidP="00E941F0">
      <w:pPr>
        <w:pStyle w:val="Odsekzoznamu"/>
        <w:numPr>
          <w:ilvl w:val="1"/>
          <w:numId w:val="139"/>
        </w:numPr>
      </w:pPr>
      <w:r>
        <w:t>Zber citlivých informácií</w:t>
      </w:r>
    </w:p>
    <w:p w14:paraId="303D7FCF" w14:textId="77777777" w:rsidR="00E941F0" w:rsidRDefault="00E941F0" w:rsidP="00E941F0">
      <w:pPr>
        <w:pStyle w:val="Odsekzoznamu"/>
        <w:numPr>
          <w:ilvl w:val="2"/>
          <w:numId w:val="139"/>
        </w:numPr>
      </w:pPr>
      <w:r>
        <w:t xml:space="preserve">Údaje môžu byť odosielané výrobcom, uložené v </w:t>
      </w:r>
      <w:proofErr w:type="spellStart"/>
      <w:r>
        <w:t>cloude</w:t>
      </w:r>
      <w:proofErr w:type="spellEnd"/>
      <w:r>
        <w:t>, alebo dokonca predávané tretím stranám.</w:t>
      </w:r>
    </w:p>
    <w:p w14:paraId="0435760B" w14:textId="77777777" w:rsidR="00E941F0" w:rsidRDefault="00E941F0" w:rsidP="00E941F0">
      <w:pPr>
        <w:pStyle w:val="Odsekzoznamu"/>
        <w:numPr>
          <w:ilvl w:val="1"/>
          <w:numId w:val="139"/>
        </w:numPr>
      </w:pPr>
      <w:r>
        <w:t>Trvalé monitorovanie</w:t>
      </w:r>
    </w:p>
    <w:p w14:paraId="0D34BC22" w14:textId="11FE33CE" w:rsidR="00E941F0" w:rsidRDefault="00E941F0" w:rsidP="00E941F0">
      <w:pPr>
        <w:pStyle w:val="Odsekzoznamu"/>
        <w:numPr>
          <w:ilvl w:val="2"/>
          <w:numId w:val="139"/>
        </w:numPr>
      </w:pPr>
      <w:r>
        <w:t>Opatrovateľské alebo sociálne roboty môžu narúšať pocit súkromia (najmä u seniorov, detí a osôb so zdravotným postihnutím).</w:t>
      </w:r>
    </w:p>
    <w:p w14:paraId="07844F90" w14:textId="196C2F77" w:rsidR="00E941F0" w:rsidRDefault="00E941F0" w:rsidP="00E62D4C">
      <w:pPr>
        <w:pStyle w:val="Odsekzoznamu"/>
        <w:numPr>
          <w:ilvl w:val="0"/>
          <w:numId w:val="139"/>
        </w:numPr>
      </w:pPr>
      <w:r w:rsidRPr="00E941F0">
        <w:t>Psychologické a sociálne riziká</w:t>
      </w:r>
    </w:p>
    <w:p w14:paraId="72C64B9C" w14:textId="77777777" w:rsidR="00E941F0" w:rsidRDefault="00E941F0" w:rsidP="00E941F0">
      <w:pPr>
        <w:pStyle w:val="Odsekzoznamu"/>
        <w:numPr>
          <w:ilvl w:val="1"/>
          <w:numId w:val="139"/>
        </w:numPr>
      </w:pPr>
      <w:r>
        <w:t>Závislosť na robotoch</w:t>
      </w:r>
    </w:p>
    <w:p w14:paraId="3C4F954F" w14:textId="77777777" w:rsidR="00E941F0" w:rsidRDefault="00E941F0" w:rsidP="00E941F0">
      <w:pPr>
        <w:pStyle w:val="Odsekzoznamu"/>
        <w:numPr>
          <w:ilvl w:val="2"/>
          <w:numId w:val="139"/>
        </w:numPr>
      </w:pPr>
      <w:r>
        <w:t>Prílišná dôvera v robota môže viesť k oslabeniu samostatnosti – napr. u detí alebo starších ľudí.</w:t>
      </w:r>
    </w:p>
    <w:p w14:paraId="64BEE0E8" w14:textId="77777777" w:rsidR="00E941F0" w:rsidRDefault="00E941F0" w:rsidP="00E941F0">
      <w:pPr>
        <w:pStyle w:val="Odsekzoznamu"/>
        <w:numPr>
          <w:ilvl w:val="1"/>
          <w:numId w:val="139"/>
        </w:numPr>
      </w:pPr>
      <w:r>
        <w:t>Falošný pocit spoločnosti</w:t>
      </w:r>
    </w:p>
    <w:p w14:paraId="09C7022C" w14:textId="70975C59" w:rsidR="00E941F0" w:rsidRDefault="00E941F0" w:rsidP="00E941F0">
      <w:pPr>
        <w:pStyle w:val="Odsekzoznamu"/>
        <w:numPr>
          <w:ilvl w:val="2"/>
          <w:numId w:val="139"/>
        </w:numPr>
      </w:pPr>
      <w:r>
        <w:t>Sociálni roboti môžu vytvárať dojem vzťahu či empatie, hoci ide len o program. To môže viesť k osamelosti alebo skreslenému vnímaniu reality zo strany dieťaťa.</w:t>
      </w:r>
    </w:p>
    <w:p w14:paraId="63AA4C4F" w14:textId="77777777" w:rsidR="00E941F0" w:rsidRDefault="00E941F0" w:rsidP="00E941F0">
      <w:pPr>
        <w:pStyle w:val="Odsekzoznamu"/>
        <w:numPr>
          <w:ilvl w:val="1"/>
          <w:numId w:val="139"/>
        </w:numPr>
      </w:pPr>
      <w:r>
        <w:t>Zmena v správaní detí</w:t>
      </w:r>
    </w:p>
    <w:p w14:paraId="63807B82" w14:textId="173E5528" w:rsidR="00E941F0" w:rsidRDefault="00E941F0" w:rsidP="00E941F0">
      <w:pPr>
        <w:pStyle w:val="Odsekzoznamu"/>
        <w:numPr>
          <w:ilvl w:val="2"/>
          <w:numId w:val="139"/>
        </w:numPr>
      </w:pPr>
      <w:r>
        <w:t>Dlhodobé používanie robotov môže ovplyvniť rozvoj empatie, sociálnych zručností či vzťah k autorite.</w:t>
      </w:r>
    </w:p>
    <w:p w14:paraId="44033EB0" w14:textId="0954711E" w:rsidR="00B278B6" w:rsidRDefault="00B278B6" w:rsidP="00E62D4C">
      <w:pPr>
        <w:pStyle w:val="Odsekzoznamu"/>
        <w:numPr>
          <w:ilvl w:val="0"/>
          <w:numId w:val="139"/>
        </w:numPr>
      </w:pPr>
      <w:r>
        <w:t xml:space="preserve">Zdravotné riziká </w:t>
      </w:r>
    </w:p>
    <w:p w14:paraId="0C1B211D" w14:textId="4229432F" w:rsidR="005F073B" w:rsidRDefault="005F073B" w:rsidP="00884930">
      <w:pPr>
        <w:pStyle w:val="Odsekzoznamu"/>
        <w:numPr>
          <w:ilvl w:val="1"/>
          <w:numId w:val="139"/>
        </w:numPr>
      </w:pPr>
      <w:r w:rsidRPr="005F073B">
        <w:t>Domáce roboty</w:t>
      </w:r>
      <w:r w:rsidR="007E10B8">
        <w:t xml:space="preserve"> s vyššou mierou autonómie </w:t>
      </w:r>
    </w:p>
    <w:p w14:paraId="32E454DB" w14:textId="0D239717" w:rsidR="002A4B58" w:rsidRPr="005F073B" w:rsidRDefault="002A4B58" w:rsidP="00884930">
      <w:pPr>
        <w:pStyle w:val="Odsekzoznamu"/>
        <w:numPr>
          <w:ilvl w:val="2"/>
          <w:numId w:val="139"/>
        </w:numPr>
      </w:pPr>
      <w:r>
        <w:t xml:space="preserve">Možnosť ublíženia na zdraví (napr. </w:t>
      </w:r>
      <w:r w:rsidR="005146E5">
        <w:t xml:space="preserve">chybný SW vedúci k </w:t>
      </w:r>
      <w:r w:rsidR="00E3668C">
        <w:t>podrazeni</w:t>
      </w:r>
      <w:r w:rsidR="00284BDC">
        <w:t>u</w:t>
      </w:r>
      <w:r w:rsidR="00E3668C">
        <w:t xml:space="preserve"> nôh </w:t>
      </w:r>
      <w:r w:rsidR="005146E5">
        <w:t>majiteľa</w:t>
      </w:r>
      <w:r>
        <w:t>)</w:t>
      </w:r>
    </w:p>
    <w:p w14:paraId="3E368C98" w14:textId="28FF59E4" w:rsidR="005F073B" w:rsidRDefault="005F073B" w:rsidP="00884930">
      <w:pPr>
        <w:pStyle w:val="Odsekzoznamu"/>
        <w:numPr>
          <w:ilvl w:val="1"/>
          <w:numId w:val="139"/>
        </w:numPr>
      </w:pPr>
      <w:r w:rsidRPr="005F073B">
        <w:t>Domáce</w:t>
      </w:r>
      <w:r w:rsidR="00E3668C">
        <w:t>,</w:t>
      </w:r>
      <w:r w:rsidRPr="005F073B">
        <w:t xml:space="preserve"> </w:t>
      </w:r>
      <w:r w:rsidR="00E3668C">
        <w:t xml:space="preserve">v istej miere autonómne </w:t>
      </w:r>
      <w:r w:rsidR="00B17FD6">
        <w:t xml:space="preserve">kinetické </w:t>
      </w:r>
      <w:r w:rsidRPr="005F073B">
        <w:t>hračky</w:t>
      </w:r>
    </w:p>
    <w:p w14:paraId="12EFA903" w14:textId="6A6E9150" w:rsidR="005F073B" w:rsidRDefault="005F073B" w:rsidP="00884930">
      <w:pPr>
        <w:pStyle w:val="Odsekzoznamu"/>
        <w:numPr>
          <w:ilvl w:val="2"/>
          <w:numId w:val="139"/>
        </w:numPr>
      </w:pPr>
      <w:r>
        <w:t>Možnosť ublíženia na zdraví (napr. ú</w:t>
      </w:r>
      <w:r w:rsidR="00E3668C">
        <w:t>toky voči dieťaťu v dôsledku technicke</w:t>
      </w:r>
      <w:r w:rsidR="00B17FD6">
        <w:t xml:space="preserve">j chyby, chyby v SW, </w:t>
      </w:r>
      <w:r>
        <w:t>po hacknutí)</w:t>
      </w:r>
    </w:p>
    <w:p w14:paraId="1E570868" w14:textId="77777777" w:rsidR="00B278B6" w:rsidRDefault="007E10B8" w:rsidP="00884930">
      <w:pPr>
        <w:pStyle w:val="Odsekzoznamu"/>
        <w:numPr>
          <w:ilvl w:val="1"/>
          <w:numId w:val="139"/>
        </w:numPr>
      </w:pPr>
      <w:r>
        <w:t>Roboty vo verejnom priestore (napr. policajné)</w:t>
      </w:r>
    </w:p>
    <w:p w14:paraId="6239A865" w14:textId="506BB282" w:rsidR="007E10B8" w:rsidRDefault="00B278B6" w:rsidP="00884930">
      <w:pPr>
        <w:pStyle w:val="Odsekzoznamu"/>
        <w:numPr>
          <w:ilvl w:val="2"/>
          <w:numId w:val="139"/>
        </w:numPr>
      </w:pPr>
      <w:r>
        <w:t>M</w:t>
      </w:r>
      <w:r w:rsidR="007E10B8">
        <w:t xml:space="preserve">ôžu ublížiť deťom neznalým bezpečnostných rizík. </w:t>
      </w:r>
    </w:p>
    <w:p w14:paraId="1E3382C0" w14:textId="75D85248" w:rsidR="00884930" w:rsidRDefault="00884930" w:rsidP="00884930">
      <w:pPr>
        <w:pStyle w:val="Odsekzoznamu"/>
        <w:numPr>
          <w:ilvl w:val="0"/>
          <w:numId w:val="139"/>
        </w:numPr>
      </w:pPr>
      <w:r w:rsidRPr="00884930">
        <w:t>Technické a prevádzkové riziká</w:t>
      </w:r>
    </w:p>
    <w:p w14:paraId="35B0C6D2" w14:textId="77777777" w:rsidR="00884930" w:rsidRDefault="00884930" w:rsidP="00884930">
      <w:pPr>
        <w:pStyle w:val="Odsekzoznamu"/>
        <w:numPr>
          <w:ilvl w:val="1"/>
          <w:numId w:val="139"/>
        </w:numPr>
      </w:pPr>
      <w:r>
        <w:t>Poruchy a zlyhania systému</w:t>
      </w:r>
    </w:p>
    <w:p w14:paraId="59C8399C" w14:textId="72DC600F" w:rsidR="00884930" w:rsidRDefault="00884930" w:rsidP="00884930">
      <w:pPr>
        <w:pStyle w:val="Odsekzoznamu"/>
        <w:numPr>
          <w:ilvl w:val="2"/>
          <w:numId w:val="139"/>
        </w:numPr>
      </w:pPr>
      <w:r>
        <w:t>Robot chybou SW môže nečakane zlyhať, naraziť do objektov alebo poškodiť domácnosť (napr. rozliať tekutiny, zachytiť káble).</w:t>
      </w:r>
    </w:p>
    <w:p w14:paraId="41062D3E" w14:textId="77777777" w:rsidR="00884930" w:rsidRDefault="00884930" w:rsidP="00884930">
      <w:pPr>
        <w:pStyle w:val="Odsekzoznamu"/>
        <w:numPr>
          <w:ilvl w:val="1"/>
          <w:numId w:val="139"/>
        </w:numPr>
      </w:pPr>
      <w:r>
        <w:t xml:space="preserve">Technická závislosť na internete a </w:t>
      </w:r>
      <w:proofErr w:type="spellStart"/>
      <w:r>
        <w:t>cloude</w:t>
      </w:r>
      <w:proofErr w:type="spellEnd"/>
    </w:p>
    <w:p w14:paraId="25028CE0" w14:textId="317E5CF4" w:rsidR="00884930" w:rsidRDefault="00884930" w:rsidP="00884930">
      <w:pPr>
        <w:pStyle w:val="Odsekzoznamu"/>
        <w:numPr>
          <w:ilvl w:val="2"/>
          <w:numId w:val="139"/>
        </w:numPr>
      </w:pPr>
      <w:r>
        <w:t>Ak vypadne internet alebo dôjde k výpadku serverov poskytovateľa, mnohé robotické zariadenia môžu byť nepoužiteľné.</w:t>
      </w:r>
    </w:p>
    <w:p w14:paraId="6DE32FAF" w14:textId="77777777" w:rsidR="00884930" w:rsidRDefault="00884930" w:rsidP="00884930">
      <w:pPr>
        <w:pStyle w:val="Odsekzoznamu"/>
        <w:numPr>
          <w:ilvl w:val="1"/>
          <w:numId w:val="139"/>
        </w:numPr>
      </w:pPr>
      <w:r>
        <w:t>Neplánované aktualizácie a zmeny funkčnosti</w:t>
      </w:r>
    </w:p>
    <w:p w14:paraId="3FA94343" w14:textId="73F106B6" w:rsidR="00884930" w:rsidRDefault="00884930" w:rsidP="00884930">
      <w:pPr>
        <w:pStyle w:val="Odsekzoznamu"/>
        <w:numPr>
          <w:ilvl w:val="2"/>
          <w:numId w:val="139"/>
        </w:numPr>
      </w:pPr>
      <w:r>
        <w:t>Výrobca môže softvérovo zmeniť alebo zrušiť funkcie robota bez súhlasu používateľa (napr. vypnutie podpory starších modelov).</w:t>
      </w:r>
    </w:p>
    <w:p w14:paraId="0F0316FA" w14:textId="77777777" w:rsidR="00884930" w:rsidRDefault="00884930" w:rsidP="00884930">
      <w:pPr>
        <w:pStyle w:val="Odsekzoznamu"/>
        <w:numPr>
          <w:ilvl w:val="1"/>
          <w:numId w:val="139"/>
        </w:numPr>
      </w:pPr>
      <w:r>
        <w:t>Nevhodné aktualizácie softvéru</w:t>
      </w:r>
    </w:p>
    <w:p w14:paraId="04951EA2" w14:textId="77777777" w:rsidR="00884930" w:rsidRDefault="00884930" w:rsidP="00884930">
      <w:pPr>
        <w:pStyle w:val="Odsekzoznamu"/>
        <w:numPr>
          <w:ilvl w:val="2"/>
          <w:numId w:val="139"/>
        </w:numPr>
      </w:pPr>
      <w:r>
        <w:t>Aktualizácia môže zmeniť správanie robota alebo znefunkčniť niektoré funkcie.</w:t>
      </w:r>
    </w:p>
    <w:p w14:paraId="442080F5" w14:textId="77777777" w:rsidR="00884930" w:rsidRDefault="00884930" w:rsidP="00884930">
      <w:pPr>
        <w:pStyle w:val="Odsekzoznamu"/>
        <w:numPr>
          <w:ilvl w:val="2"/>
          <w:numId w:val="139"/>
        </w:numPr>
      </w:pPr>
      <w:r>
        <w:t>Zastarávanie a obmedzená životnosť</w:t>
      </w:r>
    </w:p>
    <w:p w14:paraId="2E0018DD" w14:textId="77777777" w:rsidR="00884930" w:rsidRDefault="00884930" w:rsidP="00884930">
      <w:pPr>
        <w:pStyle w:val="Odsekzoznamu"/>
        <w:numPr>
          <w:ilvl w:val="2"/>
          <w:numId w:val="139"/>
        </w:numPr>
      </w:pPr>
      <w:r>
        <w:t>Výrobcovia často prestanú podporovať roboty po pár rokoch – výsledkom je elektronický odpad a opätovná investícia.</w:t>
      </w:r>
    </w:p>
    <w:p w14:paraId="69DB36CE" w14:textId="77777777" w:rsidR="00884930" w:rsidRDefault="00884930" w:rsidP="00884930">
      <w:pPr>
        <w:pStyle w:val="Odsekzoznamu"/>
        <w:numPr>
          <w:ilvl w:val="2"/>
          <w:numId w:val="139"/>
        </w:numPr>
      </w:pPr>
      <w:r>
        <w:t>Zastarávanie a obmedzená životnosť</w:t>
      </w:r>
    </w:p>
    <w:p w14:paraId="19D26AC2" w14:textId="53F7A54A" w:rsidR="00884930" w:rsidRDefault="00884930" w:rsidP="00884930">
      <w:pPr>
        <w:pStyle w:val="Odsekzoznamu"/>
        <w:numPr>
          <w:ilvl w:val="3"/>
          <w:numId w:val="139"/>
        </w:numPr>
      </w:pPr>
      <w:r>
        <w:t>V rýchlom inovačnom cykle výrobcovia často prestanú podporovať roboty po pár rokoch – výsledkom je elektronický odpad a potrebná opätovná investícia.</w:t>
      </w:r>
    </w:p>
    <w:p w14:paraId="49B3AE9F" w14:textId="02A351CA" w:rsidR="00884930" w:rsidRDefault="00884930" w:rsidP="00884930">
      <w:pPr>
        <w:pStyle w:val="Odsekzoznamu"/>
        <w:numPr>
          <w:ilvl w:val="0"/>
          <w:numId w:val="139"/>
        </w:numPr>
      </w:pPr>
      <w:r>
        <w:lastRenderedPageBreak/>
        <w:t>Etické a právne riziká</w:t>
      </w:r>
    </w:p>
    <w:p w14:paraId="0D3ED631" w14:textId="77777777" w:rsidR="00884930" w:rsidRDefault="00884930" w:rsidP="00884930">
      <w:pPr>
        <w:pStyle w:val="Odsekzoznamu"/>
        <w:numPr>
          <w:ilvl w:val="1"/>
          <w:numId w:val="139"/>
        </w:numPr>
      </w:pPr>
      <w:r>
        <w:t>Nejasná zodpovednosť</w:t>
      </w:r>
    </w:p>
    <w:p w14:paraId="3EABD3C4" w14:textId="77777777" w:rsidR="00884930" w:rsidRDefault="00884930" w:rsidP="00884930">
      <w:pPr>
        <w:pStyle w:val="Odsekzoznamu"/>
        <w:numPr>
          <w:ilvl w:val="2"/>
          <w:numId w:val="139"/>
        </w:numPr>
      </w:pPr>
      <w:r>
        <w:t>Ak robot poškodí majetok alebo zdravie – kto je zodpovedný? Používateľ, výrobca, softvérový vývojár?</w:t>
      </w:r>
    </w:p>
    <w:p w14:paraId="3BC9E950" w14:textId="77777777" w:rsidR="00884930" w:rsidRDefault="00884930" w:rsidP="00884930">
      <w:pPr>
        <w:pStyle w:val="Odsekzoznamu"/>
        <w:numPr>
          <w:ilvl w:val="1"/>
          <w:numId w:val="139"/>
        </w:numPr>
      </w:pPr>
      <w:r>
        <w:t>Neprimerané sledovanie členov domácnosti</w:t>
      </w:r>
    </w:p>
    <w:p w14:paraId="4C087E60" w14:textId="77777777" w:rsidR="00884930" w:rsidRDefault="00884930" w:rsidP="00884930">
      <w:pPr>
        <w:pStyle w:val="Odsekzoznamu"/>
        <w:numPr>
          <w:ilvl w:val="2"/>
          <w:numId w:val="139"/>
        </w:numPr>
      </w:pPr>
      <w:r>
        <w:t>Ak je robot vybavený kamerou či mikrofónom, môže byť zneužitý na sledovanie detí, partnera alebo návštev.</w:t>
      </w:r>
    </w:p>
    <w:p w14:paraId="776406A2" w14:textId="77777777" w:rsidR="00884930" w:rsidRDefault="00884930" w:rsidP="00884930">
      <w:pPr>
        <w:pStyle w:val="Odsekzoznamu"/>
        <w:numPr>
          <w:ilvl w:val="1"/>
          <w:numId w:val="139"/>
        </w:numPr>
      </w:pPr>
      <w:r>
        <w:t>Zníženie ľudskej interakcie</w:t>
      </w:r>
    </w:p>
    <w:p w14:paraId="5B863063" w14:textId="79B8FF08" w:rsidR="00884930" w:rsidRDefault="00884930" w:rsidP="00884930">
      <w:pPr>
        <w:pStyle w:val="Odsekzoznamu"/>
        <w:numPr>
          <w:ilvl w:val="2"/>
          <w:numId w:val="139"/>
        </w:numPr>
      </w:pPr>
      <w:r>
        <w:t>V rodinách, kde robot nahrádza starostlivosť alebo komunikáciu, môže dôjsť k oslabeniu medziľudských väzieb.</w:t>
      </w:r>
    </w:p>
    <w:p w14:paraId="4D84DDE1" w14:textId="04844A57" w:rsidR="004E083B" w:rsidRDefault="005F073B" w:rsidP="003200D3">
      <w:pPr>
        <w:pStyle w:val="Nadpis4"/>
        <w:rPr>
          <w:b/>
          <w:bCs/>
        </w:rPr>
      </w:pPr>
      <w:r w:rsidRPr="003200D3">
        <w:rPr>
          <w:rStyle w:val="Nadpis4Char"/>
        </w:rPr>
        <w:t>Porno</w:t>
      </w:r>
      <w:r w:rsidR="007E10B8" w:rsidRPr="003200D3">
        <w:rPr>
          <w:rStyle w:val="Nadpis4Char"/>
        </w:rPr>
        <w:t xml:space="preserve"> produkty</w:t>
      </w:r>
      <w:r w:rsidR="004E083B" w:rsidRPr="003200D3">
        <w:rPr>
          <w:rStyle w:val="Nadpis4Char"/>
        </w:rPr>
        <w:t xml:space="preserve"> </w:t>
      </w:r>
      <w:r w:rsidR="00BB47B4" w:rsidRPr="003200D3">
        <w:rPr>
          <w:rStyle w:val="Nadpis4Char"/>
        </w:rPr>
        <w:t>na novej technologickej úrovni</w:t>
      </w:r>
    </w:p>
    <w:p w14:paraId="6B43B9A3" w14:textId="43306BFE" w:rsidR="00FF32BE" w:rsidRDefault="00FF32BE" w:rsidP="00FF32BE">
      <w:r w:rsidRPr="00FF32BE">
        <w:t xml:space="preserve">Pornografický priemysel </w:t>
      </w:r>
      <w:r>
        <w:t xml:space="preserve">rýchlo implementuje moderné technológie. Vysoký grafický výkon nových domácich počítačov zvyšuje </w:t>
      </w:r>
      <w:r w:rsidR="00884930">
        <w:t>potenciál</w:t>
      </w:r>
      <w:r w:rsidR="000B2136">
        <w:t xml:space="preserve"> aj príťažlivosť</w:t>
      </w:r>
      <w:r w:rsidR="00884930">
        <w:t xml:space="preserve"> porno produktov</w:t>
      </w:r>
      <w:r w:rsidR="000B2136">
        <w:t xml:space="preserve"> (aj pre mládež)</w:t>
      </w:r>
      <w:r w:rsidR="00884930">
        <w:t xml:space="preserve">. </w:t>
      </w:r>
      <w:r>
        <w:t>V súčasnosti je to najmä využitie AI.</w:t>
      </w:r>
    </w:p>
    <w:p w14:paraId="3DF42673" w14:textId="77777777" w:rsidR="000A7A04" w:rsidRPr="00C64D80" w:rsidRDefault="000A7A04" w:rsidP="000A7A04">
      <w:pPr>
        <w:rPr>
          <w:i/>
          <w:iCs/>
        </w:rPr>
      </w:pPr>
      <w:r w:rsidRPr="00C64D80">
        <w:rPr>
          <w:i/>
          <w:iCs/>
        </w:rPr>
        <w:t xml:space="preserve">Poznámka: </w:t>
      </w:r>
      <w:r>
        <w:rPr>
          <w:i/>
          <w:iCs/>
        </w:rPr>
        <w:t xml:space="preserve">doplnenie </w:t>
      </w:r>
      <w:r w:rsidRPr="00C64D80">
        <w:rPr>
          <w:i/>
          <w:iCs/>
        </w:rPr>
        <w:t xml:space="preserve">s využitím </w:t>
      </w:r>
      <w:proofErr w:type="spellStart"/>
      <w:r w:rsidRPr="00C64D80">
        <w:rPr>
          <w:i/>
          <w:iCs/>
        </w:rPr>
        <w:t>ChatGPT</w:t>
      </w:r>
      <w:proofErr w:type="spellEnd"/>
      <w:r w:rsidRPr="00C64D80">
        <w:rPr>
          <w:i/>
          <w:iCs/>
        </w:rPr>
        <w:t xml:space="preserve"> v. 4.5</w:t>
      </w:r>
      <w:r>
        <w:rPr>
          <w:i/>
          <w:iCs/>
        </w:rPr>
        <w:t xml:space="preserve"> (ako druhý názor)</w:t>
      </w:r>
    </w:p>
    <w:p w14:paraId="42C76773" w14:textId="76D883C3" w:rsidR="00FF32BE" w:rsidRPr="00AA4D83" w:rsidRDefault="00FF32BE" w:rsidP="00FF32BE">
      <w:pPr>
        <w:rPr>
          <w:u w:val="single"/>
        </w:rPr>
      </w:pPr>
      <w:r w:rsidRPr="00AA4D83">
        <w:rPr>
          <w:u w:val="single"/>
        </w:rPr>
        <w:t>Hrozby a riziká</w:t>
      </w:r>
    </w:p>
    <w:p w14:paraId="3EA8F583" w14:textId="6C7FF97C" w:rsidR="0075671B" w:rsidRDefault="0075671B" w:rsidP="0075671B">
      <w:pPr>
        <w:pStyle w:val="Odsekzoznamu"/>
        <w:numPr>
          <w:ilvl w:val="0"/>
          <w:numId w:val="35"/>
        </w:numPr>
      </w:pPr>
      <w:r>
        <w:t>Psychologické a vývinové riziká</w:t>
      </w:r>
    </w:p>
    <w:p w14:paraId="72DF7396" w14:textId="77777777" w:rsidR="0075671B" w:rsidRDefault="0075671B" w:rsidP="0075671B">
      <w:pPr>
        <w:pStyle w:val="Odsekzoznamu"/>
        <w:numPr>
          <w:ilvl w:val="1"/>
          <w:numId w:val="35"/>
        </w:numPr>
      </w:pPr>
      <w:r>
        <w:t>Skreslený obraz o sexualite a vzťahoch</w:t>
      </w:r>
    </w:p>
    <w:p w14:paraId="016228E6" w14:textId="77777777" w:rsidR="0075671B" w:rsidRDefault="0075671B" w:rsidP="0075671B">
      <w:pPr>
        <w:pStyle w:val="Odsekzoznamu"/>
        <w:numPr>
          <w:ilvl w:val="2"/>
          <w:numId w:val="35"/>
        </w:numPr>
      </w:pPr>
      <w:r>
        <w:t>Deti môžu začať vnímať sex ako agresívny, neosobný alebo podriadený výkonu, nie ako prejav intimity a lásky.</w:t>
      </w:r>
    </w:p>
    <w:p w14:paraId="5F3DA1D2" w14:textId="77777777" w:rsidR="0075671B" w:rsidRDefault="0075671B" w:rsidP="0075671B">
      <w:pPr>
        <w:pStyle w:val="Odsekzoznamu"/>
        <w:numPr>
          <w:ilvl w:val="1"/>
          <w:numId w:val="35"/>
        </w:numPr>
      </w:pPr>
      <w:r>
        <w:t>Zvýšená úzkosť a zmätenosť</w:t>
      </w:r>
    </w:p>
    <w:p w14:paraId="5A75EC76" w14:textId="77777777" w:rsidR="0075671B" w:rsidRDefault="0075671B" w:rsidP="0075671B">
      <w:pPr>
        <w:pStyle w:val="Odsekzoznamu"/>
        <w:numPr>
          <w:ilvl w:val="2"/>
          <w:numId w:val="35"/>
        </w:numPr>
      </w:pPr>
      <w:r>
        <w:t>U detí môže pornografia vyvolať strach, odpor alebo zvedavosť, ktorú nedokážu spracovať. Môžu mať nočné mory alebo výčitky.</w:t>
      </w:r>
    </w:p>
    <w:p w14:paraId="298EEAEA" w14:textId="77777777" w:rsidR="0075671B" w:rsidRDefault="0075671B" w:rsidP="0075671B">
      <w:pPr>
        <w:pStyle w:val="Odsekzoznamu"/>
        <w:numPr>
          <w:ilvl w:val="1"/>
          <w:numId w:val="35"/>
        </w:numPr>
      </w:pPr>
      <w:r>
        <w:t>Zníženie sebaúcty</w:t>
      </w:r>
    </w:p>
    <w:p w14:paraId="6AD6EBA5" w14:textId="77777777" w:rsidR="0075671B" w:rsidRDefault="0075671B" w:rsidP="0075671B">
      <w:pPr>
        <w:pStyle w:val="Odsekzoznamu"/>
        <w:numPr>
          <w:ilvl w:val="2"/>
          <w:numId w:val="35"/>
        </w:numPr>
      </w:pPr>
      <w:r>
        <w:t>Porovnávanie s nerealistickými telami alebo „výkonom“ v porne môže ovplyvniť vlastný obraz tela a sebadôveru.</w:t>
      </w:r>
    </w:p>
    <w:p w14:paraId="73F11A26" w14:textId="77777777" w:rsidR="0075671B" w:rsidRDefault="0075671B" w:rsidP="0075671B">
      <w:pPr>
        <w:pStyle w:val="Odsekzoznamu"/>
        <w:numPr>
          <w:ilvl w:val="1"/>
          <w:numId w:val="35"/>
        </w:numPr>
      </w:pPr>
      <w:r>
        <w:t xml:space="preserve">Závislosť a </w:t>
      </w:r>
      <w:proofErr w:type="spellStart"/>
      <w:r>
        <w:t>kompulzívne</w:t>
      </w:r>
      <w:proofErr w:type="spellEnd"/>
      <w:r>
        <w:t xml:space="preserve"> správanie</w:t>
      </w:r>
    </w:p>
    <w:p w14:paraId="28554B06" w14:textId="03852057" w:rsidR="0075671B" w:rsidRDefault="0075671B" w:rsidP="0075671B">
      <w:pPr>
        <w:pStyle w:val="Odsekzoznamu"/>
        <w:numPr>
          <w:ilvl w:val="2"/>
          <w:numId w:val="35"/>
        </w:numPr>
      </w:pPr>
      <w:r>
        <w:t>U niektorých detí sa môže rozvinúť závislosť na pornografii, ktorá ovplyvní ich koncentráciu, emócie a denné návyky.</w:t>
      </w:r>
    </w:p>
    <w:p w14:paraId="45AC7880" w14:textId="399BC805" w:rsidR="00FF32BE" w:rsidRDefault="00FF32BE" w:rsidP="000A7A04">
      <w:pPr>
        <w:pStyle w:val="Odsekzoznamu"/>
        <w:numPr>
          <w:ilvl w:val="1"/>
          <w:numId w:val="35"/>
        </w:numPr>
      </w:pPr>
      <w:proofErr w:type="spellStart"/>
      <w:r>
        <w:t>OnlyFans</w:t>
      </w:r>
      <w:proofErr w:type="spellEnd"/>
      <w:r>
        <w:t xml:space="preserve"> je príťažlivou alternatívou pre mladé dievčatá. Konkurencia je vysoká a preto prerazenie v tejto branži vyžaduje stále emocionálnejší, extrémnejší obsah. </w:t>
      </w:r>
    </w:p>
    <w:p w14:paraId="3746EA68" w14:textId="7612AE0F" w:rsidR="00BB47B4" w:rsidRDefault="00BB47B4" w:rsidP="000A7A04">
      <w:pPr>
        <w:pStyle w:val="Odsekzoznamu"/>
        <w:numPr>
          <w:ilvl w:val="1"/>
          <w:numId w:val="35"/>
        </w:numPr>
      </w:pPr>
      <w:r>
        <w:t>Interaktívne vizuálne novely vytláčajúce iné formy komunikácie príbehov (knižné, TV, film).</w:t>
      </w:r>
    </w:p>
    <w:p w14:paraId="53619DC8" w14:textId="7897C0B1" w:rsidR="00BB47B4" w:rsidRDefault="00BB47B4" w:rsidP="000A7A04">
      <w:pPr>
        <w:pStyle w:val="Odsekzoznamu"/>
        <w:numPr>
          <w:ilvl w:val="1"/>
          <w:numId w:val="35"/>
        </w:numPr>
      </w:pPr>
      <w:r>
        <w:t>Realistická grafika</w:t>
      </w:r>
      <w:r w:rsidR="000A7A04">
        <w:t xml:space="preserve"> s podporou</w:t>
      </w:r>
      <w:r>
        <w:t xml:space="preserve"> podporujúca vtiahnutie </w:t>
      </w:r>
      <w:r w:rsidR="000A7A04">
        <w:t xml:space="preserve">dieťaťa </w:t>
      </w:r>
      <w:r>
        <w:t>k digitálnemu obsahu</w:t>
      </w:r>
      <w:r w:rsidR="00F16E6F">
        <w:t>.</w:t>
      </w:r>
      <w:r>
        <w:t xml:space="preserve"> </w:t>
      </w:r>
    </w:p>
    <w:p w14:paraId="20CE90E9" w14:textId="6DB908BA" w:rsidR="00B86B41" w:rsidRDefault="00B86B41" w:rsidP="00B86B41">
      <w:pPr>
        <w:pStyle w:val="Odsekzoznamu"/>
        <w:numPr>
          <w:ilvl w:val="1"/>
          <w:numId w:val="35"/>
        </w:numPr>
      </w:pPr>
      <w:r>
        <w:t xml:space="preserve">Využitie AI </w:t>
      </w:r>
      <w:proofErr w:type="spellStart"/>
      <w:r>
        <w:t>chatbotov</w:t>
      </w:r>
      <w:proofErr w:type="spellEnd"/>
      <w:r>
        <w:t xml:space="preserve"> na pripútanie  dieťaťa k danej aplikácii alebo webovej stránke. </w:t>
      </w:r>
    </w:p>
    <w:p w14:paraId="4D111EF5" w14:textId="77777777" w:rsidR="00B86B41" w:rsidRDefault="00B86B41" w:rsidP="00B86B41">
      <w:pPr>
        <w:pStyle w:val="Odsekzoznamu"/>
        <w:numPr>
          <w:ilvl w:val="1"/>
          <w:numId w:val="35"/>
        </w:numPr>
      </w:pPr>
      <w:r>
        <w:t xml:space="preserve">Inteligentné silikónové erotické bábiky / roboty </w:t>
      </w:r>
      <w:r>
        <w:rPr>
          <w:rStyle w:val="Odkaznapoznmkupodiarou"/>
        </w:rPr>
        <w:footnoteReference w:id="63"/>
      </w:r>
    </w:p>
    <w:p w14:paraId="24DD6BAE" w14:textId="77777777" w:rsidR="00B86B41" w:rsidRDefault="00B86B41" w:rsidP="00B86B41">
      <w:pPr>
        <w:pStyle w:val="Odsekzoznamu"/>
        <w:numPr>
          <w:ilvl w:val="2"/>
          <w:numId w:val="35"/>
        </w:numPr>
      </w:pPr>
      <w:r>
        <w:t xml:space="preserve">Tie predstavujú oveľa vyššiu úroveň sexuálneho pripútania a závislosti </w:t>
      </w:r>
    </w:p>
    <w:p w14:paraId="53F964B7" w14:textId="2E4C2C04" w:rsidR="000A7A04" w:rsidRDefault="000A7A04" w:rsidP="000A7A04">
      <w:pPr>
        <w:pStyle w:val="Odsekzoznamu"/>
        <w:numPr>
          <w:ilvl w:val="0"/>
          <w:numId w:val="35"/>
        </w:numPr>
      </w:pPr>
      <w:r>
        <w:t xml:space="preserve">Predčasná a riziková </w:t>
      </w:r>
      <w:proofErr w:type="spellStart"/>
      <w:r>
        <w:t>sexualizácia</w:t>
      </w:r>
      <w:proofErr w:type="spellEnd"/>
    </w:p>
    <w:p w14:paraId="2199ACE7" w14:textId="77777777" w:rsidR="000A7A04" w:rsidRDefault="000A7A04" w:rsidP="000A7A04">
      <w:pPr>
        <w:pStyle w:val="Odsekzoznamu"/>
        <w:numPr>
          <w:ilvl w:val="1"/>
          <w:numId w:val="35"/>
        </w:numPr>
      </w:pPr>
      <w:r>
        <w:t>Nábeh na skoré sexuálne správanie</w:t>
      </w:r>
    </w:p>
    <w:p w14:paraId="1F8AED64" w14:textId="77777777" w:rsidR="000A7A04" w:rsidRDefault="000A7A04" w:rsidP="000A7A04">
      <w:pPr>
        <w:pStyle w:val="Odsekzoznamu"/>
        <w:numPr>
          <w:ilvl w:val="2"/>
          <w:numId w:val="35"/>
        </w:numPr>
      </w:pPr>
      <w:r>
        <w:t>Deti môžu napodobňovať to, čo videli, bez pochopenia dôsledkov – čo vedie k rizikovému správaniu alebo zneužívaniu iných.</w:t>
      </w:r>
    </w:p>
    <w:p w14:paraId="3A41017D" w14:textId="77777777" w:rsidR="000A7A04" w:rsidRDefault="000A7A04" w:rsidP="000A7A04">
      <w:pPr>
        <w:pStyle w:val="Odsekzoznamu"/>
        <w:numPr>
          <w:ilvl w:val="1"/>
          <w:numId w:val="35"/>
        </w:numPr>
      </w:pPr>
      <w:r>
        <w:t>Poruchy sexuálnej identity alebo vývinu</w:t>
      </w:r>
    </w:p>
    <w:p w14:paraId="6AE2ED27" w14:textId="77777777" w:rsidR="000A7A04" w:rsidRDefault="000A7A04" w:rsidP="000A7A04">
      <w:pPr>
        <w:pStyle w:val="Odsekzoznamu"/>
        <w:numPr>
          <w:ilvl w:val="2"/>
          <w:numId w:val="35"/>
        </w:numPr>
      </w:pPr>
      <w:r>
        <w:lastRenderedPageBreak/>
        <w:t>Môže sa narušiť zdravý vývin sexuálnej orientácie a preferencií.</w:t>
      </w:r>
    </w:p>
    <w:p w14:paraId="37EF8031" w14:textId="77777777" w:rsidR="000A7A04" w:rsidRDefault="000A7A04" w:rsidP="000A7A04">
      <w:pPr>
        <w:pStyle w:val="Odsekzoznamu"/>
        <w:numPr>
          <w:ilvl w:val="1"/>
          <w:numId w:val="35"/>
        </w:numPr>
      </w:pPr>
      <w:r>
        <w:t>Riziko, že sa dieťa stane obeťou alebo páchateľom</w:t>
      </w:r>
    </w:p>
    <w:p w14:paraId="7A159A8F" w14:textId="77777777" w:rsidR="000A7A04" w:rsidRDefault="000A7A04" w:rsidP="000A7A04">
      <w:pPr>
        <w:pStyle w:val="Odsekzoznamu"/>
        <w:numPr>
          <w:ilvl w:val="2"/>
          <w:numId w:val="35"/>
        </w:numPr>
      </w:pPr>
      <w:r>
        <w:t>Kontakt s pornografiou môže dieťa buď zlákať k nevhodnému obsahu, alebo naopak spôsobiť, že zneužije iné deti (napr. ako „hra“).</w:t>
      </w:r>
    </w:p>
    <w:p w14:paraId="7EB715AB" w14:textId="0BB83C40" w:rsidR="00BB47B4" w:rsidRDefault="00BB47B4" w:rsidP="000A7A04">
      <w:pPr>
        <w:pStyle w:val="Odsekzoznamu"/>
        <w:numPr>
          <w:ilvl w:val="1"/>
          <w:numId w:val="35"/>
        </w:numPr>
      </w:pPr>
      <w:r>
        <w:t>Nerealistické sexuálne správanie a</w:t>
      </w:r>
      <w:r w:rsidR="000A7A04">
        <w:t> </w:t>
      </w:r>
      <w:r>
        <w:t>praktiky</w:t>
      </w:r>
      <w:r w:rsidR="000A7A04">
        <w:t xml:space="preserve"> ako inšpirácia. </w:t>
      </w:r>
    </w:p>
    <w:p w14:paraId="7812B74D" w14:textId="0CB60295" w:rsidR="00B86B41" w:rsidRDefault="00B86B41" w:rsidP="00B86B41">
      <w:pPr>
        <w:pStyle w:val="Odsekzoznamu"/>
        <w:numPr>
          <w:ilvl w:val="0"/>
          <w:numId w:val="35"/>
        </w:numPr>
      </w:pPr>
      <w:r>
        <w:t xml:space="preserve">Online riziká </w:t>
      </w:r>
    </w:p>
    <w:p w14:paraId="010F0F98" w14:textId="77777777" w:rsidR="00B86B41" w:rsidRDefault="00B86B41" w:rsidP="00B86B41">
      <w:pPr>
        <w:pStyle w:val="Odsekzoznamu"/>
        <w:numPr>
          <w:ilvl w:val="1"/>
          <w:numId w:val="35"/>
        </w:numPr>
      </w:pPr>
      <w:r>
        <w:t>Kontakt s predátormi</w:t>
      </w:r>
    </w:p>
    <w:p w14:paraId="39D5EF32" w14:textId="77777777" w:rsidR="00B86B41" w:rsidRDefault="00B86B41" w:rsidP="00B86B41">
      <w:pPr>
        <w:pStyle w:val="Odsekzoznamu"/>
        <w:numPr>
          <w:ilvl w:val="2"/>
          <w:numId w:val="35"/>
        </w:numPr>
      </w:pPr>
      <w:r>
        <w:t>Niektoré weby alebo aplikácie môžu viesť deti k rozhovorom s dospelými, ktorí ich zneužívajú alebo manipulujú (</w:t>
      </w:r>
      <w:proofErr w:type="spellStart"/>
      <w:r>
        <w:t>grooming</w:t>
      </w:r>
      <w:proofErr w:type="spellEnd"/>
      <w:r>
        <w:t>).</w:t>
      </w:r>
    </w:p>
    <w:p w14:paraId="1E96E8E9" w14:textId="77777777" w:rsidR="00B86B41" w:rsidRDefault="00B86B41" w:rsidP="00B86B41">
      <w:pPr>
        <w:pStyle w:val="Odsekzoznamu"/>
        <w:numPr>
          <w:ilvl w:val="1"/>
          <w:numId w:val="35"/>
        </w:numPr>
      </w:pPr>
      <w:r>
        <w:t>Prístup k ilegálnemu obsahu</w:t>
      </w:r>
    </w:p>
    <w:p w14:paraId="1E720059" w14:textId="77777777" w:rsidR="00B86B41" w:rsidRDefault="00B86B41" w:rsidP="00B86B41">
      <w:pPr>
        <w:pStyle w:val="Odsekzoznamu"/>
        <w:numPr>
          <w:ilvl w:val="2"/>
          <w:numId w:val="35"/>
        </w:numPr>
      </w:pPr>
      <w:r>
        <w:t>Deti môžu nevedomky naraziť na detskú pornografiu alebo extrémne násilie, ktoré zanechá traumatické následky.</w:t>
      </w:r>
    </w:p>
    <w:p w14:paraId="648CE3F2" w14:textId="77777777" w:rsidR="00B86B41" w:rsidRDefault="00B86B41" w:rsidP="00B86B41">
      <w:pPr>
        <w:pStyle w:val="Odsekzoznamu"/>
        <w:numPr>
          <w:ilvl w:val="1"/>
          <w:numId w:val="35"/>
        </w:numPr>
      </w:pPr>
      <w:r>
        <w:t xml:space="preserve">Digitálne stopy a </w:t>
      </w:r>
      <w:proofErr w:type="spellStart"/>
      <w:r>
        <w:t>kyberšikana</w:t>
      </w:r>
      <w:proofErr w:type="spellEnd"/>
    </w:p>
    <w:p w14:paraId="0C11992D" w14:textId="77777777" w:rsidR="00B86B41" w:rsidRDefault="00B86B41" w:rsidP="00B86B41">
      <w:pPr>
        <w:pStyle w:val="Odsekzoznamu"/>
        <w:numPr>
          <w:ilvl w:val="2"/>
          <w:numId w:val="35"/>
        </w:numPr>
      </w:pPr>
      <w:r>
        <w:t>Ak dieťa zdieľa intímne fotky alebo videá, môže byť vydierané (</w:t>
      </w:r>
      <w:proofErr w:type="spellStart"/>
      <w:r>
        <w:t>sextortion</w:t>
      </w:r>
      <w:proofErr w:type="spellEnd"/>
      <w:r>
        <w:t>) alebo zosmiešňované.</w:t>
      </w:r>
    </w:p>
    <w:p w14:paraId="7A374CFB" w14:textId="0294E478" w:rsidR="00B86B41" w:rsidRDefault="00B86B41" w:rsidP="00B86B41">
      <w:pPr>
        <w:pStyle w:val="Odsekzoznamu"/>
        <w:numPr>
          <w:ilvl w:val="0"/>
          <w:numId w:val="35"/>
        </w:numPr>
      </w:pPr>
      <w:r>
        <w:t xml:space="preserve">Právne riziká </w:t>
      </w:r>
    </w:p>
    <w:p w14:paraId="2FC9F8A9" w14:textId="32D5E8A8" w:rsidR="0054044A" w:rsidRDefault="0054044A" w:rsidP="0054044A">
      <w:pPr>
        <w:pStyle w:val="Odsekzoznamu"/>
        <w:numPr>
          <w:ilvl w:val="1"/>
          <w:numId w:val="35"/>
        </w:numPr>
      </w:pPr>
      <w:r>
        <w:t>Nevedomé alebo vedomé porušenie zákona</w:t>
      </w:r>
    </w:p>
    <w:p w14:paraId="725539EB" w14:textId="77777777" w:rsidR="0054044A" w:rsidRDefault="0054044A" w:rsidP="0054044A">
      <w:pPr>
        <w:pStyle w:val="Odsekzoznamu"/>
        <w:numPr>
          <w:ilvl w:val="2"/>
          <w:numId w:val="35"/>
        </w:numPr>
      </w:pPr>
      <w:r>
        <w:t>Držba, zdieľanie alebo vyhľadávanie pornografie (aj medzi rovesníkmi) môže mať právne následky, hoci išlo o „zvedavosť“.</w:t>
      </w:r>
    </w:p>
    <w:p w14:paraId="5720BF91" w14:textId="77777777" w:rsidR="0054044A" w:rsidRDefault="0054044A" w:rsidP="0054044A">
      <w:pPr>
        <w:pStyle w:val="Odsekzoznamu"/>
        <w:numPr>
          <w:ilvl w:val="1"/>
          <w:numId w:val="35"/>
        </w:numPr>
      </w:pPr>
      <w:r>
        <w:t>Trestné činy z nedbanlivosti</w:t>
      </w:r>
    </w:p>
    <w:p w14:paraId="3BF69F9B" w14:textId="1E620707" w:rsidR="00B86B41" w:rsidRDefault="0054044A" w:rsidP="0054044A">
      <w:pPr>
        <w:pStyle w:val="Odsekzoznamu"/>
        <w:numPr>
          <w:ilvl w:val="2"/>
          <w:numId w:val="35"/>
        </w:numPr>
      </w:pPr>
      <w:r>
        <w:t>Niektoré deti môžu zdieľať nahé fotky seba alebo iných, čím nevedome vytvoria detskú pornografiu.</w:t>
      </w:r>
    </w:p>
    <w:p w14:paraId="09CA61F3" w14:textId="77777777" w:rsidR="0054044A" w:rsidRPr="00DD7C15" w:rsidRDefault="0054044A" w:rsidP="0054044A">
      <w:pPr>
        <w:pStyle w:val="Odsekzoznamu"/>
        <w:ind w:left="2160"/>
      </w:pPr>
    </w:p>
    <w:p w14:paraId="18DA7866" w14:textId="1801896B" w:rsidR="00520342" w:rsidRDefault="00520342" w:rsidP="003200D3">
      <w:pPr>
        <w:pStyle w:val="Nadpis4"/>
      </w:pPr>
      <w:bookmarkStart w:id="102" w:name="_Hlk199830466"/>
      <w:r w:rsidRPr="00520342">
        <w:t>Sociálne siete</w:t>
      </w:r>
      <w:r w:rsidR="00344051">
        <w:t xml:space="preserve"> </w:t>
      </w:r>
      <w:r w:rsidR="00F802DB">
        <w:t>-</w:t>
      </w:r>
      <w:r w:rsidR="00344051">
        <w:t xml:space="preserve"> </w:t>
      </w:r>
      <w:r w:rsidR="00F802DB">
        <w:t xml:space="preserve">pokročilý </w:t>
      </w:r>
      <w:r w:rsidR="00344051">
        <w:t>digitálny obsah</w:t>
      </w:r>
    </w:p>
    <w:p w14:paraId="34C716DC" w14:textId="766F00AE" w:rsidR="00AA4D83" w:rsidRDefault="00AA4D83" w:rsidP="00520342">
      <w:r w:rsidRPr="007326B3">
        <w:t xml:space="preserve">Pokročilý digitálny obsah zahŕňa aj pokročilých AI </w:t>
      </w:r>
      <w:proofErr w:type="spellStart"/>
      <w:r w:rsidRPr="007326B3">
        <w:t>botov</w:t>
      </w:r>
      <w:proofErr w:type="spellEnd"/>
      <w:r w:rsidRPr="007326B3">
        <w:t xml:space="preserve"> (časom </w:t>
      </w:r>
      <w:proofErr w:type="spellStart"/>
      <w:r w:rsidRPr="007326B3">
        <w:t>autonómných</w:t>
      </w:r>
      <w:proofErr w:type="spellEnd"/>
      <w:r w:rsidRPr="007326B3">
        <w:t xml:space="preserve"> </w:t>
      </w:r>
      <w:r w:rsidR="007326B3">
        <w:t>„</w:t>
      </w:r>
      <w:r w:rsidRPr="007326B3">
        <w:t>bytostí</w:t>
      </w:r>
      <w:r w:rsidR="007326B3">
        <w:t>“</w:t>
      </w:r>
      <w:r w:rsidRPr="007326B3">
        <w:t>)</w:t>
      </w:r>
      <w:r w:rsidR="007326B3">
        <w:t xml:space="preserve">, ktorých je často ťažko rozpoznať od reálnych ľudí. Je možné ich pomerne rýchlo vytvoriť vo veľkom množstve. </w:t>
      </w:r>
    </w:p>
    <w:p w14:paraId="10501AD0" w14:textId="77777777" w:rsidR="007326B3" w:rsidRPr="00AA4D83" w:rsidRDefault="007326B3" w:rsidP="007326B3">
      <w:pPr>
        <w:rPr>
          <w:u w:val="single"/>
        </w:rPr>
      </w:pPr>
      <w:r w:rsidRPr="00AA4D83">
        <w:rPr>
          <w:u w:val="single"/>
        </w:rPr>
        <w:t>Hrozby a riziká</w:t>
      </w:r>
    </w:p>
    <w:p w14:paraId="3660E348" w14:textId="4496A33F" w:rsidR="00520342" w:rsidRDefault="007326B3" w:rsidP="00AA4D83">
      <w:pPr>
        <w:pStyle w:val="Odsekzoznamu"/>
        <w:numPr>
          <w:ilvl w:val="0"/>
          <w:numId w:val="87"/>
        </w:numPr>
      </w:pPr>
      <w:r>
        <w:t>Negatívne p</w:t>
      </w:r>
      <w:r w:rsidR="00520342">
        <w:t xml:space="preserve">ôsobenie </w:t>
      </w:r>
      <w:r w:rsidR="007E10B8">
        <w:t xml:space="preserve">AI </w:t>
      </w:r>
      <w:r w:rsidR="00520342">
        <w:t xml:space="preserve">digitálnych </w:t>
      </w:r>
      <w:proofErr w:type="spellStart"/>
      <w:r w:rsidR="00520342">
        <w:t>influencerov</w:t>
      </w:r>
      <w:proofErr w:type="spellEnd"/>
      <w:r w:rsidR="0004145C">
        <w:t xml:space="preserve"> </w:t>
      </w:r>
      <w:r w:rsidR="002C64D6">
        <w:rPr>
          <w:rStyle w:val="Odkaznapoznmkupodiarou"/>
        </w:rPr>
        <w:footnoteReference w:id="64"/>
      </w:r>
    </w:p>
    <w:p w14:paraId="06875E7C" w14:textId="19A15E3D" w:rsidR="007E10B8" w:rsidRDefault="007326B3" w:rsidP="00AA4D83">
      <w:pPr>
        <w:pStyle w:val="Odsekzoznamu"/>
        <w:numPr>
          <w:ilvl w:val="0"/>
          <w:numId w:val="87"/>
        </w:numPr>
      </w:pPr>
      <w:r>
        <w:t>Negatívne p</w:t>
      </w:r>
      <w:r w:rsidR="007E10B8">
        <w:t xml:space="preserve">ôsobenie AI digitálnych </w:t>
      </w:r>
      <w:proofErr w:type="spellStart"/>
      <w:r w:rsidR="007E10B8">
        <w:t>trolov</w:t>
      </w:r>
      <w:proofErr w:type="spellEnd"/>
      <w:r w:rsidR="007E10B8">
        <w:t xml:space="preserve"> v diskusiách </w:t>
      </w:r>
    </w:p>
    <w:p w14:paraId="14292147" w14:textId="582D2914" w:rsidR="007E10B8" w:rsidRDefault="007E10B8" w:rsidP="00AA4D83">
      <w:pPr>
        <w:pStyle w:val="Odsekzoznamu"/>
        <w:numPr>
          <w:ilvl w:val="0"/>
          <w:numId w:val="87"/>
        </w:numPr>
      </w:pPr>
      <w:r>
        <w:t xml:space="preserve">Fiktívni AI partneri, poradcovia, psychológovia </w:t>
      </w:r>
    </w:p>
    <w:p w14:paraId="6A5BD0AE" w14:textId="77777777" w:rsidR="00BC292A" w:rsidRDefault="00344051" w:rsidP="00AA4D83">
      <w:pPr>
        <w:pStyle w:val="Odsekzoznamu"/>
        <w:numPr>
          <w:ilvl w:val="0"/>
          <w:numId w:val="87"/>
        </w:numPr>
      </w:pPr>
      <w:proofErr w:type="spellStart"/>
      <w:r>
        <w:t>Deepfake</w:t>
      </w:r>
      <w:proofErr w:type="spellEnd"/>
      <w:r>
        <w:t xml:space="preserve"> videá na sociálnych sie</w:t>
      </w:r>
      <w:r w:rsidR="00BC292A">
        <w:t>ť</w:t>
      </w:r>
      <w:r>
        <w:t>ach</w:t>
      </w:r>
    </w:p>
    <w:bookmarkEnd w:id="102"/>
    <w:p w14:paraId="2274AB49" w14:textId="4186C78E" w:rsidR="00BC292A" w:rsidRDefault="00BC292A" w:rsidP="003200D3">
      <w:pPr>
        <w:pStyle w:val="Nadpis4"/>
      </w:pPr>
      <w:r>
        <w:t xml:space="preserve">Civilné </w:t>
      </w:r>
      <w:proofErr w:type="spellStart"/>
      <w:r>
        <w:t>drony</w:t>
      </w:r>
      <w:proofErr w:type="spellEnd"/>
    </w:p>
    <w:p w14:paraId="1EE33199" w14:textId="38F77CF5" w:rsidR="00AA4D83" w:rsidRDefault="00AA4D83" w:rsidP="00BC292A">
      <w:r w:rsidRPr="00AA4D83">
        <w:t xml:space="preserve">Civilné </w:t>
      </w:r>
      <w:proofErr w:type="spellStart"/>
      <w:r w:rsidRPr="00AA4D83">
        <w:t>drony</w:t>
      </w:r>
      <w:proofErr w:type="spellEnd"/>
      <w:r w:rsidRPr="00AA4D83">
        <w:t xml:space="preserve"> s videokamerou </w:t>
      </w:r>
      <w:r>
        <w:t xml:space="preserve">(mobilom) </w:t>
      </w:r>
      <w:r w:rsidRPr="00AA4D83">
        <w:t xml:space="preserve">sú </w:t>
      </w:r>
      <w:r>
        <w:t xml:space="preserve">bežne dostupné. Je nimi možné monitorovať aj aktivity iných osôb a narúšať ich súkromie. </w:t>
      </w:r>
    </w:p>
    <w:p w14:paraId="5452AEEC" w14:textId="77777777" w:rsidR="00AA4D83" w:rsidRPr="00AA4D83" w:rsidRDefault="00AA4D83" w:rsidP="00AA4D83">
      <w:pPr>
        <w:rPr>
          <w:u w:val="single"/>
        </w:rPr>
      </w:pPr>
      <w:r w:rsidRPr="00AA4D83">
        <w:rPr>
          <w:u w:val="single"/>
        </w:rPr>
        <w:t>Hrozby a riziká</w:t>
      </w:r>
    </w:p>
    <w:p w14:paraId="70DBCB89" w14:textId="77777777" w:rsidR="00BC292A" w:rsidRDefault="00BC292A" w:rsidP="00BC292A">
      <w:pPr>
        <w:pStyle w:val="Odsekzoznamu"/>
        <w:numPr>
          <w:ilvl w:val="0"/>
          <w:numId w:val="34"/>
        </w:numPr>
      </w:pPr>
      <w:r w:rsidRPr="005F073B">
        <w:t>Nová úroveň narušenia súkromia</w:t>
      </w:r>
    </w:p>
    <w:p w14:paraId="3B1C3391" w14:textId="522D42E3" w:rsidR="00BC292A" w:rsidRDefault="00BC292A" w:rsidP="00BC292A">
      <w:pPr>
        <w:pStyle w:val="Odsekzoznamu"/>
        <w:numPr>
          <w:ilvl w:val="1"/>
          <w:numId w:val="34"/>
        </w:numPr>
      </w:pPr>
      <w:r>
        <w:t>Osoba zneužívajúc</w:t>
      </w:r>
      <w:r w:rsidR="00284BDC">
        <w:t>a</w:t>
      </w:r>
      <w:r>
        <w:t xml:space="preserve"> </w:t>
      </w:r>
      <w:proofErr w:type="spellStart"/>
      <w:r>
        <w:t>dron</w:t>
      </w:r>
      <w:proofErr w:type="spellEnd"/>
      <w:r>
        <w:t xml:space="preserve"> na špicľovanie, </w:t>
      </w:r>
      <w:proofErr w:type="spellStart"/>
      <w:r>
        <w:t>stalking</w:t>
      </w:r>
      <w:proofErr w:type="spellEnd"/>
      <w:r>
        <w:t xml:space="preserve"> a </w:t>
      </w:r>
      <w:proofErr w:type="spellStart"/>
      <w:r>
        <w:t>sexting</w:t>
      </w:r>
      <w:proofErr w:type="spellEnd"/>
      <w:r>
        <w:t xml:space="preserve"> (dieťaťa)</w:t>
      </w:r>
    </w:p>
    <w:p w14:paraId="43F311A0" w14:textId="118ADCF5" w:rsidR="00BC292A" w:rsidRDefault="00BC292A" w:rsidP="00BC292A">
      <w:pPr>
        <w:pStyle w:val="Odsekzoznamu"/>
        <w:numPr>
          <w:ilvl w:val="2"/>
          <w:numId w:val="34"/>
        </w:numPr>
      </w:pPr>
      <w:r>
        <w:t xml:space="preserve">Osobou zneužívajúcou </w:t>
      </w:r>
      <w:proofErr w:type="spellStart"/>
      <w:r>
        <w:t>dron</w:t>
      </w:r>
      <w:proofErr w:type="spellEnd"/>
      <w:r>
        <w:t xml:space="preserve"> môže byť staršie dieťa</w:t>
      </w:r>
    </w:p>
    <w:p w14:paraId="5EF7F9B2" w14:textId="77777777" w:rsidR="00BC292A" w:rsidRPr="005F073B" w:rsidRDefault="00BC292A" w:rsidP="00BC292A">
      <w:pPr>
        <w:pStyle w:val="Odsekzoznamu"/>
        <w:numPr>
          <w:ilvl w:val="1"/>
          <w:numId w:val="34"/>
        </w:numPr>
      </w:pPr>
      <w:r>
        <w:t xml:space="preserve">Súkromie dieťaťa / rodičov zneužívané </w:t>
      </w:r>
      <w:proofErr w:type="spellStart"/>
      <w:r>
        <w:t>dronmi</w:t>
      </w:r>
      <w:proofErr w:type="spellEnd"/>
    </w:p>
    <w:p w14:paraId="6A3301F2" w14:textId="77777777" w:rsidR="00BC292A" w:rsidRDefault="00BC292A" w:rsidP="00BC292A">
      <w:pPr>
        <w:pStyle w:val="Odsekzoznamu"/>
        <w:numPr>
          <w:ilvl w:val="0"/>
          <w:numId w:val="34"/>
        </w:numPr>
      </w:pPr>
      <w:r>
        <w:t>Budúce z</w:t>
      </w:r>
      <w:r w:rsidRPr="005F073B">
        <w:t>neužívani</w:t>
      </w:r>
      <w:r>
        <w:t>e</w:t>
      </w:r>
      <w:r w:rsidRPr="005F073B">
        <w:t xml:space="preserve"> kriminálnym podsvetím na fyzické útoky</w:t>
      </w:r>
    </w:p>
    <w:p w14:paraId="122C1465" w14:textId="40171A78" w:rsidR="003200D3" w:rsidRPr="003200D3" w:rsidRDefault="00E77A4C" w:rsidP="003200D3">
      <w:pPr>
        <w:pStyle w:val="Nadpis4"/>
      </w:pPr>
      <w:r w:rsidRPr="003200D3">
        <w:lastRenderedPageBreak/>
        <w:t>L</w:t>
      </w:r>
      <w:r w:rsidR="00BC292A" w:rsidRPr="003200D3">
        <w:t xml:space="preserve">etálne </w:t>
      </w:r>
      <w:r w:rsidR="00FE30DB" w:rsidRPr="003200D3">
        <w:t xml:space="preserve">autonómne </w:t>
      </w:r>
      <w:r w:rsidR="00BC292A" w:rsidRPr="003200D3">
        <w:t>zbrane</w:t>
      </w:r>
      <w:r w:rsidRPr="003200D3">
        <w:t xml:space="preserve"> </w:t>
      </w:r>
    </w:p>
    <w:p w14:paraId="4623F520" w14:textId="28DF1B6E" w:rsidR="00BC292A" w:rsidRPr="003200D3" w:rsidRDefault="00E77A4C" w:rsidP="003200D3">
      <w:r w:rsidRPr="003200D3">
        <w:t xml:space="preserve">(LAW - </w:t>
      </w:r>
      <w:proofErr w:type="spellStart"/>
      <w:r w:rsidRPr="003200D3">
        <w:t>Lethal</w:t>
      </w:r>
      <w:proofErr w:type="spellEnd"/>
      <w:r w:rsidRPr="003200D3">
        <w:t xml:space="preserve"> </w:t>
      </w:r>
      <w:proofErr w:type="spellStart"/>
      <w:r w:rsidRPr="003200D3">
        <w:t>autonomous</w:t>
      </w:r>
      <w:proofErr w:type="spellEnd"/>
      <w:r w:rsidRPr="003200D3">
        <w:t xml:space="preserve"> </w:t>
      </w:r>
      <w:proofErr w:type="spellStart"/>
      <w:r w:rsidRPr="003200D3">
        <w:t>weapons</w:t>
      </w:r>
      <w:proofErr w:type="spellEnd"/>
      <w:r w:rsidR="003200D3" w:rsidRPr="003200D3">
        <w:t xml:space="preserve">  </w:t>
      </w:r>
      <w:r w:rsidR="003200D3" w:rsidRPr="003200D3">
        <w:rPr>
          <w:rStyle w:val="Odkaznapoznmkupodiarou"/>
        </w:rPr>
        <w:footnoteReference w:id="65"/>
      </w:r>
      <w:r w:rsidRPr="003200D3">
        <w:t>)</w:t>
      </w:r>
    </w:p>
    <w:p w14:paraId="1C32BF74" w14:textId="79635958" w:rsidR="00BC292A" w:rsidRDefault="00BC292A" w:rsidP="00AA4D83">
      <w:r>
        <w:t>Sú to novo vyv</w:t>
      </w:r>
      <w:r w:rsidR="00FE30DB">
        <w:t>í</w:t>
      </w:r>
      <w:r>
        <w:t>jané</w:t>
      </w:r>
      <w:r w:rsidR="00FE30DB">
        <w:t xml:space="preserve"> zbraňové systémy schopné autonómneho konania s využitím AI (likvidácie určených osôb).</w:t>
      </w:r>
    </w:p>
    <w:p w14:paraId="4DF4AA6C" w14:textId="4D5B6C1A" w:rsidR="00AA4D83" w:rsidRPr="00AA4D83" w:rsidRDefault="00AA4D83" w:rsidP="00AA4D83">
      <w:pPr>
        <w:rPr>
          <w:u w:val="single"/>
        </w:rPr>
      </w:pPr>
      <w:r w:rsidRPr="00AA4D83">
        <w:rPr>
          <w:u w:val="single"/>
        </w:rPr>
        <w:t>Hrozby a riziká</w:t>
      </w:r>
    </w:p>
    <w:p w14:paraId="241DB4B6" w14:textId="77777777" w:rsidR="00FE30DB" w:rsidRPr="005F073B" w:rsidRDefault="00FE30DB" w:rsidP="00FE30DB">
      <w:pPr>
        <w:pStyle w:val="Odsekzoznamu"/>
        <w:numPr>
          <w:ilvl w:val="0"/>
          <w:numId w:val="68"/>
        </w:numPr>
      </w:pPr>
      <w:r>
        <w:t xml:space="preserve">LAW predstavujú vážne riziko v prípade ich rozšírenia do kriminálneho podsvetia a ich využitie v útokoch voči občanom, vrátane detí. </w:t>
      </w:r>
    </w:p>
    <w:p w14:paraId="46145EA2" w14:textId="00E68F69" w:rsidR="00FE30DB" w:rsidRDefault="00FE30DB" w:rsidP="00BC292A">
      <w:pPr>
        <w:pStyle w:val="Odsekzoznamu"/>
        <w:numPr>
          <w:ilvl w:val="0"/>
          <w:numId w:val="68"/>
        </w:numPr>
      </w:pPr>
      <w:r>
        <w:t xml:space="preserve">S pokrokom AI bude možné LAW funkcionalitu </w:t>
      </w:r>
      <w:r w:rsidR="00D54031">
        <w:t>implementovať</w:t>
      </w:r>
      <w:r>
        <w:t xml:space="preserve"> aj do súčasných zariadení (napr. autonómny vysávač, ktorý vás zhodí zo schodov, chodiaca bábika, ktorá vedome ublíži dieťaťu – ako to bolo doteraz prezentované v hororoch). </w:t>
      </w:r>
    </w:p>
    <w:p w14:paraId="384566A4" w14:textId="77777777" w:rsidR="003200D3" w:rsidRDefault="003200D3" w:rsidP="003200D3">
      <w:pPr>
        <w:pStyle w:val="Odsekzoznamu"/>
      </w:pPr>
    </w:p>
    <w:p w14:paraId="112805CB" w14:textId="4773092C" w:rsidR="003200D3" w:rsidRPr="003200D3" w:rsidRDefault="00AA4D83" w:rsidP="003200D3">
      <w:pPr>
        <w:pStyle w:val="Nadpis4"/>
      </w:pPr>
      <w:r w:rsidRPr="003200D3">
        <w:t>Sektor neurónových technológií</w:t>
      </w:r>
    </w:p>
    <w:p w14:paraId="531848FB" w14:textId="3C1F52E6" w:rsidR="003200D3" w:rsidRPr="003200D3" w:rsidRDefault="00AA4D83" w:rsidP="004A50B4">
      <w:pPr>
        <w:rPr>
          <w:b/>
          <w:bCs/>
        </w:rPr>
      </w:pPr>
      <w:r w:rsidRPr="00AA4D83">
        <w:t>Ide o</w:t>
      </w:r>
      <w:r w:rsidR="003C7EC4">
        <w:t xml:space="preserve"> najmä </w:t>
      </w:r>
      <w:r w:rsidR="00F22D57">
        <w:t xml:space="preserve">o plánovanú </w:t>
      </w:r>
      <w:r w:rsidRPr="00AA4D83">
        <w:t>implementáciu čipov do mozgu a</w:t>
      </w:r>
      <w:r>
        <w:t> vytvorenie novej štruktúry častí mozgu a</w:t>
      </w:r>
      <w:r w:rsidR="003200D3">
        <w:t> </w:t>
      </w:r>
      <w:r>
        <w:t>čipu</w:t>
      </w:r>
      <w:r w:rsidR="003200D3">
        <w:t xml:space="preserve"> </w:t>
      </w:r>
      <w:r w:rsidR="003200D3" w:rsidRPr="003200D3">
        <w:rPr>
          <w:b/>
          <w:bCs/>
        </w:rPr>
        <w:t xml:space="preserve"> </w:t>
      </w:r>
      <w:r w:rsidR="003200D3">
        <w:rPr>
          <w:rStyle w:val="Odkaznapoznmkupodiarou"/>
          <w:b/>
          <w:bCs/>
        </w:rPr>
        <w:footnoteReference w:id="66"/>
      </w:r>
      <w:r w:rsidR="003200D3">
        <w:rPr>
          <w:b/>
          <w:bCs/>
        </w:rPr>
        <w:t>.</w:t>
      </w:r>
    </w:p>
    <w:p w14:paraId="54700313" w14:textId="2CA30DF8" w:rsidR="003C7EC4" w:rsidRDefault="00AA4D83" w:rsidP="00AA4D83">
      <w:r>
        <w:t>Jedn</w:t>
      </w:r>
      <w:r w:rsidR="00BA48A8">
        <w:t xml:space="preserve">ou s cieľových skupín </w:t>
      </w:r>
      <w:r w:rsidR="003200D3">
        <w:t xml:space="preserve">aktuálneho nasadenia </w:t>
      </w:r>
      <w:r w:rsidR="00BA48A8">
        <w:t>sú plne imobilné osoby, ktorým umožňuje ovládanie počítača</w:t>
      </w:r>
      <w:r w:rsidR="004A50B4">
        <w:t xml:space="preserve"> a zariadení pre podporu pohybu.</w:t>
      </w:r>
    </w:p>
    <w:p w14:paraId="066BE8C9" w14:textId="6832D08F" w:rsidR="00AA4D83" w:rsidRDefault="00BA48A8" w:rsidP="00AA4D83">
      <w:r>
        <w:t xml:space="preserve">Vývoj sa zameriava aj  na vytvorenie nového rozhrania pre </w:t>
      </w:r>
      <w:r w:rsidR="00215490">
        <w:t xml:space="preserve">interakciu mozog – </w:t>
      </w:r>
      <w:r>
        <w:t>počítač</w:t>
      </w:r>
      <w:r w:rsidR="00215490">
        <w:t xml:space="preserve"> </w:t>
      </w:r>
      <w:r w:rsidR="00215490">
        <w:rPr>
          <w:rStyle w:val="Odkaznapoznmkupodiarou"/>
        </w:rPr>
        <w:footnoteReference w:id="67"/>
      </w:r>
      <w:r w:rsidR="00215490">
        <w:t xml:space="preserve"> (</w:t>
      </w:r>
      <w:proofErr w:type="spellStart"/>
      <w:r w:rsidR="00215490" w:rsidRPr="00215490">
        <w:t>Intelligent</w:t>
      </w:r>
      <w:proofErr w:type="spellEnd"/>
      <w:r w:rsidR="00215490" w:rsidRPr="00215490">
        <w:t xml:space="preserve"> </w:t>
      </w:r>
      <w:proofErr w:type="spellStart"/>
      <w:r w:rsidR="00215490" w:rsidRPr="00215490">
        <w:t>Neural</w:t>
      </w:r>
      <w:proofErr w:type="spellEnd"/>
      <w:r w:rsidR="00215490" w:rsidRPr="00215490">
        <w:t xml:space="preserve"> </w:t>
      </w:r>
      <w:proofErr w:type="spellStart"/>
      <w:r w:rsidR="00215490" w:rsidRPr="00215490">
        <w:t>Interfaces</w:t>
      </w:r>
      <w:proofErr w:type="spellEnd"/>
      <w:r w:rsidR="00215490" w:rsidRPr="00215490">
        <w:t xml:space="preserve"> </w:t>
      </w:r>
      <w:r w:rsidR="00215490">
        <w:t>-</w:t>
      </w:r>
      <w:r w:rsidR="003C7EC4">
        <w:t xml:space="preserve"> </w:t>
      </w:r>
      <w:r w:rsidR="00215490" w:rsidRPr="00215490">
        <w:t>INI)</w:t>
      </w:r>
      <w:r w:rsidR="003C7EC4">
        <w:t xml:space="preserve">. Jedným z rámcov aktivít je </w:t>
      </w:r>
      <w:r w:rsidR="00C057CD">
        <w:t xml:space="preserve">„ </w:t>
      </w:r>
      <w:proofErr w:type="spellStart"/>
      <w:r w:rsidR="00C057CD" w:rsidRPr="00C057CD">
        <w:t>The</w:t>
      </w:r>
      <w:proofErr w:type="spellEnd"/>
      <w:r w:rsidR="00C057CD" w:rsidRPr="00C057CD">
        <w:t xml:space="preserve"> </w:t>
      </w:r>
      <w:proofErr w:type="spellStart"/>
      <w:r w:rsidR="00C057CD" w:rsidRPr="00C057CD">
        <w:t>Next-Generation</w:t>
      </w:r>
      <w:proofErr w:type="spellEnd"/>
      <w:r w:rsidR="00C057CD" w:rsidRPr="00C057CD">
        <w:t xml:space="preserve"> </w:t>
      </w:r>
      <w:proofErr w:type="spellStart"/>
      <w:r w:rsidR="00C057CD" w:rsidRPr="00C057CD">
        <w:t>Nonsurgical</w:t>
      </w:r>
      <w:proofErr w:type="spellEnd"/>
      <w:r w:rsidR="00C057CD" w:rsidRPr="00C057CD">
        <w:t xml:space="preserve"> </w:t>
      </w:r>
      <w:proofErr w:type="spellStart"/>
      <w:r w:rsidR="00C057CD" w:rsidRPr="00C057CD">
        <w:t>Neurotechnology</w:t>
      </w:r>
      <w:proofErr w:type="spellEnd"/>
      <w:r w:rsidR="00C057CD" w:rsidRPr="00C057CD">
        <w:t xml:space="preserve"> (N3)</w:t>
      </w:r>
      <w:r w:rsidR="00C057CD">
        <w:t>“  s cieľom vyvinúť „</w:t>
      </w:r>
      <w:proofErr w:type="spellStart"/>
      <w:r w:rsidR="00C057CD" w:rsidRPr="00C057CD">
        <w:t>high-performance</w:t>
      </w:r>
      <w:proofErr w:type="spellEnd"/>
      <w:r w:rsidR="00C057CD" w:rsidRPr="00C057CD">
        <w:t>, bi-</w:t>
      </w:r>
      <w:proofErr w:type="spellStart"/>
      <w:r w:rsidR="00C057CD" w:rsidRPr="00C057CD">
        <w:t>directional</w:t>
      </w:r>
      <w:proofErr w:type="spellEnd"/>
      <w:r w:rsidR="00C057CD" w:rsidRPr="00C057CD">
        <w:t xml:space="preserve"> </w:t>
      </w:r>
      <w:proofErr w:type="spellStart"/>
      <w:r w:rsidR="00C057CD" w:rsidRPr="00C057CD">
        <w:t>brain-machine</w:t>
      </w:r>
      <w:proofErr w:type="spellEnd"/>
      <w:r w:rsidR="00C057CD" w:rsidRPr="00C057CD">
        <w:t xml:space="preserve"> </w:t>
      </w:r>
      <w:proofErr w:type="spellStart"/>
      <w:r w:rsidR="00C057CD" w:rsidRPr="00C057CD">
        <w:t>interfaces</w:t>
      </w:r>
      <w:proofErr w:type="spellEnd"/>
      <w:r w:rsidR="00C057CD">
        <w:t>“</w:t>
      </w:r>
      <w:r w:rsidR="00C057CD" w:rsidRPr="00C057CD">
        <w:t>.</w:t>
      </w:r>
    </w:p>
    <w:p w14:paraId="396BD16F" w14:textId="77777777" w:rsidR="00E21208" w:rsidRPr="00C64D80" w:rsidRDefault="00E21208" w:rsidP="00E21208">
      <w:pPr>
        <w:rPr>
          <w:i/>
          <w:iCs/>
        </w:rPr>
      </w:pPr>
      <w:r w:rsidRPr="00C64D80">
        <w:rPr>
          <w:i/>
          <w:iCs/>
        </w:rPr>
        <w:t xml:space="preserve">Poznámka: </w:t>
      </w:r>
      <w:r>
        <w:rPr>
          <w:i/>
          <w:iCs/>
        </w:rPr>
        <w:t xml:space="preserve">doplnenie </w:t>
      </w:r>
      <w:r w:rsidRPr="00C64D80">
        <w:rPr>
          <w:i/>
          <w:iCs/>
        </w:rPr>
        <w:t xml:space="preserve">s využitím </w:t>
      </w:r>
      <w:proofErr w:type="spellStart"/>
      <w:r w:rsidRPr="00C64D80">
        <w:rPr>
          <w:i/>
          <w:iCs/>
        </w:rPr>
        <w:t>ChatGPT</w:t>
      </w:r>
      <w:proofErr w:type="spellEnd"/>
      <w:r w:rsidRPr="00C64D80">
        <w:rPr>
          <w:i/>
          <w:iCs/>
        </w:rPr>
        <w:t xml:space="preserve"> v. 4.5</w:t>
      </w:r>
      <w:r>
        <w:rPr>
          <w:i/>
          <w:iCs/>
        </w:rPr>
        <w:t xml:space="preserve"> (ako druhý názor)</w:t>
      </w:r>
    </w:p>
    <w:p w14:paraId="45971E4E" w14:textId="5E0DD397" w:rsidR="00215490" w:rsidRDefault="00215490" w:rsidP="00215490">
      <w:pPr>
        <w:rPr>
          <w:u w:val="single"/>
        </w:rPr>
      </w:pPr>
      <w:r w:rsidRPr="00AA4D83">
        <w:rPr>
          <w:u w:val="single"/>
        </w:rPr>
        <w:t>Hrozby a</w:t>
      </w:r>
      <w:r w:rsidR="00E21208">
        <w:rPr>
          <w:u w:val="single"/>
        </w:rPr>
        <w:t> </w:t>
      </w:r>
      <w:r w:rsidRPr="00AA4D83">
        <w:rPr>
          <w:u w:val="single"/>
        </w:rPr>
        <w:t>riziká</w:t>
      </w:r>
    </w:p>
    <w:p w14:paraId="5AE50601" w14:textId="77777777" w:rsidR="00E21208" w:rsidRDefault="00E21208" w:rsidP="00E21208">
      <w:pPr>
        <w:pStyle w:val="Odsekzoznamu"/>
        <w:numPr>
          <w:ilvl w:val="0"/>
          <w:numId w:val="90"/>
        </w:numPr>
      </w:pPr>
      <w:r>
        <w:t>Zdravotné riziká</w:t>
      </w:r>
    </w:p>
    <w:p w14:paraId="4A38709F" w14:textId="62B0758E" w:rsidR="00E21208" w:rsidRDefault="00E21208" w:rsidP="00E21208">
      <w:pPr>
        <w:pStyle w:val="Odsekzoznamu"/>
        <w:numPr>
          <w:ilvl w:val="1"/>
          <w:numId w:val="90"/>
        </w:numPr>
      </w:pPr>
      <w:r>
        <w:t xml:space="preserve">Chirurgické komplikácie pri zavádzaní </w:t>
      </w:r>
      <w:proofErr w:type="spellStart"/>
      <w:r>
        <w:t>neuročipov</w:t>
      </w:r>
      <w:proofErr w:type="spellEnd"/>
      <w:r>
        <w:t xml:space="preserve"> do mozgu. Hrozí riziko krvácania, infekcie, zápalu, poškodenia mozgového tkaniva alebo dokonca smrti.</w:t>
      </w:r>
    </w:p>
    <w:p w14:paraId="6C4F75A8" w14:textId="77777777" w:rsidR="00E21208" w:rsidRDefault="00E21208" w:rsidP="00E21208">
      <w:pPr>
        <w:pStyle w:val="Odsekzoznamu"/>
        <w:numPr>
          <w:ilvl w:val="1"/>
          <w:numId w:val="90"/>
        </w:numPr>
      </w:pPr>
      <w:r>
        <w:t>Odmietnutie implantátu (imunitná reakcia)</w:t>
      </w:r>
    </w:p>
    <w:p w14:paraId="3F6191C3" w14:textId="77777777" w:rsidR="00E21208" w:rsidRDefault="00E21208" w:rsidP="00E21208">
      <w:pPr>
        <w:pStyle w:val="Odsekzoznamu"/>
        <w:numPr>
          <w:ilvl w:val="1"/>
          <w:numId w:val="90"/>
        </w:numPr>
      </w:pPr>
      <w:r>
        <w:t>Telo môže považovať čip za cudzie teleso a spustiť zápal alebo imunitnú odpoveď, čo vedie k zlyhaniu systému.</w:t>
      </w:r>
    </w:p>
    <w:p w14:paraId="316A5767" w14:textId="77777777" w:rsidR="00E21208" w:rsidRDefault="00E21208" w:rsidP="00E21208">
      <w:pPr>
        <w:pStyle w:val="Odsekzoznamu"/>
        <w:numPr>
          <w:ilvl w:val="1"/>
          <w:numId w:val="90"/>
        </w:numPr>
      </w:pPr>
      <w:r>
        <w:t>Dlhodobé následky</w:t>
      </w:r>
    </w:p>
    <w:p w14:paraId="7216AAF1" w14:textId="77777777" w:rsidR="00A7311F" w:rsidRPr="00A7311F" w:rsidRDefault="00A7311F" w:rsidP="00A7311F">
      <w:pPr>
        <w:pStyle w:val="Odsekzoznamu"/>
        <w:numPr>
          <w:ilvl w:val="2"/>
          <w:numId w:val="90"/>
        </w:numPr>
      </w:pPr>
      <w:r w:rsidRPr="00A7311F">
        <w:t xml:space="preserve">Zmena správania sa mozgu pri dlhodobej interakcii s čipom. </w:t>
      </w:r>
    </w:p>
    <w:p w14:paraId="57A7DF9C" w14:textId="6116035C" w:rsidR="00E21208" w:rsidRDefault="00E21208" w:rsidP="00E21208">
      <w:pPr>
        <w:pStyle w:val="Odsekzoznamu"/>
        <w:numPr>
          <w:ilvl w:val="2"/>
          <w:numId w:val="90"/>
        </w:numPr>
      </w:pPr>
      <w:r>
        <w:t>V súčasnosti chýbajú dáta o tom, ako implantáty ovplyvňujú mozog po desiatkach rokov. Možný je napríklad rast jazvového tkaniva alebo neurodegeneratívne procesy.</w:t>
      </w:r>
    </w:p>
    <w:p w14:paraId="19FFE32E" w14:textId="65B111CB" w:rsidR="00E21208" w:rsidRDefault="00A7311F" w:rsidP="00215490">
      <w:pPr>
        <w:pStyle w:val="Odsekzoznamu"/>
        <w:numPr>
          <w:ilvl w:val="0"/>
          <w:numId w:val="90"/>
        </w:numPr>
      </w:pPr>
      <w:r w:rsidRPr="00A7311F">
        <w:t>Etické riziká</w:t>
      </w:r>
    </w:p>
    <w:p w14:paraId="6C1DE0E3" w14:textId="2900D184" w:rsidR="004C6B90" w:rsidRDefault="004C6B90" w:rsidP="004C6B90">
      <w:pPr>
        <w:pStyle w:val="Odsekzoznamu"/>
        <w:numPr>
          <w:ilvl w:val="1"/>
          <w:numId w:val="90"/>
        </w:numPr>
      </w:pPr>
      <w:r>
        <w:t>Zásah do ľudskej identity a zodpovednosť za svoje činy</w:t>
      </w:r>
    </w:p>
    <w:p w14:paraId="514948DE" w14:textId="09E6E879" w:rsidR="004C6B90" w:rsidRDefault="004C6B90" w:rsidP="004C6B90">
      <w:pPr>
        <w:pStyle w:val="Odsekzoznamu"/>
        <w:numPr>
          <w:ilvl w:val="2"/>
          <w:numId w:val="90"/>
        </w:numPr>
      </w:pPr>
      <w:r>
        <w:t xml:space="preserve">Ak technológia môže meniť mení emócie, myšlienky alebo správanie, vzniká právna a etická otázka: kto má zodpovednosť za rozhodnutia a činy danej osoby? </w:t>
      </w:r>
    </w:p>
    <w:p w14:paraId="7A5060B2" w14:textId="2F2A1523" w:rsidR="004C6B90" w:rsidRDefault="004C6B90" w:rsidP="004C6B90">
      <w:pPr>
        <w:pStyle w:val="Odsekzoznamu"/>
        <w:numPr>
          <w:ilvl w:val="1"/>
          <w:numId w:val="90"/>
        </w:numPr>
      </w:pPr>
      <w:r>
        <w:lastRenderedPageBreak/>
        <w:t xml:space="preserve">Zvýhodnenie  nositeľov čipov (tzv. </w:t>
      </w:r>
      <w:proofErr w:type="spellStart"/>
      <w:r>
        <w:t>neuro-enhancement</w:t>
      </w:r>
      <w:proofErr w:type="spellEnd"/>
      <w:r>
        <w:t>)</w:t>
      </w:r>
    </w:p>
    <w:p w14:paraId="789A8FB6" w14:textId="237AC4F5" w:rsidR="004C6B90" w:rsidRDefault="004C6B90" w:rsidP="004C6B90">
      <w:pPr>
        <w:pStyle w:val="Odsekzoznamu"/>
        <w:numPr>
          <w:ilvl w:val="2"/>
          <w:numId w:val="90"/>
        </w:numPr>
      </w:pPr>
      <w:r>
        <w:t xml:space="preserve">Pokročilé </w:t>
      </w:r>
      <w:proofErr w:type="spellStart"/>
      <w:r>
        <w:t>neuročipy</w:t>
      </w:r>
      <w:proofErr w:type="spellEnd"/>
      <w:r>
        <w:t xml:space="preserve"> majú potenciál významného rozšírenia intelektuálnych schopností (napr. lepšiu pamäť, rýchlejšie učenie a rozhodovania), čo môže viesť k nerovnosti medzi „vylepšenými“ a „nevylepšenými“ ľuďmi.</w:t>
      </w:r>
    </w:p>
    <w:p w14:paraId="6F45A4F7" w14:textId="77777777" w:rsidR="004C6B90" w:rsidRDefault="004C6B90" w:rsidP="004C6B90">
      <w:pPr>
        <w:pStyle w:val="Odsekzoznamu"/>
        <w:numPr>
          <w:ilvl w:val="1"/>
          <w:numId w:val="90"/>
        </w:numPr>
      </w:pPr>
      <w:r>
        <w:t>Ohrozenie autonómie</w:t>
      </w:r>
    </w:p>
    <w:p w14:paraId="035D8635" w14:textId="37A0EF48" w:rsidR="00A7311F" w:rsidRDefault="004C6B90" w:rsidP="004C6B90">
      <w:pPr>
        <w:pStyle w:val="Odsekzoznamu"/>
        <w:numPr>
          <w:ilvl w:val="2"/>
          <w:numId w:val="90"/>
        </w:numPr>
      </w:pPr>
      <w:r>
        <w:t xml:space="preserve">Ak bude možné manipulovať myšlienky alebo emócie človeka prostredníctvom </w:t>
      </w:r>
      <w:proofErr w:type="spellStart"/>
      <w:r>
        <w:t>neurotechnológií</w:t>
      </w:r>
      <w:proofErr w:type="spellEnd"/>
      <w:r>
        <w:t>, hrozí strata kontroly nad vlastným vedomím.</w:t>
      </w:r>
    </w:p>
    <w:p w14:paraId="40EA076B" w14:textId="57C5299E" w:rsidR="004C6B90" w:rsidRDefault="004C6B90" w:rsidP="004C6B90">
      <w:pPr>
        <w:pStyle w:val="Odsekzoznamu"/>
        <w:numPr>
          <w:ilvl w:val="1"/>
          <w:numId w:val="90"/>
        </w:numPr>
      </w:pPr>
      <w:r>
        <w:t>Politická a sociálna manipulácia</w:t>
      </w:r>
    </w:p>
    <w:p w14:paraId="282A7D10" w14:textId="3F1AF465" w:rsidR="004C6B90" w:rsidRDefault="004C6B90" w:rsidP="004C6B90">
      <w:pPr>
        <w:pStyle w:val="Odsekzoznamu"/>
        <w:numPr>
          <w:ilvl w:val="2"/>
          <w:numId w:val="90"/>
        </w:numPr>
      </w:pPr>
      <w:proofErr w:type="spellStart"/>
      <w:r>
        <w:t>Neurotechnológié</w:t>
      </w:r>
      <w:proofErr w:type="spellEnd"/>
      <w:r>
        <w:t xml:space="preserve"> vytvárajú potenciál politickej alebo sociálnej manipulácie na rádovo vyššej úrovni. </w:t>
      </w:r>
    </w:p>
    <w:p w14:paraId="2A168EDA" w14:textId="2D20ABB3" w:rsidR="00A7311F" w:rsidRDefault="00A7311F" w:rsidP="00215490">
      <w:pPr>
        <w:pStyle w:val="Odsekzoznamu"/>
        <w:numPr>
          <w:ilvl w:val="0"/>
          <w:numId w:val="90"/>
        </w:numPr>
      </w:pPr>
      <w:r>
        <w:t xml:space="preserve">IKT riziká </w:t>
      </w:r>
    </w:p>
    <w:p w14:paraId="56A87E76" w14:textId="77777777" w:rsidR="003200D3" w:rsidRDefault="003200D3" w:rsidP="003200D3">
      <w:pPr>
        <w:pStyle w:val="Odsekzoznamu"/>
        <w:numPr>
          <w:ilvl w:val="1"/>
          <w:numId w:val="90"/>
        </w:numPr>
      </w:pPr>
      <w:proofErr w:type="spellStart"/>
      <w:r>
        <w:t>Hackovanie</w:t>
      </w:r>
      <w:proofErr w:type="spellEnd"/>
      <w:r>
        <w:t xml:space="preserve"> mozgu</w:t>
      </w:r>
    </w:p>
    <w:p w14:paraId="19085F91" w14:textId="122A8C6F" w:rsidR="003200D3" w:rsidRDefault="003200D3" w:rsidP="003200D3">
      <w:pPr>
        <w:pStyle w:val="Odsekzoznamu"/>
        <w:numPr>
          <w:ilvl w:val="2"/>
          <w:numId w:val="90"/>
        </w:numPr>
      </w:pPr>
      <w:proofErr w:type="spellStart"/>
      <w:r>
        <w:t>Neuročipy</w:t>
      </w:r>
      <w:proofErr w:type="spellEnd"/>
      <w:r>
        <w:t>, ktoré komunikujú bezdrôtovo, môžu byť potenciálne napadnuteľné. Hacker môže ovplyvniť správanie osoby alebo prístup k súkromným myšlienkam.</w:t>
      </w:r>
    </w:p>
    <w:p w14:paraId="4D640B63" w14:textId="77777777" w:rsidR="003200D3" w:rsidRDefault="003200D3" w:rsidP="003200D3">
      <w:pPr>
        <w:pStyle w:val="Odsekzoznamu"/>
        <w:numPr>
          <w:ilvl w:val="1"/>
          <w:numId w:val="90"/>
        </w:numPr>
      </w:pPr>
      <w:r>
        <w:t>Zneužitie dát</w:t>
      </w:r>
    </w:p>
    <w:p w14:paraId="1215AAE9" w14:textId="77777777" w:rsidR="003200D3" w:rsidRDefault="003200D3" w:rsidP="003200D3">
      <w:pPr>
        <w:pStyle w:val="Odsekzoznamu"/>
        <w:numPr>
          <w:ilvl w:val="2"/>
          <w:numId w:val="90"/>
        </w:numPr>
      </w:pPr>
      <w:r>
        <w:t>Mozgové signály môžu obsahovať veľmi osobné informácie (napr. reakcie na podnety, obavy, zámery). Ich zneužitie firmami alebo štátom predstavuje vážne porušenie súkromia.</w:t>
      </w:r>
    </w:p>
    <w:p w14:paraId="73405418" w14:textId="0BC23D9F" w:rsidR="003200D3" w:rsidRDefault="003200D3" w:rsidP="003200D3">
      <w:pPr>
        <w:pStyle w:val="Odsekzoznamu"/>
        <w:numPr>
          <w:ilvl w:val="0"/>
          <w:numId w:val="90"/>
        </w:numPr>
      </w:pPr>
      <w:r>
        <w:t>Spoločenské a sociálne riziká</w:t>
      </w:r>
    </w:p>
    <w:p w14:paraId="043A3AD8" w14:textId="5F4476D3" w:rsidR="003200D3" w:rsidRDefault="003200D3" w:rsidP="003200D3">
      <w:pPr>
        <w:pStyle w:val="Odsekzoznamu"/>
        <w:numPr>
          <w:ilvl w:val="1"/>
          <w:numId w:val="90"/>
        </w:numPr>
      </w:pPr>
      <w:r>
        <w:t>Technologická a následná nerovnosť</w:t>
      </w:r>
    </w:p>
    <w:p w14:paraId="48F026B7" w14:textId="3224DC9B" w:rsidR="003200D3" w:rsidRDefault="003200D3" w:rsidP="003200D3">
      <w:pPr>
        <w:pStyle w:val="Odsekzoznamu"/>
        <w:numPr>
          <w:ilvl w:val="2"/>
          <w:numId w:val="90"/>
        </w:numPr>
      </w:pPr>
      <w:r>
        <w:t xml:space="preserve">Prístup k </w:t>
      </w:r>
      <w:proofErr w:type="spellStart"/>
      <w:r>
        <w:t>neuročipom</w:t>
      </w:r>
      <w:proofErr w:type="spellEnd"/>
      <w:r>
        <w:t xml:space="preserve"> je drahý – len elity si budú môcť dovoliť "upgrade mozgu", čím sa ešte viac prehĺbia sociálne rozdiely.</w:t>
      </w:r>
    </w:p>
    <w:p w14:paraId="60A5BDD6" w14:textId="4B2FF129" w:rsidR="003200D3" w:rsidRDefault="003200D3" w:rsidP="003200D3">
      <w:pPr>
        <w:pStyle w:val="Odsekzoznamu"/>
        <w:numPr>
          <w:ilvl w:val="1"/>
          <w:numId w:val="90"/>
        </w:numPr>
      </w:pPr>
      <w:r>
        <w:t xml:space="preserve">Tlak na výkon </w:t>
      </w:r>
    </w:p>
    <w:p w14:paraId="517096D4" w14:textId="60D1FF0E" w:rsidR="003200D3" w:rsidRDefault="003200D3" w:rsidP="003200D3">
      <w:pPr>
        <w:pStyle w:val="Odsekzoznamu"/>
        <w:numPr>
          <w:ilvl w:val="2"/>
          <w:numId w:val="90"/>
        </w:numPr>
      </w:pPr>
      <w:r>
        <w:t xml:space="preserve">Ak sa </w:t>
      </w:r>
      <w:proofErr w:type="spellStart"/>
      <w:r>
        <w:t>neuročipy</w:t>
      </w:r>
      <w:proofErr w:type="spellEnd"/>
      <w:r>
        <w:t xml:space="preserve"> rozšíria v</w:t>
      </w:r>
      <w:r w:rsidR="00CB293D">
        <w:t xml:space="preserve"> školskom aj </w:t>
      </w:r>
      <w:r>
        <w:t xml:space="preserve">pracovnom prostredí,  </w:t>
      </w:r>
      <w:r w:rsidR="00CB293D">
        <w:t xml:space="preserve">študenti a </w:t>
      </w:r>
      <w:r>
        <w:t>zamestnanci bez nich budú znevýhodnení, čo vytvorí spoločenský tlak na ich používanie.</w:t>
      </w:r>
    </w:p>
    <w:p w14:paraId="15569F96" w14:textId="77777777" w:rsidR="003200D3" w:rsidRDefault="003200D3" w:rsidP="003200D3">
      <w:pPr>
        <w:pStyle w:val="Odsekzoznamu"/>
        <w:numPr>
          <w:ilvl w:val="1"/>
          <w:numId w:val="90"/>
        </w:numPr>
      </w:pPr>
      <w:proofErr w:type="spellStart"/>
      <w:r>
        <w:t>Stigmatizácia</w:t>
      </w:r>
      <w:proofErr w:type="spellEnd"/>
      <w:r>
        <w:t xml:space="preserve"> alebo segregácia</w:t>
      </w:r>
    </w:p>
    <w:p w14:paraId="4B8333B4" w14:textId="714DF088" w:rsidR="00517C5F" w:rsidRDefault="003200D3" w:rsidP="00517C5F">
      <w:pPr>
        <w:pStyle w:val="Odsekzoznamu"/>
        <w:numPr>
          <w:ilvl w:val="2"/>
          <w:numId w:val="90"/>
        </w:numPr>
      </w:pPr>
      <w:r>
        <w:t>Rozdelenie na „pripojených“ (</w:t>
      </w:r>
      <w:proofErr w:type="spellStart"/>
      <w:r>
        <w:t>connected</w:t>
      </w:r>
      <w:proofErr w:type="spellEnd"/>
      <w:r>
        <w:t xml:space="preserve"> </w:t>
      </w:r>
      <w:proofErr w:type="spellStart"/>
      <w:r>
        <w:t>minds</w:t>
      </w:r>
      <w:proofErr w:type="spellEnd"/>
      <w:r>
        <w:t xml:space="preserve">) a „nepripojených“ môže viesť k diskriminácii </w:t>
      </w:r>
      <w:r w:rsidR="00CB293D">
        <w:t xml:space="preserve">už od detského veku </w:t>
      </w:r>
      <w:r>
        <w:t>alebo strate rovnosti v spoločnosti.</w:t>
      </w:r>
    </w:p>
    <w:p w14:paraId="41338F71" w14:textId="0E97E18C" w:rsidR="00517C5F" w:rsidRDefault="00517C5F" w:rsidP="00517C5F">
      <w:pPr>
        <w:pStyle w:val="Odsekzoznamu"/>
        <w:numPr>
          <w:ilvl w:val="1"/>
          <w:numId w:val="90"/>
        </w:numPr>
      </w:pPr>
      <w:r>
        <w:t>Ovládanie občanov</w:t>
      </w:r>
    </w:p>
    <w:p w14:paraId="187D5918" w14:textId="3FD72644" w:rsidR="00517C5F" w:rsidRDefault="00517C5F" w:rsidP="00517C5F">
      <w:pPr>
        <w:pStyle w:val="Odsekzoznamu"/>
        <w:numPr>
          <w:ilvl w:val="2"/>
          <w:numId w:val="90"/>
        </w:numPr>
      </w:pPr>
      <w:r>
        <w:t xml:space="preserve">Možnosť zneužitia autoritárskym režimami na ovládanie občanov </w:t>
      </w:r>
      <w:r w:rsidR="00CB293D">
        <w:t xml:space="preserve">vrátane detí </w:t>
      </w:r>
      <w:r>
        <w:t>na rádovo vyššej úrovni.</w:t>
      </w:r>
    </w:p>
    <w:p w14:paraId="25E5A3E1" w14:textId="77777777" w:rsidR="00517C5F" w:rsidRDefault="00517C5F" w:rsidP="00517C5F">
      <w:pPr>
        <w:pStyle w:val="Odsekzoznamu"/>
        <w:numPr>
          <w:ilvl w:val="0"/>
          <w:numId w:val="90"/>
        </w:numPr>
      </w:pPr>
      <w:r>
        <w:t>Výskumné a regulačné riziká</w:t>
      </w:r>
    </w:p>
    <w:p w14:paraId="586C1272" w14:textId="77777777" w:rsidR="00517C5F" w:rsidRDefault="00517C5F" w:rsidP="00517C5F">
      <w:pPr>
        <w:pStyle w:val="Odsekzoznamu"/>
        <w:numPr>
          <w:ilvl w:val="1"/>
          <w:numId w:val="90"/>
        </w:numPr>
      </w:pPr>
      <w:r>
        <w:t>Nedostatočné testovanie</w:t>
      </w:r>
    </w:p>
    <w:p w14:paraId="5DE62576" w14:textId="77777777" w:rsidR="00517C5F" w:rsidRDefault="00517C5F" w:rsidP="00517C5F">
      <w:pPr>
        <w:pStyle w:val="Odsekzoznamu"/>
        <w:numPr>
          <w:ilvl w:val="2"/>
          <w:numId w:val="90"/>
        </w:numPr>
      </w:pPr>
      <w:r>
        <w:t xml:space="preserve">Mnohé </w:t>
      </w:r>
      <w:proofErr w:type="spellStart"/>
      <w:r>
        <w:t>neuročipy</w:t>
      </w:r>
      <w:proofErr w:type="spellEnd"/>
      <w:r>
        <w:t xml:space="preserve"> sú ešte vo fáze výskumu. Ich predčasné nasadenie do praxe môže byť nebezpečné.</w:t>
      </w:r>
    </w:p>
    <w:p w14:paraId="7612F101" w14:textId="5E79E01D" w:rsidR="00517C5F" w:rsidRDefault="00517C5F" w:rsidP="00517C5F">
      <w:pPr>
        <w:pStyle w:val="Odsekzoznamu"/>
        <w:numPr>
          <w:ilvl w:val="1"/>
          <w:numId w:val="90"/>
        </w:numPr>
      </w:pPr>
      <w:r>
        <w:t>Chýbajúce regulácie a dohľad</w:t>
      </w:r>
    </w:p>
    <w:p w14:paraId="5A95F123" w14:textId="060034A8" w:rsidR="00517C5F" w:rsidRDefault="00517C5F" w:rsidP="00517C5F">
      <w:pPr>
        <w:pStyle w:val="Odsekzoznamu"/>
        <w:numPr>
          <w:ilvl w:val="2"/>
          <w:numId w:val="90"/>
        </w:numPr>
      </w:pPr>
      <w:r>
        <w:t xml:space="preserve">Legislatíva zaostáva za technologickým vývojom, vznikajú závažné otvorené otázky, napr.: kto je zodpovedný, ak nefunguje správne a </w:t>
      </w:r>
      <w:proofErr w:type="spellStart"/>
      <w:r>
        <w:t>a</w:t>
      </w:r>
      <w:proofErr w:type="spellEnd"/>
      <w:r>
        <w:t xml:space="preserve"> dôjde k nehode?</w:t>
      </w:r>
    </w:p>
    <w:p w14:paraId="32CF0B23" w14:textId="1F2BF5A4" w:rsidR="00344051" w:rsidRDefault="00344051" w:rsidP="00BC292A">
      <w:pPr>
        <w:pStyle w:val="Odsekzoznamu"/>
        <w:ind w:left="360"/>
      </w:pPr>
    </w:p>
    <w:p w14:paraId="7092966C" w14:textId="45E5E1C6" w:rsidR="00B14309" w:rsidRDefault="00B14309" w:rsidP="00246DEB">
      <w:pPr>
        <w:pStyle w:val="Nadpis4"/>
      </w:pPr>
      <w:r w:rsidRPr="00B14309">
        <w:t>Virtuálna realita</w:t>
      </w:r>
    </w:p>
    <w:p w14:paraId="68511582" w14:textId="4B3B0958" w:rsidR="00370D8B" w:rsidRDefault="00370D8B" w:rsidP="00B14309">
      <w:r>
        <w:t>„</w:t>
      </w:r>
      <w:r w:rsidRPr="00370D8B">
        <w:t xml:space="preserve">Virtuálna realita (VR) je prostredie vymodelované prostriedkami počítačovej simulácie, ktoré umožňujú interagovať s umelým trojrozmerným (3D) vizuálnym alebo iným zmyslovým prostredím. Aplikácie VR ponoria používateľa do počítačom generovaného prostredia, ktoré simuluje realitu pomocou interaktívnych zariadení, ktoré odosielajú a prijímajú informácie ako sú okuliare, </w:t>
      </w:r>
      <w:proofErr w:type="spellStart"/>
      <w:r w:rsidRPr="00370D8B">
        <w:t>náhlavné</w:t>
      </w:r>
      <w:proofErr w:type="spellEnd"/>
      <w:r w:rsidRPr="00370D8B">
        <w:t xml:space="preserve"> </w:t>
      </w:r>
      <w:r w:rsidRPr="00370D8B">
        <w:lastRenderedPageBreak/>
        <w:t>súpravy (angl. headset), rukavice alebo celotelové obleky. V typickom prípade si používateľ s VR headsetom so stereoskopickou obrazovkou prezerá animované obrázky simulovaného prostredia. Ilúziu „byť pri tom“ (</w:t>
      </w:r>
      <w:proofErr w:type="spellStart"/>
      <w:r w:rsidRPr="00370D8B">
        <w:t>teleprítomnosť</w:t>
      </w:r>
      <w:proofErr w:type="spellEnd"/>
      <w:r w:rsidRPr="00370D8B">
        <w:t>) vyvolávajú pohybové senzory, ktoré zachytávajú pohyby používateľa a podľa toho prispôsobujú pohľad na obrazovke, zvyčajne v reálnom čase (v okamihu, keď dôjde k pohybu používateľa)</w:t>
      </w:r>
      <w:r>
        <w:t xml:space="preserve"> </w:t>
      </w:r>
      <w:r>
        <w:rPr>
          <w:rStyle w:val="Odkaznapoznmkupodiarou"/>
        </w:rPr>
        <w:footnoteReference w:id="68"/>
      </w:r>
      <w:r>
        <w:t>“.</w:t>
      </w:r>
    </w:p>
    <w:p w14:paraId="47D25EEA" w14:textId="77777777" w:rsidR="009F3B1C" w:rsidRPr="00C64D80" w:rsidRDefault="009F3B1C" w:rsidP="009F3B1C">
      <w:pPr>
        <w:rPr>
          <w:i/>
          <w:iCs/>
        </w:rPr>
      </w:pPr>
      <w:r w:rsidRPr="00C64D80">
        <w:rPr>
          <w:i/>
          <w:iCs/>
        </w:rPr>
        <w:t xml:space="preserve">Poznámka: </w:t>
      </w:r>
      <w:r>
        <w:rPr>
          <w:i/>
          <w:iCs/>
        </w:rPr>
        <w:t xml:space="preserve">doplnenie </w:t>
      </w:r>
      <w:r w:rsidRPr="00C64D80">
        <w:rPr>
          <w:i/>
          <w:iCs/>
        </w:rPr>
        <w:t xml:space="preserve">s využitím </w:t>
      </w:r>
      <w:proofErr w:type="spellStart"/>
      <w:r w:rsidRPr="00C64D80">
        <w:rPr>
          <w:i/>
          <w:iCs/>
        </w:rPr>
        <w:t>ChatGPT</w:t>
      </w:r>
      <w:proofErr w:type="spellEnd"/>
      <w:r w:rsidRPr="00C64D80">
        <w:rPr>
          <w:i/>
          <w:iCs/>
        </w:rPr>
        <w:t xml:space="preserve"> v. 4.5</w:t>
      </w:r>
      <w:r>
        <w:rPr>
          <w:i/>
          <w:iCs/>
        </w:rPr>
        <w:t xml:space="preserve"> (ako druhý názor)</w:t>
      </w:r>
    </w:p>
    <w:p w14:paraId="7AD6DA7D" w14:textId="301B5FAE" w:rsidR="00B14309" w:rsidRPr="00B14309" w:rsidRDefault="00B14309" w:rsidP="00B14309">
      <w:r w:rsidRPr="00AA4D83">
        <w:rPr>
          <w:u w:val="single"/>
        </w:rPr>
        <w:t>Hrozby a riziká</w:t>
      </w:r>
    </w:p>
    <w:p w14:paraId="339DE70C" w14:textId="77777777" w:rsidR="009F3B1C" w:rsidRDefault="009F3B1C" w:rsidP="009F3B1C">
      <w:pPr>
        <w:pStyle w:val="Odsekzoznamu"/>
        <w:numPr>
          <w:ilvl w:val="0"/>
          <w:numId w:val="104"/>
        </w:numPr>
      </w:pPr>
      <w:r>
        <w:t>R</w:t>
      </w:r>
      <w:r w:rsidRPr="009F3B1C">
        <w:t>iziká</w:t>
      </w:r>
      <w:r>
        <w:t xml:space="preserve"> pre fyzické zdravie</w:t>
      </w:r>
    </w:p>
    <w:p w14:paraId="4BB5994A" w14:textId="77777777" w:rsidR="009F3B1C" w:rsidRPr="009F3B1C" w:rsidRDefault="009F3B1C" w:rsidP="009F3B1C">
      <w:pPr>
        <w:pStyle w:val="Odsekzoznamu"/>
        <w:numPr>
          <w:ilvl w:val="1"/>
          <w:numId w:val="104"/>
        </w:numPr>
      </w:pPr>
      <w:r w:rsidRPr="009F3B1C">
        <w:t xml:space="preserve">dlhodobé nosenie VR okuliarov </w:t>
      </w:r>
      <w:r>
        <w:t xml:space="preserve">môže spôsobiť závraty, nevoľnosť, tzv. „VR chorobu“ – spôsobenú nesúladom medzi pohybom očí a tela, </w:t>
      </w:r>
      <w:r w:rsidRPr="009F3B1C">
        <w:t>rovnováhou, poruchám spánku a obehového systému, najmä u detí v období vývoja.</w:t>
      </w:r>
    </w:p>
    <w:p w14:paraId="10C6953C" w14:textId="77777777" w:rsidR="009F3B1C" w:rsidRDefault="009F3B1C" w:rsidP="009F3B1C">
      <w:pPr>
        <w:pStyle w:val="Odsekzoznamu"/>
        <w:numPr>
          <w:ilvl w:val="1"/>
          <w:numId w:val="104"/>
        </w:numPr>
      </w:pPr>
      <w:r>
        <w:t xml:space="preserve">Zranenia – pád alebo náraz pri pohybe v reálnom priestore so zapnutou </w:t>
      </w:r>
      <w:proofErr w:type="spellStart"/>
      <w:r>
        <w:t>náhlavnou</w:t>
      </w:r>
      <w:proofErr w:type="spellEnd"/>
      <w:r>
        <w:t xml:space="preserve"> súpravou.</w:t>
      </w:r>
    </w:p>
    <w:p w14:paraId="2D57E11C" w14:textId="77777777" w:rsidR="009F3B1C" w:rsidRDefault="009F3B1C" w:rsidP="009F3B1C">
      <w:pPr>
        <w:pStyle w:val="Odsekzoznamu"/>
        <w:numPr>
          <w:ilvl w:val="1"/>
          <w:numId w:val="104"/>
        </w:numPr>
      </w:pPr>
      <w:r>
        <w:t>Problémy so zrakom – únava očí, bolesť hlavy pri dlhom používaní.</w:t>
      </w:r>
    </w:p>
    <w:p w14:paraId="1F63BF7F" w14:textId="77777777" w:rsidR="009F3B1C" w:rsidRPr="009F3B1C" w:rsidRDefault="009F3B1C" w:rsidP="009F3B1C">
      <w:pPr>
        <w:pStyle w:val="Odsekzoznamu"/>
        <w:numPr>
          <w:ilvl w:val="1"/>
          <w:numId w:val="104"/>
        </w:numPr>
      </w:pPr>
      <w:r w:rsidRPr="009F3B1C">
        <w:t>Znížená fyzická aktivita – zážitky vo VR môžu nahrádzať reálne aktivity, čo prispieva k sedavému spôsobu života, obezite a celkovej fyzickej pasivite detí a mládeže.</w:t>
      </w:r>
    </w:p>
    <w:p w14:paraId="282D90E1" w14:textId="77777777" w:rsidR="009F3B1C" w:rsidRPr="009F3B1C" w:rsidRDefault="009F3B1C" w:rsidP="009F3B1C">
      <w:pPr>
        <w:pStyle w:val="Odsekzoznamu"/>
        <w:numPr>
          <w:ilvl w:val="0"/>
          <w:numId w:val="104"/>
        </w:numPr>
      </w:pPr>
      <w:r w:rsidRPr="009F3B1C">
        <w:t xml:space="preserve">Riziká pre duševné zdravie </w:t>
      </w:r>
    </w:p>
    <w:p w14:paraId="6CC4C71E" w14:textId="6F1F5847" w:rsidR="00370D8B" w:rsidRDefault="00B14309" w:rsidP="009F3B1C">
      <w:pPr>
        <w:pStyle w:val="Odsekzoznamu"/>
        <w:numPr>
          <w:ilvl w:val="1"/>
          <w:numId w:val="104"/>
        </w:numPr>
      </w:pPr>
      <w:r>
        <w:t>Odtrhnutie sa  od reality – pravidelné používanie VR môže viesť k narušeniu schopnosti rozoznávať hranicu medzi virtuálnym a reálnym svetom, najmä u detí a dospievajúcich.</w:t>
      </w:r>
    </w:p>
    <w:p w14:paraId="272A0DB3" w14:textId="77777777" w:rsidR="009F3B1C" w:rsidRDefault="009F3B1C" w:rsidP="009F3B1C">
      <w:pPr>
        <w:pStyle w:val="Odsekzoznamu"/>
        <w:numPr>
          <w:ilvl w:val="2"/>
          <w:numId w:val="104"/>
        </w:numPr>
      </w:pPr>
      <w:r>
        <w:t>Únik od reality / závislosť – pre niektorých používateľov sa môže VR stať atraktívnejším svetom ako realita.</w:t>
      </w:r>
    </w:p>
    <w:p w14:paraId="668E9E72" w14:textId="77777777" w:rsidR="009F3B1C" w:rsidRDefault="009F3B1C" w:rsidP="009F3B1C">
      <w:pPr>
        <w:pStyle w:val="Odsekzoznamu"/>
        <w:numPr>
          <w:ilvl w:val="1"/>
          <w:numId w:val="104"/>
        </w:numPr>
      </w:pPr>
      <w:r>
        <w:t xml:space="preserve">Závislosť od </w:t>
      </w:r>
      <w:proofErr w:type="spellStart"/>
      <w:r>
        <w:t>imerzívneho</w:t>
      </w:r>
      <w:proofErr w:type="spellEnd"/>
      <w:r>
        <w:t xml:space="preserve"> obsahu – vysoká miera ponoru a vizuálnej atraktivity VR môže zvyšovať riziko vzniku nelátkových závislostí, najmä v súvislosti s hrami a simuláciami.</w:t>
      </w:r>
    </w:p>
    <w:p w14:paraId="2E6B20C1" w14:textId="77777777" w:rsidR="009F3B1C" w:rsidRDefault="009F3B1C" w:rsidP="009F3B1C">
      <w:pPr>
        <w:pStyle w:val="Odsekzoznamu"/>
        <w:numPr>
          <w:ilvl w:val="1"/>
          <w:numId w:val="104"/>
        </w:numPr>
      </w:pPr>
      <w:r>
        <w:t>Zvýšená úzkosť alebo stres – realistické VR zážitky môžu byť psychicky náročné (napr. horory, simulácie výšok).</w:t>
      </w:r>
    </w:p>
    <w:p w14:paraId="1E2F3AE6" w14:textId="56BD755C" w:rsidR="009F3B1C" w:rsidRDefault="009F3B1C" w:rsidP="009F3B1C">
      <w:pPr>
        <w:pStyle w:val="Odsekzoznamu"/>
        <w:numPr>
          <w:ilvl w:val="2"/>
          <w:numId w:val="104"/>
        </w:numPr>
      </w:pPr>
      <w:r>
        <w:t>Vystavenie nevhodnému alebo traumatizujúcemu obsahu – vo VR prostredí je možné vytvárať extrémne realistické nevhodné zážitky (násilie, pornografiu, manipuláciu), ktoré môžu mať výrazný negatívny dopad na psychiku detí.</w:t>
      </w:r>
    </w:p>
    <w:p w14:paraId="22F33505" w14:textId="77777777" w:rsidR="009F3B1C" w:rsidRDefault="009F3B1C" w:rsidP="009F3B1C">
      <w:pPr>
        <w:pStyle w:val="Odsekzoznamu"/>
        <w:numPr>
          <w:ilvl w:val="1"/>
          <w:numId w:val="104"/>
        </w:numPr>
      </w:pPr>
      <w:r>
        <w:t>Narušenie vnímania reality – po dlhom čase vo VR môže používateľ dočasne stratiť orientáciu v reálnom svete.</w:t>
      </w:r>
    </w:p>
    <w:p w14:paraId="41D013A6" w14:textId="7E05D92E" w:rsidR="009F3B1C" w:rsidRDefault="009F3B1C" w:rsidP="009F3B1C">
      <w:pPr>
        <w:pStyle w:val="Odsekzoznamu"/>
        <w:numPr>
          <w:ilvl w:val="0"/>
          <w:numId w:val="104"/>
        </w:numPr>
      </w:pPr>
      <w:r>
        <w:t xml:space="preserve">Sociálne a spoločenské riziká </w:t>
      </w:r>
      <w:r>
        <w:tab/>
      </w:r>
      <w:r>
        <w:tab/>
      </w:r>
    </w:p>
    <w:p w14:paraId="49D88AC8" w14:textId="77777777" w:rsidR="009F3B1C" w:rsidRDefault="009F3B1C" w:rsidP="009F3B1C">
      <w:pPr>
        <w:pStyle w:val="Odsekzoznamu"/>
        <w:numPr>
          <w:ilvl w:val="1"/>
          <w:numId w:val="104"/>
        </w:numPr>
      </w:pPr>
      <w:r>
        <w:t>Zhoršenie sociálnych zručností – intenzívna interakcia vo VR môže nahradiť skutočné medziľudské kontakty, čo vedie k obmedzenému rozvoju empatie, neverbálnej komunikácie a schopnosti riešiť konflikty v reálnom prostredí.</w:t>
      </w:r>
    </w:p>
    <w:p w14:paraId="1351079B" w14:textId="2D1A0FE5" w:rsidR="009F3B1C" w:rsidRDefault="00274B22" w:rsidP="003D4AF6">
      <w:pPr>
        <w:pStyle w:val="Odsekzoznamu"/>
        <w:numPr>
          <w:ilvl w:val="1"/>
          <w:numId w:val="104"/>
        </w:numPr>
      </w:pPr>
      <w:r>
        <w:t>O</w:t>
      </w:r>
      <w:r w:rsidR="009F3B1C">
        <w:t>bťažovanie</w:t>
      </w:r>
      <w:r>
        <w:t xml:space="preserve"> alebo až </w:t>
      </w:r>
      <w:proofErr w:type="spellStart"/>
      <w:r>
        <w:t>kyberšikana</w:t>
      </w:r>
      <w:proofErr w:type="spellEnd"/>
      <w:r w:rsidR="009F3B1C">
        <w:t xml:space="preserve"> vo VR priestore – v </w:t>
      </w:r>
      <w:proofErr w:type="spellStart"/>
      <w:r w:rsidR="009F3B1C">
        <w:t>multiplayerových</w:t>
      </w:r>
      <w:proofErr w:type="spellEnd"/>
      <w:r w:rsidR="009F3B1C">
        <w:t xml:space="preserve"> VR aplikáciách sa objavujú prípady verbálneho, sexuálneho či fyzicky simulovaného obťažovania</w:t>
      </w:r>
      <w:r>
        <w:t xml:space="preserve"> (</w:t>
      </w:r>
      <w:r w:rsidRPr="00274B22">
        <w:t>tzv. „virtuálny dotyk“)</w:t>
      </w:r>
      <w:r>
        <w:t xml:space="preserve">, </w:t>
      </w:r>
      <w:r w:rsidR="009F3B1C">
        <w:t>pričom ich prežívanie je subjektívne silnejšie ako v bežnom online prostredí.</w:t>
      </w:r>
    </w:p>
    <w:p w14:paraId="0AF4EAD2" w14:textId="77777777" w:rsidR="00274B22" w:rsidRDefault="00274B22" w:rsidP="00274B22">
      <w:pPr>
        <w:pStyle w:val="Odsekzoznamu"/>
        <w:numPr>
          <w:ilvl w:val="1"/>
          <w:numId w:val="104"/>
        </w:numPr>
      </w:pPr>
      <w:r>
        <w:t>Izolácia – prílišné používanie VR môže obmedziť reálne medziľudské interakcie.</w:t>
      </w:r>
    </w:p>
    <w:p w14:paraId="269D7CD5" w14:textId="77777777" w:rsidR="009F3B1C" w:rsidRDefault="009F3B1C" w:rsidP="009F3B1C">
      <w:pPr>
        <w:pStyle w:val="Odsekzoznamu"/>
        <w:numPr>
          <w:ilvl w:val="1"/>
          <w:numId w:val="104"/>
        </w:numPr>
      </w:pPr>
      <w:r>
        <w:lastRenderedPageBreak/>
        <w:t xml:space="preserve">Zraniteľnosť voči propagande a manipulácii – simulácie vo VR môžu byť využité aj na formovanie postojov, </w:t>
      </w:r>
      <w:proofErr w:type="spellStart"/>
      <w:r>
        <w:t>posttraumatické</w:t>
      </w:r>
      <w:proofErr w:type="spellEnd"/>
      <w:r>
        <w:t xml:space="preserve"> podmieňovanie alebo </w:t>
      </w:r>
      <w:proofErr w:type="spellStart"/>
      <w:r>
        <w:t>indoktrináciu</w:t>
      </w:r>
      <w:proofErr w:type="spellEnd"/>
      <w:r>
        <w:t xml:space="preserve">, napr. v kontexte </w:t>
      </w:r>
      <w:proofErr w:type="spellStart"/>
      <w:r>
        <w:t>radikalizácie</w:t>
      </w:r>
      <w:proofErr w:type="spellEnd"/>
      <w:r>
        <w:t xml:space="preserve"> alebo extrémistických ideológií.</w:t>
      </w:r>
    </w:p>
    <w:p w14:paraId="05DAEBA4" w14:textId="77777777" w:rsidR="00274B22" w:rsidRDefault="00274B22" w:rsidP="00274B22">
      <w:pPr>
        <w:pStyle w:val="Odsekzoznamu"/>
        <w:numPr>
          <w:ilvl w:val="1"/>
          <w:numId w:val="104"/>
        </w:numPr>
      </w:pPr>
      <w:r>
        <w:t>Vysoká cena zariadení – kvalitná VR technika je pre mnohých finančne nedostupná.</w:t>
      </w:r>
    </w:p>
    <w:p w14:paraId="77EFC488" w14:textId="443A58B5" w:rsidR="00274B22" w:rsidRDefault="00274B22" w:rsidP="00274B22">
      <w:pPr>
        <w:pStyle w:val="Odsekzoznamu"/>
        <w:numPr>
          <w:ilvl w:val="2"/>
          <w:numId w:val="104"/>
        </w:numPr>
      </w:pPr>
      <w:r>
        <w:t>Digitálna diskriminácia – nerovnaký prístup k technológii môže zvyšovať sociálne rozdiely.</w:t>
      </w:r>
    </w:p>
    <w:p w14:paraId="04FB3D96" w14:textId="77777777" w:rsidR="009F3B1C" w:rsidRDefault="009F3B1C" w:rsidP="009F3B1C">
      <w:pPr>
        <w:pStyle w:val="Odsekzoznamu"/>
        <w:numPr>
          <w:ilvl w:val="0"/>
          <w:numId w:val="104"/>
        </w:numPr>
      </w:pPr>
      <w:r w:rsidRPr="001705F7">
        <w:t>Ochrana súkromia a bezpečnosť údajov</w:t>
      </w:r>
    </w:p>
    <w:p w14:paraId="35766129" w14:textId="77777777" w:rsidR="009F3B1C" w:rsidRDefault="009F3B1C" w:rsidP="009F3B1C">
      <w:pPr>
        <w:pStyle w:val="Odsekzoznamu"/>
        <w:numPr>
          <w:ilvl w:val="1"/>
          <w:numId w:val="104"/>
        </w:numPr>
      </w:pPr>
      <w:r>
        <w:t xml:space="preserve">Riziko zneužitia údajov – napríklad v prípade hackerského útoku alebo neoprávneného sledovania dieťaťa. </w:t>
      </w:r>
    </w:p>
    <w:p w14:paraId="197A282E" w14:textId="7B65CA96" w:rsidR="009F3B1C" w:rsidRDefault="009F3B1C" w:rsidP="009F3B1C">
      <w:pPr>
        <w:pStyle w:val="Odsekzoznamu"/>
        <w:numPr>
          <w:ilvl w:val="1"/>
          <w:numId w:val="104"/>
        </w:numPr>
      </w:pPr>
      <w:r>
        <w:t xml:space="preserve">V kombinácii s kamerou a mikrofónom môže dôjsť k zachytávaniu citlivých informácií bez vedomia </w:t>
      </w:r>
      <w:r w:rsidR="00274B22">
        <w:t xml:space="preserve">dieťaťa z jeho okolia. </w:t>
      </w:r>
    </w:p>
    <w:p w14:paraId="7E642EB8" w14:textId="77777777" w:rsidR="009F3B1C" w:rsidRPr="009F3B1C" w:rsidRDefault="009F3B1C" w:rsidP="009F3B1C">
      <w:pPr>
        <w:pStyle w:val="Odsekzoznamu"/>
        <w:numPr>
          <w:ilvl w:val="1"/>
          <w:numId w:val="104"/>
        </w:numPr>
      </w:pPr>
      <w:r w:rsidRPr="009F3B1C">
        <w:t>Zber a zneužitie citlivých biometrických údajov – VR zariadenia často zaznamenávajú detailné informácie o pohyboch, výrazoch tváre, fyziologických reakciách či hlasovom prejave, čo otvára riziká narušenia súkromia a zneužitia údajov.</w:t>
      </w:r>
    </w:p>
    <w:p w14:paraId="48FD8746" w14:textId="77777777" w:rsidR="00872263" w:rsidRDefault="00872263" w:rsidP="00872263"/>
    <w:p w14:paraId="3A9A7350" w14:textId="4B72BFFF" w:rsidR="00872263" w:rsidRDefault="00872263" w:rsidP="00246DEB">
      <w:pPr>
        <w:pStyle w:val="Nadpis4"/>
      </w:pPr>
      <w:r>
        <w:t>Rozšírená realita (</w:t>
      </w:r>
      <w:proofErr w:type="spellStart"/>
      <w:r>
        <w:t>Augmented</w:t>
      </w:r>
      <w:proofErr w:type="spellEnd"/>
      <w:r>
        <w:t xml:space="preserve"> Reality</w:t>
      </w:r>
      <w:r w:rsidR="00A9421F">
        <w:t xml:space="preserve"> - AR</w:t>
      </w:r>
      <w:r>
        <w:t>)</w:t>
      </w:r>
    </w:p>
    <w:p w14:paraId="1DF42139" w14:textId="7A43C4AB" w:rsidR="002C0EFF" w:rsidRPr="002C0EFF" w:rsidRDefault="002C0EFF" w:rsidP="00872263">
      <w:r w:rsidRPr="002C0EFF">
        <w:t>Rozšírená realita spája fyzické prostredie s digitálnymi prvkami.</w:t>
      </w:r>
    </w:p>
    <w:p w14:paraId="5B3309EE" w14:textId="47CD8E65" w:rsidR="00872263" w:rsidRDefault="00872263" w:rsidP="00872263">
      <w:r w:rsidRPr="00872263">
        <w:t xml:space="preserve">Rozšírená realita (nesprávne </w:t>
      </w:r>
      <w:proofErr w:type="spellStart"/>
      <w:r w:rsidRPr="00872263">
        <w:t>augmentovaná</w:t>
      </w:r>
      <w:proofErr w:type="spellEnd"/>
      <w:r w:rsidRPr="00872263">
        <w:t xml:space="preserve"> realita, angl. </w:t>
      </w:r>
      <w:proofErr w:type="spellStart"/>
      <w:r w:rsidRPr="00872263">
        <w:t>augmented</w:t>
      </w:r>
      <w:proofErr w:type="spellEnd"/>
      <w:r w:rsidRPr="00872263">
        <w:t xml:space="preserve"> reality, skr. AR) je priamy alebo nepriamy pohľad na fyzicky skutočné prostredie, ktorého časti sú v digitálnej, väčšinou textovej alebo obrazovej forme obohatené o dodatočné informácie relevantné k objektu, na ktoré sa človek pozerá. Tieto informácie sú získavané z rôznych informačných zdrojov za použitia off-line alebo on-line aplikácií. Obohatenie reality sa obvykle deje v reálnom čase a v sémantickom kontexte s časťami prostredia</w:t>
      </w:r>
      <w:r>
        <w:t xml:space="preserve"> (</w:t>
      </w:r>
      <w:r w:rsidRPr="00872263">
        <w:t>napríklad aktuálna akcia v reštaurácii, najbližší bankomat, najbližší užívateľ Twitteru a</w:t>
      </w:r>
      <w:r>
        <w:t> </w:t>
      </w:r>
      <w:r w:rsidRPr="00872263">
        <w:t>podobne</w:t>
      </w:r>
      <w:r>
        <w:t>)</w:t>
      </w:r>
      <w:r w:rsidRPr="00872263">
        <w:t>.</w:t>
      </w:r>
      <w:r>
        <w:rPr>
          <w:rStyle w:val="Odkaznapoznmkupodiarou"/>
        </w:rPr>
        <w:footnoteReference w:id="69"/>
      </w:r>
    </w:p>
    <w:p w14:paraId="1180169C" w14:textId="52EAD9A8" w:rsidR="00872263" w:rsidRPr="00872263" w:rsidRDefault="00872263" w:rsidP="00872263">
      <w:pPr>
        <w:rPr>
          <w:u w:val="single"/>
        </w:rPr>
      </w:pPr>
      <w:r>
        <w:t xml:space="preserve">Rozšírená realita zväčša ovplyvňuje to, čo vidíme a počujeme, ale môže prebudiť aj ostatné zmysly (hmat, čuch či chuť). Rozšírená realita sa líši od virtuálnej reality (VR), ktorá vás len prenesie do 360-stupňového virtuálneho sveta, v tom, že </w:t>
      </w:r>
      <w:r w:rsidRPr="00872263">
        <w:rPr>
          <w:u w:val="single"/>
        </w:rPr>
        <w:t>pomocou virtuálnych informácií posunie vaše zážitky z reálneho sveta na novú úroveň.</w:t>
      </w:r>
    </w:p>
    <w:p w14:paraId="79F026C0" w14:textId="77777777" w:rsidR="00872263" w:rsidRDefault="00872263" w:rsidP="00872263"/>
    <w:p w14:paraId="2FA66BA9" w14:textId="666A50E8" w:rsidR="00872263" w:rsidRDefault="00872263" w:rsidP="00872263">
      <w:r>
        <w:t xml:space="preserve">Rozšírená realita funguje na základe mapovania trojrozmerných virtuálnych objektov, ktoré premieta do reálneho prostredia. Niektoré </w:t>
      </w:r>
      <w:proofErr w:type="spellStart"/>
      <w:r>
        <w:t>náhlavné</w:t>
      </w:r>
      <w:proofErr w:type="spellEnd"/>
      <w:r>
        <w:t xml:space="preserve"> súpravy pre rozšírenú realitu zobrazujú virtuálne objekty cez priehľadné objektívy, iné zasa prenášajú medzi divákom a fyzickým svetom živý kamerový záznam. Počítačové videnie (programovanie, ktoré počítaču umožňuje identifikovať a spracovať pohľad kamery) upraví dané 3D prostredie a umiestni doň digitálne prvky. Keďže tento digitálny obsah sa vykresľuje ešte rýchlejšie a presvedčivejšie, viac sa podobá na jeho inšpiráciu z reálneho sveta. </w:t>
      </w:r>
      <w:r>
        <w:rPr>
          <w:rStyle w:val="Odkaznapoznmkupodiarou"/>
        </w:rPr>
        <w:footnoteReference w:id="70"/>
      </w:r>
    </w:p>
    <w:p w14:paraId="3FA02AA7" w14:textId="2E6A453E" w:rsidR="00872263" w:rsidRPr="00872263" w:rsidRDefault="00872263" w:rsidP="00872263">
      <w:r>
        <w:t xml:space="preserve">Známym príkladom je počítačová hra </w:t>
      </w:r>
      <w:r w:rsidRPr="00872263">
        <w:t>Pokémon Go zasadením hry do reálneho sveta</w:t>
      </w:r>
      <w:r>
        <w:t xml:space="preserve"> (chytáte virtuálnych </w:t>
      </w:r>
      <w:proofErr w:type="spellStart"/>
      <w:r>
        <w:t>pokémov</w:t>
      </w:r>
      <w:proofErr w:type="spellEnd"/>
      <w:r>
        <w:t xml:space="preserve"> nachádzajúcich sa napr. na území vašej obce). </w:t>
      </w:r>
    </w:p>
    <w:p w14:paraId="02479C7F" w14:textId="20611A10" w:rsidR="00A9421F" w:rsidRDefault="00A9421F" w:rsidP="00A9421F">
      <w:pPr>
        <w:rPr>
          <w:u w:val="single"/>
        </w:rPr>
      </w:pPr>
      <w:r w:rsidRPr="00AA4D83">
        <w:rPr>
          <w:u w:val="single"/>
        </w:rPr>
        <w:t>Hrozby a</w:t>
      </w:r>
      <w:r w:rsidR="00C64D80">
        <w:rPr>
          <w:u w:val="single"/>
        </w:rPr>
        <w:t> </w:t>
      </w:r>
      <w:r w:rsidRPr="00AA4D83">
        <w:rPr>
          <w:u w:val="single"/>
        </w:rPr>
        <w:t>riziká</w:t>
      </w:r>
    </w:p>
    <w:p w14:paraId="3C4D2E49" w14:textId="790A52C7" w:rsidR="00C64D80" w:rsidRPr="00C64D80" w:rsidRDefault="00C64D80" w:rsidP="00A9421F">
      <w:pPr>
        <w:rPr>
          <w:i/>
          <w:iCs/>
        </w:rPr>
      </w:pPr>
      <w:r w:rsidRPr="00C64D80">
        <w:rPr>
          <w:i/>
          <w:iCs/>
        </w:rPr>
        <w:t xml:space="preserve">Poznámka: </w:t>
      </w:r>
      <w:r w:rsidR="002C0EFF">
        <w:rPr>
          <w:i/>
          <w:iCs/>
        </w:rPr>
        <w:t xml:space="preserve">doplnenie </w:t>
      </w:r>
      <w:r w:rsidRPr="00C64D80">
        <w:rPr>
          <w:i/>
          <w:iCs/>
        </w:rPr>
        <w:t xml:space="preserve">s využitím </w:t>
      </w:r>
      <w:proofErr w:type="spellStart"/>
      <w:r w:rsidRPr="00C64D80">
        <w:rPr>
          <w:i/>
          <w:iCs/>
        </w:rPr>
        <w:t>ChatGPT</w:t>
      </w:r>
      <w:proofErr w:type="spellEnd"/>
      <w:r w:rsidRPr="00C64D80">
        <w:rPr>
          <w:i/>
          <w:iCs/>
        </w:rPr>
        <w:t xml:space="preserve"> v. 4.5</w:t>
      </w:r>
      <w:r w:rsidR="002C0EFF">
        <w:rPr>
          <w:i/>
          <w:iCs/>
        </w:rPr>
        <w:t xml:space="preserve"> (ako druhý názor)</w:t>
      </w:r>
    </w:p>
    <w:p w14:paraId="460338B3" w14:textId="4DA4AFFF" w:rsidR="009F3B1C" w:rsidRDefault="009F3B1C" w:rsidP="009F3B1C">
      <w:pPr>
        <w:pStyle w:val="Odsekzoznamu"/>
        <w:numPr>
          <w:ilvl w:val="0"/>
          <w:numId w:val="137"/>
        </w:numPr>
      </w:pPr>
      <w:r w:rsidRPr="00B43488">
        <w:t>Riziká pre fyzick</w:t>
      </w:r>
      <w:r>
        <w:t xml:space="preserve">é zdravie a bezpečnosť </w:t>
      </w:r>
    </w:p>
    <w:p w14:paraId="04A307B8" w14:textId="77777777" w:rsidR="009F3B1C" w:rsidRDefault="009F3B1C" w:rsidP="009F3B1C">
      <w:pPr>
        <w:pStyle w:val="Odsekzoznamu"/>
        <w:numPr>
          <w:ilvl w:val="1"/>
          <w:numId w:val="137"/>
        </w:numPr>
      </w:pPr>
      <w:r>
        <w:lastRenderedPageBreak/>
        <w:t>Používatelia môžu byť rozptýlení a nevnímať reálne hrozby (napr. autá, schody, ľudí).</w:t>
      </w:r>
    </w:p>
    <w:p w14:paraId="7D6BC567" w14:textId="77777777" w:rsidR="009F3B1C" w:rsidRDefault="009F3B1C" w:rsidP="009F3B1C">
      <w:pPr>
        <w:pStyle w:val="Odsekzoznamu"/>
        <w:numPr>
          <w:ilvl w:val="1"/>
          <w:numId w:val="137"/>
        </w:numPr>
      </w:pPr>
      <w:r>
        <w:t>Zranenia spôsobené nepozornosťou, najmä pri používaní AR v pohybe.</w:t>
      </w:r>
    </w:p>
    <w:p w14:paraId="2A80FD06" w14:textId="77777777" w:rsidR="009F3B1C" w:rsidRDefault="009F3B1C" w:rsidP="009F3B1C">
      <w:pPr>
        <w:pStyle w:val="Odsekzoznamu"/>
        <w:numPr>
          <w:ilvl w:val="1"/>
          <w:numId w:val="137"/>
        </w:numPr>
      </w:pPr>
      <w:r>
        <w:t>AR v doprave (napr. projekcia údajov do čelného skla) môže znižovať reakčný čas vodiča.</w:t>
      </w:r>
    </w:p>
    <w:p w14:paraId="6D92CA05" w14:textId="398D432A" w:rsidR="001705F7" w:rsidRDefault="009F3B1C" w:rsidP="00A9421F">
      <w:pPr>
        <w:pStyle w:val="Odsekzoznamu"/>
        <w:numPr>
          <w:ilvl w:val="0"/>
          <w:numId w:val="137"/>
        </w:numPr>
      </w:pPr>
      <w:r>
        <w:t>R</w:t>
      </w:r>
      <w:r w:rsidR="001705F7" w:rsidRPr="001705F7">
        <w:t>iziká</w:t>
      </w:r>
      <w:r>
        <w:t xml:space="preserve"> pre duševné zdravie </w:t>
      </w:r>
    </w:p>
    <w:p w14:paraId="59CEB1EC" w14:textId="078E731F" w:rsidR="001705F7" w:rsidRDefault="001705F7" w:rsidP="001705F7">
      <w:pPr>
        <w:pStyle w:val="Odsekzoznamu"/>
        <w:numPr>
          <w:ilvl w:val="1"/>
          <w:numId w:val="137"/>
        </w:numPr>
      </w:pPr>
      <w:r>
        <w:t>Závislosť a narušenie kontaktu s realitou, hlavne pri dlhodobom používaní.</w:t>
      </w:r>
    </w:p>
    <w:p w14:paraId="500B9E76" w14:textId="77777777" w:rsidR="001705F7" w:rsidRDefault="001705F7" w:rsidP="001705F7">
      <w:pPr>
        <w:pStyle w:val="Odsekzoznamu"/>
        <w:numPr>
          <w:ilvl w:val="1"/>
          <w:numId w:val="137"/>
        </w:numPr>
      </w:pPr>
      <w:r>
        <w:t>Zrakové problémy (únava očí, bolesť hlavy) v dôsledku dlhého sledovania AR displejov.</w:t>
      </w:r>
    </w:p>
    <w:p w14:paraId="329C9FF2" w14:textId="4B571162" w:rsidR="001705F7" w:rsidRDefault="001705F7" w:rsidP="001705F7">
      <w:pPr>
        <w:pStyle w:val="Odsekzoznamu"/>
        <w:numPr>
          <w:ilvl w:val="1"/>
          <w:numId w:val="137"/>
        </w:numPr>
      </w:pPr>
      <w:r>
        <w:t>Znížená schopnosť sústrediť sa – obzvlášť nebezpečné pri chôdzi, šoférovaní alebo práci.</w:t>
      </w:r>
    </w:p>
    <w:p w14:paraId="104B690A" w14:textId="20EE35CD" w:rsidR="00A9421F" w:rsidRDefault="00A9421F" w:rsidP="001705F7">
      <w:pPr>
        <w:pStyle w:val="Odsekzoznamu"/>
        <w:numPr>
          <w:ilvl w:val="1"/>
          <w:numId w:val="137"/>
        </w:numPr>
      </w:pPr>
      <w:r>
        <w:t>Narušenie vnímania reality – pravidelné používanie AR môže viesť k narušeniu schopnosti rozoznávať hranicu medzi virtuálnym a reálnym svetom, najmä u detí a dospievajúcich.</w:t>
      </w:r>
    </w:p>
    <w:p w14:paraId="5EDBB6F9" w14:textId="0E2351B1" w:rsidR="002C0EFF" w:rsidRDefault="002C0EFF" w:rsidP="002C0EFF">
      <w:pPr>
        <w:pStyle w:val="Odsekzoznamu"/>
        <w:numPr>
          <w:ilvl w:val="1"/>
          <w:numId w:val="137"/>
        </w:numPr>
      </w:pPr>
      <w:r>
        <w:t>Falošná identita – ľudia sa prezentujú ako "lepší, krajší, populárnejší", než v skutočnosti.</w:t>
      </w:r>
    </w:p>
    <w:p w14:paraId="617BEA86" w14:textId="67704F07" w:rsidR="002C0EFF" w:rsidRDefault="002C0EFF" w:rsidP="002C0EFF">
      <w:pPr>
        <w:pStyle w:val="Odsekzoznamu"/>
        <w:numPr>
          <w:ilvl w:val="1"/>
          <w:numId w:val="137"/>
        </w:numPr>
      </w:pPr>
      <w:r>
        <w:t>AR filtre menia vzhľad tváre alebo tela, čím môžu viesť k nerealistickým ideálom krásy (napr. zväčšené oči, zúžený nos, bezchybná pleť). To môže spôsobiť pri porovnávaní:</w:t>
      </w:r>
    </w:p>
    <w:p w14:paraId="76C560FC" w14:textId="77777777" w:rsidR="002C0EFF" w:rsidRDefault="002C0EFF" w:rsidP="002C0EFF">
      <w:pPr>
        <w:pStyle w:val="Odsekzoznamu"/>
        <w:numPr>
          <w:ilvl w:val="2"/>
          <w:numId w:val="137"/>
        </w:numPr>
      </w:pPr>
      <w:r>
        <w:t>nízke sebavedomie,</w:t>
      </w:r>
    </w:p>
    <w:p w14:paraId="1BAD2DCC" w14:textId="77777777" w:rsidR="002C0EFF" w:rsidRDefault="002C0EFF" w:rsidP="002C0EFF">
      <w:pPr>
        <w:pStyle w:val="Odsekzoznamu"/>
        <w:numPr>
          <w:ilvl w:val="2"/>
          <w:numId w:val="137"/>
        </w:numPr>
      </w:pPr>
      <w:r>
        <w:t>body image problémy,</w:t>
      </w:r>
    </w:p>
    <w:p w14:paraId="0F3F072D" w14:textId="77777777" w:rsidR="002C0EFF" w:rsidRDefault="002C0EFF" w:rsidP="002C0EFF">
      <w:pPr>
        <w:pStyle w:val="Odsekzoznamu"/>
        <w:numPr>
          <w:ilvl w:val="2"/>
          <w:numId w:val="137"/>
        </w:numPr>
      </w:pPr>
      <w:r>
        <w:t>zvýšené riziko porúch príjmu potravy (najmä u mladých dievčat).</w:t>
      </w:r>
    </w:p>
    <w:p w14:paraId="4A2655C7" w14:textId="6F57AA44" w:rsidR="002C0EFF" w:rsidRDefault="002C0EFF" w:rsidP="002C0EFF">
      <w:pPr>
        <w:pStyle w:val="Odsekzoznamu"/>
        <w:ind w:left="1440"/>
      </w:pPr>
      <w:r>
        <w:t>Tento jav sa nazýva aj „</w:t>
      </w:r>
      <w:proofErr w:type="spellStart"/>
      <w:r>
        <w:t>Snapchat</w:t>
      </w:r>
      <w:proofErr w:type="spellEnd"/>
      <w:r>
        <w:t xml:space="preserve"> </w:t>
      </w:r>
      <w:proofErr w:type="spellStart"/>
      <w:r>
        <w:t>dysmorfia</w:t>
      </w:r>
      <w:proofErr w:type="spellEnd"/>
      <w:r>
        <w:t>“ – ľudia chcú vyzerať ako filtrovaná verzia seba.</w:t>
      </w:r>
    </w:p>
    <w:p w14:paraId="3ACCCE4D" w14:textId="306B2517" w:rsidR="00C64D80" w:rsidRDefault="00C64D80" w:rsidP="00C64D80">
      <w:pPr>
        <w:pStyle w:val="Odsekzoznamu"/>
        <w:numPr>
          <w:ilvl w:val="0"/>
          <w:numId w:val="137"/>
        </w:numPr>
      </w:pPr>
      <w:r w:rsidRPr="00C64D80">
        <w:t xml:space="preserve">Sociálne a spoločenské </w:t>
      </w:r>
      <w:r w:rsidR="009F3B1C">
        <w:t xml:space="preserve">riziká </w:t>
      </w:r>
    </w:p>
    <w:p w14:paraId="5AD137AC" w14:textId="70C0793A" w:rsidR="00464BD0" w:rsidRDefault="00464BD0" w:rsidP="00C64D80">
      <w:pPr>
        <w:pStyle w:val="Odsekzoznamu"/>
        <w:numPr>
          <w:ilvl w:val="1"/>
          <w:numId w:val="137"/>
        </w:numPr>
      </w:pPr>
      <w:r w:rsidRPr="00464BD0">
        <w:t>Konflikty v reálnom svete – niektoré AR hry využívajú spoločné herné miesta (napr. parky, pamiatky). Viacero hráčov na jednom mieste môže spôsobiť rušenie verejného poriadku alebo konflikty</w:t>
      </w:r>
      <w:r>
        <w:t xml:space="preserve"> s inými občanmi</w:t>
      </w:r>
      <w:r w:rsidRPr="00464BD0">
        <w:t>.</w:t>
      </w:r>
    </w:p>
    <w:p w14:paraId="60712C63" w14:textId="46FF6A44" w:rsidR="00464BD0" w:rsidRDefault="00464BD0" w:rsidP="00464BD0">
      <w:pPr>
        <w:pStyle w:val="Odsekzoznamu"/>
        <w:numPr>
          <w:ilvl w:val="1"/>
          <w:numId w:val="137"/>
        </w:numPr>
      </w:pPr>
      <w:r>
        <w:t xml:space="preserve">AR hry často obsahujú </w:t>
      </w:r>
      <w:proofErr w:type="spellStart"/>
      <w:r>
        <w:t>mikrotransakcie</w:t>
      </w:r>
      <w:proofErr w:type="spellEnd"/>
      <w:r>
        <w:t xml:space="preserve"> – kúpa herných predmetov, vylepšení, vstupov na špeciálne udalosti v rámci reálneho sveta.</w:t>
      </w:r>
    </w:p>
    <w:p w14:paraId="0E73E2A1" w14:textId="2A4F723A" w:rsidR="00464BD0" w:rsidRDefault="00464BD0" w:rsidP="00464BD0">
      <w:pPr>
        <w:pStyle w:val="Odsekzoznamu"/>
        <w:numPr>
          <w:ilvl w:val="2"/>
          <w:numId w:val="137"/>
        </w:numPr>
      </w:pPr>
      <w:r>
        <w:t>Detskí hráči si nemusia uvedomovať hodnotu peňazí a môžu míňať nadmerne.</w:t>
      </w:r>
    </w:p>
    <w:p w14:paraId="07D4B734" w14:textId="22F7909F" w:rsidR="00C64D80" w:rsidRDefault="00C64D80" w:rsidP="00C64D80">
      <w:pPr>
        <w:pStyle w:val="Odsekzoznamu"/>
        <w:numPr>
          <w:ilvl w:val="1"/>
          <w:numId w:val="137"/>
        </w:numPr>
      </w:pPr>
      <w:r>
        <w:t>Vystavenie nevhodnému alebo traumatizujúcemu obsahu – v AR prostredí je možné pridávať aj extrémne realistické nevhodné zážitky (násilie, pornografiu, manipuláciu), ktoré môžu mať výrazný negatívny dopad na psychiku detí.</w:t>
      </w:r>
    </w:p>
    <w:p w14:paraId="0684E7FD" w14:textId="77777777" w:rsidR="00C64D80" w:rsidRDefault="00C64D80" w:rsidP="00C64D80">
      <w:pPr>
        <w:pStyle w:val="Odsekzoznamu"/>
        <w:numPr>
          <w:ilvl w:val="1"/>
          <w:numId w:val="137"/>
        </w:numPr>
      </w:pPr>
      <w:r>
        <w:t xml:space="preserve">Zraniteľnosť voči propagande a manipulácii – pridané informácie v AR aplikáciách môžu byť využité aj na formovanie postojov, </w:t>
      </w:r>
      <w:proofErr w:type="spellStart"/>
      <w:r>
        <w:t>posttraumatické</w:t>
      </w:r>
      <w:proofErr w:type="spellEnd"/>
      <w:r>
        <w:t xml:space="preserve"> podmieňovanie alebo </w:t>
      </w:r>
      <w:proofErr w:type="spellStart"/>
      <w:r>
        <w:t>indoktrináciu</w:t>
      </w:r>
      <w:proofErr w:type="spellEnd"/>
      <w:r>
        <w:t xml:space="preserve">, napr. v kontexte </w:t>
      </w:r>
      <w:proofErr w:type="spellStart"/>
      <w:r>
        <w:t>radikalizácie</w:t>
      </w:r>
      <w:proofErr w:type="spellEnd"/>
      <w:r>
        <w:t xml:space="preserve"> alebo extrémistických ideológií (napr. bude informovať o výskyte minorít v blízkosti s negatívnym obsahom). </w:t>
      </w:r>
    </w:p>
    <w:p w14:paraId="4125D37E" w14:textId="77777777" w:rsidR="00C64D80" w:rsidRDefault="00C64D80" w:rsidP="00C64D80">
      <w:pPr>
        <w:pStyle w:val="Odsekzoznamu"/>
        <w:numPr>
          <w:ilvl w:val="1"/>
          <w:numId w:val="137"/>
        </w:numPr>
      </w:pPr>
      <w:r>
        <w:t>Znížená kvalita medziľudských vzťahov, ak ľudia viac interagujú s digitálnymi prvkami než s okolím.</w:t>
      </w:r>
    </w:p>
    <w:p w14:paraId="668A7069" w14:textId="4E398307" w:rsidR="002C0EFF" w:rsidRDefault="002C0EFF" w:rsidP="00C64D80">
      <w:pPr>
        <w:pStyle w:val="Odsekzoznamu"/>
        <w:numPr>
          <w:ilvl w:val="1"/>
          <w:numId w:val="137"/>
        </w:numPr>
      </w:pPr>
      <w:r w:rsidRPr="002C0EFF">
        <w:t>AR efekty môžu byť vytvorené aj na zosmiešnenie, urážanie alebo manipuláciu (napr. falošné titulky, tváre, vyjadrenia).</w:t>
      </w:r>
    </w:p>
    <w:p w14:paraId="28D63604" w14:textId="77777777" w:rsidR="00C64D80" w:rsidRDefault="00C64D80" w:rsidP="00C64D80">
      <w:pPr>
        <w:pStyle w:val="Odsekzoznamu"/>
        <w:numPr>
          <w:ilvl w:val="1"/>
          <w:numId w:val="137"/>
        </w:numPr>
      </w:pPr>
      <w:r>
        <w:t>Digitálne rozdelenie – nie každý má rovnaký prístup k AR technológii, čo môže prehĺbiť nerovnosti.</w:t>
      </w:r>
    </w:p>
    <w:p w14:paraId="2214823A" w14:textId="6A2A494F" w:rsidR="00C64D80" w:rsidRDefault="00C64D80" w:rsidP="00C64D80">
      <w:pPr>
        <w:pStyle w:val="Odsekzoznamu"/>
        <w:numPr>
          <w:ilvl w:val="1"/>
          <w:numId w:val="137"/>
        </w:numPr>
      </w:pPr>
      <w:r>
        <w:t>Manipulácia a dezinformácie – pomocou falošných digitálnych objektov alebo falošnej reality (</w:t>
      </w:r>
      <w:proofErr w:type="spellStart"/>
      <w:r>
        <w:t>deepfake</w:t>
      </w:r>
      <w:proofErr w:type="spellEnd"/>
      <w:r>
        <w:t xml:space="preserve"> AR).</w:t>
      </w:r>
    </w:p>
    <w:p w14:paraId="3ABF8058" w14:textId="77777777" w:rsidR="009F3B1C" w:rsidRDefault="009F3B1C" w:rsidP="009F3B1C">
      <w:pPr>
        <w:pStyle w:val="Odsekzoznamu"/>
        <w:numPr>
          <w:ilvl w:val="0"/>
          <w:numId w:val="137"/>
        </w:numPr>
      </w:pPr>
      <w:r w:rsidRPr="001705F7">
        <w:t>Ochrana súkromia a bezpečnosť údajov</w:t>
      </w:r>
    </w:p>
    <w:p w14:paraId="5FAB81B7" w14:textId="77777777" w:rsidR="009F3B1C" w:rsidRDefault="009F3B1C" w:rsidP="009F3B1C">
      <w:pPr>
        <w:pStyle w:val="Odsekzoznamu"/>
        <w:numPr>
          <w:ilvl w:val="1"/>
          <w:numId w:val="137"/>
        </w:numPr>
      </w:pPr>
      <w:r>
        <w:t>AR zariadenia často zbierajú a analyzujú veľké množstvo osobných a lokalizačných údajov (napr. tváre, hlas, prostredie).</w:t>
      </w:r>
    </w:p>
    <w:p w14:paraId="519C29D6" w14:textId="77777777" w:rsidR="009F3B1C" w:rsidRDefault="009F3B1C" w:rsidP="009F3B1C">
      <w:pPr>
        <w:pStyle w:val="Odsekzoznamu"/>
        <w:numPr>
          <w:ilvl w:val="1"/>
          <w:numId w:val="137"/>
        </w:numPr>
      </w:pPr>
      <w:r>
        <w:lastRenderedPageBreak/>
        <w:t xml:space="preserve">Riziko zneužitia údajov – napríklad v prípade hackerského útoku alebo neoprávneného sledovania dieťaťa. </w:t>
      </w:r>
    </w:p>
    <w:p w14:paraId="6EFDE735" w14:textId="77777777" w:rsidR="009F3B1C" w:rsidRDefault="009F3B1C" w:rsidP="009F3B1C">
      <w:pPr>
        <w:pStyle w:val="Odsekzoznamu"/>
        <w:numPr>
          <w:ilvl w:val="1"/>
          <w:numId w:val="137"/>
        </w:numPr>
      </w:pPr>
      <w:r>
        <w:t>Zariadenia môžu snímať okolité osoby bez ich súhlasu, čo predstavuje problém z pohľadu GDPR a etiky.</w:t>
      </w:r>
    </w:p>
    <w:p w14:paraId="1D9BCEBF" w14:textId="77777777" w:rsidR="009F3B1C" w:rsidRDefault="009F3B1C" w:rsidP="009F3B1C">
      <w:pPr>
        <w:pStyle w:val="Odsekzoznamu"/>
        <w:numPr>
          <w:ilvl w:val="1"/>
          <w:numId w:val="137"/>
        </w:numPr>
      </w:pPr>
      <w:r>
        <w:t>AR hry často sledujú presnú GPS polohu hráča, čo môže byť zneužité (napr. na cielenú reklamu alebo krádež identity).</w:t>
      </w:r>
    </w:p>
    <w:p w14:paraId="7D573DD7" w14:textId="77777777" w:rsidR="009F3B1C" w:rsidRDefault="009F3B1C" w:rsidP="009F3B1C">
      <w:pPr>
        <w:pStyle w:val="Odsekzoznamu"/>
        <w:numPr>
          <w:ilvl w:val="1"/>
          <w:numId w:val="137"/>
        </w:numPr>
      </w:pPr>
      <w:r>
        <w:t>V kombinácii s kamerou a mikrofónom môže dôjsť k zachytávaniu citlivých informácií bez vedomia používateľa.</w:t>
      </w:r>
    </w:p>
    <w:p w14:paraId="2B4E32E5" w14:textId="47F6AC6D" w:rsidR="00C64D80" w:rsidRDefault="00C64D80" w:rsidP="00C64D80">
      <w:pPr>
        <w:pStyle w:val="Odsekzoznamu"/>
        <w:numPr>
          <w:ilvl w:val="0"/>
          <w:numId w:val="137"/>
        </w:numPr>
      </w:pPr>
      <w:r w:rsidRPr="00C64D80">
        <w:t>Technické a právne riziká</w:t>
      </w:r>
    </w:p>
    <w:p w14:paraId="31318037" w14:textId="145CC788" w:rsidR="00C64D80" w:rsidRDefault="00C64D80" w:rsidP="00C64D80">
      <w:pPr>
        <w:pStyle w:val="Odsekzoznamu"/>
        <w:numPr>
          <w:ilvl w:val="1"/>
          <w:numId w:val="137"/>
        </w:numPr>
      </w:pPr>
      <w:r>
        <w:t>Nezrelosť technológie – chyby v zobrazovaní môžu viesť k chybným rozhodnutiam.</w:t>
      </w:r>
    </w:p>
    <w:p w14:paraId="3E5DE7CE" w14:textId="77777777" w:rsidR="00C64D80" w:rsidRDefault="00C64D80" w:rsidP="00C64D80">
      <w:pPr>
        <w:pStyle w:val="Odsekzoznamu"/>
        <w:numPr>
          <w:ilvl w:val="1"/>
          <w:numId w:val="137"/>
        </w:numPr>
      </w:pPr>
      <w:r>
        <w:t>Autorské práva a licencie – použitie digitálneho obsahu v reálnom svete môže porušiť duševné vlastníctvo.</w:t>
      </w:r>
    </w:p>
    <w:p w14:paraId="0217942E" w14:textId="2B14F37B" w:rsidR="00C64D80" w:rsidRDefault="00C64D80" w:rsidP="00C64D80">
      <w:pPr>
        <w:pStyle w:val="Odsekzoznamu"/>
        <w:numPr>
          <w:ilvl w:val="1"/>
          <w:numId w:val="137"/>
        </w:numPr>
      </w:pPr>
      <w:r>
        <w:t>Nedostatok príslušnej legislatívy – právny rámec často nedrží krok s vývojom AR.</w:t>
      </w:r>
    </w:p>
    <w:p w14:paraId="1CA32A4C" w14:textId="77777777" w:rsidR="00872263" w:rsidRDefault="00872263" w:rsidP="00872263"/>
    <w:tbl>
      <w:tblPr>
        <w:tblStyle w:val="Mriekatabuky"/>
        <w:tblW w:w="8926" w:type="dxa"/>
        <w:tblLook w:val="04A0" w:firstRow="1" w:lastRow="0" w:firstColumn="1" w:lastColumn="0" w:noHBand="0" w:noVBand="1"/>
      </w:tblPr>
      <w:tblGrid>
        <w:gridCol w:w="1285"/>
        <w:gridCol w:w="3948"/>
        <w:gridCol w:w="1142"/>
        <w:gridCol w:w="1276"/>
        <w:gridCol w:w="1275"/>
      </w:tblGrid>
      <w:tr w:rsidR="005146E5" w14:paraId="737EF996" w14:textId="77777777" w:rsidTr="00C202DB">
        <w:trPr>
          <w:trHeight w:val="315"/>
        </w:trPr>
        <w:tc>
          <w:tcPr>
            <w:tcW w:w="1285" w:type="dxa"/>
            <w:shd w:val="clear" w:color="auto" w:fill="D9E2F3" w:themeFill="accent1" w:themeFillTint="33"/>
            <w:hideMark/>
          </w:tcPr>
          <w:p w14:paraId="37581A3A" w14:textId="77777777" w:rsidR="005146E5" w:rsidRPr="002A336A" w:rsidRDefault="005146E5"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49F2FAD0" w14:textId="5BDD13AE" w:rsidR="005146E5" w:rsidRPr="002A336A" w:rsidRDefault="005146E5"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Názov</w:t>
            </w:r>
            <w:r w:rsidR="00C975F3">
              <w:rPr>
                <w:rFonts w:ascii="Calibri" w:eastAsia="Times New Roman" w:hAnsi="Calibri" w:cs="Calibri"/>
                <w:b/>
                <w:bCs/>
                <w:color w:val="000000"/>
                <w:sz w:val="24"/>
                <w:szCs w:val="24"/>
                <w:lang w:eastAsia="sk-SK"/>
              </w:rPr>
              <w:t xml:space="preserve"> oblasti hrozieb</w:t>
            </w:r>
            <w:r>
              <w:rPr>
                <w:rFonts w:ascii="Calibri" w:eastAsia="Times New Roman" w:hAnsi="Calibri" w:cs="Calibri"/>
                <w:b/>
                <w:bCs/>
                <w:color w:val="000000"/>
                <w:sz w:val="24"/>
                <w:szCs w:val="24"/>
                <w:lang w:eastAsia="sk-SK"/>
              </w:rPr>
              <w:t xml:space="preserve"> </w:t>
            </w:r>
            <w:r w:rsidR="007E10B8">
              <w:rPr>
                <w:rFonts w:ascii="Calibri" w:eastAsia="Times New Roman" w:hAnsi="Calibri" w:cs="Calibri"/>
                <w:b/>
                <w:bCs/>
                <w:color w:val="000000"/>
                <w:sz w:val="24"/>
                <w:szCs w:val="24"/>
                <w:lang w:eastAsia="sk-SK"/>
              </w:rPr>
              <w:t xml:space="preserve">                                </w:t>
            </w:r>
            <w:r w:rsidR="007E10B8" w:rsidRPr="007E10B8">
              <w:rPr>
                <w:rFonts w:ascii="Calibri" w:eastAsia="Times New Roman" w:hAnsi="Calibri" w:cs="Calibri"/>
                <w:color w:val="000000"/>
                <w:sz w:val="24"/>
                <w:szCs w:val="24"/>
                <w:lang w:eastAsia="sk-SK"/>
              </w:rPr>
              <w:t>(negatívne vplyvy v danej oblasti)</w:t>
            </w:r>
          </w:p>
        </w:tc>
        <w:tc>
          <w:tcPr>
            <w:tcW w:w="1142" w:type="dxa"/>
            <w:shd w:val="clear" w:color="auto" w:fill="D9E2F3" w:themeFill="accent1" w:themeFillTint="33"/>
          </w:tcPr>
          <w:p w14:paraId="098CCBF1" w14:textId="77777777" w:rsidR="005146E5" w:rsidRPr="002A336A" w:rsidRDefault="005146E5"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79788FE0" w14:textId="77777777" w:rsidR="005146E5" w:rsidRDefault="005146E5"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21346E7A" w14:textId="77777777" w:rsidR="005146E5" w:rsidRDefault="005146E5"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5146E5" w:rsidRPr="008F536A" w14:paraId="67CF0F55" w14:textId="77777777" w:rsidTr="00C202DB">
        <w:trPr>
          <w:trHeight w:val="288"/>
        </w:trPr>
        <w:tc>
          <w:tcPr>
            <w:tcW w:w="1285" w:type="dxa"/>
            <w:hideMark/>
          </w:tcPr>
          <w:p w14:paraId="1601C741" w14:textId="65F2BAB8" w:rsidR="005146E5" w:rsidRPr="004A27EB" w:rsidRDefault="005146E5"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E77A4C">
              <w:rPr>
                <w:rFonts w:ascii="Calibri" w:eastAsia="Times New Roman" w:hAnsi="Calibri" w:cs="Calibri"/>
                <w:color w:val="000000"/>
                <w:lang w:eastAsia="sk-SK"/>
              </w:rPr>
              <w:t>4</w:t>
            </w:r>
            <w:r>
              <w:rPr>
                <w:rFonts w:ascii="Calibri" w:eastAsia="Times New Roman" w:hAnsi="Calibri" w:cs="Calibri"/>
                <w:color w:val="000000"/>
                <w:lang w:eastAsia="sk-SK"/>
              </w:rPr>
              <w:t>.</w:t>
            </w:r>
            <w:r w:rsidR="00E77A4C">
              <w:rPr>
                <w:rFonts w:ascii="Calibri" w:eastAsia="Times New Roman" w:hAnsi="Calibri" w:cs="Calibri"/>
                <w:color w:val="000000"/>
                <w:lang w:eastAsia="sk-SK"/>
              </w:rPr>
              <w:t>1</w:t>
            </w:r>
          </w:p>
        </w:tc>
        <w:tc>
          <w:tcPr>
            <w:tcW w:w="3948" w:type="dxa"/>
          </w:tcPr>
          <w:p w14:paraId="5D45CFF2" w14:textId="4755D480" w:rsidR="005146E5" w:rsidRPr="00236310" w:rsidRDefault="007E10B8" w:rsidP="00C202DB">
            <w:r w:rsidRPr="007E10B8">
              <w:t>Inteligentná technika</w:t>
            </w:r>
          </w:p>
        </w:tc>
        <w:tc>
          <w:tcPr>
            <w:tcW w:w="1142" w:type="dxa"/>
          </w:tcPr>
          <w:p w14:paraId="5A474DC1" w14:textId="0BAA616E" w:rsidR="005146E5" w:rsidRPr="004A27EB" w:rsidRDefault="007E10B8" w:rsidP="00C202DB">
            <w:pPr>
              <w:rPr>
                <w:rFonts w:ascii="Calibri" w:eastAsia="Times New Roman" w:hAnsi="Calibri" w:cs="Calibri"/>
                <w:color w:val="000000"/>
                <w:lang w:eastAsia="sk-SK"/>
              </w:rPr>
            </w:pPr>
            <w:r>
              <w:rPr>
                <w:rFonts w:ascii="Calibri" w:eastAsia="Times New Roman" w:hAnsi="Calibri" w:cs="Calibri"/>
                <w:color w:val="000000"/>
                <w:lang w:eastAsia="sk-SK"/>
              </w:rPr>
              <w:t>Z</w:t>
            </w:r>
            <w:r w:rsidR="005146E5">
              <w:rPr>
                <w:rFonts w:ascii="Calibri" w:eastAsia="Times New Roman" w:hAnsi="Calibri" w:cs="Calibri"/>
                <w:color w:val="000000"/>
                <w:lang w:eastAsia="sk-SK"/>
              </w:rPr>
              <w:t xml:space="preserve">  </w:t>
            </w:r>
          </w:p>
        </w:tc>
        <w:tc>
          <w:tcPr>
            <w:tcW w:w="1276" w:type="dxa"/>
          </w:tcPr>
          <w:p w14:paraId="7C7ED2F4" w14:textId="226865EC" w:rsidR="005146E5" w:rsidRPr="004A27EB" w:rsidRDefault="007E10B8" w:rsidP="00C202DB">
            <w:pPr>
              <w:rPr>
                <w:rFonts w:ascii="Calibri" w:eastAsia="Times New Roman" w:hAnsi="Calibri" w:cs="Calibri"/>
                <w:color w:val="000000"/>
                <w:lang w:eastAsia="sk-SK"/>
              </w:rPr>
            </w:pPr>
            <w:r>
              <w:rPr>
                <w:rFonts w:ascii="Calibri" w:eastAsia="Times New Roman" w:hAnsi="Calibri" w:cs="Calibri"/>
                <w:color w:val="000000"/>
                <w:lang w:eastAsia="sk-SK"/>
              </w:rPr>
              <w:t>V</w:t>
            </w:r>
            <w:r w:rsidR="005146E5">
              <w:rPr>
                <w:rFonts w:ascii="Calibri" w:eastAsia="Times New Roman" w:hAnsi="Calibri" w:cs="Calibri"/>
                <w:color w:val="000000"/>
                <w:lang w:eastAsia="sk-SK"/>
              </w:rPr>
              <w:t>N</w:t>
            </w:r>
          </w:p>
        </w:tc>
        <w:tc>
          <w:tcPr>
            <w:tcW w:w="1275" w:type="dxa"/>
          </w:tcPr>
          <w:p w14:paraId="286FE5C9" w14:textId="224A4DEF" w:rsidR="005146E5" w:rsidRPr="008F536A" w:rsidRDefault="007E10B8" w:rsidP="00C202DB">
            <w:pPr>
              <w:rPr>
                <w:rFonts w:ascii="Calibri" w:eastAsia="Times New Roman" w:hAnsi="Calibri" w:cs="Calibri"/>
                <w:b/>
                <w:bCs/>
                <w:color w:val="FF0000"/>
                <w:lang w:eastAsia="sk-SK"/>
              </w:rPr>
            </w:pPr>
            <w:r w:rsidRPr="007E10B8">
              <w:rPr>
                <w:rFonts w:ascii="Calibri" w:eastAsia="Times New Roman" w:hAnsi="Calibri" w:cs="Calibri"/>
                <w:color w:val="000000"/>
                <w:lang w:eastAsia="sk-SK"/>
              </w:rPr>
              <w:t>N</w:t>
            </w:r>
          </w:p>
        </w:tc>
      </w:tr>
      <w:tr w:rsidR="00E77A4C" w:rsidRPr="00003999" w14:paraId="7DAE07EB" w14:textId="77777777" w:rsidTr="00C202DB">
        <w:trPr>
          <w:trHeight w:val="315"/>
        </w:trPr>
        <w:tc>
          <w:tcPr>
            <w:tcW w:w="1285" w:type="dxa"/>
            <w:hideMark/>
          </w:tcPr>
          <w:p w14:paraId="0D8C1C61" w14:textId="7EA76707" w:rsidR="00E77A4C" w:rsidRPr="004A27EB" w:rsidRDefault="00E77A4C" w:rsidP="00E77A4C">
            <w:pPr>
              <w:jc w:val="center"/>
              <w:rPr>
                <w:rFonts w:ascii="Calibri" w:eastAsia="Times New Roman" w:hAnsi="Calibri" w:cs="Calibri"/>
                <w:color w:val="000000"/>
                <w:lang w:eastAsia="sk-SK"/>
              </w:rPr>
            </w:pPr>
            <w:r>
              <w:rPr>
                <w:rFonts w:ascii="Calibri" w:eastAsia="Times New Roman" w:hAnsi="Calibri" w:cs="Calibri"/>
                <w:color w:val="000000"/>
                <w:lang w:eastAsia="sk-SK"/>
              </w:rPr>
              <w:t>14.</w:t>
            </w:r>
            <w:r w:rsidRPr="004A27EB">
              <w:rPr>
                <w:rFonts w:ascii="Calibri" w:eastAsia="Times New Roman" w:hAnsi="Calibri" w:cs="Calibri"/>
                <w:color w:val="000000"/>
                <w:lang w:eastAsia="sk-SK"/>
              </w:rPr>
              <w:t>2</w:t>
            </w:r>
          </w:p>
        </w:tc>
        <w:tc>
          <w:tcPr>
            <w:tcW w:w="3948" w:type="dxa"/>
          </w:tcPr>
          <w:p w14:paraId="53296950" w14:textId="0DE83925" w:rsidR="00E77A4C" w:rsidRPr="004A27EB"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Robot</w:t>
            </w:r>
            <w:r w:rsidR="00A9421F">
              <w:rPr>
                <w:rFonts w:ascii="Calibri" w:eastAsia="Times New Roman" w:hAnsi="Calibri" w:cs="Calibri"/>
                <w:color w:val="000000"/>
                <w:lang w:eastAsia="sk-SK"/>
              </w:rPr>
              <w:t xml:space="preserve">y </w:t>
            </w:r>
          </w:p>
        </w:tc>
        <w:tc>
          <w:tcPr>
            <w:tcW w:w="1142" w:type="dxa"/>
          </w:tcPr>
          <w:p w14:paraId="76BA051D" w14:textId="4124AB3E" w:rsidR="00E77A4C" w:rsidRPr="004A27EB"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9632EAE" w14:textId="03611D58" w:rsidR="00E77A4C" w:rsidRPr="004A27EB"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4D02C0DF" w14:textId="6E044B70" w:rsidR="00E77A4C" w:rsidRPr="007E10B8" w:rsidRDefault="00E77A4C" w:rsidP="00E77A4C">
            <w:pPr>
              <w:rPr>
                <w:rFonts w:ascii="Calibri" w:eastAsia="Times New Roman" w:hAnsi="Calibri" w:cs="Calibri"/>
                <w:color w:val="000000"/>
                <w:lang w:eastAsia="sk-SK"/>
              </w:rPr>
            </w:pPr>
            <w:r w:rsidRPr="007E10B8">
              <w:rPr>
                <w:rFonts w:ascii="Calibri" w:eastAsia="Times New Roman" w:hAnsi="Calibri" w:cs="Calibri"/>
                <w:color w:val="000000"/>
                <w:lang w:eastAsia="sk-SK"/>
              </w:rPr>
              <w:t>N</w:t>
            </w:r>
          </w:p>
        </w:tc>
      </w:tr>
      <w:tr w:rsidR="00E77A4C" w:rsidRPr="00110664" w14:paraId="4FFB1F1B" w14:textId="77777777" w:rsidTr="00C202DB">
        <w:trPr>
          <w:trHeight w:val="288"/>
        </w:trPr>
        <w:tc>
          <w:tcPr>
            <w:tcW w:w="1285" w:type="dxa"/>
            <w:hideMark/>
          </w:tcPr>
          <w:p w14:paraId="1872CB91" w14:textId="63A9AD09" w:rsidR="00E77A4C" w:rsidRPr="004A27EB" w:rsidRDefault="00E77A4C" w:rsidP="00E77A4C">
            <w:pPr>
              <w:jc w:val="center"/>
              <w:rPr>
                <w:rFonts w:ascii="Calibri" w:eastAsia="Times New Roman" w:hAnsi="Calibri" w:cs="Calibri"/>
                <w:color w:val="000000"/>
                <w:lang w:eastAsia="sk-SK"/>
              </w:rPr>
            </w:pPr>
            <w:r>
              <w:rPr>
                <w:rFonts w:ascii="Calibri" w:eastAsia="Times New Roman" w:hAnsi="Calibri" w:cs="Calibri"/>
                <w:color w:val="000000"/>
                <w:lang w:eastAsia="sk-SK"/>
              </w:rPr>
              <w:t>14.3</w:t>
            </w:r>
          </w:p>
        </w:tc>
        <w:tc>
          <w:tcPr>
            <w:tcW w:w="3948" w:type="dxa"/>
          </w:tcPr>
          <w:p w14:paraId="06F843A2" w14:textId="627405A1" w:rsidR="00E77A4C" w:rsidRPr="00236310" w:rsidRDefault="00E77A4C" w:rsidP="00E77A4C">
            <w:r w:rsidRPr="007E10B8">
              <w:t>Porno produkty na novej technologickej úrovni</w:t>
            </w:r>
          </w:p>
        </w:tc>
        <w:tc>
          <w:tcPr>
            <w:tcW w:w="1142" w:type="dxa"/>
          </w:tcPr>
          <w:p w14:paraId="7D475C0A" w14:textId="77777777" w:rsidR="00E77A4C" w:rsidRPr="004A27EB"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35A2E2B2" w14:textId="389C161E" w:rsidR="00E77A4C" w:rsidRPr="00110664" w:rsidRDefault="00E77A4C" w:rsidP="00E77A4C">
            <w:pPr>
              <w:rPr>
                <w:rFonts w:ascii="Calibri" w:eastAsia="Times New Roman" w:hAnsi="Calibri" w:cs="Calibri"/>
                <w:lang w:eastAsia="sk-SK"/>
              </w:rPr>
            </w:pPr>
            <w:r>
              <w:rPr>
                <w:rFonts w:ascii="Calibri" w:eastAsia="Times New Roman" w:hAnsi="Calibri" w:cs="Calibri"/>
                <w:lang w:eastAsia="sk-SK"/>
              </w:rPr>
              <w:t>S</w:t>
            </w:r>
          </w:p>
        </w:tc>
        <w:tc>
          <w:tcPr>
            <w:tcW w:w="1275" w:type="dxa"/>
          </w:tcPr>
          <w:p w14:paraId="44DF9244" w14:textId="38E14944" w:rsidR="00E77A4C" w:rsidRPr="00A9421F" w:rsidRDefault="00A9421F" w:rsidP="00E77A4C">
            <w:pPr>
              <w:rPr>
                <w:rFonts w:ascii="Calibri" w:eastAsia="Times New Roman" w:hAnsi="Calibri" w:cs="Calibri"/>
                <w:b/>
                <w:bCs/>
                <w:lang w:eastAsia="sk-SK"/>
              </w:rPr>
            </w:pPr>
            <w:r w:rsidRPr="00A9421F">
              <w:rPr>
                <w:rFonts w:ascii="Calibri" w:eastAsia="Times New Roman" w:hAnsi="Calibri" w:cs="Calibri"/>
                <w:b/>
                <w:bCs/>
                <w:color w:val="EE0000"/>
                <w:lang w:eastAsia="sk-SK"/>
              </w:rPr>
              <w:t>V</w:t>
            </w:r>
          </w:p>
        </w:tc>
      </w:tr>
      <w:tr w:rsidR="00E77A4C" w:rsidRPr="00003999" w14:paraId="3D467014" w14:textId="77777777" w:rsidTr="00C202DB">
        <w:trPr>
          <w:trHeight w:val="315"/>
        </w:trPr>
        <w:tc>
          <w:tcPr>
            <w:tcW w:w="1285" w:type="dxa"/>
            <w:hideMark/>
          </w:tcPr>
          <w:p w14:paraId="6FE537EE" w14:textId="24F0C67F" w:rsidR="00E77A4C" w:rsidRPr="004A27EB" w:rsidRDefault="00E77A4C" w:rsidP="00E77A4C">
            <w:pPr>
              <w:jc w:val="center"/>
              <w:rPr>
                <w:rFonts w:ascii="Calibri" w:eastAsia="Times New Roman" w:hAnsi="Calibri" w:cs="Calibri"/>
                <w:color w:val="000000"/>
                <w:lang w:eastAsia="sk-SK"/>
              </w:rPr>
            </w:pPr>
            <w:r>
              <w:rPr>
                <w:rFonts w:ascii="Calibri" w:eastAsia="Times New Roman" w:hAnsi="Calibri" w:cs="Calibri"/>
                <w:color w:val="000000"/>
                <w:lang w:eastAsia="sk-SK"/>
              </w:rPr>
              <w:t>14.4</w:t>
            </w:r>
          </w:p>
        </w:tc>
        <w:tc>
          <w:tcPr>
            <w:tcW w:w="3948" w:type="dxa"/>
          </w:tcPr>
          <w:p w14:paraId="479F9F98" w14:textId="7F29C2B0" w:rsidR="00E77A4C" w:rsidRPr="004A27EB" w:rsidRDefault="00E77A4C" w:rsidP="00E77A4C">
            <w:pPr>
              <w:rPr>
                <w:rFonts w:ascii="Calibri" w:eastAsia="Times New Roman" w:hAnsi="Calibri" w:cs="Calibri"/>
                <w:color w:val="000000"/>
                <w:lang w:eastAsia="sk-SK"/>
              </w:rPr>
            </w:pPr>
            <w:r w:rsidRPr="007E10B8">
              <w:rPr>
                <w:rFonts w:ascii="Calibri" w:eastAsia="Times New Roman" w:hAnsi="Calibri" w:cs="Calibri"/>
                <w:color w:val="000000"/>
                <w:lang w:eastAsia="sk-SK"/>
              </w:rPr>
              <w:t>Sociálne siete - pokročilý digitálny obsah</w:t>
            </w:r>
          </w:p>
        </w:tc>
        <w:tc>
          <w:tcPr>
            <w:tcW w:w="1142" w:type="dxa"/>
          </w:tcPr>
          <w:p w14:paraId="51BA670E" w14:textId="09812D36" w:rsidR="00E77A4C" w:rsidRPr="004A27EB"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7105FF2" w14:textId="4BA65B2C" w:rsidR="00E77A4C" w:rsidRPr="004A27EB" w:rsidRDefault="00A9421F" w:rsidP="00E77A4C">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4A3DBB47" w14:textId="3FA69C73" w:rsidR="00E77A4C" w:rsidRPr="00003999" w:rsidRDefault="00A9421F" w:rsidP="00E77A4C">
            <w:pPr>
              <w:rPr>
                <w:rFonts w:ascii="Calibri" w:eastAsia="Times New Roman" w:hAnsi="Calibri" w:cs="Calibri"/>
                <w:b/>
                <w:bCs/>
                <w:color w:val="000000"/>
                <w:lang w:eastAsia="sk-SK"/>
              </w:rPr>
            </w:pPr>
            <w:r w:rsidRPr="00A9421F">
              <w:rPr>
                <w:rFonts w:ascii="Calibri" w:eastAsia="Times New Roman" w:hAnsi="Calibri" w:cs="Calibri"/>
                <w:b/>
                <w:bCs/>
                <w:color w:val="EE0000"/>
                <w:lang w:eastAsia="sk-SK"/>
              </w:rPr>
              <w:t>V</w:t>
            </w:r>
          </w:p>
        </w:tc>
      </w:tr>
      <w:tr w:rsidR="00E77A4C" w:rsidRPr="008F536A" w14:paraId="62689EF3" w14:textId="77777777" w:rsidTr="00C202DB">
        <w:trPr>
          <w:trHeight w:val="288"/>
        </w:trPr>
        <w:tc>
          <w:tcPr>
            <w:tcW w:w="1285" w:type="dxa"/>
            <w:hideMark/>
          </w:tcPr>
          <w:p w14:paraId="52468E93" w14:textId="2E0A7FA2" w:rsidR="00E77A4C" w:rsidRPr="004A27EB" w:rsidRDefault="00E77A4C" w:rsidP="00E77A4C">
            <w:pPr>
              <w:jc w:val="center"/>
              <w:rPr>
                <w:rFonts w:ascii="Calibri" w:eastAsia="Times New Roman" w:hAnsi="Calibri" w:cs="Calibri"/>
                <w:color w:val="000000"/>
                <w:lang w:eastAsia="sk-SK"/>
              </w:rPr>
            </w:pPr>
            <w:r>
              <w:rPr>
                <w:rFonts w:ascii="Calibri" w:eastAsia="Times New Roman" w:hAnsi="Calibri" w:cs="Calibri"/>
                <w:color w:val="000000"/>
                <w:lang w:eastAsia="sk-SK"/>
              </w:rPr>
              <w:t>14.5</w:t>
            </w:r>
          </w:p>
        </w:tc>
        <w:tc>
          <w:tcPr>
            <w:tcW w:w="3948" w:type="dxa"/>
          </w:tcPr>
          <w:p w14:paraId="77D87909" w14:textId="6F752FCF" w:rsidR="00E77A4C" w:rsidRPr="007E10B8" w:rsidRDefault="00E77A4C" w:rsidP="00E77A4C">
            <w:r w:rsidRPr="007E10B8">
              <w:t xml:space="preserve">Civilné </w:t>
            </w:r>
            <w:proofErr w:type="spellStart"/>
            <w:r w:rsidRPr="007E10B8">
              <w:t>drony</w:t>
            </w:r>
            <w:proofErr w:type="spellEnd"/>
          </w:p>
        </w:tc>
        <w:tc>
          <w:tcPr>
            <w:tcW w:w="1142" w:type="dxa"/>
          </w:tcPr>
          <w:p w14:paraId="46A85417" w14:textId="63939D2F" w:rsidR="00E77A4C" w:rsidRPr="004A27EB"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2AEE014" w14:textId="60302FF3" w:rsidR="00E77A4C" w:rsidRPr="004A27EB"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49D7446B" w14:textId="08C0B56E" w:rsidR="00E77A4C" w:rsidRPr="008F536A" w:rsidRDefault="00E77A4C" w:rsidP="00E77A4C">
            <w:pPr>
              <w:rPr>
                <w:rFonts w:ascii="Calibri" w:eastAsia="Times New Roman" w:hAnsi="Calibri" w:cs="Calibri"/>
                <w:b/>
                <w:bCs/>
                <w:color w:val="FF0000"/>
                <w:lang w:eastAsia="sk-SK"/>
              </w:rPr>
            </w:pPr>
            <w:r>
              <w:rPr>
                <w:rFonts w:ascii="Calibri" w:eastAsia="Times New Roman" w:hAnsi="Calibri" w:cs="Calibri"/>
                <w:lang w:eastAsia="sk-SK"/>
              </w:rPr>
              <w:t>N</w:t>
            </w:r>
          </w:p>
        </w:tc>
      </w:tr>
      <w:tr w:rsidR="00E77A4C" w:rsidRPr="008F536A" w14:paraId="72BE14F9" w14:textId="77777777" w:rsidTr="00C202DB">
        <w:trPr>
          <w:trHeight w:val="288"/>
        </w:trPr>
        <w:tc>
          <w:tcPr>
            <w:tcW w:w="1285" w:type="dxa"/>
          </w:tcPr>
          <w:p w14:paraId="1D84B779" w14:textId="1E1794FF" w:rsidR="00E77A4C" w:rsidRDefault="00E77A4C" w:rsidP="00E77A4C">
            <w:pPr>
              <w:jc w:val="center"/>
              <w:rPr>
                <w:rFonts w:ascii="Calibri" w:eastAsia="Times New Roman" w:hAnsi="Calibri" w:cs="Calibri"/>
                <w:color w:val="000000"/>
                <w:lang w:eastAsia="sk-SK"/>
              </w:rPr>
            </w:pPr>
            <w:r>
              <w:rPr>
                <w:rFonts w:ascii="Calibri" w:eastAsia="Times New Roman" w:hAnsi="Calibri" w:cs="Calibri"/>
                <w:color w:val="000000"/>
                <w:lang w:eastAsia="sk-SK"/>
              </w:rPr>
              <w:t>14.6</w:t>
            </w:r>
          </w:p>
        </w:tc>
        <w:tc>
          <w:tcPr>
            <w:tcW w:w="3948" w:type="dxa"/>
          </w:tcPr>
          <w:p w14:paraId="077F6138" w14:textId="4F293598" w:rsidR="00E77A4C" w:rsidRPr="00236310" w:rsidRDefault="00E77A4C" w:rsidP="00E77A4C">
            <w:r>
              <w:t>L</w:t>
            </w:r>
            <w:r w:rsidRPr="007E10B8">
              <w:t>etálne autonómne zbrane</w:t>
            </w:r>
          </w:p>
        </w:tc>
        <w:tc>
          <w:tcPr>
            <w:tcW w:w="1142" w:type="dxa"/>
          </w:tcPr>
          <w:p w14:paraId="3CC16707" w14:textId="2D95A037" w:rsidR="00E77A4C"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629A4E88" w14:textId="7DC16A7C" w:rsidR="00E77A4C"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54C3B330" w14:textId="03AEA59B" w:rsidR="00E77A4C" w:rsidRPr="008F536A" w:rsidRDefault="00E77A4C" w:rsidP="00E77A4C">
            <w:pPr>
              <w:rPr>
                <w:rFonts w:ascii="Calibri" w:eastAsia="Times New Roman" w:hAnsi="Calibri" w:cs="Calibri"/>
                <w:b/>
                <w:bCs/>
                <w:color w:val="FF0000"/>
                <w:lang w:eastAsia="sk-SK"/>
              </w:rPr>
            </w:pPr>
            <w:r>
              <w:rPr>
                <w:rFonts w:ascii="Calibri" w:eastAsia="Times New Roman" w:hAnsi="Calibri" w:cs="Calibri"/>
                <w:lang w:eastAsia="sk-SK"/>
              </w:rPr>
              <w:t>S</w:t>
            </w:r>
          </w:p>
        </w:tc>
      </w:tr>
      <w:tr w:rsidR="00E77A4C" w:rsidRPr="008F536A" w14:paraId="47A7DF64" w14:textId="77777777" w:rsidTr="00C202DB">
        <w:trPr>
          <w:trHeight w:val="288"/>
        </w:trPr>
        <w:tc>
          <w:tcPr>
            <w:tcW w:w="1285" w:type="dxa"/>
          </w:tcPr>
          <w:p w14:paraId="56727323" w14:textId="035ABA73" w:rsidR="00E77A4C" w:rsidRDefault="00E77A4C" w:rsidP="00E77A4C">
            <w:pPr>
              <w:jc w:val="center"/>
              <w:rPr>
                <w:rFonts w:ascii="Calibri" w:eastAsia="Times New Roman" w:hAnsi="Calibri" w:cs="Calibri"/>
                <w:color w:val="000000"/>
                <w:lang w:eastAsia="sk-SK"/>
              </w:rPr>
            </w:pPr>
            <w:r>
              <w:rPr>
                <w:rFonts w:ascii="Calibri" w:eastAsia="Times New Roman" w:hAnsi="Calibri" w:cs="Calibri"/>
                <w:color w:val="000000"/>
                <w:lang w:eastAsia="sk-SK"/>
              </w:rPr>
              <w:t>14.7</w:t>
            </w:r>
          </w:p>
        </w:tc>
        <w:tc>
          <w:tcPr>
            <w:tcW w:w="3948" w:type="dxa"/>
          </w:tcPr>
          <w:p w14:paraId="7FB7DC7A" w14:textId="308EE9B6" w:rsidR="00E77A4C" w:rsidRDefault="00E77A4C" w:rsidP="00E77A4C">
            <w:r>
              <w:t>Sektor neurónových technológií</w:t>
            </w:r>
          </w:p>
        </w:tc>
        <w:tc>
          <w:tcPr>
            <w:tcW w:w="1142" w:type="dxa"/>
          </w:tcPr>
          <w:p w14:paraId="4B92418F" w14:textId="31BED9E8" w:rsidR="00E77A4C"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4E9F3EC" w14:textId="73742628" w:rsidR="00E77A4C"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VN</w:t>
            </w:r>
          </w:p>
        </w:tc>
        <w:tc>
          <w:tcPr>
            <w:tcW w:w="1275" w:type="dxa"/>
          </w:tcPr>
          <w:p w14:paraId="5E3F90EE" w14:textId="535DF936" w:rsidR="00E77A4C" w:rsidRDefault="00E77A4C" w:rsidP="00E77A4C">
            <w:pPr>
              <w:rPr>
                <w:rFonts w:ascii="Calibri" w:eastAsia="Times New Roman" w:hAnsi="Calibri" w:cs="Calibri"/>
                <w:lang w:eastAsia="sk-SK"/>
              </w:rPr>
            </w:pPr>
            <w:r>
              <w:rPr>
                <w:rFonts w:ascii="Calibri" w:eastAsia="Times New Roman" w:hAnsi="Calibri" w:cs="Calibri"/>
                <w:lang w:eastAsia="sk-SK"/>
              </w:rPr>
              <w:t xml:space="preserve">N </w:t>
            </w:r>
          </w:p>
        </w:tc>
      </w:tr>
      <w:tr w:rsidR="00E77A4C" w:rsidRPr="008F536A" w14:paraId="5E28DFC2" w14:textId="77777777" w:rsidTr="00E77A4C">
        <w:trPr>
          <w:trHeight w:val="70"/>
        </w:trPr>
        <w:tc>
          <w:tcPr>
            <w:tcW w:w="1285" w:type="dxa"/>
          </w:tcPr>
          <w:p w14:paraId="4B52D22A" w14:textId="47D0C560" w:rsidR="00E77A4C" w:rsidRDefault="00E77A4C" w:rsidP="00E77A4C">
            <w:pPr>
              <w:jc w:val="center"/>
              <w:rPr>
                <w:rFonts w:ascii="Calibri" w:eastAsia="Times New Roman" w:hAnsi="Calibri" w:cs="Calibri"/>
                <w:color w:val="000000"/>
                <w:lang w:eastAsia="sk-SK"/>
              </w:rPr>
            </w:pPr>
            <w:r>
              <w:rPr>
                <w:rFonts w:ascii="Calibri" w:eastAsia="Times New Roman" w:hAnsi="Calibri" w:cs="Calibri"/>
                <w:color w:val="000000"/>
                <w:lang w:eastAsia="sk-SK"/>
              </w:rPr>
              <w:t>14.8</w:t>
            </w:r>
          </w:p>
        </w:tc>
        <w:tc>
          <w:tcPr>
            <w:tcW w:w="3948" w:type="dxa"/>
          </w:tcPr>
          <w:p w14:paraId="435563DC" w14:textId="7B347FAA" w:rsidR="00E77A4C" w:rsidRDefault="00E77A4C" w:rsidP="00E77A4C">
            <w:r>
              <w:t>Virtuálna realita</w:t>
            </w:r>
          </w:p>
        </w:tc>
        <w:tc>
          <w:tcPr>
            <w:tcW w:w="1142" w:type="dxa"/>
          </w:tcPr>
          <w:p w14:paraId="3DE4B727" w14:textId="281297B8" w:rsidR="00E77A4C"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0A5330E8" w14:textId="6C53242A" w:rsidR="00E77A4C" w:rsidRDefault="00E77A4C" w:rsidP="00E77A4C">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3487F0AD" w14:textId="4C9F538C" w:rsidR="00E77A4C" w:rsidRDefault="00E77A4C" w:rsidP="00E77A4C">
            <w:pPr>
              <w:rPr>
                <w:rFonts w:ascii="Calibri" w:eastAsia="Times New Roman" w:hAnsi="Calibri" w:cs="Calibri"/>
                <w:lang w:eastAsia="sk-SK"/>
              </w:rPr>
            </w:pPr>
            <w:r>
              <w:rPr>
                <w:rFonts w:ascii="Calibri" w:eastAsia="Times New Roman" w:hAnsi="Calibri" w:cs="Calibri"/>
                <w:lang w:eastAsia="sk-SK"/>
              </w:rPr>
              <w:t>S</w:t>
            </w:r>
          </w:p>
        </w:tc>
      </w:tr>
      <w:tr w:rsidR="00872263" w:rsidRPr="008F536A" w14:paraId="7963A591" w14:textId="77777777" w:rsidTr="00E77A4C">
        <w:trPr>
          <w:trHeight w:val="70"/>
        </w:trPr>
        <w:tc>
          <w:tcPr>
            <w:tcW w:w="1285" w:type="dxa"/>
          </w:tcPr>
          <w:p w14:paraId="376ECEFF" w14:textId="059361A7" w:rsidR="00872263" w:rsidRDefault="00872263" w:rsidP="00872263">
            <w:pPr>
              <w:jc w:val="center"/>
              <w:rPr>
                <w:rFonts w:ascii="Calibri" w:eastAsia="Times New Roman" w:hAnsi="Calibri" w:cs="Calibri"/>
                <w:color w:val="000000"/>
                <w:lang w:eastAsia="sk-SK"/>
              </w:rPr>
            </w:pPr>
            <w:r>
              <w:rPr>
                <w:rFonts w:ascii="Calibri" w:eastAsia="Times New Roman" w:hAnsi="Calibri" w:cs="Calibri"/>
                <w:color w:val="000000"/>
                <w:lang w:eastAsia="sk-SK"/>
              </w:rPr>
              <w:t>14.9</w:t>
            </w:r>
          </w:p>
        </w:tc>
        <w:tc>
          <w:tcPr>
            <w:tcW w:w="3948" w:type="dxa"/>
          </w:tcPr>
          <w:p w14:paraId="3107CFC6" w14:textId="2A5793A4" w:rsidR="00872263" w:rsidRDefault="00872263" w:rsidP="00872263">
            <w:r>
              <w:t>Rozšírená realita</w:t>
            </w:r>
          </w:p>
        </w:tc>
        <w:tc>
          <w:tcPr>
            <w:tcW w:w="1142" w:type="dxa"/>
          </w:tcPr>
          <w:p w14:paraId="13BAAF2E" w14:textId="019D0F58" w:rsidR="00872263" w:rsidRDefault="00872263" w:rsidP="00872263">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BDF3FCA" w14:textId="01625626" w:rsidR="00872263" w:rsidRDefault="00872263" w:rsidP="00872263">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3E9F1E8C" w14:textId="348FA59B" w:rsidR="00872263" w:rsidRDefault="00872263" w:rsidP="00872263">
            <w:pPr>
              <w:rPr>
                <w:rFonts w:ascii="Calibri" w:eastAsia="Times New Roman" w:hAnsi="Calibri" w:cs="Calibri"/>
                <w:lang w:eastAsia="sk-SK"/>
              </w:rPr>
            </w:pPr>
            <w:r>
              <w:rPr>
                <w:rFonts w:ascii="Calibri" w:eastAsia="Times New Roman" w:hAnsi="Calibri" w:cs="Calibri"/>
                <w:lang w:eastAsia="sk-SK"/>
              </w:rPr>
              <w:t>S</w:t>
            </w:r>
          </w:p>
        </w:tc>
      </w:tr>
    </w:tbl>
    <w:p w14:paraId="63A19CD8" w14:textId="77777777" w:rsidR="000E4A84" w:rsidRDefault="000E4A84" w:rsidP="000E4A84"/>
    <w:p w14:paraId="47B876C1" w14:textId="77777777" w:rsidR="00F22D57" w:rsidRDefault="000E4A84" w:rsidP="000E4A84">
      <w:r>
        <w:t>Poznámka: pravdepodobnosť uvádzame pre stav v roku 2025, s časom sa môže dynamicky meniť.</w:t>
      </w:r>
    </w:p>
    <w:p w14:paraId="27C99A90" w14:textId="0F1585BE" w:rsidR="000E4A84" w:rsidRDefault="000E4A84" w:rsidP="000E4A84">
      <w:r>
        <w:t xml:space="preserve"> </w:t>
      </w:r>
    </w:p>
    <w:p w14:paraId="6084CF2C" w14:textId="3720FE85" w:rsidR="00FB0044" w:rsidRDefault="00F4198D" w:rsidP="00FB0044">
      <w:pPr>
        <w:pStyle w:val="Nadpis3"/>
      </w:pPr>
      <w:r>
        <w:t xml:space="preserve"> </w:t>
      </w:r>
      <w:bookmarkStart w:id="103" w:name="_Toc202940192"/>
      <w:bookmarkStart w:id="104" w:name="_Hlk201909033"/>
      <w:r w:rsidR="00FB0044">
        <w:t>Štandardné hrozby pre mládež ovplyvnené kybernetickým priestorom</w:t>
      </w:r>
      <w:bookmarkEnd w:id="103"/>
    </w:p>
    <w:p w14:paraId="0062EE0B" w14:textId="16D1B967" w:rsidR="00FB0044" w:rsidRDefault="00FB0044" w:rsidP="00FB0044">
      <w:r>
        <w:t xml:space="preserve">V tejto kapitole uvádzame </w:t>
      </w:r>
      <w:r w:rsidR="008E6C2E">
        <w:t xml:space="preserve">vybrané </w:t>
      </w:r>
      <w:r>
        <w:t>štandardné hrozby pre mládež, ktoré sú ovplyvňované aj kybernetickým priestorom resp. jeho digitálnym obsahom</w:t>
      </w:r>
      <w:r w:rsidR="003743E5">
        <w:t xml:space="preserve"> a interakciami v</w:t>
      </w:r>
      <w:r w:rsidR="008D41FC">
        <w:t> </w:t>
      </w:r>
      <w:r w:rsidR="003743E5">
        <w:t>ňom</w:t>
      </w:r>
      <w:r w:rsidR="008D41FC">
        <w:t>.</w:t>
      </w:r>
      <w:r w:rsidR="003743E5">
        <w:t xml:space="preserve"> </w:t>
      </w:r>
    </w:p>
    <w:p w14:paraId="59AF3C5A" w14:textId="5EE1A448" w:rsidR="00FB0044" w:rsidRDefault="00FB0044" w:rsidP="00FB0044">
      <w:r>
        <w:t xml:space="preserve">Napr. </w:t>
      </w:r>
      <w:r w:rsidR="007855D0">
        <w:t>a</w:t>
      </w:r>
      <w:r>
        <w:t>lkohol je bežne propagovaný v</w:t>
      </w:r>
      <w:r w:rsidR="007855D0">
        <w:t> digitáln</w:t>
      </w:r>
      <w:r w:rsidR="00F111AD">
        <w:t>y</w:t>
      </w:r>
      <w:r w:rsidR="007855D0">
        <w:t xml:space="preserve">ch </w:t>
      </w:r>
      <w:r>
        <w:t>médiách. Skúsenosti s drogami si deti vymieňajú na sociálnych sieťach. Mnohé trestné činy sú nahrávané na mobily.</w:t>
      </w:r>
      <w:r w:rsidR="003743E5">
        <w:t xml:space="preserve"> </w:t>
      </w:r>
    </w:p>
    <w:p w14:paraId="5DF4537E" w14:textId="6B7CBCB8" w:rsidR="00826666" w:rsidRDefault="00F6469D" w:rsidP="00826666">
      <w:r>
        <w:t>Primárny zdroj informácií</w:t>
      </w:r>
      <w:r w:rsidR="00826666">
        <w:t>:</w:t>
      </w:r>
      <w:r w:rsidR="008C69FC">
        <w:t xml:space="preserve"> </w:t>
      </w:r>
      <w:r w:rsidR="00826666">
        <w:t xml:space="preserve">Výskumná správa „Vybrané formy rizikového správania detí a mládeže v roku 2023“ </w:t>
      </w:r>
      <w:r w:rsidR="00826666">
        <w:rPr>
          <w:rStyle w:val="Odkaznapoznmkupodiarou"/>
        </w:rPr>
        <w:footnoteReference w:id="71"/>
      </w:r>
    </w:p>
    <w:p w14:paraId="7535A74F" w14:textId="023D3937" w:rsidR="00FB0044" w:rsidRDefault="00FB0044" w:rsidP="00FB0044">
      <w:pPr>
        <w:rPr>
          <w:u w:val="single"/>
        </w:rPr>
      </w:pPr>
      <w:r w:rsidRPr="00AA4D83">
        <w:rPr>
          <w:u w:val="single"/>
        </w:rPr>
        <w:t>Hrozby a</w:t>
      </w:r>
      <w:r>
        <w:rPr>
          <w:u w:val="single"/>
        </w:rPr>
        <w:t> </w:t>
      </w:r>
      <w:r w:rsidRPr="00AA4D83">
        <w:rPr>
          <w:u w:val="single"/>
        </w:rPr>
        <w:t>riziká</w:t>
      </w:r>
      <w:r>
        <w:rPr>
          <w:u w:val="single"/>
        </w:rPr>
        <w:t>, najmä</w:t>
      </w:r>
    </w:p>
    <w:p w14:paraId="22049C7B" w14:textId="11684A22" w:rsidR="00FB0044" w:rsidRDefault="00FB0044" w:rsidP="00FB0044">
      <w:pPr>
        <w:pStyle w:val="Odsekzoznamu"/>
        <w:numPr>
          <w:ilvl w:val="0"/>
          <w:numId w:val="112"/>
        </w:numPr>
      </w:pPr>
      <w:r>
        <w:t>Nezdravý životný štýl</w:t>
      </w:r>
      <w:r w:rsidR="00F111AD">
        <w:t xml:space="preserve"> </w:t>
      </w:r>
    </w:p>
    <w:p w14:paraId="622240D3" w14:textId="16C457D8" w:rsidR="00FB0044" w:rsidRDefault="00FB0044" w:rsidP="00FB0044">
      <w:pPr>
        <w:pStyle w:val="Odsekzoznamu"/>
        <w:numPr>
          <w:ilvl w:val="1"/>
          <w:numId w:val="112"/>
        </w:numPr>
      </w:pPr>
      <w:r>
        <w:t>Nedostatok pohybu</w:t>
      </w:r>
    </w:p>
    <w:p w14:paraId="315AA3AD" w14:textId="77777777" w:rsidR="008D41FC" w:rsidRDefault="008D41FC" w:rsidP="008D41FC">
      <w:pPr>
        <w:pStyle w:val="Odsekzoznamu"/>
        <w:numPr>
          <w:ilvl w:val="1"/>
          <w:numId w:val="112"/>
        </w:numPr>
      </w:pPr>
      <w:r>
        <w:t xml:space="preserve">Nedostatok spánku </w:t>
      </w:r>
    </w:p>
    <w:p w14:paraId="6D81B0D3" w14:textId="7036B4B1" w:rsidR="007855D0" w:rsidRDefault="007855D0" w:rsidP="007855D0">
      <w:pPr>
        <w:pStyle w:val="Odsekzoznamu"/>
        <w:numPr>
          <w:ilvl w:val="2"/>
          <w:numId w:val="112"/>
        </w:numPr>
      </w:pPr>
      <w:r>
        <w:lastRenderedPageBreak/>
        <w:t>Nekvalita spánku</w:t>
      </w:r>
    </w:p>
    <w:p w14:paraId="6BD7EAC9" w14:textId="68F0A402" w:rsidR="00FB0044" w:rsidRDefault="00FB0044" w:rsidP="00FB0044">
      <w:pPr>
        <w:pStyle w:val="Odsekzoznamu"/>
        <w:numPr>
          <w:ilvl w:val="1"/>
          <w:numId w:val="112"/>
        </w:numPr>
      </w:pPr>
      <w:r>
        <w:t>Nevhodná strava</w:t>
      </w:r>
      <w:r w:rsidR="00F111AD">
        <w:t xml:space="preserve"> </w:t>
      </w:r>
    </w:p>
    <w:p w14:paraId="0BF5FEE1" w14:textId="4EF2297D" w:rsidR="00F111AD" w:rsidRDefault="00F111AD" w:rsidP="00F111AD">
      <w:pPr>
        <w:pStyle w:val="Odsekzoznamu"/>
        <w:numPr>
          <w:ilvl w:val="2"/>
          <w:numId w:val="112"/>
        </w:numPr>
      </w:pPr>
      <w:r>
        <w:t>Používanie nevhodných výživových doplnkov</w:t>
      </w:r>
    </w:p>
    <w:p w14:paraId="0648BC7F" w14:textId="32ACDD82" w:rsidR="00BF46B3" w:rsidRDefault="00BF46B3" w:rsidP="00BF46B3">
      <w:pPr>
        <w:pStyle w:val="Odsekzoznamu"/>
        <w:numPr>
          <w:ilvl w:val="2"/>
          <w:numId w:val="112"/>
        </w:numPr>
      </w:pPr>
      <w:r>
        <w:t xml:space="preserve">Používanie anabolík </w:t>
      </w:r>
    </w:p>
    <w:p w14:paraId="10C322F4" w14:textId="72D0E0A0" w:rsidR="00F4198D" w:rsidRDefault="00FB0044" w:rsidP="00C202DB">
      <w:pPr>
        <w:pStyle w:val="Odsekzoznamu"/>
        <w:numPr>
          <w:ilvl w:val="1"/>
          <w:numId w:val="112"/>
        </w:numPr>
      </w:pPr>
      <w:r>
        <w:t xml:space="preserve">Nevhodný pitný režim </w:t>
      </w:r>
    </w:p>
    <w:p w14:paraId="63DD30E1" w14:textId="49A884E1" w:rsidR="00F4198D" w:rsidRDefault="00F4198D" w:rsidP="00F4198D">
      <w:pPr>
        <w:pStyle w:val="Odsekzoznamu"/>
        <w:numPr>
          <w:ilvl w:val="2"/>
          <w:numId w:val="112"/>
        </w:numPr>
      </w:pPr>
      <w:r>
        <w:t>Sladené nápoje</w:t>
      </w:r>
    </w:p>
    <w:p w14:paraId="21AD358A" w14:textId="2ACF70DB" w:rsidR="00F4198D" w:rsidRDefault="00F4198D" w:rsidP="00F4198D">
      <w:pPr>
        <w:pStyle w:val="Odsekzoznamu"/>
        <w:numPr>
          <w:ilvl w:val="2"/>
          <w:numId w:val="112"/>
        </w:numPr>
      </w:pPr>
      <w:r>
        <w:t>Energetické nápoje</w:t>
      </w:r>
    </w:p>
    <w:p w14:paraId="14E366E2" w14:textId="1620F5CC" w:rsidR="00F4198D" w:rsidRDefault="00F4198D" w:rsidP="00F4198D">
      <w:pPr>
        <w:pStyle w:val="Odsekzoznamu"/>
        <w:numPr>
          <w:ilvl w:val="2"/>
          <w:numId w:val="112"/>
        </w:numPr>
      </w:pPr>
      <w:r>
        <w:t xml:space="preserve">Kofeínové nápoje </w:t>
      </w:r>
    </w:p>
    <w:p w14:paraId="38549F48" w14:textId="3BBDDC90" w:rsidR="008D4F9A" w:rsidRDefault="008D4F9A" w:rsidP="00C202DB">
      <w:pPr>
        <w:pStyle w:val="Odsekzoznamu"/>
        <w:numPr>
          <w:ilvl w:val="1"/>
          <w:numId w:val="112"/>
        </w:numPr>
      </w:pPr>
      <w:r>
        <w:t xml:space="preserve">Obezita </w:t>
      </w:r>
    </w:p>
    <w:p w14:paraId="502C90B3" w14:textId="0114EF37" w:rsidR="00F4198D" w:rsidRDefault="00F6469D" w:rsidP="00FB0044">
      <w:pPr>
        <w:pStyle w:val="Odsekzoznamu"/>
        <w:numPr>
          <w:ilvl w:val="0"/>
          <w:numId w:val="112"/>
        </w:numPr>
      </w:pPr>
      <w:r>
        <w:t>Hrozby pre d</w:t>
      </w:r>
      <w:r w:rsidR="00F4198D">
        <w:t>uševné zdravie</w:t>
      </w:r>
    </w:p>
    <w:p w14:paraId="3C321359" w14:textId="2432D80F" w:rsidR="008C69FC" w:rsidRDefault="008C69FC" w:rsidP="00F4198D">
      <w:pPr>
        <w:pStyle w:val="Odsekzoznamu"/>
        <w:numPr>
          <w:ilvl w:val="1"/>
          <w:numId w:val="112"/>
        </w:numPr>
      </w:pPr>
      <w:r>
        <w:t xml:space="preserve">Problémy s pozornosťou a sústredením </w:t>
      </w:r>
    </w:p>
    <w:p w14:paraId="47749AAC" w14:textId="7C279E5D" w:rsidR="008C69FC" w:rsidRDefault="008C69FC" w:rsidP="00F4198D">
      <w:pPr>
        <w:pStyle w:val="Odsekzoznamu"/>
        <w:numPr>
          <w:ilvl w:val="1"/>
          <w:numId w:val="112"/>
        </w:numPr>
      </w:pPr>
      <w:r>
        <w:t xml:space="preserve">Narušenie mentálnych schopností a zručností </w:t>
      </w:r>
    </w:p>
    <w:p w14:paraId="70BB4BC3" w14:textId="25BF6FD5" w:rsidR="00F4198D" w:rsidRDefault="00F4198D" w:rsidP="00F4198D">
      <w:pPr>
        <w:pStyle w:val="Odsekzoznamu"/>
        <w:numPr>
          <w:ilvl w:val="1"/>
          <w:numId w:val="112"/>
        </w:numPr>
      </w:pPr>
      <w:r>
        <w:t xml:space="preserve">Dlhodobá frustrácia </w:t>
      </w:r>
    </w:p>
    <w:p w14:paraId="7F5B0A88" w14:textId="03391D18" w:rsidR="00F6469D" w:rsidRDefault="00F6469D" w:rsidP="00F4198D">
      <w:pPr>
        <w:pStyle w:val="Odsekzoznamu"/>
        <w:numPr>
          <w:ilvl w:val="1"/>
          <w:numId w:val="112"/>
        </w:numPr>
      </w:pPr>
      <w:r>
        <w:t xml:space="preserve">Úzkosť </w:t>
      </w:r>
    </w:p>
    <w:p w14:paraId="28C79F61" w14:textId="39A45771" w:rsidR="00F4198D" w:rsidRDefault="00F4198D" w:rsidP="00F4198D">
      <w:pPr>
        <w:pStyle w:val="Odsekzoznamu"/>
        <w:numPr>
          <w:ilvl w:val="1"/>
          <w:numId w:val="112"/>
        </w:numPr>
      </w:pPr>
      <w:r>
        <w:t>Depresia</w:t>
      </w:r>
    </w:p>
    <w:p w14:paraId="04C26FE7" w14:textId="6D87A751" w:rsidR="00F6469D" w:rsidRDefault="00F6469D" w:rsidP="00F4198D">
      <w:pPr>
        <w:pStyle w:val="Odsekzoznamu"/>
        <w:numPr>
          <w:ilvl w:val="1"/>
          <w:numId w:val="112"/>
        </w:numPr>
      </w:pPr>
      <w:r>
        <w:t>Nízke sebavedomie</w:t>
      </w:r>
      <w:r w:rsidR="008C69FC">
        <w:t xml:space="preserve"> / sebaúcta / sebahodnotenie</w:t>
      </w:r>
    </w:p>
    <w:p w14:paraId="5BDCED0E" w14:textId="35EA9E2A" w:rsidR="00F4198D" w:rsidRDefault="00F4198D" w:rsidP="00F4198D">
      <w:pPr>
        <w:pStyle w:val="Odsekzoznamu"/>
        <w:numPr>
          <w:ilvl w:val="1"/>
          <w:numId w:val="112"/>
        </w:numPr>
      </w:pPr>
      <w:r>
        <w:t>Sebapoškodzovanie</w:t>
      </w:r>
    </w:p>
    <w:p w14:paraId="457F270D" w14:textId="77777777" w:rsidR="00F4198D" w:rsidRDefault="00F4198D" w:rsidP="00F4198D">
      <w:pPr>
        <w:pStyle w:val="Odsekzoznamu"/>
        <w:numPr>
          <w:ilvl w:val="1"/>
          <w:numId w:val="112"/>
        </w:numPr>
      </w:pPr>
      <w:r>
        <w:t>Poruchy príjmu potravy</w:t>
      </w:r>
    </w:p>
    <w:p w14:paraId="172E48E9" w14:textId="79EC64E1" w:rsidR="00F4198D" w:rsidRDefault="001B0CBE" w:rsidP="00F4198D">
      <w:pPr>
        <w:pStyle w:val="Odsekzoznamu"/>
        <w:numPr>
          <w:ilvl w:val="1"/>
          <w:numId w:val="112"/>
        </w:numPr>
      </w:pPr>
      <w:r>
        <w:t>Narušená emočná stabilita, n</w:t>
      </w:r>
      <w:r w:rsidR="00F4198D">
        <w:t>ízka miera odolnosti, „snehové vločky“</w:t>
      </w:r>
    </w:p>
    <w:p w14:paraId="7B9DD5C0" w14:textId="60D88360" w:rsidR="000F6BF2" w:rsidRDefault="000F6BF2" w:rsidP="00F4198D">
      <w:pPr>
        <w:pStyle w:val="Odsekzoznamu"/>
        <w:numPr>
          <w:ilvl w:val="1"/>
          <w:numId w:val="112"/>
        </w:numPr>
      </w:pPr>
      <w:r>
        <w:t xml:space="preserve">Znecitlivenie voči násiliu </w:t>
      </w:r>
    </w:p>
    <w:p w14:paraId="3602D75A" w14:textId="2E8C0AC7" w:rsidR="00620FB1" w:rsidRDefault="00620FB1" w:rsidP="00620FB1">
      <w:pPr>
        <w:pStyle w:val="Odsekzoznamu"/>
        <w:numPr>
          <w:ilvl w:val="1"/>
          <w:numId w:val="112"/>
        </w:numPr>
      </w:pPr>
      <w:r>
        <w:t xml:space="preserve">Sociálna </w:t>
      </w:r>
      <w:proofErr w:type="spellStart"/>
      <w:r>
        <w:t>úzkostná</w:t>
      </w:r>
      <w:proofErr w:type="spellEnd"/>
      <w:r>
        <w:t xml:space="preserve"> porucha (</w:t>
      </w:r>
      <w:proofErr w:type="spellStart"/>
      <w:r>
        <w:t>Social</w:t>
      </w:r>
      <w:proofErr w:type="spellEnd"/>
      <w:r>
        <w:t xml:space="preserve"> </w:t>
      </w:r>
      <w:proofErr w:type="spellStart"/>
      <w:r>
        <w:t>anxiety</w:t>
      </w:r>
      <w:proofErr w:type="spellEnd"/>
      <w:r>
        <w:t xml:space="preserve"> </w:t>
      </w:r>
      <w:proofErr w:type="spellStart"/>
      <w:r>
        <w:t>disorder</w:t>
      </w:r>
      <w:proofErr w:type="spellEnd"/>
      <w:r>
        <w:t xml:space="preserve"> – SAD) </w:t>
      </w:r>
    </w:p>
    <w:p w14:paraId="3942337C" w14:textId="6F9E796D" w:rsidR="00F6469D" w:rsidRDefault="00F6469D" w:rsidP="00620FB1">
      <w:pPr>
        <w:pStyle w:val="Odsekzoznamu"/>
        <w:numPr>
          <w:ilvl w:val="2"/>
          <w:numId w:val="112"/>
        </w:numPr>
      </w:pPr>
      <w:r>
        <w:t xml:space="preserve">Osamelosť </w:t>
      </w:r>
    </w:p>
    <w:p w14:paraId="56997BE4" w14:textId="6D310BC4" w:rsidR="00FB0044" w:rsidRDefault="00FB0044" w:rsidP="00FB0044">
      <w:pPr>
        <w:pStyle w:val="Odsekzoznamu"/>
        <w:numPr>
          <w:ilvl w:val="0"/>
          <w:numId w:val="112"/>
        </w:numPr>
      </w:pPr>
      <w:r>
        <w:t>Závislosti</w:t>
      </w:r>
      <w:r w:rsidR="008C69FC">
        <w:t xml:space="preserve"> (mimo digitálnych závislostí)</w:t>
      </w:r>
      <w:r>
        <w:t>, najmä</w:t>
      </w:r>
    </w:p>
    <w:p w14:paraId="5932BDC8" w14:textId="77777777" w:rsidR="00FB0044" w:rsidRDefault="00FB0044" w:rsidP="00FB0044">
      <w:pPr>
        <w:pStyle w:val="Odsekzoznamu"/>
        <w:numPr>
          <w:ilvl w:val="1"/>
          <w:numId w:val="112"/>
        </w:numPr>
      </w:pPr>
      <w:r>
        <w:t>Alkohol</w:t>
      </w:r>
    </w:p>
    <w:p w14:paraId="0AA78756" w14:textId="77777777" w:rsidR="00FB0044" w:rsidRDefault="00FB0044" w:rsidP="00FB0044">
      <w:pPr>
        <w:pStyle w:val="Odsekzoznamu"/>
        <w:numPr>
          <w:ilvl w:val="1"/>
          <w:numId w:val="112"/>
        </w:numPr>
      </w:pPr>
      <w:r>
        <w:t>Tabakové výrobky</w:t>
      </w:r>
    </w:p>
    <w:p w14:paraId="69D16C83" w14:textId="1B98B5E6" w:rsidR="00F4198D" w:rsidRDefault="00F4198D" w:rsidP="00F4198D">
      <w:pPr>
        <w:pStyle w:val="Odsekzoznamu"/>
        <w:numPr>
          <w:ilvl w:val="2"/>
          <w:numId w:val="112"/>
        </w:numPr>
      </w:pPr>
      <w:r>
        <w:t xml:space="preserve">Žuvací tabak </w:t>
      </w:r>
    </w:p>
    <w:p w14:paraId="7A3050AA" w14:textId="24223A6C" w:rsidR="008C69FC" w:rsidRDefault="008C69FC" w:rsidP="00F4198D">
      <w:pPr>
        <w:pStyle w:val="Odsekzoznamu"/>
        <w:numPr>
          <w:ilvl w:val="2"/>
          <w:numId w:val="112"/>
        </w:numPr>
      </w:pPr>
      <w:r>
        <w:t>Elektronické cigarety (</w:t>
      </w:r>
      <w:proofErr w:type="spellStart"/>
      <w:r>
        <w:t>vaping</w:t>
      </w:r>
      <w:proofErr w:type="spellEnd"/>
      <w:r>
        <w:t>)</w:t>
      </w:r>
    </w:p>
    <w:p w14:paraId="57FFB460" w14:textId="77777777" w:rsidR="00FB0044" w:rsidRDefault="00FB0044" w:rsidP="00FB0044">
      <w:pPr>
        <w:pStyle w:val="Odsekzoznamu"/>
        <w:numPr>
          <w:ilvl w:val="1"/>
          <w:numId w:val="112"/>
        </w:numPr>
      </w:pPr>
      <w:r>
        <w:t>Drogy</w:t>
      </w:r>
    </w:p>
    <w:p w14:paraId="73A5EC33" w14:textId="4D3901F5" w:rsidR="00F4198D" w:rsidRDefault="00F4198D" w:rsidP="00F4198D">
      <w:pPr>
        <w:pStyle w:val="Odsekzoznamu"/>
        <w:numPr>
          <w:ilvl w:val="2"/>
          <w:numId w:val="112"/>
        </w:numPr>
      </w:pPr>
      <w:r>
        <w:t xml:space="preserve">Nové syntetické drogy </w:t>
      </w:r>
    </w:p>
    <w:p w14:paraId="07B7A151" w14:textId="77777777" w:rsidR="00FB0044" w:rsidRDefault="00FB0044" w:rsidP="00FB0044">
      <w:pPr>
        <w:pStyle w:val="Odsekzoznamu"/>
        <w:numPr>
          <w:ilvl w:val="1"/>
          <w:numId w:val="112"/>
        </w:numPr>
      </w:pPr>
      <w:proofErr w:type="spellStart"/>
      <w:r>
        <w:t>Gambling</w:t>
      </w:r>
      <w:proofErr w:type="spellEnd"/>
    </w:p>
    <w:p w14:paraId="7B1A5C92" w14:textId="6F346D27" w:rsidR="008C69FC" w:rsidRDefault="008C69FC" w:rsidP="008C69FC">
      <w:pPr>
        <w:pStyle w:val="Odsekzoznamu"/>
        <w:numPr>
          <w:ilvl w:val="0"/>
          <w:numId w:val="112"/>
        </w:numPr>
      </w:pPr>
      <w:r>
        <w:t>Trestná činnosť</w:t>
      </w:r>
      <w:r w:rsidR="00125808">
        <w:t xml:space="preserve"> </w:t>
      </w:r>
    </w:p>
    <w:p w14:paraId="3D5E5436" w14:textId="552A6B5E" w:rsidR="008C69FC" w:rsidRDefault="008C69FC" w:rsidP="008C69FC">
      <w:pPr>
        <w:pStyle w:val="Odsekzoznamu"/>
        <w:numPr>
          <w:ilvl w:val="1"/>
          <w:numId w:val="112"/>
        </w:numPr>
      </w:pPr>
      <w:r>
        <w:t>Páchanie trestnej činnosti deťmi (</w:t>
      </w:r>
      <w:r w:rsidR="00125808">
        <w:t xml:space="preserve">často zo sociálne </w:t>
      </w:r>
      <w:r w:rsidR="006F391A">
        <w:t xml:space="preserve">narušeného </w:t>
      </w:r>
      <w:r w:rsidR="00125808">
        <w:t>prostredia)</w:t>
      </w:r>
    </w:p>
    <w:p w14:paraId="66D1692A" w14:textId="77777777" w:rsidR="008C69FC" w:rsidRDefault="008C69FC" w:rsidP="008C69FC">
      <w:pPr>
        <w:pStyle w:val="Odsekzoznamu"/>
        <w:numPr>
          <w:ilvl w:val="1"/>
          <w:numId w:val="112"/>
        </w:numPr>
      </w:pPr>
      <w:r>
        <w:t>Deti ako obete trestnej činnosti</w:t>
      </w:r>
    </w:p>
    <w:p w14:paraId="4F252E05" w14:textId="2AB74873" w:rsidR="00620FB1" w:rsidRDefault="00BF46B3" w:rsidP="008D4F9A">
      <w:pPr>
        <w:pStyle w:val="Odsekzoznamu"/>
        <w:numPr>
          <w:ilvl w:val="0"/>
          <w:numId w:val="112"/>
        </w:numPr>
      </w:pPr>
      <w:r>
        <w:t xml:space="preserve">Agresia </w:t>
      </w:r>
      <w:r w:rsidR="008E6C2E">
        <w:t>(mimo kybernetického priestoru, ale ním ovplyvnená)</w:t>
      </w:r>
    </w:p>
    <w:p w14:paraId="60198DB9" w14:textId="39499318" w:rsidR="000F6C13" w:rsidRDefault="000F6C13" w:rsidP="00620FB1">
      <w:pPr>
        <w:pStyle w:val="Odsekzoznamu"/>
        <w:numPr>
          <w:ilvl w:val="1"/>
          <w:numId w:val="112"/>
        </w:numPr>
      </w:pPr>
      <w:r>
        <w:t xml:space="preserve">V rodine </w:t>
      </w:r>
    </w:p>
    <w:p w14:paraId="5306EF63" w14:textId="60B0221D" w:rsidR="008C69FC" w:rsidRDefault="008C69FC" w:rsidP="00620FB1">
      <w:pPr>
        <w:pStyle w:val="Odsekzoznamu"/>
        <w:numPr>
          <w:ilvl w:val="1"/>
          <w:numId w:val="112"/>
        </w:numPr>
      </w:pPr>
      <w:r>
        <w:t xml:space="preserve">Nenávistné prejavy a konanie  </w:t>
      </w:r>
    </w:p>
    <w:p w14:paraId="15407D8F" w14:textId="3B875CFB" w:rsidR="008D4F9A" w:rsidRDefault="008D4F9A" w:rsidP="008C69FC">
      <w:pPr>
        <w:pStyle w:val="Odsekzoznamu"/>
        <w:numPr>
          <w:ilvl w:val="1"/>
          <w:numId w:val="112"/>
        </w:numPr>
      </w:pPr>
      <w:r>
        <w:t>Nárast extrémnych postojov</w:t>
      </w:r>
    </w:p>
    <w:p w14:paraId="6FBC1FEE" w14:textId="15AEA2CF" w:rsidR="008C69FC" w:rsidRDefault="008C69FC" w:rsidP="003743E5">
      <w:pPr>
        <w:pStyle w:val="Odsekzoznamu"/>
        <w:numPr>
          <w:ilvl w:val="1"/>
          <w:numId w:val="112"/>
        </w:numPr>
      </w:pPr>
      <w:r>
        <w:t>Nenávistné prejavy voči iným</w:t>
      </w:r>
    </w:p>
    <w:p w14:paraId="4AA2366A" w14:textId="147AFFCD" w:rsidR="008C69FC" w:rsidRDefault="008C69FC" w:rsidP="00BF46B3">
      <w:pPr>
        <w:pStyle w:val="Odsekzoznamu"/>
        <w:numPr>
          <w:ilvl w:val="1"/>
          <w:numId w:val="112"/>
        </w:numPr>
      </w:pPr>
      <w:r>
        <w:t>Útoky na školách (nôž, strelná zbraň)</w:t>
      </w:r>
    </w:p>
    <w:p w14:paraId="6BB096AA" w14:textId="77777777" w:rsidR="00BF46B3" w:rsidRDefault="00BF46B3" w:rsidP="00BF46B3">
      <w:pPr>
        <w:pStyle w:val="Odsekzoznamu"/>
        <w:numPr>
          <w:ilvl w:val="1"/>
          <w:numId w:val="112"/>
        </w:numPr>
      </w:pPr>
      <w:r>
        <w:t>Šikana</w:t>
      </w:r>
    </w:p>
    <w:p w14:paraId="5F6EF51F" w14:textId="0703B0BE" w:rsidR="00620FB1" w:rsidRDefault="00620FB1" w:rsidP="003743E5">
      <w:pPr>
        <w:pStyle w:val="Odsekzoznamu"/>
        <w:numPr>
          <w:ilvl w:val="1"/>
          <w:numId w:val="112"/>
        </w:numPr>
      </w:pPr>
      <w:r>
        <w:t>Diskriminácia</w:t>
      </w:r>
    </w:p>
    <w:p w14:paraId="19688A3B" w14:textId="5BB601D0" w:rsidR="008D4F9A" w:rsidRDefault="008D4F9A" w:rsidP="008D4F9A">
      <w:pPr>
        <w:pStyle w:val="Odsekzoznamu"/>
        <w:numPr>
          <w:ilvl w:val="0"/>
          <w:numId w:val="112"/>
        </w:numPr>
      </w:pPr>
      <w:r>
        <w:t>Partners</w:t>
      </w:r>
      <w:r w:rsidR="00F6469D">
        <w:t xml:space="preserve">ké vzťahy </w:t>
      </w:r>
    </w:p>
    <w:p w14:paraId="57DD8B9A" w14:textId="07C2A498" w:rsidR="00F6469D" w:rsidRDefault="00F6469D" w:rsidP="008D4F9A">
      <w:pPr>
        <w:pStyle w:val="Odsekzoznamu"/>
        <w:numPr>
          <w:ilvl w:val="1"/>
          <w:numId w:val="112"/>
        </w:numPr>
      </w:pPr>
      <w:r>
        <w:t xml:space="preserve">Problémy s hľadaním vhodného partnera </w:t>
      </w:r>
    </w:p>
    <w:p w14:paraId="7ED812EF" w14:textId="15D2ED12" w:rsidR="008D4F9A" w:rsidRDefault="008D4F9A" w:rsidP="008D4F9A">
      <w:pPr>
        <w:pStyle w:val="Odsekzoznamu"/>
        <w:numPr>
          <w:ilvl w:val="1"/>
          <w:numId w:val="112"/>
        </w:numPr>
      </w:pPr>
      <w:r>
        <w:t xml:space="preserve">Neschopnosť nadviazať normálne </w:t>
      </w:r>
      <w:r w:rsidR="00F6469D">
        <w:t>partnerské vzťahy</w:t>
      </w:r>
    </w:p>
    <w:p w14:paraId="78314938" w14:textId="6B00631C" w:rsidR="00F6469D" w:rsidRDefault="00F6469D" w:rsidP="00F6469D">
      <w:pPr>
        <w:pStyle w:val="Odsekzoznamu"/>
        <w:numPr>
          <w:ilvl w:val="1"/>
          <w:numId w:val="112"/>
        </w:numPr>
      </w:pPr>
      <w:r>
        <w:t>Neschopnosť udržať partnerský vzťah</w:t>
      </w:r>
    </w:p>
    <w:p w14:paraId="127F6133" w14:textId="61E44B41" w:rsidR="00620FB1" w:rsidRDefault="00620FB1" w:rsidP="00F4198D">
      <w:pPr>
        <w:pStyle w:val="Odsekzoznamu"/>
        <w:numPr>
          <w:ilvl w:val="0"/>
          <w:numId w:val="112"/>
        </w:numPr>
      </w:pPr>
      <w:r>
        <w:t>Strata pocitu bezpečia</w:t>
      </w:r>
    </w:p>
    <w:p w14:paraId="2A7A64E2" w14:textId="4C931BB2" w:rsidR="00620FB1" w:rsidRDefault="00620FB1" w:rsidP="00620FB1">
      <w:pPr>
        <w:pStyle w:val="Odsekzoznamu"/>
        <w:numPr>
          <w:ilvl w:val="1"/>
          <w:numId w:val="112"/>
        </w:numPr>
      </w:pPr>
      <w:r>
        <w:t>Doma</w:t>
      </w:r>
      <w:r w:rsidR="00125808">
        <w:t xml:space="preserve"> (rodinné problémy)</w:t>
      </w:r>
    </w:p>
    <w:p w14:paraId="57E366FB" w14:textId="199A85E9" w:rsidR="00620FB1" w:rsidRDefault="00620FB1" w:rsidP="00620FB1">
      <w:pPr>
        <w:pStyle w:val="Odsekzoznamu"/>
        <w:numPr>
          <w:ilvl w:val="1"/>
          <w:numId w:val="112"/>
        </w:numPr>
      </w:pPr>
      <w:r>
        <w:t>V</w:t>
      </w:r>
      <w:r w:rsidR="00125808">
        <w:t> </w:t>
      </w:r>
      <w:r>
        <w:t>škole</w:t>
      </w:r>
      <w:r w:rsidR="00125808">
        <w:t xml:space="preserve"> (šikana)</w:t>
      </w:r>
    </w:p>
    <w:p w14:paraId="4B9110B5" w14:textId="64E38ADC" w:rsidR="00620FB1" w:rsidRDefault="00620FB1" w:rsidP="00620FB1">
      <w:pPr>
        <w:pStyle w:val="Odsekzoznamu"/>
        <w:numPr>
          <w:ilvl w:val="1"/>
          <w:numId w:val="112"/>
        </w:numPr>
      </w:pPr>
      <w:r>
        <w:lastRenderedPageBreak/>
        <w:t xml:space="preserve">V spoločnosti </w:t>
      </w:r>
      <w:r w:rsidR="00125808">
        <w:t>(</w:t>
      </w:r>
      <w:proofErr w:type="spellStart"/>
      <w:r w:rsidR="00125808">
        <w:t>radikalizácia</w:t>
      </w:r>
      <w:proofErr w:type="spellEnd"/>
      <w:r w:rsidR="00125808">
        <w:t xml:space="preserve"> spoločnosti)</w:t>
      </w:r>
    </w:p>
    <w:p w14:paraId="451AA6FC" w14:textId="206309E5" w:rsidR="00F4198D" w:rsidRDefault="00F4198D" w:rsidP="00F4198D">
      <w:pPr>
        <w:pStyle w:val="Odsekzoznamu"/>
        <w:numPr>
          <w:ilvl w:val="0"/>
          <w:numId w:val="112"/>
        </w:numPr>
      </w:pPr>
      <w:proofErr w:type="spellStart"/>
      <w:r>
        <w:t>Existencionálne</w:t>
      </w:r>
      <w:proofErr w:type="spellEnd"/>
      <w:r>
        <w:t xml:space="preserve"> </w:t>
      </w:r>
      <w:r w:rsidR="003743E5">
        <w:t xml:space="preserve">problémy </w:t>
      </w:r>
    </w:p>
    <w:p w14:paraId="244B3879" w14:textId="30B228F7" w:rsidR="00F4198D" w:rsidRDefault="00F4198D" w:rsidP="00F4198D">
      <w:pPr>
        <w:pStyle w:val="Odsekzoznamu"/>
        <w:numPr>
          <w:ilvl w:val="1"/>
          <w:numId w:val="112"/>
        </w:numPr>
      </w:pPr>
      <w:r>
        <w:t>Strata zmyslu života</w:t>
      </w:r>
    </w:p>
    <w:p w14:paraId="598C0945" w14:textId="7DBEEDDF" w:rsidR="003743E5" w:rsidRDefault="003743E5" w:rsidP="00F4198D">
      <w:pPr>
        <w:pStyle w:val="Odsekzoznamu"/>
        <w:numPr>
          <w:ilvl w:val="1"/>
          <w:numId w:val="112"/>
        </w:numPr>
      </w:pPr>
      <w:r>
        <w:t>Snaha vyrovnať sa celebritám za každú cenu</w:t>
      </w:r>
      <w:r w:rsidR="00125808">
        <w:t xml:space="preserve"> a frustrácia z neúspechu</w:t>
      </w:r>
    </w:p>
    <w:p w14:paraId="22D21736" w14:textId="61C5CD3F" w:rsidR="00F6469D" w:rsidRDefault="00F6469D" w:rsidP="00F4198D">
      <w:pPr>
        <w:pStyle w:val="Odsekzoznamu"/>
        <w:numPr>
          <w:ilvl w:val="1"/>
          <w:numId w:val="112"/>
        </w:numPr>
      </w:pPr>
      <w:r>
        <w:t>Filozofia „poslednej generácie“</w:t>
      </w:r>
    </w:p>
    <w:p w14:paraId="7A8950F9" w14:textId="305BEE14" w:rsidR="00F4198D" w:rsidRDefault="00F4198D" w:rsidP="00F4198D">
      <w:pPr>
        <w:pStyle w:val="Odsekzoznamu"/>
        <w:numPr>
          <w:ilvl w:val="1"/>
          <w:numId w:val="112"/>
        </w:numPr>
      </w:pPr>
      <w:r>
        <w:t xml:space="preserve">Ako reagovať na klimatickú zmenu </w:t>
      </w:r>
    </w:p>
    <w:p w14:paraId="015D42D1" w14:textId="4980DCCA" w:rsidR="00F6469D" w:rsidRDefault="00F6469D" w:rsidP="00F4198D">
      <w:pPr>
        <w:pStyle w:val="Odsekzoznamu"/>
        <w:numPr>
          <w:ilvl w:val="1"/>
          <w:numId w:val="112"/>
        </w:numPr>
      </w:pPr>
      <w:r>
        <w:t>Vlastná budúcnosť</w:t>
      </w:r>
    </w:p>
    <w:p w14:paraId="64683CBE" w14:textId="77777777" w:rsidR="00125808" w:rsidRDefault="00F4198D" w:rsidP="00F4198D">
      <w:pPr>
        <w:pStyle w:val="Odsekzoznamu"/>
        <w:numPr>
          <w:ilvl w:val="1"/>
          <w:numId w:val="112"/>
        </w:numPr>
      </w:pPr>
      <w:r>
        <w:t xml:space="preserve">Obavy </w:t>
      </w:r>
    </w:p>
    <w:p w14:paraId="26809855" w14:textId="2668DF07" w:rsidR="00F4198D" w:rsidRDefault="00F4198D" w:rsidP="00125808">
      <w:pPr>
        <w:pStyle w:val="Odsekzoznamu"/>
        <w:numPr>
          <w:ilvl w:val="2"/>
          <w:numId w:val="112"/>
        </w:numPr>
      </w:pPr>
      <w:r>
        <w:t>z</w:t>
      </w:r>
      <w:r w:rsidR="00125808">
        <w:t> </w:t>
      </w:r>
      <w:r>
        <w:t>chudoby</w:t>
      </w:r>
    </w:p>
    <w:p w14:paraId="4930A803" w14:textId="233CD4FF" w:rsidR="00125808" w:rsidRDefault="00125808" w:rsidP="00125808">
      <w:pPr>
        <w:pStyle w:val="Odsekzoznamu"/>
        <w:numPr>
          <w:ilvl w:val="2"/>
          <w:numId w:val="112"/>
        </w:numPr>
      </w:pPr>
      <w:r>
        <w:t>chorôb</w:t>
      </w:r>
    </w:p>
    <w:p w14:paraId="5AE594AB" w14:textId="0DEF345F" w:rsidR="00F4198D" w:rsidRDefault="00F4198D" w:rsidP="00125808">
      <w:pPr>
        <w:pStyle w:val="Odsekzoznamu"/>
        <w:numPr>
          <w:ilvl w:val="2"/>
          <w:numId w:val="112"/>
        </w:numPr>
      </w:pPr>
      <w:r>
        <w:t>o budúcu prácu (ohrozenú AI, robotmi)</w:t>
      </w:r>
    </w:p>
    <w:p w14:paraId="7A3D763D" w14:textId="52BA7589" w:rsidR="008E6C2E" w:rsidRDefault="008E6C2E" w:rsidP="00125808">
      <w:pPr>
        <w:pStyle w:val="Odsekzoznamu"/>
        <w:numPr>
          <w:ilvl w:val="2"/>
          <w:numId w:val="112"/>
        </w:numPr>
      </w:pPr>
      <w:r>
        <w:t>vojny</w:t>
      </w:r>
    </w:p>
    <w:tbl>
      <w:tblPr>
        <w:tblStyle w:val="Mriekatabuky"/>
        <w:tblW w:w="8926" w:type="dxa"/>
        <w:tblLook w:val="04A0" w:firstRow="1" w:lastRow="0" w:firstColumn="1" w:lastColumn="0" w:noHBand="0" w:noVBand="1"/>
      </w:tblPr>
      <w:tblGrid>
        <w:gridCol w:w="1285"/>
        <w:gridCol w:w="3948"/>
        <w:gridCol w:w="1142"/>
        <w:gridCol w:w="1276"/>
        <w:gridCol w:w="1275"/>
      </w:tblGrid>
      <w:tr w:rsidR="00F6469D" w14:paraId="73344F34" w14:textId="77777777" w:rsidTr="00C202DB">
        <w:trPr>
          <w:trHeight w:val="315"/>
        </w:trPr>
        <w:tc>
          <w:tcPr>
            <w:tcW w:w="1285" w:type="dxa"/>
            <w:shd w:val="clear" w:color="auto" w:fill="D9E2F3" w:themeFill="accent1" w:themeFillTint="33"/>
            <w:hideMark/>
          </w:tcPr>
          <w:bookmarkEnd w:id="104"/>
          <w:p w14:paraId="7BAB23BD" w14:textId="77777777" w:rsidR="00F6469D" w:rsidRPr="002A336A" w:rsidRDefault="00F6469D" w:rsidP="00C202DB">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6F87018B" w14:textId="77777777" w:rsidR="00F6469D" w:rsidRPr="002A336A" w:rsidRDefault="00F6469D"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r w:rsidRPr="007E10B8">
              <w:rPr>
                <w:rFonts w:ascii="Calibri" w:eastAsia="Times New Roman" w:hAnsi="Calibri" w:cs="Calibri"/>
                <w:color w:val="000000"/>
                <w:sz w:val="24"/>
                <w:szCs w:val="24"/>
                <w:lang w:eastAsia="sk-SK"/>
              </w:rPr>
              <w:t>(negatívne vplyvy v danej oblasti)</w:t>
            </w:r>
          </w:p>
        </w:tc>
        <w:tc>
          <w:tcPr>
            <w:tcW w:w="1142" w:type="dxa"/>
            <w:shd w:val="clear" w:color="auto" w:fill="D9E2F3" w:themeFill="accent1" w:themeFillTint="33"/>
          </w:tcPr>
          <w:p w14:paraId="29532350" w14:textId="77777777" w:rsidR="00F6469D" w:rsidRPr="002A336A" w:rsidRDefault="00F6469D"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757E8A9A" w14:textId="77777777" w:rsidR="00F6469D" w:rsidRDefault="00F6469D"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12982E49" w14:textId="77777777" w:rsidR="00F6469D" w:rsidRDefault="00F6469D" w:rsidP="00C202DB">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F6469D" w:rsidRPr="00F45317" w14:paraId="3C1F9AA5" w14:textId="77777777" w:rsidTr="00C202DB">
        <w:trPr>
          <w:trHeight w:val="315"/>
        </w:trPr>
        <w:tc>
          <w:tcPr>
            <w:tcW w:w="1285" w:type="dxa"/>
            <w:hideMark/>
          </w:tcPr>
          <w:p w14:paraId="38CF6FEF" w14:textId="7E19574D" w:rsidR="00F6469D" w:rsidRPr="004A27EB" w:rsidRDefault="00F6469D"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5402B8">
              <w:rPr>
                <w:rFonts w:ascii="Calibri" w:eastAsia="Times New Roman" w:hAnsi="Calibri" w:cs="Calibri"/>
                <w:color w:val="000000"/>
                <w:lang w:eastAsia="sk-SK"/>
              </w:rPr>
              <w:t>5</w:t>
            </w:r>
            <w:r>
              <w:rPr>
                <w:rFonts w:ascii="Calibri" w:eastAsia="Times New Roman" w:hAnsi="Calibri" w:cs="Calibri"/>
                <w:color w:val="000000"/>
                <w:lang w:eastAsia="sk-SK"/>
              </w:rPr>
              <w:t>.1</w:t>
            </w:r>
          </w:p>
        </w:tc>
        <w:tc>
          <w:tcPr>
            <w:tcW w:w="3948" w:type="dxa"/>
          </w:tcPr>
          <w:p w14:paraId="0905E8FD" w14:textId="1A3E3453" w:rsidR="00F6469D" w:rsidRPr="008C69FC" w:rsidRDefault="008C69FC" w:rsidP="008C69FC">
            <w:r w:rsidRPr="008C69FC">
              <w:t>Nezdravý životný štýl</w:t>
            </w:r>
          </w:p>
        </w:tc>
        <w:tc>
          <w:tcPr>
            <w:tcW w:w="1142" w:type="dxa"/>
          </w:tcPr>
          <w:p w14:paraId="42C7D820" w14:textId="77777777" w:rsidR="00F6469D" w:rsidRPr="004A27EB" w:rsidRDefault="00F6469D"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07BB0F88" w14:textId="77777777" w:rsidR="00F6469D" w:rsidRPr="004A27EB" w:rsidRDefault="00F6469D" w:rsidP="00C202DB">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2E4F87F5" w14:textId="77777777" w:rsidR="00F6469D" w:rsidRPr="00F45317" w:rsidRDefault="00F6469D" w:rsidP="00C202DB">
            <w:pPr>
              <w:rPr>
                <w:rFonts w:ascii="Calibri" w:eastAsia="Times New Roman" w:hAnsi="Calibri" w:cs="Calibri"/>
                <w:b/>
                <w:bCs/>
                <w:color w:val="FF0000"/>
                <w:lang w:eastAsia="sk-SK"/>
              </w:rPr>
            </w:pPr>
            <w:r w:rsidRPr="00F45317">
              <w:rPr>
                <w:rFonts w:ascii="Calibri" w:eastAsia="Times New Roman" w:hAnsi="Calibri" w:cs="Calibri"/>
                <w:b/>
                <w:bCs/>
                <w:color w:val="FF0000"/>
                <w:lang w:eastAsia="sk-SK"/>
              </w:rPr>
              <w:t>V</w:t>
            </w:r>
            <w:r>
              <w:rPr>
                <w:rFonts w:ascii="Calibri" w:eastAsia="Times New Roman" w:hAnsi="Calibri" w:cs="Calibri"/>
                <w:b/>
                <w:bCs/>
                <w:color w:val="FF0000"/>
                <w:lang w:eastAsia="sk-SK"/>
              </w:rPr>
              <w:t>V</w:t>
            </w:r>
          </w:p>
        </w:tc>
      </w:tr>
      <w:tr w:rsidR="00F6469D" w:rsidRPr="008F536A" w14:paraId="1F74BDDF" w14:textId="77777777" w:rsidTr="00C202DB">
        <w:trPr>
          <w:trHeight w:val="288"/>
        </w:trPr>
        <w:tc>
          <w:tcPr>
            <w:tcW w:w="1285" w:type="dxa"/>
            <w:hideMark/>
          </w:tcPr>
          <w:p w14:paraId="237C8136" w14:textId="25BE2970" w:rsidR="00F6469D" w:rsidRPr="004A27EB" w:rsidRDefault="00F6469D"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5402B8">
              <w:rPr>
                <w:rFonts w:ascii="Calibri" w:eastAsia="Times New Roman" w:hAnsi="Calibri" w:cs="Calibri"/>
                <w:color w:val="000000"/>
                <w:lang w:eastAsia="sk-SK"/>
              </w:rPr>
              <w:t>5</w:t>
            </w:r>
            <w:r>
              <w:rPr>
                <w:rFonts w:ascii="Calibri" w:eastAsia="Times New Roman" w:hAnsi="Calibri" w:cs="Calibri"/>
                <w:color w:val="000000"/>
                <w:lang w:eastAsia="sk-SK"/>
              </w:rPr>
              <w:t>.</w:t>
            </w:r>
            <w:r w:rsidRPr="004A27EB">
              <w:rPr>
                <w:rFonts w:ascii="Calibri" w:eastAsia="Times New Roman" w:hAnsi="Calibri" w:cs="Calibri"/>
                <w:color w:val="000000"/>
                <w:lang w:eastAsia="sk-SK"/>
              </w:rPr>
              <w:t>2</w:t>
            </w:r>
          </w:p>
        </w:tc>
        <w:tc>
          <w:tcPr>
            <w:tcW w:w="3948" w:type="dxa"/>
          </w:tcPr>
          <w:p w14:paraId="7A75C337" w14:textId="4758B6A7" w:rsidR="00F6469D" w:rsidRPr="00236310" w:rsidRDefault="008C69FC" w:rsidP="00C202DB">
            <w:r w:rsidRPr="008C69FC">
              <w:t>Hrozby pre duševné zdravie</w:t>
            </w:r>
          </w:p>
        </w:tc>
        <w:tc>
          <w:tcPr>
            <w:tcW w:w="1142" w:type="dxa"/>
          </w:tcPr>
          <w:p w14:paraId="12CF0394" w14:textId="4558CD4A" w:rsidR="00F6469D" w:rsidRPr="004A27EB" w:rsidRDefault="008C69FC" w:rsidP="00C202DB">
            <w:pPr>
              <w:rPr>
                <w:rFonts w:ascii="Calibri" w:eastAsia="Times New Roman" w:hAnsi="Calibri" w:cs="Calibri"/>
                <w:color w:val="000000"/>
                <w:lang w:eastAsia="sk-SK"/>
              </w:rPr>
            </w:pPr>
            <w:r>
              <w:rPr>
                <w:rFonts w:ascii="Calibri" w:eastAsia="Times New Roman" w:hAnsi="Calibri" w:cs="Calibri"/>
                <w:color w:val="000000"/>
                <w:lang w:eastAsia="sk-SK"/>
              </w:rPr>
              <w:t>K</w:t>
            </w:r>
            <w:r w:rsidR="00F6469D">
              <w:rPr>
                <w:rFonts w:ascii="Calibri" w:eastAsia="Times New Roman" w:hAnsi="Calibri" w:cs="Calibri"/>
                <w:color w:val="000000"/>
                <w:lang w:eastAsia="sk-SK"/>
              </w:rPr>
              <w:t xml:space="preserve">  </w:t>
            </w:r>
          </w:p>
        </w:tc>
        <w:tc>
          <w:tcPr>
            <w:tcW w:w="1276" w:type="dxa"/>
          </w:tcPr>
          <w:p w14:paraId="2AC8FC24" w14:textId="39A9119F" w:rsidR="00F6469D" w:rsidRPr="004A27EB" w:rsidRDefault="008C69FC"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7B7DAD78" w14:textId="762DA8A2" w:rsidR="00F6469D" w:rsidRPr="008F536A" w:rsidRDefault="008C69FC" w:rsidP="00C202DB">
            <w:pPr>
              <w:rPr>
                <w:rFonts w:ascii="Calibri" w:eastAsia="Times New Roman" w:hAnsi="Calibri" w:cs="Calibri"/>
                <w:b/>
                <w:bCs/>
                <w:color w:val="FF0000"/>
                <w:lang w:eastAsia="sk-SK"/>
              </w:rPr>
            </w:pPr>
            <w:r>
              <w:rPr>
                <w:rFonts w:ascii="Calibri" w:eastAsia="Times New Roman" w:hAnsi="Calibri" w:cs="Calibri"/>
                <w:b/>
                <w:bCs/>
                <w:color w:val="FF0000"/>
                <w:lang w:eastAsia="sk-SK"/>
              </w:rPr>
              <w:t>V</w:t>
            </w:r>
          </w:p>
        </w:tc>
      </w:tr>
      <w:tr w:rsidR="00F6469D" w:rsidRPr="007E10B8" w14:paraId="72B623CF" w14:textId="77777777" w:rsidTr="00C202DB">
        <w:trPr>
          <w:trHeight w:val="315"/>
        </w:trPr>
        <w:tc>
          <w:tcPr>
            <w:tcW w:w="1285" w:type="dxa"/>
            <w:hideMark/>
          </w:tcPr>
          <w:p w14:paraId="5CA4CF6E" w14:textId="74092B50" w:rsidR="00F6469D" w:rsidRPr="004A27EB" w:rsidRDefault="00F6469D"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5402B8">
              <w:rPr>
                <w:rFonts w:ascii="Calibri" w:eastAsia="Times New Roman" w:hAnsi="Calibri" w:cs="Calibri"/>
                <w:color w:val="000000"/>
                <w:lang w:eastAsia="sk-SK"/>
              </w:rPr>
              <w:t>5</w:t>
            </w:r>
            <w:r>
              <w:rPr>
                <w:rFonts w:ascii="Calibri" w:eastAsia="Times New Roman" w:hAnsi="Calibri" w:cs="Calibri"/>
                <w:color w:val="000000"/>
                <w:lang w:eastAsia="sk-SK"/>
              </w:rPr>
              <w:t>.3</w:t>
            </w:r>
          </w:p>
        </w:tc>
        <w:tc>
          <w:tcPr>
            <w:tcW w:w="3948" w:type="dxa"/>
          </w:tcPr>
          <w:p w14:paraId="39B68A60" w14:textId="3BDADE0D" w:rsidR="00F6469D" w:rsidRPr="004A27EB" w:rsidRDefault="008C69FC" w:rsidP="00C202DB">
            <w:pPr>
              <w:rPr>
                <w:rFonts w:ascii="Calibri" w:eastAsia="Times New Roman" w:hAnsi="Calibri" w:cs="Calibri"/>
                <w:color w:val="000000"/>
                <w:lang w:eastAsia="sk-SK"/>
              </w:rPr>
            </w:pPr>
            <w:r>
              <w:t>Závislosti</w:t>
            </w:r>
          </w:p>
        </w:tc>
        <w:tc>
          <w:tcPr>
            <w:tcW w:w="1142" w:type="dxa"/>
          </w:tcPr>
          <w:p w14:paraId="2AE74F6E" w14:textId="12A1D9D2" w:rsidR="00F6469D" w:rsidRPr="004A27EB" w:rsidRDefault="00125808"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06DEFE8A" w14:textId="3122CD21" w:rsidR="00F6469D" w:rsidRPr="004A27EB" w:rsidRDefault="00C2167F"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33D7A3DD" w14:textId="4A303966" w:rsidR="00F6469D" w:rsidRPr="007E10B8" w:rsidRDefault="00C2167F" w:rsidP="00C202DB">
            <w:pPr>
              <w:rPr>
                <w:rFonts w:ascii="Calibri" w:eastAsia="Times New Roman" w:hAnsi="Calibri" w:cs="Calibri"/>
                <w:color w:val="000000"/>
                <w:lang w:eastAsia="sk-SK"/>
              </w:rPr>
            </w:pPr>
            <w:r>
              <w:rPr>
                <w:rFonts w:ascii="Calibri" w:eastAsia="Times New Roman" w:hAnsi="Calibri" w:cs="Calibri"/>
                <w:b/>
                <w:bCs/>
                <w:color w:val="FF0000"/>
                <w:lang w:eastAsia="sk-SK"/>
              </w:rPr>
              <w:t>V</w:t>
            </w:r>
          </w:p>
        </w:tc>
      </w:tr>
      <w:tr w:rsidR="00F6469D" w:rsidRPr="00110664" w14:paraId="4EEB226A" w14:textId="77777777" w:rsidTr="00C202DB">
        <w:trPr>
          <w:trHeight w:val="288"/>
        </w:trPr>
        <w:tc>
          <w:tcPr>
            <w:tcW w:w="1285" w:type="dxa"/>
            <w:hideMark/>
          </w:tcPr>
          <w:p w14:paraId="5088A3D3" w14:textId="1CCD587C" w:rsidR="00F6469D" w:rsidRPr="004A27EB" w:rsidRDefault="00F6469D"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5402B8">
              <w:rPr>
                <w:rFonts w:ascii="Calibri" w:eastAsia="Times New Roman" w:hAnsi="Calibri" w:cs="Calibri"/>
                <w:color w:val="000000"/>
                <w:lang w:eastAsia="sk-SK"/>
              </w:rPr>
              <w:t>5</w:t>
            </w:r>
            <w:r>
              <w:rPr>
                <w:rFonts w:ascii="Calibri" w:eastAsia="Times New Roman" w:hAnsi="Calibri" w:cs="Calibri"/>
                <w:color w:val="000000"/>
                <w:lang w:eastAsia="sk-SK"/>
              </w:rPr>
              <w:t>.4</w:t>
            </w:r>
          </w:p>
        </w:tc>
        <w:tc>
          <w:tcPr>
            <w:tcW w:w="3948" w:type="dxa"/>
          </w:tcPr>
          <w:p w14:paraId="2501B796" w14:textId="4AF65944" w:rsidR="00F6469D" w:rsidRPr="00236310" w:rsidRDefault="00125808" w:rsidP="00C202DB">
            <w:r w:rsidRPr="00125808">
              <w:t>Trestná činnosť</w:t>
            </w:r>
          </w:p>
        </w:tc>
        <w:tc>
          <w:tcPr>
            <w:tcW w:w="1142" w:type="dxa"/>
          </w:tcPr>
          <w:p w14:paraId="4DECB87A" w14:textId="77777777" w:rsidR="00F6469D" w:rsidRPr="004A27EB" w:rsidRDefault="00F6469D"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0D6E0900" w14:textId="346308CA" w:rsidR="00F6469D" w:rsidRPr="00110664" w:rsidRDefault="00125808" w:rsidP="00C202DB">
            <w:pPr>
              <w:rPr>
                <w:rFonts w:ascii="Calibri" w:eastAsia="Times New Roman" w:hAnsi="Calibri" w:cs="Calibri"/>
                <w:lang w:eastAsia="sk-SK"/>
              </w:rPr>
            </w:pPr>
            <w:r>
              <w:rPr>
                <w:rFonts w:ascii="Calibri" w:eastAsia="Times New Roman" w:hAnsi="Calibri" w:cs="Calibri"/>
                <w:lang w:eastAsia="sk-SK"/>
              </w:rPr>
              <w:t>N</w:t>
            </w:r>
          </w:p>
        </w:tc>
        <w:tc>
          <w:tcPr>
            <w:tcW w:w="1275" w:type="dxa"/>
          </w:tcPr>
          <w:p w14:paraId="515BEEF6" w14:textId="77777777" w:rsidR="00F6469D" w:rsidRPr="00110664" w:rsidRDefault="00F6469D" w:rsidP="00C202DB">
            <w:pPr>
              <w:rPr>
                <w:rFonts w:ascii="Calibri" w:eastAsia="Times New Roman" w:hAnsi="Calibri" w:cs="Calibri"/>
                <w:lang w:eastAsia="sk-SK"/>
              </w:rPr>
            </w:pPr>
            <w:r>
              <w:rPr>
                <w:rFonts w:ascii="Calibri" w:eastAsia="Times New Roman" w:hAnsi="Calibri" w:cs="Calibri"/>
                <w:lang w:eastAsia="sk-SK"/>
              </w:rPr>
              <w:t>S</w:t>
            </w:r>
          </w:p>
        </w:tc>
      </w:tr>
      <w:tr w:rsidR="00F6469D" w:rsidRPr="00003999" w14:paraId="72654C0C" w14:textId="77777777" w:rsidTr="00C202DB">
        <w:trPr>
          <w:trHeight w:val="315"/>
        </w:trPr>
        <w:tc>
          <w:tcPr>
            <w:tcW w:w="1285" w:type="dxa"/>
            <w:hideMark/>
          </w:tcPr>
          <w:p w14:paraId="2D942E8D" w14:textId="7CF51D18" w:rsidR="00F6469D" w:rsidRPr="004A27EB" w:rsidRDefault="00F6469D"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5402B8">
              <w:rPr>
                <w:rFonts w:ascii="Calibri" w:eastAsia="Times New Roman" w:hAnsi="Calibri" w:cs="Calibri"/>
                <w:color w:val="000000"/>
                <w:lang w:eastAsia="sk-SK"/>
              </w:rPr>
              <w:t>5</w:t>
            </w:r>
            <w:r>
              <w:rPr>
                <w:rFonts w:ascii="Calibri" w:eastAsia="Times New Roman" w:hAnsi="Calibri" w:cs="Calibri"/>
                <w:color w:val="000000"/>
                <w:lang w:eastAsia="sk-SK"/>
              </w:rPr>
              <w:t>.5</w:t>
            </w:r>
          </w:p>
        </w:tc>
        <w:tc>
          <w:tcPr>
            <w:tcW w:w="3948" w:type="dxa"/>
          </w:tcPr>
          <w:p w14:paraId="28CA9C3C" w14:textId="514998EF" w:rsidR="00F6469D" w:rsidRPr="004A27EB" w:rsidRDefault="00125808" w:rsidP="00C202DB">
            <w:pPr>
              <w:rPr>
                <w:rFonts w:ascii="Calibri" w:eastAsia="Times New Roman" w:hAnsi="Calibri" w:cs="Calibri"/>
                <w:color w:val="000000"/>
                <w:lang w:eastAsia="sk-SK"/>
              </w:rPr>
            </w:pPr>
            <w:r w:rsidRPr="00125808">
              <w:rPr>
                <w:rFonts w:ascii="Calibri" w:eastAsia="Times New Roman" w:hAnsi="Calibri" w:cs="Calibri"/>
                <w:color w:val="000000"/>
                <w:lang w:eastAsia="sk-SK"/>
              </w:rPr>
              <w:t>Agresia</w:t>
            </w:r>
          </w:p>
        </w:tc>
        <w:tc>
          <w:tcPr>
            <w:tcW w:w="1142" w:type="dxa"/>
          </w:tcPr>
          <w:p w14:paraId="7FD8686F" w14:textId="77777777" w:rsidR="00F6469D" w:rsidRPr="004A27EB" w:rsidRDefault="00F6469D"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2C2B64D5" w14:textId="77777777" w:rsidR="00F6469D" w:rsidRPr="004A27EB" w:rsidRDefault="00F6469D"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17C8189F" w14:textId="77777777" w:rsidR="00F6469D" w:rsidRPr="00003999" w:rsidRDefault="00F6469D" w:rsidP="00C202DB">
            <w:pPr>
              <w:rPr>
                <w:rFonts w:ascii="Calibri" w:eastAsia="Times New Roman" w:hAnsi="Calibri" w:cs="Calibri"/>
                <w:b/>
                <w:bCs/>
                <w:color w:val="000000"/>
                <w:lang w:eastAsia="sk-SK"/>
              </w:rPr>
            </w:pPr>
            <w:r>
              <w:rPr>
                <w:rFonts w:ascii="Calibri" w:eastAsia="Times New Roman" w:hAnsi="Calibri" w:cs="Calibri"/>
                <w:lang w:eastAsia="sk-SK"/>
              </w:rPr>
              <w:t>S</w:t>
            </w:r>
          </w:p>
        </w:tc>
      </w:tr>
      <w:tr w:rsidR="00F6469D" w:rsidRPr="008F536A" w14:paraId="4F45F6FC" w14:textId="77777777" w:rsidTr="00C202DB">
        <w:trPr>
          <w:trHeight w:val="288"/>
        </w:trPr>
        <w:tc>
          <w:tcPr>
            <w:tcW w:w="1285" w:type="dxa"/>
            <w:hideMark/>
          </w:tcPr>
          <w:p w14:paraId="332362B8" w14:textId="1B091EE7" w:rsidR="00F6469D" w:rsidRPr="004A27EB" w:rsidRDefault="00F6469D"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5402B8">
              <w:rPr>
                <w:rFonts w:ascii="Calibri" w:eastAsia="Times New Roman" w:hAnsi="Calibri" w:cs="Calibri"/>
                <w:color w:val="000000"/>
                <w:lang w:eastAsia="sk-SK"/>
              </w:rPr>
              <w:t>5</w:t>
            </w:r>
            <w:r>
              <w:rPr>
                <w:rFonts w:ascii="Calibri" w:eastAsia="Times New Roman" w:hAnsi="Calibri" w:cs="Calibri"/>
                <w:color w:val="000000"/>
                <w:lang w:eastAsia="sk-SK"/>
              </w:rPr>
              <w:t>.6</w:t>
            </w:r>
          </w:p>
        </w:tc>
        <w:tc>
          <w:tcPr>
            <w:tcW w:w="3948" w:type="dxa"/>
          </w:tcPr>
          <w:p w14:paraId="6F8EF825" w14:textId="2962808A" w:rsidR="00F6469D" w:rsidRPr="007E10B8" w:rsidRDefault="00125808" w:rsidP="00C202DB">
            <w:r w:rsidRPr="00125808">
              <w:t>Partnerské vzťahy</w:t>
            </w:r>
          </w:p>
        </w:tc>
        <w:tc>
          <w:tcPr>
            <w:tcW w:w="1142" w:type="dxa"/>
          </w:tcPr>
          <w:p w14:paraId="5AD29255" w14:textId="6D285B82" w:rsidR="00F6469D" w:rsidRPr="004A27EB" w:rsidRDefault="00C2167F" w:rsidP="00C202DB">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5B44C07C" w14:textId="2A97CBE7" w:rsidR="00F6469D" w:rsidRPr="004A27EB" w:rsidRDefault="00C2167F" w:rsidP="00C202DB">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77994DAE" w14:textId="4143C2C1" w:rsidR="00F6469D" w:rsidRPr="008F536A" w:rsidRDefault="00C2167F" w:rsidP="00C202DB">
            <w:pPr>
              <w:rPr>
                <w:rFonts w:ascii="Calibri" w:eastAsia="Times New Roman" w:hAnsi="Calibri" w:cs="Calibri"/>
                <w:b/>
                <w:bCs/>
                <w:color w:val="FF0000"/>
                <w:lang w:eastAsia="sk-SK"/>
              </w:rPr>
            </w:pPr>
            <w:r>
              <w:rPr>
                <w:rFonts w:ascii="Calibri" w:eastAsia="Times New Roman" w:hAnsi="Calibri" w:cs="Calibri"/>
                <w:b/>
                <w:bCs/>
                <w:color w:val="FF0000"/>
                <w:lang w:eastAsia="sk-SK"/>
              </w:rPr>
              <w:t>V</w:t>
            </w:r>
          </w:p>
        </w:tc>
      </w:tr>
      <w:tr w:rsidR="00F6469D" w:rsidRPr="008F536A" w14:paraId="74505F37" w14:textId="77777777" w:rsidTr="00C202DB">
        <w:trPr>
          <w:trHeight w:val="288"/>
        </w:trPr>
        <w:tc>
          <w:tcPr>
            <w:tcW w:w="1285" w:type="dxa"/>
          </w:tcPr>
          <w:p w14:paraId="4A20F53E" w14:textId="5AA37836" w:rsidR="00F6469D" w:rsidRDefault="00F6469D"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5402B8">
              <w:rPr>
                <w:rFonts w:ascii="Calibri" w:eastAsia="Times New Roman" w:hAnsi="Calibri" w:cs="Calibri"/>
                <w:color w:val="000000"/>
                <w:lang w:eastAsia="sk-SK"/>
              </w:rPr>
              <w:t>5</w:t>
            </w:r>
            <w:r>
              <w:rPr>
                <w:rFonts w:ascii="Calibri" w:eastAsia="Times New Roman" w:hAnsi="Calibri" w:cs="Calibri"/>
                <w:color w:val="000000"/>
                <w:lang w:eastAsia="sk-SK"/>
              </w:rPr>
              <w:t>.7</w:t>
            </w:r>
          </w:p>
        </w:tc>
        <w:tc>
          <w:tcPr>
            <w:tcW w:w="3948" w:type="dxa"/>
          </w:tcPr>
          <w:p w14:paraId="6D6D213D" w14:textId="7E50B0D0" w:rsidR="00F6469D" w:rsidRPr="00236310" w:rsidRDefault="00125808" w:rsidP="00C202DB">
            <w:r w:rsidRPr="00125808">
              <w:t>Strata pocitu bezpečia</w:t>
            </w:r>
          </w:p>
        </w:tc>
        <w:tc>
          <w:tcPr>
            <w:tcW w:w="1142" w:type="dxa"/>
          </w:tcPr>
          <w:p w14:paraId="0EA11993" w14:textId="23D590FE" w:rsidR="00F6469D" w:rsidRDefault="00125808"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55ECBFB" w14:textId="53282EF3" w:rsidR="00F6469D" w:rsidRDefault="00F6469D"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30C44323" w14:textId="77777777" w:rsidR="00F6469D" w:rsidRPr="008F536A" w:rsidRDefault="00F6469D" w:rsidP="00C202DB">
            <w:pPr>
              <w:rPr>
                <w:rFonts w:ascii="Calibri" w:eastAsia="Times New Roman" w:hAnsi="Calibri" w:cs="Calibri"/>
                <w:b/>
                <w:bCs/>
                <w:color w:val="FF0000"/>
                <w:lang w:eastAsia="sk-SK"/>
              </w:rPr>
            </w:pPr>
            <w:r>
              <w:rPr>
                <w:rFonts w:ascii="Calibri" w:eastAsia="Times New Roman" w:hAnsi="Calibri" w:cs="Calibri"/>
                <w:lang w:eastAsia="sk-SK"/>
              </w:rPr>
              <w:t>S</w:t>
            </w:r>
          </w:p>
        </w:tc>
      </w:tr>
      <w:tr w:rsidR="00F6469D" w14:paraId="2F6BAB71" w14:textId="77777777" w:rsidTr="00C202DB">
        <w:trPr>
          <w:trHeight w:val="288"/>
        </w:trPr>
        <w:tc>
          <w:tcPr>
            <w:tcW w:w="1285" w:type="dxa"/>
          </w:tcPr>
          <w:p w14:paraId="4A61C873" w14:textId="73CF4CDD" w:rsidR="00F6469D" w:rsidRDefault="00F6469D" w:rsidP="00C202DB">
            <w:pPr>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005402B8">
              <w:rPr>
                <w:rFonts w:ascii="Calibri" w:eastAsia="Times New Roman" w:hAnsi="Calibri" w:cs="Calibri"/>
                <w:color w:val="000000"/>
                <w:lang w:eastAsia="sk-SK"/>
              </w:rPr>
              <w:t>5</w:t>
            </w:r>
            <w:r>
              <w:rPr>
                <w:rFonts w:ascii="Calibri" w:eastAsia="Times New Roman" w:hAnsi="Calibri" w:cs="Calibri"/>
                <w:color w:val="000000"/>
                <w:lang w:eastAsia="sk-SK"/>
              </w:rPr>
              <w:t>.8</w:t>
            </w:r>
          </w:p>
        </w:tc>
        <w:tc>
          <w:tcPr>
            <w:tcW w:w="3948" w:type="dxa"/>
          </w:tcPr>
          <w:p w14:paraId="2453CD34" w14:textId="688123FF" w:rsidR="00F6469D" w:rsidRDefault="00125808" w:rsidP="00C202DB">
            <w:proofErr w:type="spellStart"/>
            <w:r w:rsidRPr="00125808">
              <w:t>Existencionálne</w:t>
            </w:r>
            <w:proofErr w:type="spellEnd"/>
            <w:r w:rsidRPr="00125808">
              <w:t xml:space="preserve"> problémy </w:t>
            </w:r>
          </w:p>
        </w:tc>
        <w:tc>
          <w:tcPr>
            <w:tcW w:w="1142" w:type="dxa"/>
          </w:tcPr>
          <w:p w14:paraId="3DF40D2C" w14:textId="3679A2E5" w:rsidR="00F6469D" w:rsidRDefault="00C2167F" w:rsidP="00C202DB">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6AA1D2F" w14:textId="6FC4093C" w:rsidR="00F6469D" w:rsidRDefault="00F6469D" w:rsidP="00C202DB">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572E89DC" w14:textId="1DA7EAF4" w:rsidR="00F6469D" w:rsidRDefault="00125808" w:rsidP="00C202DB">
            <w:pPr>
              <w:rPr>
                <w:rFonts w:ascii="Calibri" w:eastAsia="Times New Roman" w:hAnsi="Calibri" w:cs="Calibri"/>
                <w:lang w:eastAsia="sk-SK"/>
              </w:rPr>
            </w:pPr>
            <w:r>
              <w:rPr>
                <w:rFonts w:ascii="Calibri" w:eastAsia="Times New Roman" w:hAnsi="Calibri" w:cs="Calibri"/>
                <w:lang w:eastAsia="sk-SK"/>
              </w:rPr>
              <w:t>S</w:t>
            </w:r>
            <w:r w:rsidR="00F6469D">
              <w:rPr>
                <w:rFonts w:ascii="Calibri" w:eastAsia="Times New Roman" w:hAnsi="Calibri" w:cs="Calibri"/>
                <w:lang w:eastAsia="sk-SK"/>
              </w:rPr>
              <w:t xml:space="preserve"> </w:t>
            </w:r>
          </w:p>
        </w:tc>
      </w:tr>
    </w:tbl>
    <w:p w14:paraId="2A72102F" w14:textId="77777777" w:rsidR="00F111AD" w:rsidRDefault="00F111AD" w:rsidP="00FB0044"/>
    <w:p w14:paraId="705D3653" w14:textId="1C01CAB9" w:rsidR="00F111AD" w:rsidRDefault="00F111AD" w:rsidP="00F111AD">
      <w:pPr>
        <w:pStyle w:val="Nadpis3"/>
      </w:pPr>
      <w:r>
        <w:t xml:space="preserve"> </w:t>
      </w:r>
      <w:bookmarkStart w:id="105" w:name="_Toc202940193"/>
      <w:bookmarkStart w:id="106" w:name="_Hlk201908574"/>
      <w:r>
        <w:t>Špecifické riziká pre dievčatá</w:t>
      </w:r>
      <w:bookmarkEnd w:id="105"/>
      <w:r>
        <w:t xml:space="preserve"> </w:t>
      </w:r>
    </w:p>
    <w:p w14:paraId="2E58B418" w14:textId="0B41DC27" w:rsidR="00F111AD" w:rsidRDefault="00F111AD" w:rsidP="005D6CD0">
      <w:pPr>
        <w:jc w:val="both"/>
      </w:pPr>
      <w:r>
        <w:t>Jednou zo špecifických skupín v digitálnom ohrození sú dievčatá a mladé ženy</w:t>
      </w:r>
      <w:r w:rsidR="0087130E">
        <w:t xml:space="preserve"> (mládež - vek do 30 rokov)</w:t>
      </w:r>
      <w:r>
        <w:t>. V tejto kapitole uvádzame riziká, ktoré sú pre túto skupinu špecifické</w:t>
      </w:r>
      <w:r w:rsidR="004D1120">
        <w:t xml:space="preserve"> alebo výraznejšie ako u chlapcov. </w:t>
      </w:r>
      <w:r>
        <w:t xml:space="preserve"> </w:t>
      </w:r>
      <w:r w:rsidR="004D1120">
        <w:t xml:space="preserve">Niektoré z nich boli uvedené </w:t>
      </w:r>
      <w:r w:rsidR="003013FD">
        <w:t xml:space="preserve">všeobecne aj </w:t>
      </w:r>
      <w:r w:rsidR="004D1120">
        <w:t>v predchádzajúcich kapitolách.</w:t>
      </w:r>
      <w:r>
        <w:t xml:space="preserve"> </w:t>
      </w:r>
    </w:p>
    <w:p w14:paraId="66030DB7" w14:textId="04133CBD" w:rsidR="001019C0" w:rsidRDefault="001019C0" w:rsidP="005D6CD0">
      <w:pPr>
        <w:jc w:val="both"/>
      </w:pPr>
      <w:r>
        <w:t xml:space="preserve">Táto podrobnejšie zameraná kapitola vznikla vďaka intenzívnej súčinnosti žien aj dievčat pracujúcich v oblasti manažmentu týchto rizík. </w:t>
      </w:r>
    </w:p>
    <w:p w14:paraId="566BED93" w14:textId="0585FA9F" w:rsidR="00E9788C" w:rsidRDefault="00E9788C" w:rsidP="00E9788C">
      <w:pPr>
        <w:jc w:val="center"/>
      </w:pPr>
      <w:r>
        <w:rPr>
          <w:noProof/>
        </w:rPr>
        <w:drawing>
          <wp:inline distT="0" distB="0" distL="0" distR="0" wp14:anchorId="7FEC4D8C" wp14:editId="64054F50">
            <wp:extent cx="2543175" cy="2543175"/>
            <wp:effectExtent l="0" t="0" r="9525" b="9525"/>
            <wp:docPr id="518097818" name="Obrázok 3" descr="Obrázok, na ktorom je animák, ľudská tvár, ilustrácia, kresb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97818" name="Obrázok 3" descr="Obrázok, na ktorom je animák, ľudská tvár, ilustrácia, kresba&#10;&#10;Obsah vygenerovaný pomocou AI môže byť nespráv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43175" cy="2543175"/>
                    </a:xfrm>
                    <a:prstGeom prst="rect">
                      <a:avLst/>
                    </a:prstGeom>
                    <a:noFill/>
                  </pic:spPr>
                </pic:pic>
              </a:graphicData>
            </a:graphic>
          </wp:inline>
        </w:drawing>
      </w:r>
    </w:p>
    <w:p w14:paraId="0860B1C3" w14:textId="77777777" w:rsidR="00E9788C" w:rsidRDefault="00E9788C" w:rsidP="005D6CD0">
      <w:pPr>
        <w:jc w:val="both"/>
      </w:pPr>
    </w:p>
    <w:p w14:paraId="1C9CB244" w14:textId="6754D9A1" w:rsidR="00F111AD" w:rsidRDefault="00F111AD" w:rsidP="00F111AD">
      <w:pPr>
        <w:pStyle w:val="Odsekzoznamu"/>
        <w:numPr>
          <w:ilvl w:val="0"/>
          <w:numId w:val="140"/>
        </w:numPr>
      </w:pPr>
      <w:r>
        <w:lastRenderedPageBreak/>
        <w:t>Nenávistné prejavy špecificky zamerané voči dievčatám a</w:t>
      </w:r>
      <w:r w:rsidR="00F90BCF">
        <w:t> </w:t>
      </w:r>
      <w:r>
        <w:t>ženám</w:t>
      </w:r>
      <w:r w:rsidR="00F90BCF">
        <w:t xml:space="preserve"> v digitálnom priestore</w:t>
      </w:r>
    </w:p>
    <w:p w14:paraId="118AFE90" w14:textId="01AE2AE9" w:rsidR="00F111AD" w:rsidRDefault="00230996" w:rsidP="00F111AD">
      <w:pPr>
        <w:pStyle w:val="Odsekzoznamu"/>
        <w:numPr>
          <w:ilvl w:val="1"/>
          <w:numId w:val="140"/>
        </w:numPr>
      </w:pPr>
      <w:proofErr w:type="spellStart"/>
      <w:r>
        <w:t>Myzogýnia</w:t>
      </w:r>
      <w:proofErr w:type="spellEnd"/>
      <w:r>
        <w:t xml:space="preserve"> (</w:t>
      </w:r>
      <w:r w:rsidRPr="00230996">
        <w:t>odpor, pohŕdanie, nenávisť, alebo predsudky voči ženám</w:t>
      </w:r>
      <w:r>
        <w:t>).</w:t>
      </w:r>
    </w:p>
    <w:p w14:paraId="46769AC2" w14:textId="505C9CB4" w:rsidR="00230996" w:rsidRDefault="00230996" w:rsidP="00230996">
      <w:pPr>
        <w:pStyle w:val="Odsekzoznamu"/>
        <w:numPr>
          <w:ilvl w:val="2"/>
          <w:numId w:val="140"/>
        </w:numPr>
      </w:pPr>
      <w:r>
        <w:t xml:space="preserve">Prezentované napr. </w:t>
      </w:r>
      <w:proofErr w:type="spellStart"/>
      <w:r>
        <w:t>influencermi</w:t>
      </w:r>
      <w:proofErr w:type="spellEnd"/>
      <w:r>
        <w:t xml:space="preserve"> ako je  </w:t>
      </w:r>
      <w:proofErr w:type="spellStart"/>
      <w:r w:rsidRPr="00230996">
        <w:t>Andrew</w:t>
      </w:r>
      <w:proofErr w:type="spellEnd"/>
      <w:r w:rsidRPr="00230996">
        <w:t xml:space="preserve"> </w:t>
      </w:r>
      <w:proofErr w:type="spellStart"/>
      <w:r w:rsidRPr="00230996">
        <w:t>Tate</w:t>
      </w:r>
      <w:proofErr w:type="spellEnd"/>
      <w:r w:rsidR="00574F12">
        <w:t xml:space="preserve"> </w:t>
      </w:r>
      <w:r w:rsidR="00574F12">
        <w:rPr>
          <w:rStyle w:val="Odkaznapoznmkupodiarou"/>
        </w:rPr>
        <w:footnoteReference w:id="72"/>
      </w:r>
      <w:r w:rsidRPr="00230996">
        <w:t xml:space="preserve">. </w:t>
      </w:r>
      <w:r>
        <w:t xml:space="preserve"> </w:t>
      </w:r>
    </w:p>
    <w:p w14:paraId="677DE93B" w14:textId="2F9D843F" w:rsidR="00327692" w:rsidRDefault="00327692" w:rsidP="00327692">
      <w:pPr>
        <w:pStyle w:val="Odsekzoznamu"/>
        <w:numPr>
          <w:ilvl w:val="2"/>
          <w:numId w:val="140"/>
        </w:numPr>
      </w:pPr>
      <w:r>
        <w:t xml:space="preserve">Ten prezentuje </w:t>
      </w:r>
      <w:r w:rsidRPr="00327692">
        <w:t>mužov ako bojovníkov a ženy ako domestikované, podriadené služobníčky.</w:t>
      </w:r>
    </w:p>
    <w:p w14:paraId="05CB9199" w14:textId="4AEB41C9" w:rsidR="00327692" w:rsidRDefault="00327692" w:rsidP="00230996">
      <w:pPr>
        <w:pStyle w:val="Odsekzoznamu"/>
        <w:numPr>
          <w:ilvl w:val="2"/>
          <w:numId w:val="140"/>
        </w:numPr>
      </w:pPr>
      <w:r>
        <w:t xml:space="preserve">Nastáva </w:t>
      </w:r>
      <w:r w:rsidRPr="00327692">
        <w:t xml:space="preserve">dramatický posun v online mizogýnii: posun od </w:t>
      </w:r>
      <w:proofErr w:type="spellStart"/>
      <w:r w:rsidRPr="00327692">
        <w:t>sexualizácie</w:t>
      </w:r>
      <w:proofErr w:type="spellEnd"/>
      <w:r w:rsidRPr="00327692">
        <w:t xml:space="preserve"> k povzbudzovaniu k rodovej nenávisti a násiliu.</w:t>
      </w:r>
    </w:p>
    <w:p w14:paraId="20F82232" w14:textId="71B7BD86" w:rsidR="00E12C86" w:rsidRDefault="00DA02CC" w:rsidP="00E12C86">
      <w:pPr>
        <w:pStyle w:val="Odsekzoznamu"/>
        <w:numPr>
          <w:ilvl w:val="1"/>
          <w:numId w:val="140"/>
        </w:numPr>
      </w:pPr>
      <w:r>
        <w:t>Prejavy t</w:t>
      </w:r>
      <w:r w:rsidR="00E12C86">
        <w:t>oxick</w:t>
      </w:r>
      <w:r>
        <w:t>ej</w:t>
      </w:r>
      <w:r w:rsidR="00E12C86">
        <w:t xml:space="preserve"> </w:t>
      </w:r>
      <w:proofErr w:type="spellStart"/>
      <w:r w:rsidR="00E12C86">
        <w:t>maskulinit</w:t>
      </w:r>
      <w:r>
        <w:t>y</w:t>
      </w:r>
      <w:proofErr w:type="spellEnd"/>
      <w:r>
        <w:t xml:space="preserve"> pri interakcii s dievčatami v kybernetickom priestore</w:t>
      </w:r>
      <w:r w:rsidR="00E12C86">
        <w:t xml:space="preserve"> </w:t>
      </w:r>
      <w:r>
        <w:t xml:space="preserve">(najmä v časti predstavy, že </w:t>
      </w:r>
      <w:r w:rsidRPr="00DA02CC">
        <w:t>muži by mali byť emocionálne bezcitní a behaviorálne agresívni</w:t>
      </w:r>
      <w:r>
        <w:t>)</w:t>
      </w:r>
      <w:r w:rsidR="005D6CD0">
        <w:t>.</w:t>
      </w:r>
    </w:p>
    <w:p w14:paraId="5543A5E6" w14:textId="01F7D5C2" w:rsidR="00F111AD" w:rsidRDefault="00F90BCF" w:rsidP="00230996">
      <w:pPr>
        <w:pStyle w:val="Odsekzoznamu"/>
        <w:numPr>
          <w:ilvl w:val="0"/>
          <w:numId w:val="140"/>
        </w:numPr>
      </w:pPr>
      <w:bookmarkStart w:id="107" w:name="_Hlk201742557"/>
      <w:r>
        <w:t>Digitálne r</w:t>
      </w:r>
      <w:r w:rsidR="005402B8">
        <w:t>iziká v o</w:t>
      </w:r>
      <w:r w:rsidR="00DE18D4">
        <w:t>blas</w:t>
      </w:r>
      <w:r w:rsidR="005402B8">
        <w:t>ti</w:t>
      </w:r>
      <w:r w:rsidR="00DE18D4">
        <w:t xml:space="preserve"> </w:t>
      </w:r>
      <w:r w:rsidR="00230996">
        <w:t>sexuality</w:t>
      </w:r>
    </w:p>
    <w:p w14:paraId="7E80D0F1" w14:textId="419926AC" w:rsidR="00A84038" w:rsidRDefault="00230996" w:rsidP="00230996">
      <w:pPr>
        <w:pStyle w:val="Odsekzoznamu"/>
        <w:numPr>
          <w:ilvl w:val="1"/>
          <w:numId w:val="140"/>
        </w:numPr>
      </w:pPr>
      <w:r w:rsidRPr="00230996">
        <w:t xml:space="preserve">Dievčatá </w:t>
      </w:r>
      <w:r w:rsidR="00DE18D4">
        <w:t xml:space="preserve">častejším cieľom a </w:t>
      </w:r>
      <w:r w:rsidRPr="00230996">
        <w:t xml:space="preserve">zraniteľnejšie </w:t>
      </w:r>
      <w:r w:rsidR="00997289">
        <w:t>v oblastiach:</w:t>
      </w:r>
    </w:p>
    <w:p w14:paraId="5DC6E227" w14:textId="571C14C0" w:rsidR="00230996" w:rsidRDefault="00C16E6C" w:rsidP="00A84038">
      <w:pPr>
        <w:pStyle w:val="Odsekzoznamu"/>
        <w:numPr>
          <w:ilvl w:val="2"/>
          <w:numId w:val="140"/>
        </w:numPr>
      </w:pPr>
      <w:r>
        <w:t>S</w:t>
      </w:r>
      <w:r w:rsidR="00230996" w:rsidRPr="00230996">
        <w:t>exuálnemu obťažovani</w:t>
      </w:r>
      <w:r w:rsidR="00997289">
        <w:t>e</w:t>
      </w:r>
      <w:r w:rsidR="00230996" w:rsidRPr="00230996">
        <w:t xml:space="preserve"> a </w:t>
      </w:r>
      <w:proofErr w:type="spellStart"/>
      <w:r w:rsidR="00230996" w:rsidRPr="00230996">
        <w:t>grooming</w:t>
      </w:r>
      <w:proofErr w:type="spellEnd"/>
      <w:r w:rsidR="00230996" w:rsidRPr="00230996">
        <w:t xml:space="preserve"> v online prostredí</w:t>
      </w:r>
    </w:p>
    <w:p w14:paraId="05500BDB" w14:textId="338C1F71" w:rsidR="00A84038" w:rsidRDefault="00C16E6C" w:rsidP="00A84038">
      <w:pPr>
        <w:pStyle w:val="Odsekzoznamu"/>
        <w:numPr>
          <w:ilvl w:val="2"/>
          <w:numId w:val="140"/>
        </w:numPr>
      </w:pPr>
      <w:r>
        <w:t>V</w:t>
      </w:r>
      <w:r w:rsidR="00A84038">
        <w:t>ydierani</w:t>
      </w:r>
      <w:r w:rsidR="00997289">
        <w:t>e</w:t>
      </w:r>
      <w:r w:rsidR="00A84038">
        <w:t xml:space="preserve"> (</w:t>
      </w:r>
      <w:proofErr w:type="spellStart"/>
      <w:r w:rsidR="00A84038">
        <w:t>sextortion</w:t>
      </w:r>
      <w:proofErr w:type="spellEnd"/>
      <w:r w:rsidR="00A84038">
        <w:t>)</w:t>
      </w:r>
    </w:p>
    <w:p w14:paraId="6AE38EAC" w14:textId="6C3E37BA" w:rsidR="00A84038" w:rsidRDefault="00A84038" w:rsidP="00A84038">
      <w:pPr>
        <w:pStyle w:val="Odsekzoznamu"/>
        <w:numPr>
          <w:ilvl w:val="3"/>
          <w:numId w:val="140"/>
        </w:numPr>
      </w:pPr>
      <w:r>
        <w:t xml:space="preserve">Po zaslaní intímnych fotografií </w:t>
      </w:r>
      <w:r w:rsidR="00F06298">
        <w:t xml:space="preserve">nasleduje </w:t>
      </w:r>
      <w:r>
        <w:t>vyhrážanie zverejnením, ak neurobia ďalší krok.</w:t>
      </w:r>
    </w:p>
    <w:p w14:paraId="15B7996B" w14:textId="77777777" w:rsidR="00A84038" w:rsidRDefault="00A84038" w:rsidP="00A84038">
      <w:pPr>
        <w:pStyle w:val="Odsekzoznamu"/>
        <w:numPr>
          <w:ilvl w:val="2"/>
          <w:numId w:val="140"/>
        </w:numPr>
      </w:pPr>
      <w:r>
        <w:t>Zneužitie fotografií bez ich vedomia</w:t>
      </w:r>
    </w:p>
    <w:p w14:paraId="75A36C2D" w14:textId="624500FF" w:rsidR="00A84038" w:rsidRDefault="00A84038" w:rsidP="00A84038">
      <w:pPr>
        <w:pStyle w:val="Odsekzoznamu"/>
        <w:numPr>
          <w:ilvl w:val="3"/>
          <w:numId w:val="140"/>
        </w:numPr>
      </w:pPr>
      <w:r>
        <w:t xml:space="preserve">Uverejňovanie ich fotografií na porno stránkach alebo v </w:t>
      </w:r>
      <w:proofErr w:type="spellStart"/>
      <w:r>
        <w:t>meme</w:t>
      </w:r>
      <w:proofErr w:type="spellEnd"/>
      <w:r>
        <w:t xml:space="preserve"> skupinách. </w:t>
      </w:r>
    </w:p>
    <w:p w14:paraId="76CA6A13" w14:textId="31D05DE9" w:rsidR="00C16E6C" w:rsidRDefault="00C16E6C" w:rsidP="00C16E6C">
      <w:pPr>
        <w:pStyle w:val="Odsekzoznamu"/>
        <w:numPr>
          <w:ilvl w:val="2"/>
          <w:numId w:val="140"/>
        </w:numPr>
      </w:pPr>
      <w:r>
        <w:t>Nevyžiadaný sexuálny kontakt</w:t>
      </w:r>
    </w:p>
    <w:p w14:paraId="0E3ADE1A" w14:textId="779B9C4A" w:rsidR="00C16E6C" w:rsidRDefault="00C16E6C" w:rsidP="00C16E6C">
      <w:pPr>
        <w:pStyle w:val="Odsekzoznamu"/>
        <w:numPr>
          <w:ilvl w:val="3"/>
          <w:numId w:val="140"/>
        </w:numPr>
      </w:pPr>
      <w:r>
        <w:t>Napr. „</w:t>
      </w:r>
      <w:proofErr w:type="spellStart"/>
      <w:r>
        <w:t>dickpic</w:t>
      </w:r>
      <w:proofErr w:type="spellEnd"/>
      <w:r>
        <w:t xml:space="preserve">“ aktivity od mužov </w:t>
      </w:r>
    </w:p>
    <w:p w14:paraId="6B43A0E0" w14:textId="557ABB0C" w:rsidR="002D7805" w:rsidRDefault="002D7805" w:rsidP="002D7805">
      <w:pPr>
        <w:pStyle w:val="Odsekzoznamu"/>
        <w:numPr>
          <w:ilvl w:val="2"/>
          <w:numId w:val="140"/>
        </w:numPr>
      </w:pPr>
      <w:r>
        <w:t>Detsk</w:t>
      </w:r>
      <w:r w:rsidR="00997289">
        <w:t xml:space="preserve">á </w:t>
      </w:r>
      <w:r>
        <w:t xml:space="preserve"> pornografi</w:t>
      </w:r>
      <w:r w:rsidR="00997289">
        <w:t>a</w:t>
      </w:r>
    </w:p>
    <w:p w14:paraId="7F0FD59A" w14:textId="1EB6DD34" w:rsidR="00C16E6C" w:rsidRDefault="00C16E6C" w:rsidP="00C16E6C">
      <w:pPr>
        <w:pStyle w:val="Odsekzoznamu"/>
        <w:numPr>
          <w:ilvl w:val="3"/>
          <w:numId w:val="140"/>
        </w:numPr>
      </w:pPr>
      <w:r>
        <w:t>Na šírení detskej pornografie v digitálnom prostredí sa môžu aktívne podieľať aj deti (</w:t>
      </w:r>
      <w:proofErr w:type="spellStart"/>
      <w:r>
        <w:t>sexting</w:t>
      </w:r>
      <w:proofErr w:type="spellEnd"/>
      <w:r>
        <w:t xml:space="preserve"> na úrovni rovesníkov u mladších detí)</w:t>
      </w:r>
    </w:p>
    <w:p w14:paraId="19DA7D10" w14:textId="7ACEAA25" w:rsidR="00433529" w:rsidRDefault="00433529" w:rsidP="00C16E6C">
      <w:pPr>
        <w:pStyle w:val="Odsekzoznamu"/>
        <w:numPr>
          <w:ilvl w:val="3"/>
          <w:numId w:val="140"/>
        </w:numPr>
      </w:pPr>
      <w:r>
        <w:t>Detská pornografia priamo šírená rodičmi, príbuznými</w:t>
      </w:r>
    </w:p>
    <w:p w14:paraId="076651C9" w14:textId="03D5674E" w:rsidR="00433529" w:rsidRDefault="00433529" w:rsidP="00C16E6C">
      <w:pPr>
        <w:pStyle w:val="Odsekzoznamu"/>
        <w:numPr>
          <w:ilvl w:val="3"/>
          <w:numId w:val="140"/>
        </w:numPr>
      </w:pPr>
      <w:r>
        <w:t xml:space="preserve">Fyzické vyhľadanie dievčaťa na základe zdrojov detskej pornografie. </w:t>
      </w:r>
    </w:p>
    <w:p w14:paraId="0C007D96" w14:textId="790C8B26" w:rsidR="00C16E6C" w:rsidRDefault="00C16E6C" w:rsidP="00C16E6C">
      <w:pPr>
        <w:pStyle w:val="Odsekzoznamu"/>
        <w:numPr>
          <w:ilvl w:val="2"/>
          <w:numId w:val="140"/>
        </w:numPr>
      </w:pPr>
      <w:r>
        <w:t>Manipuláci</w:t>
      </w:r>
      <w:r w:rsidR="00997289">
        <w:t>a</w:t>
      </w:r>
      <w:r>
        <w:t xml:space="preserve"> a následn</w:t>
      </w:r>
      <w:r w:rsidR="00997289">
        <w:t>ý</w:t>
      </w:r>
      <w:r>
        <w:t xml:space="preserve"> nábor v digitálnom prostredí na </w:t>
      </w:r>
    </w:p>
    <w:p w14:paraId="68344374" w14:textId="77777777" w:rsidR="00C16E6C" w:rsidRDefault="00C16E6C" w:rsidP="00C16E6C">
      <w:pPr>
        <w:pStyle w:val="Odsekzoznamu"/>
        <w:numPr>
          <w:ilvl w:val="3"/>
          <w:numId w:val="140"/>
        </w:numPr>
      </w:pPr>
      <w:r w:rsidRPr="00C16E6C">
        <w:t>erotick</w:t>
      </w:r>
      <w:r>
        <w:t>é</w:t>
      </w:r>
      <w:r w:rsidRPr="00C16E6C">
        <w:t xml:space="preserve"> telefónn</w:t>
      </w:r>
      <w:r>
        <w:t>e</w:t>
      </w:r>
      <w:r w:rsidRPr="00C16E6C">
        <w:t xml:space="preserve"> hovor</w:t>
      </w:r>
      <w:r>
        <w:t>y</w:t>
      </w:r>
      <w:r w:rsidRPr="00C16E6C">
        <w:t xml:space="preserve"> </w:t>
      </w:r>
    </w:p>
    <w:p w14:paraId="348D1B0E" w14:textId="4C1054AB" w:rsidR="00C16E6C" w:rsidRPr="00C16E6C" w:rsidRDefault="00C16E6C" w:rsidP="00C16E6C">
      <w:pPr>
        <w:pStyle w:val="Odsekzoznamu"/>
        <w:numPr>
          <w:ilvl w:val="3"/>
          <w:numId w:val="140"/>
        </w:numPr>
      </w:pPr>
      <w:r>
        <w:t xml:space="preserve">erotické </w:t>
      </w:r>
      <w:r w:rsidRPr="00C16E6C">
        <w:t>video</w:t>
      </w:r>
      <w:r>
        <w:t>-</w:t>
      </w:r>
      <w:r w:rsidRPr="00C16E6C">
        <w:t>hovor</w:t>
      </w:r>
      <w:r>
        <w:t xml:space="preserve">y </w:t>
      </w:r>
      <w:r w:rsidRPr="00C16E6C">
        <w:t xml:space="preserve"> </w:t>
      </w:r>
    </w:p>
    <w:p w14:paraId="282F4DDC" w14:textId="004A7850" w:rsidR="00C16E6C" w:rsidRDefault="00C16E6C" w:rsidP="00C16E6C">
      <w:pPr>
        <w:pStyle w:val="Odsekzoznamu"/>
        <w:numPr>
          <w:ilvl w:val="3"/>
          <w:numId w:val="140"/>
        </w:numPr>
      </w:pPr>
      <w:r>
        <w:t xml:space="preserve">pornografické aktivity </w:t>
      </w:r>
    </w:p>
    <w:p w14:paraId="27E6B0A0" w14:textId="17C45211" w:rsidR="00C16E6C" w:rsidRDefault="00C16E6C" w:rsidP="00C16E6C">
      <w:pPr>
        <w:pStyle w:val="Odsekzoznamu"/>
        <w:numPr>
          <w:ilvl w:val="3"/>
          <w:numId w:val="140"/>
        </w:numPr>
      </w:pPr>
      <w:r>
        <w:t xml:space="preserve">prostitúciu  </w:t>
      </w:r>
    </w:p>
    <w:p w14:paraId="283372B2" w14:textId="5E296650" w:rsidR="00997289" w:rsidRPr="00997289" w:rsidRDefault="00997289" w:rsidP="00997289">
      <w:pPr>
        <w:pStyle w:val="Odsekzoznamu"/>
        <w:numPr>
          <w:ilvl w:val="3"/>
          <w:numId w:val="140"/>
        </w:numPr>
      </w:pPr>
      <w:r w:rsidRPr="00997289">
        <w:t>patologické sexuálne praktiky</w:t>
      </w:r>
    </w:p>
    <w:p w14:paraId="43E99C92" w14:textId="247601A2" w:rsidR="00C16E6C" w:rsidRDefault="00C16E6C" w:rsidP="00C16E6C">
      <w:pPr>
        <w:pStyle w:val="Odsekzoznamu"/>
        <w:numPr>
          <w:ilvl w:val="2"/>
          <w:numId w:val="140"/>
        </w:numPr>
      </w:pPr>
      <w:r>
        <w:t>O</w:t>
      </w:r>
      <w:r w:rsidRPr="00C16E6C">
        <w:t>bchodovani</w:t>
      </w:r>
      <w:r>
        <w:t>u</w:t>
      </w:r>
      <w:r w:rsidRPr="00C16E6C">
        <w:t xml:space="preserve"> s deťmi</w:t>
      </w:r>
    </w:p>
    <w:p w14:paraId="62D6E958" w14:textId="20EBD9DD" w:rsidR="00C16E6C" w:rsidRPr="00C16E6C" w:rsidRDefault="00C16E6C" w:rsidP="00C16E6C">
      <w:pPr>
        <w:pStyle w:val="Odsekzoznamu"/>
        <w:numPr>
          <w:ilvl w:val="3"/>
          <w:numId w:val="140"/>
        </w:numPr>
      </w:pPr>
      <w:r>
        <w:t>Prvé kroky k náboru a zneužitiu stále častejšie sa realizujú v digitálnom prostredí.</w:t>
      </w:r>
    </w:p>
    <w:p w14:paraId="67FC0A0F" w14:textId="35D57107" w:rsidR="005D6CD0" w:rsidRDefault="005D6CD0" w:rsidP="005D6CD0">
      <w:pPr>
        <w:pStyle w:val="Odsekzoznamu"/>
        <w:numPr>
          <w:ilvl w:val="1"/>
          <w:numId w:val="140"/>
        </w:numPr>
      </w:pPr>
      <w:proofErr w:type="spellStart"/>
      <w:r>
        <w:t>Deepfake</w:t>
      </w:r>
      <w:proofErr w:type="spellEnd"/>
      <w:r>
        <w:t xml:space="preserve"> videá so zneužitím fyzickej identity dievčaťa sú zamerané oveľa viac na dievčatá ako chlapcov (dnes stačí bežná fotografia dievčaťa na vytvorenie pornografického </w:t>
      </w:r>
      <w:proofErr w:type="spellStart"/>
      <w:r>
        <w:t>deepfake</w:t>
      </w:r>
      <w:proofErr w:type="spellEnd"/>
      <w:r>
        <w:t xml:space="preserve"> videa</w:t>
      </w:r>
      <w:r w:rsidR="00DE18D4">
        <w:t>, ktoré je mu schopné zničiť život)</w:t>
      </w:r>
      <w:r>
        <w:t xml:space="preserve">. </w:t>
      </w:r>
    </w:p>
    <w:p w14:paraId="7E1F9B32" w14:textId="4376BA09" w:rsidR="00230996" w:rsidRDefault="00230996" w:rsidP="00230996">
      <w:pPr>
        <w:pStyle w:val="Odsekzoznamu"/>
        <w:numPr>
          <w:ilvl w:val="1"/>
          <w:numId w:val="140"/>
        </w:numPr>
      </w:pPr>
      <w:r w:rsidRPr="00230996">
        <w:t>Dievčatá s</w:t>
      </w:r>
      <w:r>
        <w:t>a st</w:t>
      </w:r>
      <w:r w:rsidR="00327692">
        <w:t>r</w:t>
      </w:r>
      <w:r>
        <w:t>etávajú</w:t>
      </w:r>
      <w:r w:rsidRPr="00230996">
        <w:t xml:space="preserve"> </w:t>
      </w:r>
      <w:r w:rsidR="000B7246">
        <w:t xml:space="preserve">s </w:t>
      </w:r>
      <w:r w:rsidRPr="00230996">
        <w:t xml:space="preserve">pornografiou, </w:t>
      </w:r>
      <w:r>
        <w:t xml:space="preserve">v ktorej sú zobrazované ako zraniteľný či pasívny zdroj zábavy či zneužívania z pohľadu mužov. </w:t>
      </w:r>
    </w:p>
    <w:p w14:paraId="2AC420EB" w14:textId="017B390D" w:rsidR="00DE18D4" w:rsidRDefault="00DE18D4" w:rsidP="00230996">
      <w:pPr>
        <w:pStyle w:val="Odsekzoznamu"/>
        <w:numPr>
          <w:ilvl w:val="1"/>
          <w:numId w:val="140"/>
        </w:numPr>
      </w:pPr>
      <w:r>
        <w:t xml:space="preserve">Ako ideál pre dievčatá je mnohými </w:t>
      </w:r>
      <w:proofErr w:type="spellStart"/>
      <w:r>
        <w:t>infliuencerkami</w:t>
      </w:r>
      <w:proofErr w:type="spellEnd"/>
      <w:r>
        <w:t xml:space="preserve"> podsúvané byť úspešná na </w:t>
      </w:r>
      <w:r w:rsidR="003013FD">
        <w:t xml:space="preserve">základe príjmov z </w:t>
      </w:r>
      <w:proofErr w:type="spellStart"/>
      <w:r>
        <w:t>OnlyFans</w:t>
      </w:r>
      <w:proofErr w:type="spellEnd"/>
      <w:r>
        <w:t>. Nakoľko konkurencia je veľká, vzniká tlak na prezentáciu stále extrémnejšieho sexuálneho obsahu</w:t>
      </w:r>
      <w:r w:rsidR="003013FD">
        <w:t>.</w:t>
      </w:r>
    </w:p>
    <w:p w14:paraId="05158150" w14:textId="18AA1F55" w:rsidR="00CB7AF8" w:rsidRDefault="00CB7AF8" w:rsidP="00230996">
      <w:pPr>
        <w:pStyle w:val="Odsekzoznamu"/>
        <w:numPr>
          <w:ilvl w:val="1"/>
          <w:numId w:val="140"/>
        </w:numPr>
      </w:pPr>
      <w:proofErr w:type="spellStart"/>
      <w:r>
        <w:t>Upskirting</w:t>
      </w:r>
      <w:proofErr w:type="spellEnd"/>
      <w:r>
        <w:t xml:space="preserve"> </w:t>
      </w:r>
      <w:r>
        <w:rPr>
          <w:rStyle w:val="Odkaznapoznmkupodiarou"/>
        </w:rPr>
        <w:footnoteReference w:id="73"/>
      </w:r>
    </w:p>
    <w:p w14:paraId="38473ACC" w14:textId="37FDA4DA" w:rsidR="00CB7AF8" w:rsidRDefault="00CB7AF8" w:rsidP="00CB7AF8">
      <w:pPr>
        <w:pStyle w:val="Odsekzoznamu"/>
        <w:numPr>
          <w:ilvl w:val="2"/>
          <w:numId w:val="140"/>
        </w:numPr>
      </w:pPr>
      <w:proofErr w:type="spellStart"/>
      <w:r w:rsidRPr="00CB7AF8">
        <w:lastRenderedPageBreak/>
        <w:t>Upskirting</w:t>
      </w:r>
      <w:proofErr w:type="spellEnd"/>
      <w:r w:rsidRPr="00CB7AF8">
        <w:t xml:space="preserve"> je nelegálne a nevhodné fotografovanie alebo natáčanie pod sukň</w:t>
      </w:r>
      <w:r>
        <w:t>o</w:t>
      </w:r>
      <w:r w:rsidRPr="00CB7AF8">
        <w:t>u alebo šat</w:t>
      </w:r>
      <w:r>
        <w:t>ami</w:t>
      </w:r>
      <w:r w:rsidRPr="00CB7AF8">
        <w:t xml:space="preserve"> </w:t>
      </w:r>
      <w:proofErr w:type="spellStart"/>
      <w:r>
        <w:t>deivčaťa</w:t>
      </w:r>
      <w:proofErr w:type="spellEnd"/>
      <w:r>
        <w:t xml:space="preserve"> </w:t>
      </w:r>
      <w:r w:rsidRPr="00CB7AF8">
        <w:t>bez jej vedomia a súhlasu, často s cieľom získať zábery spodnej bielizne alebo intímnych častí tela</w:t>
      </w:r>
      <w:r>
        <w:t xml:space="preserve"> a potom ich prípadne zverejniť. </w:t>
      </w:r>
    </w:p>
    <w:p w14:paraId="67962622" w14:textId="3EDC4D96" w:rsidR="00CB7AF8" w:rsidRDefault="00433529" w:rsidP="00B9022A">
      <w:pPr>
        <w:pStyle w:val="Odsekzoznamu"/>
        <w:numPr>
          <w:ilvl w:val="1"/>
          <w:numId w:val="140"/>
        </w:numPr>
      </w:pPr>
      <w:r>
        <w:t>Tajne i</w:t>
      </w:r>
      <w:r w:rsidR="00CB7AF8">
        <w:t>nštalované kamery v</w:t>
      </w:r>
      <w:r w:rsidR="00A440CE">
        <w:t xml:space="preserve"> dievčenských </w:t>
      </w:r>
      <w:r>
        <w:t xml:space="preserve">šatniach, </w:t>
      </w:r>
      <w:r w:rsidR="00CB7AF8">
        <w:t>kúpeľniach, sprchách a</w:t>
      </w:r>
      <w:r w:rsidR="00A440CE">
        <w:t> </w:t>
      </w:r>
      <w:r w:rsidR="00CB7AF8">
        <w:t>záchodoch</w:t>
      </w:r>
      <w:r w:rsidR="00A440CE">
        <w:t>.</w:t>
      </w:r>
    </w:p>
    <w:p w14:paraId="4EF0D1F2" w14:textId="6377D187" w:rsidR="00433529" w:rsidRDefault="00433529" w:rsidP="00433529">
      <w:pPr>
        <w:pStyle w:val="Odsekzoznamu"/>
        <w:numPr>
          <w:ilvl w:val="2"/>
          <w:numId w:val="140"/>
        </w:numPr>
      </w:pPr>
      <w:r>
        <w:t>Zneužitie fotografií a videí.</w:t>
      </w:r>
    </w:p>
    <w:p w14:paraId="2CB06742" w14:textId="77777777" w:rsidR="00433529" w:rsidRDefault="00433529" w:rsidP="00433529">
      <w:pPr>
        <w:pStyle w:val="Odsekzoznamu"/>
        <w:numPr>
          <w:ilvl w:val="2"/>
          <w:numId w:val="140"/>
        </w:numPr>
      </w:pPr>
      <w:proofErr w:type="spellStart"/>
      <w:r>
        <w:t>Voyerizmus</w:t>
      </w:r>
      <w:proofErr w:type="spellEnd"/>
      <w:r>
        <w:t xml:space="preserve"> </w:t>
      </w:r>
    </w:p>
    <w:p w14:paraId="7B230CF6" w14:textId="25F27559" w:rsidR="00433529" w:rsidRPr="00433529" w:rsidRDefault="00433529" w:rsidP="00433529">
      <w:pPr>
        <w:pStyle w:val="Odsekzoznamu"/>
        <w:numPr>
          <w:ilvl w:val="3"/>
          <w:numId w:val="140"/>
        </w:numPr>
        <w:rPr>
          <w:i/>
          <w:iCs/>
        </w:rPr>
      </w:pPr>
      <w:proofErr w:type="spellStart"/>
      <w:r w:rsidRPr="00433529">
        <w:rPr>
          <w:i/>
          <w:iCs/>
        </w:rPr>
        <w:t>Voyeurizmus</w:t>
      </w:r>
      <w:proofErr w:type="spellEnd"/>
      <w:r w:rsidRPr="00433529">
        <w:rPr>
          <w:i/>
          <w:iCs/>
        </w:rPr>
        <w:t xml:space="preserve"> je (podľa </w:t>
      </w:r>
      <w:r>
        <w:rPr>
          <w:i/>
          <w:iCs/>
        </w:rPr>
        <w:t xml:space="preserve">klasifikácia chorôb </w:t>
      </w:r>
      <w:r w:rsidRPr="00433529">
        <w:rPr>
          <w:i/>
          <w:iCs/>
        </w:rPr>
        <w:t xml:space="preserve">MKCH-10) "návratná alebo pretrvávajúca náklonnosť pozorovať ľudí pri sexuálnom akte alebo v intímnych situáciách, napr. pri vyzliekaní. Uskutočňuje sa to bez vedomia pozorovanej osoby a zvyčajne vedie k sexuálnemu vzrušeniu a masturbácii." Má číslo F65.3 a patrí medzi poruchy voľby sexuálneho objektu </w:t>
      </w:r>
    </w:p>
    <w:p w14:paraId="45A9BACC" w14:textId="2C195B88" w:rsidR="00A440CE" w:rsidRDefault="00A440CE" w:rsidP="00B9022A">
      <w:pPr>
        <w:pStyle w:val="Odsekzoznamu"/>
        <w:numPr>
          <w:ilvl w:val="1"/>
          <w:numId w:val="140"/>
        </w:numPr>
      </w:pPr>
      <w:r>
        <w:t>O</w:t>
      </w:r>
      <w:r w:rsidRPr="00A440CE">
        <w:t>nline zranite</w:t>
      </w:r>
      <w:r>
        <w:t>ľ</w:t>
      </w:r>
      <w:r w:rsidRPr="00A440CE">
        <w:t>nos</w:t>
      </w:r>
      <w:r>
        <w:t>ť</w:t>
      </w:r>
      <w:r w:rsidRPr="00A440CE">
        <w:t xml:space="preserve"> </w:t>
      </w:r>
      <w:r>
        <w:t xml:space="preserve">dievčat </w:t>
      </w:r>
      <w:r w:rsidRPr="00A440CE">
        <w:t>kv</w:t>
      </w:r>
      <w:r>
        <w:t>ô</w:t>
      </w:r>
      <w:r w:rsidRPr="00A440CE">
        <w:t>li rodi</w:t>
      </w:r>
      <w:r>
        <w:t>č</w:t>
      </w:r>
      <w:r w:rsidRPr="00A440CE">
        <w:t xml:space="preserve">om (posmech, </w:t>
      </w:r>
      <w:r>
        <w:t>sexuálni predátori</w:t>
      </w:r>
      <w:r w:rsidRPr="00A440CE">
        <w:t xml:space="preserve">) </w:t>
      </w:r>
      <w:r>
        <w:t>–</w:t>
      </w:r>
      <w:r w:rsidRPr="00A440CE">
        <w:t xml:space="preserve"> napr</w:t>
      </w:r>
      <w:r>
        <w:t>.</w:t>
      </w:r>
      <w:r w:rsidRPr="00A440CE">
        <w:t xml:space="preserve"> ke</w:t>
      </w:r>
      <w:r>
        <w:t>ď</w:t>
      </w:r>
      <w:r w:rsidRPr="00A440CE">
        <w:t xml:space="preserve"> od detstva rodi</w:t>
      </w:r>
      <w:r>
        <w:t>č</w:t>
      </w:r>
      <w:r w:rsidRPr="00A440CE">
        <w:t xml:space="preserve">ia </w:t>
      </w:r>
      <w:proofErr w:type="spellStart"/>
      <w:r w:rsidRPr="00A440CE">
        <w:t>postuj</w:t>
      </w:r>
      <w:r>
        <w:t>ú</w:t>
      </w:r>
      <w:proofErr w:type="spellEnd"/>
      <w:r w:rsidRPr="00A440CE">
        <w:t xml:space="preserve"> </w:t>
      </w:r>
      <w:r w:rsidR="00E37448">
        <w:t>ich</w:t>
      </w:r>
      <w:r w:rsidRPr="00A440CE">
        <w:t xml:space="preserve"> fot</w:t>
      </w:r>
      <w:r>
        <w:t>ografie</w:t>
      </w:r>
      <w:r w:rsidRPr="00A440CE">
        <w:t xml:space="preserve"> online</w:t>
      </w:r>
      <w:r>
        <w:t xml:space="preserve"> (nahé dieťa, dieťa v znevažujúcej situácii)</w:t>
      </w:r>
    </w:p>
    <w:p w14:paraId="04EBD4DA" w14:textId="49BABD07" w:rsidR="00CB7AF8" w:rsidRDefault="00CB7AF8" w:rsidP="00B9022A">
      <w:pPr>
        <w:pStyle w:val="Odsekzoznamu"/>
        <w:numPr>
          <w:ilvl w:val="1"/>
          <w:numId w:val="140"/>
        </w:numPr>
      </w:pPr>
      <w:r>
        <w:t xml:space="preserve">AI online partneri, vzťahovo a sexuálne zameraní </w:t>
      </w:r>
      <w:r w:rsidR="00A440CE">
        <w:t xml:space="preserve">AI </w:t>
      </w:r>
      <w:proofErr w:type="spellStart"/>
      <w:r>
        <w:t>chatboti</w:t>
      </w:r>
      <w:proofErr w:type="spellEnd"/>
      <w:r>
        <w:t xml:space="preserve"> nahrádzajúci budovanie reálnych partnerských vzťahov.</w:t>
      </w:r>
    </w:p>
    <w:p w14:paraId="26DA5F88" w14:textId="7CAC1A0D" w:rsidR="008A54EE" w:rsidRDefault="008A54EE" w:rsidP="00B9022A">
      <w:pPr>
        <w:pStyle w:val="Odsekzoznamu"/>
        <w:numPr>
          <w:ilvl w:val="1"/>
          <w:numId w:val="140"/>
        </w:numPr>
      </w:pPr>
      <w:r>
        <w:t>Sexuálne násilie voči dievčatám v počítačových hrách a virtuálnych prostrediach – prostredníctvom násilia voči ich avatarom, postavách v hrách</w:t>
      </w:r>
    </w:p>
    <w:p w14:paraId="0B26A21C" w14:textId="0D1D1393" w:rsidR="008A54EE" w:rsidRDefault="008A54EE" w:rsidP="008A54EE">
      <w:pPr>
        <w:pStyle w:val="Odsekzoznamu"/>
        <w:numPr>
          <w:ilvl w:val="2"/>
          <w:numId w:val="140"/>
        </w:numPr>
      </w:pPr>
      <w:r>
        <w:t>Hráči používajú postavy na simulovanie sexuálnych pohybov (napr. tzv. „</w:t>
      </w:r>
      <w:proofErr w:type="spellStart"/>
      <w:r>
        <w:t>virtual</w:t>
      </w:r>
      <w:proofErr w:type="spellEnd"/>
      <w:r>
        <w:t xml:space="preserve"> rape“ – virtuálne znásilnenie v hrách ako GTA, </w:t>
      </w:r>
      <w:proofErr w:type="spellStart"/>
      <w:r>
        <w:t>VRChat</w:t>
      </w:r>
      <w:proofErr w:type="spellEnd"/>
      <w:r>
        <w:t xml:space="preserve">, </w:t>
      </w:r>
      <w:proofErr w:type="spellStart"/>
      <w:r>
        <w:t>Roblox</w:t>
      </w:r>
      <w:proofErr w:type="spellEnd"/>
      <w:r>
        <w:t xml:space="preserve">, </w:t>
      </w:r>
      <w:proofErr w:type="spellStart"/>
      <w:r>
        <w:t>Minecraft</w:t>
      </w:r>
      <w:proofErr w:type="spellEnd"/>
      <w:r>
        <w:t xml:space="preserve">) alebo virtuálnych prostrediach </w:t>
      </w:r>
      <w:r>
        <w:rPr>
          <w:rStyle w:val="Odkaznapoznmkupodiarou"/>
        </w:rPr>
        <w:footnoteReference w:id="74"/>
      </w:r>
    </w:p>
    <w:p w14:paraId="3E0913B5" w14:textId="0DE30F8F" w:rsidR="008A54EE" w:rsidRDefault="008A54EE" w:rsidP="008A54EE">
      <w:pPr>
        <w:pStyle w:val="Odsekzoznamu"/>
        <w:numPr>
          <w:ilvl w:val="2"/>
          <w:numId w:val="140"/>
        </w:numPr>
      </w:pPr>
      <w:r>
        <w:t>Sledovanie alebo "dotýkanie sa" jej avatarov bez súhlasu hráčky.</w:t>
      </w:r>
    </w:p>
    <w:p w14:paraId="4DBA30BE" w14:textId="5C1673BF" w:rsidR="008A54EE" w:rsidRDefault="008A54EE" w:rsidP="008A54EE">
      <w:pPr>
        <w:pStyle w:val="Odsekzoznamu"/>
        <w:numPr>
          <w:ilvl w:val="2"/>
          <w:numId w:val="140"/>
        </w:numPr>
      </w:pPr>
      <w:r>
        <w:t>Hrubé, vulgárne alebo sexuálne poznámky v chate alebo hlasovej komunikácii počas hrania.</w:t>
      </w:r>
    </w:p>
    <w:p w14:paraId="0D9FF56C" w14:textId="3E4E9425" w:rsidR="00B9022A" w:rsidRDefault="00B9022A" w:rsidP="00B9022A">
      <w:pPr>
        <w:pStyle w:val="Odsekzoznamu"/>
        <w:numPr>
          <w:ilvl w:val="1"/>
          <w:numId w:val="140"/>
        </w:numPr>
      </w:pPr>
      <w:r>
        <w:t xml:space="preserve">Hnutie a aktivity </w:t>
      </w:r>
      <w:proofErr w:type="spellStart"/>
      <w:r>
        <w:t>incelov</w:t>
      </w:r>
      <w:proofErr w:type="spellEnd"/>
      <w:r>
        <w:t xml:space="preserve">  zamerané proti dievčatám </w:t>
      </w:r>
      <w:r>
        <w:rPr>
          <w:rStyle w:val="Odkaznapoznmkupodiarou"/>
        </w:rPr>
        <w:footnoteReference w:id="75"/>
      </w:r>
      <w:r>
        <w:t xml:space="preserve"> </w:t>
      </w:r>
    </w:p>
    <w:p w14:paraId="4C96E12A" w14:textId="7DE53742" w:rsidR="00B9022A" w:rsidRDefault="00B9022A" w:rsidP="00B9022A">
      <w:pPr>
        <w:pStyle w:val="Odsekzoznamu"/>
        <w:ind w:left="1416"/>
        <w:rPr>
          <w:i/>
          <w:iCs/>
        </w:rPr>
      </w:pPr>
      <w:r w:rsidRPr="002B5F15">
        <w:rPr>
          <w:i/>
          <w:iCs/>
        </w:rPr>
        <w:t>Spájajú ich pocity nenávisti voči ženám</w:t>
      </w:r>
      <w:r w:rsidRPr="00B9022A">
        <w:rPr>
          <w:i/>
          <w:iCs/>
        </w:rPr>
        <w:t xml:space="preserve">. </w:t>
      </w:r>
      <w:r w:rsidRPr="002B5F15">
        <w:rPr>
          <w:i/>
          <w:iCs/>
        </w:rPr>
        <w:t>Príčinou je odmietanie zo strany žien, ktoré vedie k nedobrovoľnému celibátu –</w:t>
      </w:r>
      <w:r>
        <w:rPr>
          <w:i/>
          <w:iCs/>
        </w:rPr>
        <w:t xml:space="preserve"> preto </w:t>
      </w:r>
      <w:r w:rsidRPr="002B5F15">
        <w:rPr>
          <w:i/>
          <w:iCs/>
        </w:rPr>
        <w:t xml:space="preserve">názov </w:t>
      </w:r>
      <w:proofErr w:type="spellStart"/>
      <w:r w:rsidRPr="002B5F15">
        <w:rPr>
          <w:i/>
          <w:iCs/>
        </w:rPr>
        <w:t>incel</w:t>
      </w:r>
      <w:proofErr w:type="spellEnd"/>
      <w:r w:rsidRPr="002B5F15">
        <w:rPr>
          <w:i/>
          <w:iCs/>
        </w:rPr>
        <w:t xml:space="preserve"> (</w:t>
      </w:r>
      <w:proofErr w:type="spellStart"/>
      <w:r w:rsidRPr="002B5F15">
        <w:rPr>
          <w:i/>
          <w:iCs/>
        </w:rPr>
        <w:t>involuntary</w:t>
      </w:r>
      <w:proofErr w:type="spellEnd"/>
      <w:r w:rsidRPr="002B5F15">
        <w:rPr>
          <w:i/>
          <w:iCs/>
        </w:rPr>
        <w:t xml:space="preserve"> </w:t>
      </w:r>
      <w:proofErr w:type="spellStart"/>
      <w:r w:rsidRPr="002B5F15">
        <w:rPr>
          <w:i/>
          <w:iCs/>
        </w:rPr>
        <w:t>celibate</w:t>
      </w:r>
      <w:proofErr w:type="spellEnd"/>
      <w:r w:rsidRPr="002B5F15">
        <w:rPr>
          <w:i/>
          <w:iCs/>
        </w:rPr>
        <w:t>).</w:t>
      </w:r>
      <w:r>
        <w:rPr>
          <w:i/>
          <w:iCs/>
        </w:rPr>
        <w:t xml:space="preserve"> </w:t>
      </w:r>
    </w:p>
    <w:p w14:paraId="5348D32F" w14:textId="77777777" w:rsidR="00B9022A" w:rsidRPr="002B5F15" w:rsidRDefault="00B9022A" w:rsidP="00B9022A">
      <w:pPr>
        <w:pStyle w:val="Odsekzoznamu"/>
        <w:ind w:left="1416"/>
        <w:rPr>
          <w:i/>
          <w:iCs/>
        </w:rPr>
      </w:pPr>
      <w:proofErr w:type="spellStart"/>
      <w:r w:rsidRPr="002B5F15">
        <w:rPr>
          <w:i/>
          <w:iCs/>
        </w:rPr>
        <w:t>Incelovia</w:t>
      </w:r>
      <w:proofErr w:type="spellEnd"/>
      <w:r w:rsidRPr="002B5F15">
        <w:rPr>
          <w:i/>
          <w:iCs/>
        </w:rPr>
        <w:t xml:space="preserve"> považujú sex za základné ľudské právo všetkých mužov. Ak im ho ženy odopierajú, páchajú podľa nich ohavný trestný čin, ktorý treba potrestať</w:t>
      </w:r>
      <w:r>
        <w:rPr>
          <w:i/>
          <w:iCs/>
        </w:rPr>
        <w:t>.</w:t>
      </w:r>
    </w:p>
    <w:bookmarkEnd w:id="107"/>
    <w:p w14:paraId="184008B2" w14:textId="77777777" w:rsidR="004C49AB" w:rsidRDefault="004C49AB" w:rsidP="004C49AB">
      <w:pPr>
        <w:pStyle w:val="Odsekzoznamu"/>
        <w:numPr>
          <w:ilvl w:val="0"/>
          <w:numId w:val="140"/>
        </w:numPr>
      </w:pPr>
      <w:r>
        <w:t>Digitálne násilie vo vzťahoch</w:t>
      </w:r>
    </w:p>
    <w:p w14:paraId="60F70D1D" w14:textId="4F7CF952" w:rsidR="004C49AB" w:rsidRDefault="004C49AB" w:rsidP="004C49AB">
      <w:pPr>
        <w:pStyle w:val="Odsekzoznamu"/>
        <w:numPr>
          <w:ilvl w:val="1"/>
          <w:numId w:val="140"/>
        </w:numPr>
      </w:pPr>
      <w:r>
        <w:t>Kontrola zo strany partnera</w:t>
      </w:r>
    </w:p>
    <w:p w14:paraId="00BEFAD0" w14:textId="7DD7CBAA" w:rsidR="004C49AB" w:rsidRDefault="004C49AB" w:rsidP="004C49AB">
      <w:pPr>
        <w:pStyle w:val="Odsekzoznamu"/>
        <w:numPr>
          <w:ilvl w:val="2"/>
          <w:numId w:val="140"/>
        </w:numPr>
      </w:pPr>
      <w:r>
        <w:t>Požiadavky na zasielanie intímnych fotografií ako „dôkaz lásky“</w:t>
      </w:r>
    </w:p>
    <w:p w14:paraId="39A8B8E8" w14:textId="1791EF23" w:rsidR="004C49AB" w:rsidRDefault="004C49AB" w:rsidP="004C49AB">
      <w:pPr>
        <w:pStyle w:val="Odsekzoznamu"/>
        <w:numPr>
          <w:ilvl w:val="2"/>
          <w:numId w:val="140"/>
        </w:numPr>
      </w:pPr>
      <w:r>
        <w:t>Tlak na neustále zdieľanie polohy, hesiel, prístupov k účtom</w:t>
      </w:r>
    </w:p>
    <w:p w14:paraId="18CA70BB" w14:textId="48ABF050" w:rsidR="004C49AB" w:rsidRDefault="004C49AB" w:rsidP="004C49AB">
      <w:pPr>
        <w:pStyle w:val="Odsekzoznamu"/>
        <w:numPr>
          <w:ilvl w:val="2"/>
          <w:numId w:val="140"/>
        </w:numPr>
      </w:pPr>
      <w:r>
        <w:t>Zasahovanie do súkromia pod zámienkou „starostlivosti“</w:t>
      </w:r>
    </w:p>
    <w:p w14:paraId="000B324E" w14:textId="45E95F39" w:rsidR="004C49AB" w:rsidRDefault="004C49AB" w:rsidP="004C49AB">
      <w:pPr>
        <w:pStyle w:val="Odsekzoznamu"/>
        <w:numPr>
          <w:ilvl w:val="1"/>
          <w:numId w:val="140"/>
        </w:numPr>
      </w:pPr>
      <w:r>
        <w:t>Toxické vzorce správania sa medzi partnermi</w:t>
      </w:r>
    </w:p>
    <w:p w14:paraId="48957CE1" w14:textId="21E16695" w:rsidR="004C49AB" w:rsidRDefault="004C49AB" w:rsidP="004C49AB">
      <w:pPr>
        <w:pStyle w:val="Odsekzoznamu"/>
        <w:numPr>
          <w:ilvl w:val="2"/>
          <w:numId w:val="140"/>
        </w:numPr>
      </w:pPr>
      <w:r>
        <w:t>Zneužívanie fotografií, videa a súkromných správ po rozchode (napr. „</w:t>
      </w:r>
      <w:proofErr w:type="spellStart"/>
      <w:r>
        <w:t>revenge</w:t>
      </w:r>
      <w:proofErr w:type="spellEnd"/>
      <w:r>
        <w:t xml:space="preserve"> porn“)</w:t>
      </w:r>
    </w:p>
    <w:p w14:paraId="29E49377" w14:textId="3E570CA9" w:rsidR="004C49AB" w:rsidRDefault="004C49AB" w:rsidP="004C49AB">
      <w:pPr>
        <w:pStyle w:val="Odsekzoznamu"/>
        <w:numPr>
          <w:ilvl w:val="2"/>
          <w:numId w:val="140"/>
        </w:numPr>
      </w:pPr>
      <w:r>
        <w:t xml:space="preserve"> Vydieranie alebo manipulácia citmi dievčaťa – „ak ma naozaj miluješ, pošleš to“</w:t>
      </w:r>
    </w:p>
    <w:p w14:paraId="52FFDB4D" w14:textId="4D5102E0" w:rsidR="004C49AB" w:rsidRDefault="004C49AB" w:rsidP="004C49AB">
      <w:pPr>
        <w:pStyle w:val="Odsekzoznamu"/>
        <w:numPr>
          <w:ilvl w:val="1"/>
          <w:numId w:val="140"/>
        </w:numPr>
      </w:pPr>
      <w:r>
        <w:t>Emocionálne zneužívanie cez online kanály</w:t>
      </w:r>
    </w:p>
    <w:p w14:paraId="3C8CEC38" w14:textId="2F3E2173" w:rsidR="004C49AB" w:rsidRDefault="004C49AB" w:rsidP="004C49AB">
      <w:pPr>
        <w:pStyle w:val="Odsekzoznamu"/>
        <w:numPr>
          <w:ilvl w:val="2"/>
          <w:numId w:val="140"/>
        </w:numPr>
      </w:pPr>
      <w:r>
        <w:t xml:space="preserve">Neustála kritika vzhľadu, správania či kontaktov partnerky cez správy alebo sociálne siete </w:t>
      </w:r>
    </w:p>
    <w:p w14:paraId="054EF29E" w14:textId="2F85AF0D" w:rsidR="004C49AB" w:rsidRDefault="004C49AB" w:rsidP="004C49AB">
      <w:pPr>
        <w:pStyle w:val="Odsekzoznamu"/>
        <w:numPr>
          <w:ilvl w:val="2"/>
          <w:numId w:val="140"/>
        </w:numPr>
      </w:pPr>
      <w:r>
        <w:lastRenderedPageBreak/>
        <w:t> </w:t>
      </w:r>
      <w:proofErr w:type="spellStart"/>
      <w:r>
        <w:t>ii.</w:t>
      </w:r>
      <w:proofErr w:type="spellEnd"/>
      <w:r>
        <w:t xml:space="preserve"> Striedanie láskyplného správania a komunikácie  s trestajúcim tichom, výčitkami či </w:t>
      </w:r>
      <w:proofErr w:type="spellStart"/>
      <w:r>
        <w:t>ignoráciou</w:t>
      </w:r>
      <w:proofErr w:type="spellEnd"/>
    </w:p>
    <w:p w14:paraId="61D4E7D1" w14:textId="77777777" w:rsidR="004C49AB" w:rsidRDefault="004C49AB" w:rsidP="004C49AB">
      <w:pPr>
        <w:pStyle w:val="Odsekzoznamu"/>
        <w:numPr>
          <w:ilvl w:val="1"/>
          <w:numId w:val="140"/>
        </w:numPr>
      </w:pPr>
      <w:r>
        <w:t>Zneužívanie technológií na sledovanie a kontrolu</w:t>
      </w:r>
    </w:p>
    <w:p w14:paraId="3FCE320A" w14:textId="39A31DA1" w:rsidR="004C49AB" w:rsidRDefault="004C49AB" w:rsidP="004C49AB">
      <w:pPr>
        <w:pStyle w:val="Odsekzoznamu"/>
        <w:numPr>
          <w:ilvl w:val="2"/>
          <w:numId w:val="140"/>
        </w:numPr>
      </w:pPr>
      <w:proofErr w:type="spellStart"/>
      <w:r>
        <w:t>Stalking</w:t>
      </w:r>
      <w:proofErr w:type="spellEnd"/>
      <w:r>
        <w:t xml:space="preserve"> partnerky cez technológie</w:t>
      </w:r>
    </w:p>
    <w:p w14:paraId="64627FCC" w14:textId="02BB1797" w:rsidR="004C49AB" w:rsidRDefault="004C49AB" w:rsidP="004C49AB">
      <w:pPr>
        <w:pStyle w:val="Odsekzoznamu"/>
        <w:numPr>
          <w:ilvl w:val="2"/>
          <w:numId w:val="140"/>
        </w:numPr>
      </w:pPr>
      <w:r>
        <w:t>Inštalácia sledovacích aplikácií bez vedomia partnerky</w:t>
      </w:r>
    </w:p>
    <w:p w14:paraId="31CDB0F8" w14:textId="5D82A344" w:rsidR="004C49AB" w:rsidRDefault="004C49AB" w:rsidP="004C49AB">
      <w:pPr>
        <w:pStyle w:val="Odsekzoznamu"/>
        <w:numPr>
          <w:ilvl w:val="2"/>
          <w:numId w:val="140"/>
        </w:numPr>
      </w:pPr>
      <w:r>
        <w:t xml:space="preserve">Zneužívanie funkcií zdieľania polohy (napr. v </w:t>
      </w:r>
      <w:proofErr w:type="spellStart"/>
      <w:r>
        <w:t>Snapchate</w:t>
      </w:r>
      <w:proofErr w:type="spellEnd"/>
      <w:r>
        <w:t xml:space="preserve">, </w:t>
      </w:r>
      <w:proofErr w:type="spellStart"/>
      <w:r>
        <w:t>FindMyFriends</w:t>
      </w:r>
      <w:proofErr w:type="spellEnd"/>
      <w:r>
        <w:t>)</w:t>
      </w:r>
    </w:p>
    <w:p w14:paraId="29EFFB08" w14:textId="40E35F03" w:rsidR="004C49AB" w:rsidRDefault="004C49AB" w:rsidP="004C49AB">
      <w:pPr>
        <w:pStyle w:val="Odsekzoznamu"/>
        <w:numPr>
          <w:ilvl w:val="1"/>
          <w:numId w:val="140"/>
        </w:numPr>
      </w:pPr>
      <w:r>
        <w:t>Zdieľané účty ako nástroj moci</w:t>
      </w:r>
    </w:p>
    <w:p w14:paraId="767E1A66" w14:textId="63CE667E" w:rsidR="004C49AB" w:rsidRDefault="004C49AB" w:rsidP="001019C0">
      <w:pPr>
        <w:pStyle w:val="Odsekzoznamu"/>
        <w:numPr>
          <w:ilvl w:val="2"/>
          <w:numId w:val="140"/>
        </w:numPr>
      </w:pPr>
      <w:r>
        <w:t xml:space="preserve">Sledovanie každého kroku a aktivity – kontrolovanie </w:t>
      </w:r>
      <w:proofErr w:type="spellStart"/>
      <w:r>
        <w:t>lajkov</w:t>
      </w:r>
      <w:proofErr w:type="spellEnd"/>
      <w:r>
        <w:t>, komentárov, histórie</w:t>
      </w:r>
    </w:p>
    <w:p w14:paraId="18138729" w14:textId="15B5A528" w:rsidR="004C49AB" w:rsidRDefault="004C49AB" w:rsidP="001019C0">
      <w:pPr>
        <w:pStyle w:val="Odsekzoznamu"/>
        <w:numPr>
          <w:ilvl w:val="2"/>
          <w:numId w:val="140"/>
        </w:numPr>
      </w:pPr>
      <w:r>
        <w:t>Zákazy komunikácie s určitými ľuďmi, pod hrozbou „straty dôvery“</w:t>
      </w:r>
    </w:p>
    <w:p w14:paraId="5B75BBDE" w14:textId="77777777" w:rsidR="001A1826" w:rsidRDefault="001A1826" w:rsidP="001A1826">
      <w:pPr>
        <w:pStyle w:val="Odsekzoznamu"/>
        <w:numPr>
          <w:ilvl w:val="0"/>
          <w:numId w:val="140"/>
        </w:numPr>
      </w:pPr>
      <w:r>
        <w:t>Násilie medzi dievčatami v online priestore</w:t>
      </w:r>
    </w:p>
    <w:p w14:paraId="4EB517AD" w14:textId="77777777" w:rsidR="001A1826" w:rsidRDefault="001A1826" w:rsidP="001A1826">
      <w:pPr>
        <w:pStyle w:val="Odsekzoznamu"/>
        <w:numPr>
          <w:ilvl w:val="1"/>
          <w:numId w:val="140"/>
        </w:numPr>
      </w:pPr>
      <w:proofErr w:type="spellStart"/>
      <w:r>
        <w:t>Kyberšikana</w:t>
      </w:r>
      <w:proofErr w:type="spellEnd"/>
      <w:r>
        <w:t xml:space="preserve"> od rovesníčok</w:t>
      </w:r>
    </w:p>
    <w:p w14:paraId="145A347F" w14:textId="77777777" w:rsidR="001A1826" w:rsidRDefault="001A1826" w:rsidP="001A1826">
      <w:pPr>
        <w:pStyle w:val="Odsekzoznamu"/>
        <w:numPr>
          <w:ilvl w:val="2"/>
          <w:numId w:val="140"/>
        </w:numPr>
      </w:pPr>
      <w:r>
        <w:t>Zverejňovanie súkromných informácií, „</w:t>
      </w:r>
      <w:proofErr w:type="spellStart"/>
      <w:r>
        <w:t>leaky</w:t>
      </w:r>
      <w:proofErr w:type="spellEnd"/>
      <w:r>
        <w:t>“, zosmiešňovanie</w:t>
      </w:r>
    </w:p>
    <w:p w14:paraId="639CAE26" w14:textId="77777777" w:rsidR="001A1826" w:rsidRDefault="001A1826" w:rsidP="001A1826">
      <w:pPr>
        <w:pStyle w:val="Odsekzoznamu"/>
        <w:numPr>
          <w:ilvl w:val="2"/>
          <w:numId w:val="140"/>
        </w:numPr>
      </w:pPr>
      <w:r>
        <w:t>Zakladanie skupín zameraných na urážanie jedného konkrétneho dievčaťa (napr. tajné IG profily)</w:t>
      </w:r>
    </w:p>
    <w:p w14:paraId="0CD1C29F" w14:textId="77777777" w:rsidR="001A1826" w:rsidRDefault="001A1826" w:rsidP="001A1826">
      <w:pPr>
        <w:pStyle w:val="Odsekzoznamu"/>
        <w:numPr>
          <w:ilvl w:val="1"/>
          <w:numId w:val="140"/>
        </w:numPr>
      </w:pPr>
      <w:r>
        <w:t>Online ponižovanie a sociálne vylúčenie</w:t>
      </w:r>
    </w:p>
    <w:p w14:paraId="662406EE" w14:textId="77777777" w:rsidR="001A1826" w:rsidRDefault="001A1826" w:rsidP="001A1826">
      <w:pPr>
        <w:pStyle w:val="Odsekzoznamu"/>
        <w:numPr>
          <w:ilvl w:val="2"/>
          <w:numId w:val="140"/>
        </w:numPr>
      </w:pPr>
      <w:r>
        <w:t>Neprizvanie na skupinové chaty, spoločné výzvy či videá ako forma trestu.</w:t>
      </w:r>
    </w:p>
    <w:p w14:paraId="0F2AC902" w14:textId="77777777" w:rsidR="001A1826" w:rsidRDefault="001A1826" w:rsidP="001A1826">
      <w:pPr>
        <w:pStyle w:val="Odsekzoznamu"/>
        <w:numPr>
          <w:ilvl w:val="2"/>
          <w:numId w:val="140"/>
        </w:numPr>
      </w:pPr>
      <w:r>
        <w:t>Zdieľanie „</w:t>
      </w:r>
      <w:proofErr w:type="spellStart"/>
      <w:r>
        <w:t>inside</w:t>
      </w:r>
      <w:proofErr w:type="spellEnd"/>
      <w:r>
        <w:t xml:space="preserve"> </w:t>
      </w:r>
      <w:proofErr w:type="spellStart"/>
      <w:r>
        <w:t>joke</w:t>
      </w:r>
      <w:proofErr w:type="spellEnd"/>
      <w:r>
        <w:t>“ obsahu, ktorému dievča nerozumie, ale je jeho cieľom.</w:t>
      </w:r>
    </w:p>
    <w:p w14:paraId="11810373" w14:textId="3A9038FE" w:rsidR="005D6CD0" w:rsidRDefault="005D6CD0" w:rsidP="005D6CD0">
      <w:pPr>
        <w:pStyle w:val="Odsekzoznamu"/>
        <w:numPr>
          <w:ilvl w:val="0"/>
          <w:numId w:val="140"/>
        </w:numPr>
      </w:pPr>
      <w:r>
        <w:t>Sociálne siete</w:t>
      </w:r>
      <w:r w:rsidR="00CD61EF">
        <w:t xml:space="preserve"> a ich negatívne dopady</w:t>
      </w:r>
    </w:p>
    <w:p w14:paraId="6B6062AC" w14:textId="60077467" w:rsidR="005D6CD0" w:rsidRDefault="005D6CD0" w:rsidP="005D6CD0">
      <w:pPr>
        <w:pStyle w:val="Odsekzoznamu"/>
        <w:numPr>
          <w:ilvl w:val="1"/>
          <w:numId w:val="140"/>
        </w:numPr>
      </w:pPr>
      <w:r>
        <w:t>Neustále porovnávanie sa s ideálmi krásy</w:t>
      </w:r>
      <w:r w:rsidR="00D107A4">
        <w:t xml:space="preserve"> a životného štýlu</w:t>
      </w:r>
    </w:p>
    <w:p w14:paraId="6BB65479" w14:textId="1D749988" w:rsidR="005D6CD0" w:rsidRDefault="005D6CD0" w:rsidP="005D6CD0">
      <w:pPr>
        <w:pStyle w:val="Odsekzoznamu"/>
        <w:numPr>
          <w:ilvl w:val="2"/>
          <w:numId w:val="140"/>
        </w:numPr>
      </w:pPr>
      <w:r>
        <w:t xml:space="preserve">Instagram, </w:t>
      </w:r>
      <w:proofErr w:type="spellStart"/>
      <w:r>
        <w:t>TikTok</w:t>
      </w:r>
      <w:proofErr w:type="spellEnd"/>
      <w:r>
        <w:t xml:space="preserve"> či </w:t>
      </w:r>
      <w:proofErr w:type="spellStart"/>
      <w:r>
        <w:t>Snapchat</w:t>
      </w:r>
      <w:proofErr w:type="spellEnd"/>
      <w:r>
        <w:t xml:space="preserve"> posilňujú nereálne predstavy o výzore a živote, ktoré dievča nevie dosiahnuť a vedie to k jeho dlhodobej frustrácii.</w:t>
      </w:r>
    </w:p>
    <w:p w14:paraId="69E2FAF5" w14:textId="0291B098" w:rsidR="005D6CD0" w:rsidRDefault="005D6CD0" w:rsidP="005D6CD0">
      <w:pPr>
        <w:pStyle w:val="Odsekzoznamu"/>
        <w:numPr>
          <w:ilvl w:val="2"/>
          <w:numId w:val="140"/>
        </w:numPr>
      </w:pPr>
      <w:r>
        <w:t>Zníženie sebadôvery a telesného sebahodnotenia</w:t>
      </w:r>
      <w:r w:rsidR="00812570">
        <w:t>.</w:t>
      </w:r>
    </w:p>
    <w:p w14:paraId="43C26DDC" w14:textId="71AFD707" w:rsidR="005D6CD0" w:rsidRDefault="005D6CD0" w:rsidP="00812570">
      <w:pPr>
        <w:pStyle w:val="Odsekzoznamu"/>
        <w:numPr>
          <w:ilvl w:val="2"/>
          <w:numId w:val="140"/>
        </w:numPr>
      </w:pPr>
      <w:r>
        <w:t>Algoritmy</w:t>
      </w:r>
      <w:r w:rsidR="00812570">
        <w:t xml:space="preserve"> a </w:t>
      </w:r>
      <w:proofErr w:type="spellStart"/>
      <w:r w:rsidR="00812570">
        <w:t>fitfluenceri</w:t>
      </w:r>
      <w:proofErr w:type="spellEnd"/>
      <w:r>
        <w:t xml:space="preserve"> podporujú obsah, ktorý môže pôsobiť škodlivo</w:t>
      </w:r>
    </w:p>
    <w:p w14:paraId="12AEF1F4" w14:textId="7617EACB" w:rsidR="000C5F33" w:rsidRDefault="000C5F33" w:rsidP="000C5F33">
      <w:pPr>
        <w:pStyle w:val="Odsekzoznamu"/>
        <w:numPr>
          <w:ilvl w:val="3"/>
          <w:numId w:val="140"/>
        </w:numPr>
      </w:pPr>
      <w:proofErr w:type="spellStart"/>
      <w:r>
        <w:t>T</w:t>
      </w:r>
      <w:r w:rsidRPr="000C5F33">
        <w:t>iktok</w:t>
      </w:r>
      <w:proofErr w:type="spellEnd"/>
      <w:r w:rsidRPr="000C5F33">
        <w:t xml:space="preserve"> "</w:t>
      </w:r>
      <w:proofErr w:type="spellStart"/>
      <w:r w:rsidRPr="000C5F33">
        <w:t>beauty</w:t>
      </w:r>
      <w:proofErr w:type="spellEnd"/>
      <w:r w:rsidRPr="000C5F33">
        <w:t xml:space="preserve"> trendy" sp</w:t>
      </w:r>
      <w:r>
        <w:t>ô</w:t>
      </w:r>
      <w:r w:rsidRPr="000C5F33">
        <w:t>sobuj</w:t>
      </w:r>
      <w:r>
        <w:t>ú</w:t>
      </w:r>
      <w:r w:rsidRPr="000C5F33">
        <w:t>ce alergie, rakovinu ko</w:t>
      </w:r>
      <w:r>
        <w:t>ž</w:t>
      </w:r>
      <w:r w:rsidRPr="000C5F33">
        <w:t>e (opa</w:t>
      </w:r>
      <w:r>
        <w:t>ľ</w:t>
      </w:r>
      <w:r w:rsidRPr="000C5F33">
        <w:t>ovanie, bielidl</w:t>
      </w:r>
      <w:r>
        <w:t>á</w:t>
      </w:r>
      <w:r w:rsidRPr="000C5F33">
        <w:t>, kyselinov</w:t>
      </w:r>
      <w:r>
        <w:t xml:space="preserve">é </w:t>
      </w:r>
      <w:r w:rsidRPr="000C5F33">
        <w:t xml:space="preserve"> </w:t>
      </w:r>
      <w:proofErr w:type="spellStart"/>
      <w:r w:rsidRPr="000C5F33">
        <w:t>peelingy</w:t>
      </w:r>
      <w:proofErr w:type="spellEnd"/>
      <w:r w:rsidRPr="000C5F33">
        <w:t xml:space="preserve">) </w:t>
      </w:r>
      <w:r>
        <w:rPr>
          <w:rStyle w:val="Odkaznapoznmkupodiarou"/>
        </w:rPr>
        <w:footnoteReference w:id="76"/>
      </w:r>
    </w:p>
    <w:p w14:paraId="2581405D" w14:textId="24699625" w:rsidR="000C5F33" w:rsidRDefault="000C5F33" w:rsidP="000C5F33">
      <w:pPr>
        <w:pStyle w:val="Odsekzoznamu"/>
        <w:numPr>
          <w:ilvl w:val="3"/>
          <w:numId w:val="140"/>
        </w:numPr>
      </w:pPr>
      <w:r>
        <w:t>P</w:t>
      </w:r>
      <w:r w:rsidRPr="000C5F33">
        <w:t>ropag</w:t>
      </w:r>
      <w:r>
        <w:t>á</w:t>
      </w:r>
      <w:r w:rsidRPr="000C5F33">
        <w:t>cia di</w:t>
      </w:r>
      <w:r>
        <w:t>é</w:t>
      </w:r>
      <w:r w:rsidRPr="000C5F33">
        <w:t>t nevhodn</w:t>
      </w:r>
      <w:r>
        <w:t>ých</w:t>
      </w:r>
      <w:r w:rsidRPr="000C5F33">
        <w:t xml:space="preserve"> </w:t>
      </w:r>
      <w:r>
        <w:t xml:space="preserve">pre mladé dievčatá </w:t>
      </w:r>
      <w:r w:rsidRPr="000C5F33">
        <w:t>(</w:t>
      </w:r>
      <w:proofErr w:type="spellStart"/>
      <w:r w:rsidRPr="000C5F33">
        <w:t>veganizmus</w:t>
      </w:r>
      <w:proofErr w:type="spellEnd"/>
      <w:r w:rsidRPr="000C5F33">
        <w:t xml:space="preserve">, </w:t>
      </w:r>
      <w:proofErr w:type="spellStart"/>
      <w:r w:rsidRPr="000C5F33">
        <w:t>fruktari</w:t>
      </w:r>
      <w:r>
        <w:t>á</w:t>
      </w:r>
      <w:r w:rsidRPr="000C5F33">
        <w:t>nstvo</w:t>
      </w:r>
      <w:proofErr w:type="spellEnd"/>
      <w:r w:rsidRPr="000C5F33">
        <w:t>,</w:t>
      </w:r>
      <w:r>
        <w:t xml:space="preserve"> </w:t>
      </w:r>
      <w:r w:rsidRPr="000C5F33">
        <w:t>m</w:t>
      </w:r>
      <w:r>
        <w:t>ä</w:t>
      </w:r>
      <w:r w:rsidRPr="000C5F33">
        <w:t>sov</w:t>
      </w:r>
      <w:r>
        <w:t>á</w:t>
      </w:r>
      <w:r w:rsidRPr="000C5F33">
        <w:t xml:space="preserve"> di</w:t>
      </w:r>
      <w:r>
        <w:t>é</w:t>
      </w:r>
      <w:r w:rsidRPr="000C5F33">
        <w:t xml:space="preserve">ta) </w:t>
      </w:r>
      <w:r>
        <w:rPr>
          <w:rStyle w:val="Odkaznapoznmkupodiarou"/>
        </w:rPr>
        <w:footnoteReference w:id="77"/>
      </w:r>
    </w:p>
    <w:p w14:paraId="7BA31AE1" w14:textId="77777777" w:rsidR="00D107A4" w:rsidRDefault="00D107A4" w:rsidP="00D107A4">
      <w:pPr>
        <w:pStyle w:val="Odsekzoznamu"/>
        <w:numPr>
          <w:ilvl w:val="1"/>
          <w:numId w:val="140"/>
        </w:numPr>
      </w:pPr>
      <w:r w:rsidRPr="00D107A4">
        <w:t xml:space="preserve">Body </w:t>
      </w:r>
      <w:proofErr w:type="spellStart"/>
      <w:r w:rsidRPr="00D107A4">
        <w:t>shaming</w:t>
      </w:r>
      <w:proofErr w:type="spellEnd"/>
      <w:r w:rsidRPr="00D107A4">
        <w:t xml:space="preserve"> </w:t>
      </w:r>
    </w:p>
    <w:p w14:paraId="36D6DB71" w14:textId="77777777" w:rsidR="00D107A4" w:rsidRDefault="00D107A4" w:rsidP="00D107A4">
      <w:pPr>
        <w:pStyle w:val="Odsekzoznamu"/>
        <w:numPr>
          <w:ilvl w:val="2"/>
          <w:numId w:val="140"/>
        </w:numPr>
      </w:pPr>
      <w:r w:rsidRPr="00D107A4">
        <w:t>je hanlivé alebo ponižujúce komentovanie telesného vzhľadu inej osoby</w:t>
      </w:r>
    </w:p>
    <w:p w14:paraId="702384C3" w14:textId="77777777" w:rsidR="00D107A4" w:rsidRDefault="00D107A4" w:rsidP="00D107A4">
      <w:pPr>
        <w:pStyle w:val="Odsekzoznamu"/>
        <w:numPr>
          <w:ilvl w:val="3"/>
          <w:numId w:val="140"/>
        </w:numPr>
      </w:pPr>
      <w:r>
        <w:t xml:space="preserve">U dievčat sa vyskytuje oveľa častejšie. </w:t>
      </w:r>
      <w:r w:rsidRPr="00D107A4">
        <w:t xml:space="preserve">Je to forma šikany, ktorá sa zameriava na váhu, proporcie, tvary alebo akékoľvek iné telesné črty, a to bez ohľadu na to, či sú reálne alebo domnelé. </w:t>
      </w:r>
    </w:p>
    <w:p w14:paraId="2A6E7762" w14:textId="452C4851" w:rsidR="00456D31" w:rsidRPr="001D3A7E" w:rsidRDefault="00456D31" w:rsidP="00D107A4">
      <w:pPr>
        <w:pStyle w:val="Odsekzoznamu"/>
        <w:numPr>
          <w:ilvl w:val="3"/>
          <w:numId w:val="140"/>
        </w:numPr>
        <w:rPr>
          <w:i/>
          <w:iCs/>
        </w:rPr>
      </w:pPr>
      <w:r w:rsidRPr="001D3A7E">
        <w:rPr>
          <w:i/>
          <w:iCs/>
        </w:rPr>
        <w:t xml:space="preserve">Vekovo najzraniteľnejšia skupina je vo veku puberty.  V tomto veku stačí veľmi málo, aby si dospievajúce dievča vytvorilo o sebe negatívny obraz. </w:t>
      </w:r>
    </w:p>
    <w:p w14:paraId="1E20BB91" w14:textId="327FB164" w:rsidR="00D107A4" w:rsidRDefault="00D107A4" w:rsidP="00D107A4">
      <w:pPr>
        <w:pStyle w:val="Odsekzoznamu"/>
        <w:numPr>
          <w:ilvl w:val="3"/>
          <w:numId w:val="140"/>
        </w:numPr>
      </w:pPr>
      <w:r w:rsidRPr="00D107A4">
        <w:t xml:space="preserve">Body </w:t>
      </w:r>
      <w:proofErr w:type="spellStart"/>
      <w:r w:rsidRPr="00D107A4">
        <w:t>shaming</w:t>
      </w:r>
      <w:proofErr w:type="spellEnd"/>
      <w:r w:rsidRPr="00D107A4">
        <w:t xml:space="preserve"> </w:t>
      </w:r>
      <w:r>
        <w:t xml:space="preserve">má </w:t>
      </w:r>
      <w:r w:rsidRPr="00D107A4">
        <w:t xml:space="preserve">negatívny vplyv na duševné zdravie a sebavedomie </w:t>
      </w:r>
      <w:r>
        <w:t>dievčaťa</w:t>
      </w:r>
      <w:r w:rsidRPr="00D107A4">
        <w:t>, ktor</w:t>
      </w:r>
      <w:r>
        <w:t>é</w:t>
      </w:r>
      <w:r w:rsidRPr="00D107A4">
        <w:t xml:space="preserve"> je jeho terčom.</w:t>
      </w:r>
    </w:p>
    <w:p w14:paraId="0F33CDB2" w14:textId="723DE67F" w:rsidR="00D107A4" w:rsidRPr="00812570" w:rsidRDefault="00D107A4" w:rsidP="00D107A4">
      <w:pPr>
        <w:pStyle w:val="Odsekzoznamu"/>
        <w:numPr>
          <w:ilvl w:val="3"/>
          <w:numId w:val="140"/>
        </w:numPr>
      </w:pPr>
      <w:r w:rsidRPr="00D107A4">
        <w:t>Necitlivé komentáre môžu viesť k rozvoju depresie a porúch príjmu potravy.</w:t>
      </w:r>
    </w:p>
    <w:p w14:paraId="0390A009" w14:textId="77777777" w:rsidR="007373D9" w:rsidRDefault="007373D9" w:rsidP="007373D9">
      <w:pPr>
        <w:pStyle w:val="Odsekzoznamu"/>
        <w:numPr>
          <w:ilvl w:val="1"/>
          <w:numId w:val="140"/>
        </w:numPr>
      </w:pPr>
      <w:r>
        <w:t>P</w:t>
      </w:r>
      <w:r w:rsidRPr="007373D9">
        <w:t xml:space="preserve">ropagácia </w:t>
      </w:r>
    </w:p>
    <w:p w14:paraId="794BDAF3" w14:textId="77777777" w:rsidR="007373D9" w:rsidRDefault="007373D9" w:rsidP="007373D9">
      <w:pPr>
        <w:pStyle w:val="Odsekzoznamu"/>
        <w:numPr>
          <w:ilvl w:val="2"/>
          <w:numId w:val="140"/>
        </w:numPr>
      </w:pPr>
      <w:proofErr w:type="spellStart"/>
      <w:r w:rsidRPr="007373D9">
        <w:t>anorexie</w:t>
      </w:r>
      <w:proofErr w:type="spellEnd"/>
      <w:r w:rsidRPr="007373D9">
        <w:t xml:space="preserve">, </w:t>
      </w:r>
    </w:p>
    <w:p w14:paraId="1534369D" w14:textId="64E1867D" w:rsidR="007373D9" w:rsidRDefault="007373D9" w:rsidP="007373D9">
      <w:pPr>
        <w:pStyle w:val="Odsekzoznamu"/>
        <w:numPr>
          <w:ilvl w:val="2"/>
          <w:numId w:val="140"/>
        </w:numPr>
      </w:pPr>
      <w:r w:rsidRPr="007373D9">
        <w:t>bulímie</w:t>
      </w:r>
      <w:r>
        <w:t>,</w:t>
      </w:r>
    </w:p>
    <w:p w14:paraId="37A30234" w14:textId="6E1B9A87" w:rsidR="007373D9" w:rsidRDefault="007373D9" w:rsidP="007373D9">
      <w:pPr>
        <w:pStyle w:val="Odsekzoznamu"/>
        <w:numPr>
          <w:ilvl w:val="2"/>
          <w:numId w:val="140"/>
        </w:numPr>
      </w:pPr>
      <w:r>
        <w:t xml:space="preserve">sebapoškodzovania. </w:t>
      </w:r>
    </w:p>
    <w:p w14:paraId="030BF7A1" w14:textId="1BA359B0" w:rsidR="005D6CD0" w:rsidRDefault="005D6CD0" w:rsidP="004334F6">
      <w:pPr>
        <w:pStyle w:val="Odsekzoznamu"/>
        <w:numPr>
          <w:ilvl w:val="1"/>
          <w:numId w:val="140"/>
        </w:numPr>
      </w:pPr>
      <w:r>
        <w:lastRenderedPageBreak/>
        <w:t xml:space="preserve">Sinejšia závislosť od </w:t>
      </w:r>
      <w:proofErr w:type="spellStart"/>
      <w:r>
        <w:t>lajkov</w:t>
      </w:r>
      <w:proofErr w:type="spellEnd"/>
      <w:r>
        <w:t xml:space="preserve"> a spätnej väzby</w:t>
      </w:r>
      <w:r w:rsidR="00812570" w:rsidRPr="00812570">
        <w:t>;</w:t>
      </w:r>
      <w:r w:rsidR="00812570">
        <w:t xml:space="preserve"> m</w:t>
      </w:r>
      <w:r>
        <w:t xml:space="preserve">nohé dievčatá sa dostali do stavu, že sa </w:t>
      </w:r>
      <w:proofErr w:type="spellStart"/>
      <w:r>
        <w:t>cítiia</w:t>
      </w:r>
      <w:proofErr w:type="spellEnd"/>
      <w:r>
        <w:t xml:space="preserve"> ako hodnotné len vtedy, keď dostávajú dostatok pozornosti online.</w:t>
      </w:r>
    </w:p>
    <w:p w14:paraId="0F9D092E" w14:textId="4F04146E" w:rsidR="00812570" w:rsidRDefault="00812570" w:rsidP="00812570">
      <w:pPr>
        <w:pStyle w:val="Odsekzoznamu"/>
        <w:numPr>
          <w:ilvl w:val="1"/>
          <w:numId w:val="140"/>
        </w:numPr>
      </w:pPr>
      <w:r>
        <w:t>Pocit, že musí byť stále „online“, odpovedať, reagovať, následné d</w:t>
      </w:r>
      <w:r w:rsidRPr="00812570">
        <w:t>igitálne vyhorenie a stres z neustáleho spojenia</w:t>
      </w:r>
      <w:r>
        <w:t>.</w:t>
      </w:r>
    </w:p>
    <w:p w14:paraId="6C77A38E" w14:textId="6489C858" w:rsidR="00CB7AF8" w:rsidRDefault="00CB7AF8" w:rsidP="00CE6B1C">
      <w:pPr>
        <w:pStyle w:val="Odsekzoznamu"/>
        <w:numPr>
          <w:ilvl w:val="0"/>
          <w:numId w:val="140"/>
        </w:numPr>
      </w:pPr>
      <w:proofErr w:type="spellStart"/>
      <w:r>
        <w:t>eShopy</w:t>
      </w:r>
      <w:proofErr w:type="spellEnd"/>
      <w:r w:rsidR="00686476">
        <w:t xml:space="preserve">, často previazané na sociálne siete cez </w:t>
      </w:r>
      <w:proofErr w:type="spellStart"/>
      <w:r w:rsidR="00686476">
        <w:t>influencerov</w:t>
      </w:r>
      <w:proofErr w:type="spellEnd"/>
      <w:r w:rsidR="00686476">
        <w:t xml:space="preserve"> </w:t>
      </w:r>
    </w:p>
    <w:p w14:paraId="332589C3" w14:textId="11611423" w:rsidR="00CB7AF8" w:rsidRDefault="00686476" w:rsidP="00CB7AF8">
      <w:pPr>
        <w:pStyle w:val="Odsekzoznamu"/>
        <w:numPr>
          <w:ilvl w:val="1"/>
          <w:numId w:val="140"/>
        </w:numPr>
      </w:pPr>
      <w:r>
        <w:t>Propagácia a o</w:t>
      </w:r>
      <w:r w:rsidR="00CB7AF8" w:rsidRPr="00CB7AF8">
        <w:t>nline z</w:t>
      </w:r>
      <w:r w:rsidR="000C5F33">
        <w:t>á</w:t>
      </w:r>
      <w:r w:rsidR="00CB7AF8" w:rsidRPr="00CB7AF8">
        <w:t xml:space="preserve">sielky s </w:t>
      </w:r>
      <w:proofErr w:type="spellStart"/>
      <w:r w:rsidR="00CB7AF8" w:rsidRPr="00CB7AF8">
        <w:t>nekontrolovanymi</w:t>
      </w:r>
      <w:proofErr w:type="spellEnd"/>
      <w:r w:rsidR="00CB7AF8" w:rsidRPr="00CB7AF8">
        <w:t xml:space="preserve"> liekmi / </w:t>
      </w:r>
      <w:proofErr w:type="spellStart"/>
      <w:r w:rsidR="00CB7AF8" w:rsidRPr="00CB7AF8">
        <w:t>supplementmi</w:t>
      </w:r>
      <w:proofErr w:type="spellEnd"/>
      <w:r w:rsidR="00CB7AF8" w:rsidRPr="00CB7AF8">
        <w:t xml:space="preserve"> (chudnutie, potratov</w:t>
      </w:r>
      <w:r w:rsidR="00CB7AF8">
        <w:t>é</w:t>
      </w:r>
      <w:r w:rsidR="00CB7AF8" w:rsidRPr="00CB7AF8">
        <w:t xml:space="preserve"> pilulky, stimulanty)</w:t>
      </w:r>
    </w:p>
    <w:p w14:paraId="43042A44" w14:textId="311B0EBE" w:rsidR="000C5F33" w:rsidRDefault="000C5F33" w:rsidP="00CB7AF8">
      <w:pPr>
        <w:pStyle w:val="Odsekzoznamu"/>
        <w:numPr>
          <w:ilvl w:val="1"/>
          <w:numId w:val="140"/>
        </w:numPr>
      </w:pPr>
      <w:r>
        <w:t xml:space="preserve">Podpora vytvárania závislosti na on-line nakupovaní </w:t>
      </w:r>
    </w:p>
    <w:p w14:paraId="36E8D0D9" w14:textId="349EDA12" w:rsidR="00686476" w:rsidRDefault="00686476" w:rsidP="00CB7AF8">
      <w:pPr>
        <w:pStyle w:val="Odsekzoznamu"/>
        <w:numPr>
          <w:ilvl w:val="1"/>
          <w:numId w:val="140"/>
        </w:numPr>
      </w:pPr>
      <w:r>
        <w:t xml:space="preserve">Ponuka škodlivých výrobkov </w:t>
      </w:r>
    </w:p>
    <w:p w14:paraId="5F297893" w14:textId="2AF7646A" w:rsidR="00686476" w:rsidRDefault="00686476" w:rsidP="00CE6B1C">
      <w:pPr>
        <w:pStyle w:val="Odsekzoznamu"/>
        <w:numPr>
          <w:ilvl w:val="0"/>
          <w:numId w:val="140"/>
        </w:numPr>
      </w:pPr>
      <w:r>
        <w:t>Narušenia ochrany osobných údajov u tretích strán</w:t>
      </w:r>
    </w:p>
    <w:p w14:paraId="31902587" w14:textId="68F4E140" w:rsidR="00686476" w:rsidRDefault="00686476" w:rsidP="00686476">
      <w:pPr>
        <w:pStyle w:val="Odsekzoznamu"/>
        <w:numPr>
          <w:ilvl w:val="1"/>
          <w:numId w:val="140"/>
        </w:numPr>
      </w:pPr>
      <w:r>
        <w:t xml:space="preserve">Únik / </w:t>
      </w:r>
      <w:proofErr w:type="spellStart"/>
      <w:r>
        <w:t>hack</w:t>
      </w:r>
      <w:proofErr w:type="spellEnd"/>
      <w:r>
        <w:t xml:space="preserve"> zdravotných záznamov o dievčati od poskytovateľa zdravotnej starostlivosti a ich následné zneužitie (napr. gynekologické vyšetrenia potraty)</w:t>
      </w:r>
    </w:p>
    <w:p w14:paraId="54965DAD" w14:textId="4B3FC6BD" w:rsidR="00686476" w:rsidRDefault="00686476" w:rsidP="00686476">
      <w:pPr>
        <w:pStyle w:val="Odsekzoznamu"/>
        <w:numPr>
          <w:ilvl w:val="1"/>
          <w:numId w:val="140"/>
        </w:numPr>
      </w:pPr>
      <w:r>
        <w:t xml:space="preserve">Únik / </w:t>
      </w:r>
      <w:proofErr w:type="spellStart"/>
      <w:r>
        <w:t>hack</w:t>
      </w:r>
      <w:proofErr w:type="spellEnd"/>
      <w:r>
        <w:t xml:space="preserve"> informácií o DNA a z toho vyplývajúcich rizikách v rámci genetických testov</w:t>
      </w:r>
      <w:r w:rsidRPr="00686476">
        <w:t xml:space="preserve"> </w:t>
      </w:r>
      <w:r>
        <w:t xml:space="preserve">a ich následné zneužitie </w:t>
      </w:r>
      <w:r>
        <w:rPr>
          <w:rStyle w:val="Odkaznapoznmkupodiarou"/>
        </w:rPr>
        <w:footnoteReference w:id="78"/>
      </w:r>
    </w:p>
    <w:p w14:paraId="7E2D3368" w14:textId="15528D6E" w:rsidR="00686476" w:rsidRDefault="00686476" w:rsidP="00686476">
      <w:pPr>
        <w:pStyle w:val="Odsekzoznamu"/>
        <w:numPr>
          <w:ilvl w:val="1"/>
          <w:numId w:val="140"/>
        </w:numPr>
      </w:pPr>
      <w:r>
        <w:t>Hacknutie priamo cloudových úložísk, kde má dievča uložené súkromné fotografie a</w:t>
      </w:r>
      <w:r w:rsidR="00593136">
        <w:t> </w:t>
      </w:r>
      <w:r>
        <w:t>videá</w:t>
      </w:r>
    </w:p>
    <w:p w14:paraId="1F618CB9" w14:textId="70A8D718" w:rsidR="00593136" w:rsidRDefault="00593136" w:rsidP="00686476">
      <w:pPr>
        <w:pStyle w:val="Odsekzoznamu"/>
        <w:numPr>
          <w:ilvl w:val="1"/>
          <w:numId w:val="140"/>
        </w:numPr>
      </w:pPr>
      <w:r>
        <w:t>Ponúkanie informácií o správaní sa dievčaťa ako spotrebiteľa tretím stranám (napr. zo strany sociálnych sietí)</w:t>
      </w:r>
    </w:p>
    <w:p w14:paraId="23826D74" w14:textId="60CE2334" w:rsidR="006636BF" w:rsidRDefault="006636BF" w:rsidP="00CE6B1C">
      <w:pPr>
        <w:pStyle w:val="Odsekzoznamu"/>
        <w:numPr>
          <w:ilvl w:val="0"/>
          <w:numId w:val="140"/>
        </w:numPr>
      </w:pPr>
      <w:r>
        <w:t>Manipulatívne skupiny, propagácia a lákanie nových členov v digitálnom priestore</w:t>
      </w:r>
    </w:p>
    <w:p w14:paraId="5F9BD691" w14:textId="7F78015A" w:rsidR="006636BF" w:rsidRDefault="006636BF" w:rsidP="006636BF">
      <w:pPr>
        <w:pStyle w:val="Odsekzoznamu"/>
        <w:numPr>
          <w:ilvl w:val="1"/>
          <w:numId w:val="140"/>
        </w:numPr>
      </w:pPr>
      <w:r>
        <w:t>Spirituálne skupiny</w:t>
      </w:r>
    </w:p>
    <w:p w14:paraId="4C99DBFE" w14:textId="68D88FC9" w:rsidR="006636BF" w:rsidRDefault="006636BF" w:rsidP="006636BF">
      <w:pPr>
        <w:pStyle w:val="Odsekzoznamu"/>
        <w:numPr>
          <w:ilvl w:val="1"/>
          <w:numId w:val="140"/>
        </w:numPr>
      </w:pPr>
      <w:r>
        <w:t>Sekty</w:t>
      </w:r>
      <w:r w:rsidR="007373D9">
        <w:t xml:space="preserve"> </w:t>
      </w:r>
      <w:r w:rsidR="007373D9">
        <w:rPr>
          <w:rStyle w:val="Odkaznapoznmkupodiarou"/>
        </w:rPr>
        <w:footnoteReference w:id="79"/>
      </w:r>
    </w:p>
    <w:p w14:paraId="3643BF8E" w14:textId="02DB8D23" w:rsidR="0054481D" w:rsidRDefault="0054481D" w:rsidP="006636BF">
      <w:pPr>
        <w:pStyle w:val="Odsekzoznamu"/>
        <w:numPr>
          <w:ilvl w:val="1"/>
          <w:numId w:val="140"/>
        </w:numPr>
      </w:pPr>
      <w:r>
        <w:t xml:space="preserve">Extrémne </w:t>
      </w:r>
      <w:proofErr w:type="spellStart"/>
      <w:r>
        <w:t>aktivistické</w:t>
      </w:r>
      <w:proofErr w:type="spellEnd"/>
      <w:r>
        <w:t xml:space="preserve"> skupiny </w:t>
      </w:r>
      <w:r>
        <w:rPr>
          <w:rStyle w:val="Odkaznapoznmkupodiarou"/>
        </w:rPr>
        <w:footnoteReference w:id="80"/>
      </w:r>
    </w:p>
    <w:p w14:paraId="66F6882D" w14:textId="3631E734" w:rsidR="006636BF" w:rsidRDefault="006636BF" w:rsidP="006636BF">
      <w:pPr>
        <w:pStyle w:val="Odsekzoznamu"/>
        <w:numPr>
          <w:ilvl w:val="1"/>
          <w:numId w:val="140"/>
        </w:numPr>
      </w:pPr>
      <w:r>
        <w:t xml:space="preserve">Samozvaní </w:t>
      </w:r>
      <w:proofErr w:type="spellStart"/>
      <w:r>
        <w:t>guruovia</w:t>
      </w:r>
      <w:proofErr w:type="spellEnd"/>
      <w:r>
        <w:t xml:space="preserve"> </w:t>
      </w:r>
      <w:r>
        <w:rPr>
          <w:rStyle w:val="Odkaznapoznmkupodiarou"/>
        </w:rPr>
        <w:footnoteReference w:id="81"/>
      </w:r>
    </w:p>
    <w:p w14:paraId="75552B23" w14:textId="0A98D079" w:rsidR="00CE6B1C" w:rsidRDefault="00CE6B1C" w:rsidP="00CE6B1C">
      <w:pPr>
        <w:pStyle w:val="Odsekzoznamu"/>
        <w:numPr>
          <w:ilvl w:val="0"/>
          <w:numId w:val="140"/>
        </w:numPr>
      </w:pPr>
      <w:r>
        <w:t>Agresia / násilie</w:t>
      </w:r>
    </w:p>
    <w:p w14:paraId="3D078E38" w14:textId="41FC4A5F" w:rsidR="00CE6B1C" w:rsidRDefault="00CE6B1C" w:rsidP="00CE6B1C">
      <w:pPr>
        <w:pStyle w:val="Odsekzoznamu"/>
        <w:numPr>
          <w:ilvl w:val="1"/>
          <w:numId w:val="140"/>
        </w:numPr>
      </w:pPr>
      <w:proofErr w:type="spellStart"/>
      <w:r>
        <w:t>Kyberšikana</w:t>
      </w:r>
      <w:proofErr w:type="spellEnd"/>
      <w:r>
        <w:t xml:space="preserve"> </w:t>
      </w:r>
    </w:p>
    <w:p w14:paraId="7E8FEC70" w14:textId="13F2DBC1" w:rsidR="00CE6B1C" w:rsidRPr="00812570" w:rsidRDefault="00CE6B1C" w:rsidP="00CE6B1C">
      <w:pPr>
        <w:pStyle w:val="Odsekzoznamu"/>
        <w:numPr>
          <w:ilvl w:val="1"/>
          <w:numId w:val="140"/>
        </w:numPr>
      </w:pPr>
      <w:r>
        <w:t>S podporou digitálnych technológií</w:t>
      </w:r>
    </w:p>
    <w:p w14:paraId="5E237357" w14:textId="5862248D" w:rsidR="00CE6B1C" w:rsidRDefault="00CE6B1C" w:rsidP="00CE6B1C">
      <w:pPr>
        <w:pStyle w:val="Odsekzoznamu"/>
        <w:numPr>
          <w:ilvl w:val="2"/>
          <w:numId w:val="140"/>
        </w:numPr>
      </w:pPr>
      <w:proofErr w:type="spellStart"/>
      <w:r>
        <w:t>stalking</w:t>
      </w:r>
      <w:proofErr w:type="spellEnd"/>
      <w:r>
        <w:t xml:space="preserve"> </w:t>
      </w:r>
      <w:r w:rsidR="001D3A7E">
        <w:t xml:space="preserve">resp. </w:t>
      </w:r>
      <w:r>
        <w:t xml:space="preserve">/ </w:t>
      </w:r>
      <w:proofErr w:type="spellStart"/>
      <w:r>
        <w:t>kyberstalking</w:t>
      </w:r>
      <w:proofErr w:type="spellEnd"/>
    </w:p>
    <w:p w14:paraId="08F6F991" w14:textId="44B12683" w:rsidR="00CE6B1C" w:rsidRPr="00CE6B1C" w:rsidRDefault="00CE6B1C" w:rsidP="00CE6B1C">
      <w:pPr>
        <w:pStyle w:val="Odsekzoznamu"/>
        <w:numPr>
          <w:ilvl w:val="3"/>
          <w:numId w:val="140"/>
        </w:numPr>
        <w:rPr>
          <w:i/>
          <w:iCs/>
        </w:rPr>
      </w:pPr>
      <w:proofErr w:type="spellStart"/>
      <w:r w:rsidRPr="00CE6B1C">
        <w:rPr>
          <w:i/>
          <w:iCs/>
        </w:rPr>
        <w:t>Stalking</w:t>
      </w:r>
      <w:proofErr w:type="spellEnd"/>
      <w:r w:rsidRPr="00CE6B1C">
        <w:rPr>
          <w:i/>
          <w:iCs/>
        </w:rPr>
        <w:t xml:space="preserve"> je dlhodobé, opakované a neželané sledovanie, obťažovanie alebo kontaktovanie inej osoby, ktoré spôsobuje strach, stres alebo narušenie súkromia.</w:t>
      </w:r>
    </w:p>
    <w:p w14:paraId="36BBF0F4" w14:textId="4171FAEF" w:rsidR="001D3A7E" w:rsidRDefault="001D3A7E" w:rsidP="00CE6B1C">
      <w:pPr>
        <w:pStyle w:val="Odsekzoznamu"/>
        <w:numPr>
          <w:ilvl w:val="2"/>
          <w:numId w:val="140"/>
        </w:numPr>
      </w:pPr>
      <w:proofErr w:type="spellStart"/>
      <w:r>
        <w:t>Obsesívne</w:t>
      </w:r>
      <w:proofErr w:type="spellEnd"/>
      <w:r>
        <w:t xml:space="preserve"> prenasledovania (blízke </w:t>
      </w:r>
      <w:proofErr w:type="spellStart"/>
      <w:r>
        <w:t>stalkingu</w:t>
      </w:r>
      <w:proofErr w:type="spellEnd"/>
      <w:r>
        <w:t>)</w:t>
      </w:r>
    </w:p>
    <w:p w14:paraId="4310F814" w14:textId="6C34ABDE" w:rsidR="001D3A7E" w:rsidRDefault="001D3A7E" w:rsidP="001D3A7E">
      <w:pPr>
        <w:pStyle w:val="Odsekzoznamu"/>
        <w:numPr>
          <w:ilvl w:val="3"/>
          <w:numId w:val="140"/>
        </w:numPr>
        <w:rPr>
          <w:i/>
          <w:iCs/>
        </w:rPr>
      </w:pPr>
      <w:proofErr w:type="spellStart"/>
      <w:r w:rsidRPr="001D3A7E">
        <w:rPr>
          <w:i/>
          <w:iCs/>
        </w:rPr>
        <w:t>Obsesívne</w:t>
      </w:r>
      <w:proofErr w:type="spellEnd"/>
      <w:r w:rsidRPr="001D3A7E">
        <w:rPr>
          <w:i/>
          <w:iCs/>
        </w:rPr>
        <w:t xml:space="preserve"> prenasledovanie je forma chorobného a opakovaného sledovania alebo obťažovania, ktorá sa prejavuje nutkavou posadnutosťou určitou osobou. Prenasledovateľ má patologickú potrebu byť v kontakte, ovládať alebo získať pozornosť obete – aj proti jej vôli.</w:t>
      </w:r>
    </w:p>
    <w:p w14:paraId="069E67E2" w14:textId="723B7726" w:rsidR="00CE6B1C" w:rsidRDefault="00CE6B1C" w:rsidP="00CE6B1C">
      <w:pPr>
        <w:pStyle w:val="Odsekzoznamu"/>
        <w:numPr>
          <w:ilvl w:val="2"/>
          <w:numId w:val="140"/>
        </w:numPr>
      </w:pPr>
      <w:r>
        <w:t xml:space="preserve">Happy </w:t>
      </w:r>
      <w:proofErr w:type="spellStart"/>
      <w:r>
        <w:t>slap</w:t>
      </w:r>
      <w:r w:rsidR="005402B8">
        <w:t>p</w:t>
      </w:r>
      <w:r>
        <w:t>ing</w:t>
      </w:r>
      <w:proofErr w:type="spellEnd"/>
    </w:p>
    <w:p w14:paraId="59BF96F5" w14:textId="77777777" w:rsidR="00CE6B1C" w:rsidRDefault="00CE6B1C" w:rsidP="00CE6B1C">
      <w:pPr>
        <w:pStyle w:val="Odsekzoznamu"/>
        <w:numPr>
          <w:ilvl w:val="3"/>
          <w:numId w:val="140"/>
        </w:numPr>
        <w:rPr>
          <w:i/>
          <w:iCs/>
        </w:rPr>
      </w:pPr>
      <w:r w:rsidRPr="00CE6B1C">
        <w:rPr>
          <w:i/>
          <w:iCs/>
        </w:rPr>
        <w:t xml:space="preserve">Happy </w:t>
      </w:r>
      <w:proofErr w:type="spellStart"/>
      <w:r w:rsidRPr="00CE6B1C">
        <w:rPr>
          <w:i/>
          <w:iCs/>
        </w:rPr>
        <w:t>slapping</w:t>
      </w:r>
      <w:proofErr w:type="spellEnd"/>
      <w:r w:rsidRPr="00CE6B1C">
        <w:rPr>
          <w:i/>
          <w:iCs/>
        </w:rPr>
        <w:t xml:space="preserve"> je forma násilného a ponižujúceho správania, pri ktorom útočník (alebo skupina) fyzicky napadne nič netušiacu obeť a celý incident natočí na mobilný telefón, aby ho mohol zdieľať na internete alebo poslať ďalej.</w:t>
      </w:r>
    </w:p>
    <w:p w14:paraId="55E74CE8" w14:textId="3FAA09E0" w:rsidR="001D3A7E" w:rsidRDefault="001D3A7E" w:rsidP="001D3A7E">
      <w:pPr>
        <w:pStyle w:val="Odsekzoznamu"/>
        <w:numPr>
          <w:ilvl w:val="2"/>
          <w:numId w:val="140"/>
        </w:numPr>
      </w:pPr>
      <w:r>
        <w:t>Používanie obscénneho jazyka voči dievčatám a ženám v digitálnom priestore (napr. v bežnom chate, diskusnom fóre)</w:t>
      </w:r>
    </w:p>
    <w:p w14:paraId="1A5125CC" w14:textId="0FA9562D" w:rsidR="00CE6B1C" w:rsidRDefault="001D3A7E" w:rsidP="00CE6B1C">
      <w:pPr>
        <w:pStyle w:val="Odsekzoznamu"/>
        <w:numPr>
          <w:ilvl w:val="1"/>
          <w:numId w:val="140"/>
        </w:numPr>
      </w:pPr>
      <w:r>
        <w:lastRenderedPageBreak/>
        <w:t>Nadmerné d</w:t>
      </w:r>
      <w:r w:rsidR="00CE6B1C">
        <w:t xml:space="preserve">ivácke násilie, kde obeťami sú dievčatá a mladé ženy. </w:t>
      </w:r>
    </w:p>
    <w:p w14:paraId="23BF6E14" w14:textId="4FFBC975" w:rsidR="001D3A7E" w:rsidRDefault="00D36E26" w:rsidP="001D3A7E">
      <w:pPr>
        <w:pStyle w:val="Odsekzoznamu"/>
        <w:numPr>
          <w:ilvl w:val="2"/>
          <w:numId w:val="140"/>
        </w:numPr>
      </w:pPr>
      <w:r>
        <w:t xml:space="preserve">Zvyšovanie tolerancie voči </w:t>
      </w:r>
      <w:r w:rsidR="001D3A7E">
        <w:t>divácke</w:t>
      </w:r>
      <w:r>
        <w:t>mu</w:t>
      </w:r>
      <w:r w:rsidR="001D3A7E">
        <w:t xml:space="preserve"> násili</w:t>
      </w:r>
      <w:r>
        <w:t>u</w:t>
      </w:r>
      <w:r w:rsidR="001D3A7E">
        <w:t xml:space="preserve"> voči ženám.</w:t>
      </w:r>
    </w:p>
    <w:p w14:paraId="783E32B6" w14:textId="562C0745" w:rsidR="001D3A7E" w:rsidRDefault="001D3A7E" w:rsidP="001D3A7E">
      <w:pPr>
        <w:pStyle w:val="Odsekzoznamu"/>
        <w:numPr>
          <w:ilvl w:val="1"/>
          <w:numId w:val="140"/>
        </w:numPr>
      </w:pPr>
      <w:proofErr w:type="spellStart"/>
      <w:r>
        <w:t>Stigmatizácia</w:t>
      </w:r>
      <w:proofErr w:type="spellEnd"/>
      <w:r>
        <w:t xml:space="preserve"> obete v digitálnom prostredí.</w:t>
      </w:r>
    </w:p>
    <w:p w14:paraId="052C72A5" w14:textId="77777777" w:rsidR="001D3A7E" w:rsidRDefault="001D3A7E" w:rsidP="001D3A7E">
      <w:pPr>
        <w:pStyle w:val="Odsekzoznamu"/>
        <w:numPr>
          <w:ilvl w:val="2"/>
          <w:numId w:val="140"/>
        </w:numPr>
      </w:pPr>
      <w:r>
        <w:t>Obete sú často obviňované alebo zahanbované</w:t>
      </w:r>
    </w:p>
    <w:p w14:paraId="1536E79B" w14:textId="77777777" w:rsidR="001D3A7E" w:rsidRDefault="001D3A7E" w:rsidP="001D3A7E">
      <w:pPr>
        <w:pStyle w:val="Odsekzoznamu"/>
        <w:numPr>
          <w:ilvl w:val="3"/>
          <w:numId w:val="140"/>
        </w:numPr>
      </w:pPr>
      <w:r>
        <w:t>Muži často kritizujú obeť, nie páchateľa (</w:t>
      </w:r>
      <w:proofErr w:type="spellStart"/>
      <w:r>
        <w:t>victim</w:t>
      </w:r>
      <w:proofErr w:type="spellEnd"/>
      <w:r>
        <w:t xml:space="preserve"> </w:t>
      </w:r>
      <w:proofErr w:type="spellStart"/>
      <w:r>
        <w:t>blaming</w:t>
      </w:r>
      <w:proofErr w:type="spellEnd"/>
      <w:r>
        <w:t>) – napr. pri znásilnení.</w:t>
      </w:r>
    </w:p>
    <w:p w14:paraId="765FD99B" w14:textId="77777777" w:rsidR="001D3A7E" w:rsidRDefault="001D3A7E" w:rsidP="001D3A7E">
      <w:pPr>
        <w:pStyle w:val="Odsekzoznamu"/>
        <w:numPr>
          <w:ilvl w:val="2"/>
          <w:numId w:val="140"/>
        </w:numPr>
        <w:rPr>
          <w:i/>
          <w:iCs/>
        </w:rPr>
      </w:pPr>
      <w:r w:rsidRPr="001D3A7E">
        <w:rPr>
          <w:i/>
          <w:iCs/>
        </w:rPr>
        <w:t>Často chýba informovanosť o právach a možnostiach pomoci, ako sa brániť a komu dôverovať.</w:t>
      </w:r>
    </w:p>
    <w:p w14:paraId="61145A16" w14:textId="39F251BD" w:rsidR="006636BF" w:rsidRDefault="007373D9" w:rsidP="007373D9">
      <w:pPr>
        <w:pStyle w:val="Odsekzoznamu"/>
        <w:numPr>
          <w:ilvl w:val="1"/>
          <w:numId w:val="140"/>
        </w:numPr>
      </w:pPr>
      <w:r>
        <w:t>Nemieste ž</w:t>
      </w:r>
      <w:r w:rsidR="006636BF" w:rsidRPr="006636BF">
        <w:t>arty (</w:t>
      </w:r>
      <w:proofErr w:type="spellStart"/>
      <w:r w:rsidR="006636BF" w:rsidRPr="006636BF">
        <w:t>pranks</w:t>
      </w:r>
      <w:proofErr w:type="spellEnd"/>
      <w:r w:rsidR="006636BF" w:rsidRPr="006636BF">
        <w:t>)</w:t>
      </w:r>
      <w:r>
        <w:t xml:space="preserve"> publikované v digitálnom priestore</w:t>
      </w:r>
      <w:r w:rsidR="006636BF">
        <w:t>, v ktorých je</w:t>
      </w:r>
      <w:r w:rsidR="00C93B11">
        <w:t xml:space="preserve"> dievča zhadzované alebo je mu </w:t>
      </w:r>
      <w:r>
        <w:t xml:space="preserve">reálne </w:t>
      </w:r>
      <w:r w:rsidR="006636BF">
        <w:t xml:space="preserve">ubližované. </w:t>
      </w:r>
    </w:p>
    <w:p w14:paraId="1DB6D16B" w14:textId="77777777" w:rsidR="0080527B" w:rsidRDefault="0080527B" w:rsidP="0080527B">
      <w:pPr>
        <w:pStyle w:val="Odsekzoznamu"/>
        <w:numPr>
          <w:ilvl w:val="0"/>
          <w:numId w:val="140"/>
        </w:numPr>
      </w:pPr>
      <w:r>
        <w:t>Digitálna únava a strata identity</w:t>
      </w:r>
    </w:p>
    <w:p w14:paraId="098CA754" w14:textId="7B437FC4" w:rsidR="0080527B" w:rsidRDefault="0080527B" w:rsidP="0080527B">
      <w:pPr>
        <w:pStyle w:val="Odsekzoznamu"/>
        <w:numPr>
          <w:ilvl w:val="1"/>
          <w:numId w:val="140"/>
        </w:numPr>
      </w:pPr>
      <w:r>
        <w:t>Znižovanie schopnosti byť sama so sebou</w:t>
      </w:r>
    </w:p>
    <w:p w14:paraId="73FBF07E" w14:textId="0EBF1CFC" w:rsidR="0080527B" w:rsidRDefault="0080527B" w:rsidP="0080527B">
      <w:pPr>
        <w:pStyle w:val="Odsekzoznamu"/>
        <w:numPr>
          <w:ilvl w:val="2"/>
          <w:numId w:val="140"/>
        </w:numPr>
      </w:pPr>
      <w:r>
        <w:t>Neustále porovnávanie sa vedie k strate kontaktu s vlastným prežívaním</w:t>
      </w:r>
    </w:p>
    <w:p w14:paraId="23460DB5" w14:textId="53C41B36" w:rsidR="0080527B" w:rsidRDefault="0080527B" w:rsidP="0080527B">
      <w:pPr>
        <w:pStyle w:val="Odsekzoznamu"/>
        <w:numPr>
          <w:ilvl w:val="2"/>
          <w:numId w:val="140"/>
        </w:numPr>
      </w:pPr>
      <w:r>
        <w:t>Online priestor formuje predstavu o tom, kým by dievča „malo byť“, nie kým chce byť.</w:t>
      </w:r>
    </w:p>
    <w:p w14:paraId="00FC6824" w14:textId="05C9396B" w:rsidR="0080527B" w:rsidRDefault="0080527B" w:rsidP="0080527B">
      <w:pPr>
        <w:pStyle w:val="Odsekzoznamu"/>
        <w:numPr>
          <w:ilvl w:val="1"/>
          <w:numId w:val="140"/>
        </w:numPr>
      </w:pPr>
      <w:r>
        <w:t xml:space="preserve">Strach z </w:t>
      </w:r>
      <w:proofErr w:type="spellStart"/>
      <w:r>
        <w:t>offline</w:t>
      </w:r>
      <w:proofErr w:type="spellEnd"/>
      <w:r>
        <w:t xml:space="preserve"> sveta</w:t>
      </w:r>
    </w:p>
    <w:p w14:paraId="6E33DDB4" w14:textId="61E037E7" w:rsidR="0080527B" w:rsidRDefault="0080527B" w:rsidP="0080527B">
      <w:pPr>
        <w:pStyle w:val="Odsekzoznamu"/>
        <w:numPr>
          <w:ilvl w:val="2"/>
          <w:numId w:val="140"/>
        </w:numPr>
      </w:pPr>
      <w:r>
        <w:t>Úzkosť z ticha, prestávok a neustále potreby byť k dispozícii</w:t>
      </w:r>
    </w:p>
    <w:p w14:paraId="79EC9806" w14:textId="3447137A" w:rsidR="0080527B" w:rsidRPr="006636BF" w:rsidRDefault="0080527B" w:rsidP="0080527B">
      <w:pPr>
        <w:pStyle w:val="Odsekzoznamu"/>
        <w:numPr>
          <w:ilvl w:val="2"/>
          <w:numId w:val="140"/>
        </w:numPr>
      </w:pPr>
      <w:r>
        <w:t>Vyčerpanie z permanentnej online dostupnosti</w:t>
      </w:r>
    </w:p>
    <w:tbl>
      <w:tblPr>
        <w:tblStyle w:val="Mriekatabuky"/>
        <w:tblW w:w="8926" w:type="dxa"/>
        <w:tblLook w:val="04A0" w:firstRow="1" w:lastRow="0" w:firstColumn="1" w:lastColumn="0" w:noHBand="0" w:noVBand="1"/>
      </w:tblPr>
      <w:tblGrid>
        <w:gridCol w:w="1285"/>
        <w:gridCol w:w="3948"/>
        <w:gridCol w:w="1142"/>
        <w:gridCol w:w="1276"/>
        <w:gridCol w:w="1275"/>
      </w:tblGrid>
      <w:tr w:rsidR="005402B8" w14:paraId="693F0A24" w14:textId="77777777" w:rsidTr="005D3676">
        <w:trPr>
          <w:trHeight w:val="315"/>
        </w:trPr>
        <w:tc>
          <w:tcPr>
            <w:tcW w:w="1285" w:type="dxa"/>
            <w:shd w:val="clear" w:color="auto" w:fill="D9E2F3" w:themeFill="accent1" w:themeFillTint="33"/>
            <w:hideMark/>
          </w:tcPr>
          <w:p w14:paraId="22969C93" w14:textId="77777777" w:rsidR="005402B8" w:rsidRPr="002A336A" w:rsidRDefault="005402B8" w:rsidP="005D3676">
            <w:pPr>
              <w:jc w:val="center"/>
              <w:rPr>
                <w:rFonts w:ascii="Calibri" w:eastAsia="Times New Roman" w:hAnsi="Calibri" w:cs="Calibri"/>
                <w:b/>
                <w:bCs/>
                <w:color w:val="000000"/>
                <w:sz w:val="24"/>
                <w:szCs w:val="24"/>
                <w:lang w:eastAsia="sk-SK"/>
              </w:rPr>
            </w:pPr>
            <w:bookmarkStart w:id="108" w:name="_Hlk201834469"/>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07018095" w14:textId="77777777" w:rsidR="005402B8" w:rsidRPr="002A336A" w:rsidRDefault="005402B8" w:rsidP="005D3676">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r w:rsidRPr="007E10B8">
              <w:rPr>
                <w:rFonts w:ascii="Calibri" w:eastAsia="Times New Roman" w:hAnsi="Calibri" w:cs="Calibri"/>
                <w:color w:val="000000"/>
                <w:sz w:val="24"/>
                <w:szCs w:val="24"/>
                <w:lang w:eastAsia="sk-SK"/>
              </w:rPr>
              <w:t>(negatívne vplyvy v danej oblasti)</w:t>
            </w:r>
          </w:p>
        </w:tc>
        <w:tc>
          <w:tcPr>
            <w:tcW w:w="1142" w:type="dxa"/>
            <w:shd w:val="clear" w:color="auto" w:fill="D9E2F3" w:themeFill="accent1" w:themeFillTint="33"/>
          </w:tcPr>
          <w:p w14:paraId="5FAE968D" w14:textId="77777777" w:rsidR="005402B8" w:rsidRPr="002A336A" w:rsidRDefault="005402B8" w:rsidP="005D3676">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47D28D2E" w14:textId="77777777" w:rsidR="005402B8" w:rsidRDefault="005402B8" w:rsidP="005D3676">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737EF9B8" w14:textId="77777777" w:rsidR="005402B8" w:rsidRDefault="005402B8" w:rsidP="005D3676">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5402B8" w:rsidRPr="00F45317" w14:paraId="266BD8A7" w14:textId="77777777" w:rsidTr="005D3676">
        <w:trPr>
          <w:trHeight w:val="315"/>
        </w:trPr>
        <w:tc>
          <w:tcPr>
            <w:tcW w:w="1285" w:type="dxa"/>
            <w:hideMark/>
          </w:tcPr>
          <w:p w14:paraId="3275027C" w14:textId="64000F85" w:rsidR="005402B8" w:rsidRPr="004A27EB" w:rsidRDefault="005402B8"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t>16.1</w:t>
            </w:r>
          </w:p>
        </w:tc>
        <w:tc>
          <w:tcPr>
            <w:tcW w:w="3948" w:type="dxa"/>
          </w:tcPr>
          <w:p w14:paraId="4DED2F1B" w14:textId="2A1EF1D7" w:rsidR="005402B8" w:rsidRPr="008C69FC" w:rsidRDefault="00F90BCF" w:rsidP="005D3676">
            <w:r w:rsidRPr="00F90BCF">
              <w:t>Nenávistné prejavy špecificky zamerané voči dievčatám a ženám</w:t>
            </w:r>
          </w:p>
        </w:tc>
        <w:tc>
          <w:tcPr>
            <w:tcW w:w="1142" w:type="dxa"/>
          </w:tcPr>
          <w:p w14:paraId="1F34F368" w14:textId="327216A1" w:rsidR="005402B8" w:rsidRPr="004A27EB" w:rsidRDefault="00F90BCF" w:rsidP="005D367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D6A9307" w14:textId="2AFB17E8" w:rsidR="005402B8" w:rsidRPr="004A27EB" w:rsidRDefault="00F90BCF" w:rsidP="005D3676">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0C9760DE" w14:textId="5DDAFC39" w:rsidR="005402B8" w:rsidRPr="00F45317" w:rsidRDefault="005402B8" w:rsidP="005D3676">
            <w:pPr>
              <w:rPr>
                <w:rFonts w:ascii="Calibri" w:eastAsia="Times New Roman" w:hAnsi="Calibri" w:cs="Calibri"/>
                <w:b/>
                <w:bCs/>
                <w:color w:val="FF0000"/>
                <w:lang w:eastAsia="sk-SK"/>
              </w:rPr>
            </w:pPr>
            <w:r w:rsidRPr="00F45317">
              <w:rPr>
                <w:rFonts w:ascii="Calibri" w:eastAsia="Times New Roman" w:hAnsi="Calibri" w:cs="Calibri"/>
                <w:b/>
                <w:bCs/>
                <w:color w:val="FF0000"/>
                <w:lang w:eastAsia="sk-SK"/>
              </w:rPr>
              <w:t>V</w:t>
            </w:r>
          </w:p>
        </w:tc>
      </w:tr>
      <w:tr w:rsidR="005402B8" w:rsidRPr="008F536A" w14:paraId="3598DCC0" w14:textId="77777777" w:rsidTr="005D3676">
        <w:trPr>
          <w:trHeight w:val="288"/>
        </w:trPr>
        <w:tc>
          <w:tcPr>
            <w:tcW w:w="1285" w:type="dxa"/>
            <w:hideMark/>
          </w:tcPr>
          <w:p w14:paraId="12633465" w14:textId="15346EE9" w:rsidR="005402B8" w:rsidRPr="004A27EB" w:rsidRDefault="005402B8"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t>16.</w:t>
            </w:r>
            <w:r w:rsidRPr="004A27EB">
              <w:rPr>
                <w:rFonts w:ascii="Calibri" w:eastAsia="Times New Roman" w:hAnsi="Calibri" w:cs="Calibri"/>
                <w:color w:val="000000"/>
                <w:lang w:eastAsia="sk-SK"/>
              </w:rPr>
              <w:t>2</w:t>
            </w:r>
          </w:p>
        </w:tc>
        <w:tc>
          <w:tcPr>
            <w:tcW w:w="3948" w:type="dxa"/>
          </w:tcPr>
          <w:p w14:paraId="02DDC33D" w14:textId="4E5DED90" w:rsidR="005402B8" w:rsidRPr="00236310" w:rsidRDefault="00F90BCF" w:rsidP="005D3676">
            <w:r w:rsidRPr="00F90BCF">
              <w:t>Digitálne riziká v oblasti sexuality</w:t>
            </w:r>
          </w:p>
        </w:tc>
        <w:tc>
          <w:tcPr>
            <w:tcW w:w="1142" w:type="dxa"/>
          </w:tcPr>
          <w:p w14:paraId="1097A5A6" w14:textId="1E112AC8" w:rsidR="005402B8" w:rsidRPr="004A27EB" w:rsidRDefault="00F90BCF" w:rsidP="005D3676">
            <w:pPr>
              <w:rPr>
                <w:rFonts w:ascii="Calibri" w:eastAsia="Times New Roman" w:hAnsi="Calibri" w:cs="Calibri"/>
                <w:color w:val="000000"/>
                <w:lang w:eastAsia="sk-SK"/>
              </w:rPr>
            </w:pPr>
            <w:r>
              <w:rPr>
                <w:rFonts w:ascii="Calibri" w:eastAsia="Times New Roman" w:hAnsi="Calibri" w:cs="Calibri"/>
                <w:color w:val="000000"/>
                <w:lang w:eastAsia="sk-SK"/>
              </w:rPr>
              <w:t>Z</w:t>
            </w:r>
            <w:r w:rsidR="005402B8">
              <w:rPr>
                <w:rFonts w:ascii="Calibri" w:eastAsia="Times New Roman" w:hAnsi="Calibri" w:cs="Calibri"/>
                <w:color w:val="000000"/>
                <w:lang w:eastAsia="sk-SK"/>
              </w:rPr>
              <w:t xml:space="preserve">  </w:t>
            </w:r>
          </w:p>
        </w:tc>
        <w:tc>
          <w:tcPr>
            <w:tcW w:w="1276" w:type="dxa"/>
          </w:tcPr>
          <w:p w14:paraId="24BA8469" w14:textId="77777777" w:rsidR="005402B8" w:rsidRPr="004A27EB" w:rsidRDefault="005402B8" w:rsidP="005D3676">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227675FB" w14:textId="77777777" w:rsidR="005402B8" w:rsidRPr="008F536A" w:rsidRDefault="005402B8" w:rsidP="005D3676">
            <w:pPr>
              <w:rPr>
                <w:rFonts w:ascii="Calibri" w:eastAsia="Times New Roman" w:hAnsi="Calibri" w:cs="Calibri"/>
                <w:b/>
                <w:bCs/>
                <w:color w:val="FF0000"/>
                <w:lang w:eastAsia="sk-SK"/>
              </w:rPr>
            </w:pPr>
            <w:r>
              <w:rPr>
                <w:rFonts w:ascii="Calibri" w:eastAsia="Times New Roman" w:hAnsi="Calibri" w:cs="Calibri"/>
                <w:b/>
                <w:bCs/>
                <w:color w:val="FF0000"/>
                <w:lang w:eastAsia="sk-SK"/>
              </w:rPr>
              <w:t>V</w:t>
            </w:r>
          </w:p>
        </w:tc>
      </w:tr>
      <w:tr w:rsidR="001A1826" w:rsidRPr="008F536A" w14:paraId="7097563B" w14:textId="77777777" w:rsidTr="005D3676">
        <w:trPr>
          <w:trHeight w:val="288"/>
        </w:trPr>
        <w:tc>
          <w:tcPr>
            <w:tcW w:w="1285" w:type="dxa"/>
          </w:tcPr>
          <w:p w14:paraId="54FD8722" w14:textId="00BB55D2" w:rsidR="001A1826" w:rsidRDefault="001A1826" w:rsidP="001A1826">
            <w:pPr>
              <w:jc w:val="center"/>
              <w:rPr>
                <w:rFonts w:ascii="Calibri" w:eastAsia="Times New Roman" w:hAnsi="Calibri" w:cs="Calibri"/>
                <w:color w:val="000000"/>
                <w:lang w:eastAsia="sk-SK"/>
              </w:rPr>
            </w:pPr>
            <w:r>
              <w:rPr>
                <w:rFonts w:ascii="Calibri" w:eastAsia="Times New Roman" w:hAnsi="Calibri" w:cs="Calibri"/>
                <w:color w:val="000000"/>
                <w:lang w:eastAsia="sk-SK"/>
              </w:rPr>
              <w:t>16.3</w:t>
            </w:r>
          </w:p>
        </w:tc>
        <w:tc>
          <w:tcPr>
            <w:tcW w:w="3948" w:type="dxa"/>
          </w:tcPr>
          <w:p w14:paraId="1D36129F" w14:textId="6F52EEE0" w:rsidR="001A1826" w:rsidRPr="00F90BCF" w:rsidRDefault="001A1826" w:rsidP="001A1826">
            <w:r w:rsidRPr="001A1826">
              <w:t>Digitálne násilie vo vzťahoch</w:t>
            </w:r>
          </w:p>
        </w:tc>
        <w:tc>
          <w:tcPr>
            <w:tcW w:w="1142" w:type="dxa"/>
          </w:tcPr>
          <w:p w14:paraId="3E752D7C" w14:textId="1F6427ED" w:rsidR="001A1826" w:rsidRDefault="001A1826" w:rsidP="001A182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305ED214" w14:textId="605C6B1D" w:rsidR="001A1826" w:rsidRDefault="001A1826" w:rsidP="001A1826">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40AE0F8C" w14:textId="4EE9D5C6" w:rsidR="001A1826" w:rsidRDefault="001A1826" w:rsidP="001A1826">
            <w:pPr>
              <w:rPr>
                <w:rFonts w:ascii="Calibri" w:eastAsia="Times New Roman" w:hAnsi="Calibri" w:cs="Calibri"/>
                <w:b/>
                <w:bCs/>
                <w:color w:val="FF0000"/>
                <w:lang w:eastAsia="sk-SK"/>
              </w:rPr>
            </w:pPr>
            <w:r>
              <w:rPr>
                <w:rFonts w:ascii="Calibri" w:eastAsia="Times New Roman" w:hAnsi="Calibri" w:cs="Calibri"/>
                <w:lang w:eastAsia="sk-SK"/>
              </w:rPr>
              <w:t>S</w:t>
            </w:r>
          </w:p>
        </w:tc>
      </w:tr>
      <w:tr w:rsidR="001A1826" w:rsidRPr="008F536A" w14:paraId="52D932F9" w14:textId="77777777" w:rsidTr="005D3676">
        <w:trPr>
          <w:trHeight w:val="288"/>
        </w:trPr>
        <w:tc>
          <w:tcPr>
            <w:tcW w:w="1285" w:type="dxa"/>
          </w:tcPr>
          <w:p w14:paraId="75111033" w14:textId="2DD7F7B6" w:rsidR="001A1826" w:rsidRDefault="001A1826" w:rsidP="001A1826">
            <w:pPr>
              <w:jc w:val="center"/>
              <w:rPr>
                <w:rFonts w:ascii="Calibri" w:eastAsia="Times New Roman" w:hAnsi="Calibri" w:cs="Calibri"/>
                <w:color w:val="000000"/>
                <w:lang w:eastAsia="sk-SK"/>
              </w:rPr>
            </w:pPr>
            <w:r>
              <w:rPr>
                <w:rFonts w:ascii="Calibri" w:eastAsia="Times New Roman" w:hAnsi="Calibri" w:cs="Calibri"/>
                <w:color w:val="000000"/>
                <w:lang w:eastAsia="sk-SK"/>
              </w:rPr>
              <w:t>16.4</w:t>
            </w:r>
          </w:p>
        </w:tc>
        <w:tc>
          <w:tcPr>
            <w:tcW w:w="3948" w:type="dxa"/>
          </w:tcPr>
          <w:p w14:paraId="2AA77C00" w14:textId="28CCFA45" w:rsidR="001A1826" w:rsidRPr="001A1826" w:rsidRDefault="001A1826" w:rsidP="001A1826">
            <w:r w:rsidRPr="001A1826">
              <w:t>Násilie medzi dievčatami v online priestore</w:t>
            </w:r>
          </w:p>
        </w:tc>
        <w:tc>
          <w:tcPr>
            <w:tcW w:w="1142" w:type="dxa"/>
          </w:tcPr>
          <w:p w14:paraId="764CCF0F" w14:textId="3C68708E" w:rsidR="001A1826" w:rsidRDefault="001A1826" w:rsidP="001A182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BB06217" w14:textId="0DB2C7B0" w:rsidR="001A1826" w:rsidRDefault="001A1826" w:rsidP="001A1826">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38AFFF12" w14:textId="1EA36516" w:rsidR="001A1826" w:rsidRDefault="001A1826" w:rsidP="001A1826">
            <w:pPr>
              <w:rPr>
                <w:rFonts w:ascii="Calibri" w:eastAsia="Times New Roman" w:hAnsi="Calibri" w:cs="Calibri"/>
                <w:lang w:eastAsia="sk-SK"/>
              </w:rPr>
            </w:pPr>
            <w:r>
              <w:rPr>
                <w:rFonts w:ascii="Calibri" w:eastAsia="Times New Roman" w:hAnsi="Calibri" w:cs="Calibri"/>
                <w:lang w:eastAsia="sk-SK"/>
              </w:rPr>
              <w:t>S</w:t>
            </w:r>
          </w:p>
        </w:tc>
      </w:tr>
      <w:tr w:rsidR="001A1826" w:rsidRPr="007E10B8" w14:paraId="52E4E89C" w14:textId="77777777" w:rsidTr="001A1826">
        <w:trPr>
          <w:trHeight w:val="315"/>
        </w:trPr>
        <w:tc>
          <w:tcPr>
            <w:tcW w:w="1285" w:type="dxa"/>
          </w:tcPr>
          <w:p w14:paraId="44597EED" w14:textId="5146D137" w:rsidR="001A1826" w:rsidRPr="004A27EB" w:rsidRDefault="001A1826" w:rsidP="001A1826">
            <w:pPr>
              <w:jc w:val="center"/>
              <w:rPr>
                <w:rFonts w:ascii="Calibri" w:eastAsia="Times New Roman" w:hAnsi="Calibri" w:cs="Calibri"/>
                <w:color w:val="000000"/>
                <w:lang w:eastAsia="sk-SK"/>
              </w:rPr>
            </w:pPr>
            <w:r>
              <w:rPr>
                <w:rFonts w:ascii="Calibri" w:eastAsia="Times New Roman" w:hAnsi="Calibri" w:cs="Calibri"/>
                <w:color w:val="000000"/>
                <w:lang w:eastAsia="sk-SK"/>
              </w:rPr>
              <w:t>16.5</w:t>
            </w:r>
          </w:p>
        </w:tc>
        <w:tc>
          <w:tcPr>
            <w:tcW w:w="3948" w:type="dxa"/>
          </w:tcPr>
          <w:p w14:paraId="38672762" w14:textId="54C697C0" w:rsidR="001A1826" w:rsidRPr="00F90BCF" w:rsidRDefault="001A1826" w:rsidP="001A1826">
            <w:r w:rsidRPr="00F90BCF">
              <w:t>Sociálne siete</w:t>
            </w:r>
          </w:p>
        </w:tc>
        <w:tc>
          <w:tcPr>
            <w:tcW w:w="1142" w:type="dxa"/>
          </w:tcPr>
          <w:p w14:paraId="685EB9E9" w14:textId="77777777" w:rsidR="001A1826" w:rsidRPr="004A27EB" w:rsidRDefault="001A1826" w:rsidP="001A1826">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150EFB49" w14:textId="2CE8E51D" w:rsidR="001A1826" w:rsidRPr="004A27EB" w:rsidRDefault="001A1826" w:rsidP="001A1826">
            <w:pPr>
              <w:rPr>
                <w:rFonts w:ascii="Calibri" w:eastAsia="Times New Roman" w:hAnsi="Calibri" w:cs="Calibri"/>
                <w:color w:val="000000"/>
                <w:lang w:eastAsia="sk-SK"/>
              </w:rPr>
            </w:pPr>
            <w:r>
              <w:rPr>
                <w:rFonts w:ascii="Calibri" w:eastAsia="Times New Roman" w:hAnsi="Calibri" w:cs="Calibri"/>
                <w:color w:val="000000"/>
                <w:lang w:eastAsia="sk-SK"/>
              </w:rPr>
              <w:t>V</w:t>
            </w:r>
          </w:p>
        </w:tc>
        <w:tc>
          <w:tcPr>
            <w:tcW w:w="1275" w:type="dxa"/>
          </w:tcPr>
          <w:p w14:paraId="7ACAD89D" w14:textId="7DAA5775" w:rsidR="001A1826" w:rsidRPr="007E10B8" w:rsidRDefault="001A1826" w:rsidP="001A1826">
            <w:pPr>
              <w:rPr>
                <w:rFonts w:ascii="Calibri" w:eastAsia="Times New Roman" w:hAnsi="Calibri" w:cs="Calibri"/>
                <w:color w:val="000000"/>
                <w:lang w:eastAsia="sk-SK"/>
              </w:rPr>
            </w:pPr>
            <w:r>
              <w:rPr>
                <w:rFonts w:ascii="Calibri" w:eastAsia="Times New Roman" w:hAnsi="Calibri" w:cs="Calibri"/>
                <w:b/>
                <w:bCs/>
                <w:color w:val="FF0000"/>
                <w:lang w:eastAsia="sk-SK"/>
              </w:rPr>
              <w:t>VV</w:t>
            </w:r>
          </w:p>
        </w:tc>
      </w:tr>
      <w:tr w:rsidR="00686476" w:rsidRPr="007E10B8" w14:paraId="24E1D413" w14:textId="77777777" w:rsidTr="001A1826">
        <w:trPr>
          <w:trHeight w:val="315"/>
        </w:trPr>
        <w:tc>
          <w:tcPr>
            <w:tcW w:w="1285" w:type="dxa"/>
          </w:tcPr>
          <w:p w14:paraId="1F1DC444" w14:textId="045B4314" w:rsidR="00686476" w:rsidRDefault="00686476" w:rsidP="00686476">
            <w:pPr>
              <w:jc w:val="center"/>
              <w:rPr>
                <w:rFonts w:ascii="Calibri" w:eastAsia="Times New Roman" w:hAnsi="Calibri" w:cs="Calibri"/>
                <w:color w:val="000000"/>
                <w:lang w:eastAsia="sk-SK"/>
              </w:rPr>
            </w:pPr>
            <w:r>
              <w:rPr>
                <w:rFonts w:ascii="Calibri" w:eastAsia="Times New Roman" w:hAnsi="Calibri" w:cs="Calibri"/>
                <w:color w:val="000000"/>
                <w:lang w:eastAsia="sk-SK"/>
              </w:rPr>
              <w:t>16.6.</w:t>
            </w:r>
          </w:p>
        </w:tc>
        <w:tc>
          <w:tcPr>
            <w:tcW w:w="3948" w:type="dxa"/>
          </w:tcPr>
          <w:p w14:paraId="53FF1F12" w14:textId="0F1EF41E" w:rsidR="00686476" w:rsidRPr="00F90BCF" w:rsidRDefault="00686476" w:rsidP="00686476">
            <w:proofErr w:type="spellStart"/>
            <w:r>
              <w:t>eShopy</w:t>
            </w:r>
            <w:proofErr w:type="spellEnd"/>
          </w:p>
        </w:tc>
        <w:tc>
          <w:tcPr>
            <w:tcW w:w="1142" w:type="dxa"/>
          </w:tcPr>
          <w:p w14:paraId="7D57E27B" w14:textId="4D20A3A1" w:rsidR="00686476" w:rsidRDefault="00686476" w:rsidP="0068647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2F988CEF" w14:textId="78322F14" w:rsidR="00686476" w:rsidRDefault="00686476" w:rsidP="00686476">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0A63773B" w14:textId="4913E31B" w:rsidR="00686476" w:rsidRDefault="00686476" w:rsidP="00686476">
            <w:pPr>
              <w:rPr>
                <w:rFonts w:ascii="Calibri" w:eastAsia="Times New Roman" w:hAnsi="Calibri" w:cs="Calibri"/>
                <w:b/>
                <w:bCs/>
                <w:color w:val="FF0000"/>
                <w:lang w:eastAsia="sk-SK"/>
              </w:rPr>
            </w:pPr>
            <w:r>
              <w:rPr>
                <w:rFonts w:ascii="Calibri" w:eastAsia="Times New Roman" w:hAnsi="Calibri" w:cs="Calibri"/>
                <w:lang w:eastAsia="sk-SK"/>
              </w:rPr>
              <w:t>S</w:t>
            </w:r>
          </w:p>
        </w:tc>
      </w:tr>
      <w:tr w:rsidR="00593136" w:rsidRPr="007E10B8" w14:paraId="2423475E" w14:textId="77777777" w:rsidTr="001A1826">
        <w:trPr>
          <w:trHeight w:val="315"/>
        </w:trPr>
        <w:tc>
          <w:tcPr>
            <w:tcW w:w="1285" w:type="dxa"/>
          </w:tcPr>
          <w:p w14:paraId="35B42AD0" w14:textId="0CA02E58" w:rsidR="00593136" w:rsidRDefault="00593136" w:rsidP="00593136">
            <w:pPr>
              <w:jc w:val="center"/>
              <w:rPr>
                <w:rFonts w:ascii="Calibri" w:eastAsia="Times New Roman" w:hAnsi="Calibri" w:cs="Calibri"/>
                <w:color w:val="000000"/>
                <w:lang w:eastAsia="sk-SK"/>
              </w:rPr>
            </w:pPr>
            <w:r>
              <w:rPr>
                <w:rFonts w:ascii="Calibri" w:eastAsia="Times New Roman" w:hAnsi="Calibri" w:cs="Calibri"/>
                <w:color w:val="000000"/>
                <w:lang w:eastAsia="sk-SK"/>
              </w:rPr>
              <w:t>16.7.</w:t>
            </w:r>
          </w:p>
        </w:tc>
        <w:tc>
          <w:tcPr>
            <w:tcW w:w="3948" w:type="dxa"/>
          </w:tcPr>
          <w:p w14:paraId="5BDB4035" w14:textId="2FD6EF38" w:rsidR="00593136" w:rsidRDefault="00593136" w:rsidP="00593136">
            <w:r w:rsidRPr="00593136">
              <w:t>Narušenia ochrany osobných údajov u tretích strán</w:t>
            </w:r>
          </w:p>
        </w:tc>
        <w:tc>
          <w:tcPr>
            <w:tcW w:w="1142" w:type="dxa"/>
          </w:tcPr>
          <w:p w14:paraId="053B1882" w14:textId="63A40651" w:rsidR="00593136" w:rsidRDefault="00593136" w:rsidP="0059313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727F23E" w14:textId="26933C80" w:rsidR="00593136" w:rsidRDefault="00593136" w:rsidP="00593136">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62850525" w14:textId="7984C3A0" w:rsidR="00593136" w:rsidRDefault="00593136" w:rsidP="00593136">
            <w:pPr>
              <w:rPr>
                <w:rFonts w:ascii="Calibri" w:eastAsia="Times New Roman" w:hAnsi="Calibri" w:cs="Calibri"/>
                <w:lang w:eastAsia="sk-SK"/>
              </w:rPr>
            </w:pPr>
            <w:r>
              <w:rPr>
                <w:rFonts w:ascii="Calibri" w:eastAsia="Times New Roman" w:hAnsi="Calibri" w:cs="Calibri"/>
                <w:lang w:eastAsia="sk-SK"/>
              </w:rPr>
              <w:t>S</w:t>
            </w:r>
          </w:p>
        </w:tc>
      </w:tr>
      <w:tr w:rsidR="00593136" w:rsidRPr="00110664" w14:paraId="202E1977" w14:textId="77777777" w:rsidTr="001A1826">
        <w:trPr>
          <w:trHeight w:val="288"/>
        </w:trPr>
        <w:tc>
          <w:tcPr>
            <w:tcW w:w="1285" w:type="dxa"/>
          </w:tcPr>
          <w:p w14:paraId="32BC7FF7" w14:textId="4BB77C24" w:rsidR="00593136" w:rsidRPr="004A27EB" w:rsidRDefault="00593136" w:rsidP="00593136">
            <w:pPr>
              <w:jc w:val="center"/>
              <w:rPr>
                <w:rFonts w:ascii="Calibri" w:eastAsia="Times New Roman" w:hAnsi="Calibri" w:cs="Calibri"/>
                <w:color w:val="000000"/>
                <w:lang w:eastAsia="sk-SK"/>
              </w:rPr>
            </w:pPr>
            <w:r>
              <w:rPr>
                <w:rFonts w:ascii="Calibri" w:eastAsia="Times New Roman" w:hAnsi="Calibri" w:cs="Calibri"/>
                <w:color w:val="000000"/>
                <w:lang w:eastAsia="sk-SK"/>
              </w:rPr>
              <w:t>16.8.</w:t>
            </w:r>
          </w:p>
        </w:tc>
        <w:tc>
          <w:tcPr>
            <w:tcW w:w="3948" w:type="dxa"/>
          </w:tcPr>
          <w:p w14:paraId="0485F1AA" w14:textId="779B88E7" w:rsidR="00593136" w:rsidRPr="00236310" w:rsidRDefault="00593136" w:rsidP="00593136">
            <w:r w:rsidRPr="00F90BCF">
              <w:t>Manipulatívne skupiny</w:t>
            </w:r>
          </w:p>
        </w:tc>
        <w:tc>
          <w:tcPr>
            <w:tcW w:w="1142" w:type="dxa"/>
          </w:tcPr>
          <w:p w14:paraId="2194AC73" w14:textId="77777777" w:rsidR="00593136" w:rsidRPr="004A27EB" w:rsidRDefault="00593136" w:rsidP="0059313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FA87943" w14:textId="77777777" w:rsidR="00593136" w:rsidRPr="00110664" w:rsidRDefault="00593136" w:rsidP="00593136">
            <w:pPr>
              <w:rPr>
                <w:rFonts w:ascii="Calibri" w:eastAsia="Times New Roman" w:hAnsi="Calibri" w:cs="Calibri"/>
                <w:lang w:eastAsia="sk-SK"/>
              </w:rPr>
            </w:pPr>
            <w:r>
              <w:rPr>
                <w:rFonts w:ascii="Calibri" w:eastAsia="Times New Roman" w:hAnsi="Calibri" w:cs="Calibri"/>
                <w:lang w:eastAsia="sk-SK"/>
              </w:rPr>
              <w:t>N</w:t>
            </w:r>
          </w:p>
        </w:tc>
        <w:tc>
          <w:tcPr>
            <w:tcW w:w="1275" w:type="dxa"/>
          </w:tcPr>
          <w:p w14:paraId="5D40F61A" w14:textId="77777777" w:rsidR="00593136" w:rsidRPr="00110664" w:rsidRDefault="00593136" w:rsidP="00593136">
            <w:pPr>
              <w:rPr>
                <w:rFonts w:ascii="Calibri" w:eastAsia="Times New Roman" w:hAnsi="Calibri" w:cs="Calibri"/>
                <w:lang w:eastAsia="sk-SK"/>
              </w:rPr>
            </w:pPr>
            <w:r>
              <w:rPr>
                <w:rFonts w:ascii="Calibri" w:eastAsia="Times New Roman" w:hAnsi="Calibri" w:cs="Calibri"/>
                <w:lang w:eastAsia="sk-SK"/>
              </w:rPr>
              <w:t>S</w:t>
            </w:r>
          </w:p>
        </w:tc>
      </w:tr>
      <w:tr w:rsidR="00593136" w:rsidRPr="00003999" w14:paraId="14305664" w14:textId="77777777" w:rsidTr="001A1826">
        <w:trPr>
          <w:trHeight w:val="315"/>
        </w:trPr>
        <w:tc>
          <w:tcPr>
            <w:tcW w:w="1285" w:type="dxa"/>
          </w:tcPr>
          <w:p w14:paraId="2393B1CA" w14:textId="16418CC9" w:rsidR="00593136" w:rsidRPr="004A27EB" w:rsidRDefault="00593136" w:rsidP="00593136">
            <w:pPr>
              <w:jc w:val="center"/>
              <w:rPr>
                <w:rFonts w:ascii="Calibri" w:eastAsia="Times New Roman" w:hAnsi="Calibri" w:cs="Calibri"/>
                <w:color w:val="000000"/>
                <w:lang w:eastAsia="sk-SK"/>
              </w:rPr>
            </w:pPr>
            <w:r>
              <w:rPr>
                <w:rFonts w:ascii="Calibri" w:eastAsia="Times New Roman" w:hAnsi="Calibri" w:cs="Calibri"/>
                <w:color w:val="000000"/>
                <w:lang w:eastAsia="sk-SK"/>
              </w:rPr>
              <w:t>16.9.</w:t>
            </w:r>
          </w:p>
        </w:tc>
        <w:tc>
          <w:tcPr>
            <w:tcW w:w="3948" w:type="dxa"/>
          </w:tcPr>
          <w:p w14:paraId="741857C3" w14:textId="4C428DCC" w:rsidR="00593136" w:rsidRPr="004A27EB" w:rsidRDefault="00593136" w:rsidP="00593136">
            <w:pPr>
              <w:rPr>
                <w:rFonts w:ascii="Calibri" w:eastAsia="Times New Roman" w:hAnsi="Calibri" w:cs="Calibri"/>
                <w:color w:val="000000"/>
                <w:lang w:eastAsia="sk-SK"/>
              </w:rPr>
            </w:pPr>
            <w:r w:rsidRPr="00F90BCF">
              <w:rPr>
                <w:rFonts w:ascii="Calibri" w:eastAsia="Times New Roman" w:hAnsi="Calibri" w:cs="Calibri"/>
                <w:color w:val="000000"/>
                <w:lang w:eastAsia="sk-SK"/>
              </w:rPr>
              <w:t>Agresia / násilie</w:t>
            </w:r>
          </w:p>
        </w:tc>
        <w:tc>
          <w:tcPr>
            <w:tcW w:w="1142" w:type="dxa"/>
          </w:tcPr>
          <w:p w14:paraId="64EBDBAF" w14:textId="77777777" w:rsidR="00593136" w:rsidRPr="004A27EB" w:rsidRDefault="00593136" w:rsidP="0059313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757AE8D" w14:textId="19B9300E" w:rsidR="00593136" w:rsidRPr="004A27EB" w:rsidRDefault="00593136" w:rsidP="00593136">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09D0393C" w14:textId="55BC1129" w:rsidR="00593136" w:rsidRPr="00003999" w:rsidRDefault="00593136" w:rsidP="00593136">
            <w:pPr>
              <w:rPr>
                <w:rFonts w:ascii="Calibri" w:eastAsia="Times New Roman" w:hAnsi="Calibri" w:cs="Calibri"/>
                <w:b/>
                <w:bCs/>
                <w:color w:val="000000"/>
                <w:lang w:eastAsia="sk-SK"/>
              </w:rPr>
            </w:pPr>
            <w:r>
              <w:rPr>
                <w:rFonts w:ascii="Calibri" w:eastAsia="Times New Roman" w:hAnsi="Calibri" w:cs="Calibri"/>
                <w:b/>
                <w:bCs/>
                <w:color w:val="FF0000"/>
                <w:lang w:eastAsia="sk-SK"/>
              </w:rPr>
              <w:t>V</w:t>
            </w:r>
          </w:p>
        </w:tc>
      </w:tr>
      <w:tr w:rsidR="00593136" w:rsidRPr="00003999" w14:paraId="71240D72" w14:textId="77777777" w:rsidTr="005D3676">
        <w:trPr>
          <w:trHeight w:val="315"/>
        </w:trPr>
        <w:tc>
          <w:tcPr>
            <w:tcW w:w="1285" w:type="dxa"/>
          </w:tcPr>
          <w:p w14:paraId="190F2324" w14:textId="504F1942" w:rsidR="00593136" w:rsidRDefault="00593136" w:rsidP="00593136">
            <w:pPr>
              <w:jc w:val="center"/>
              <w:rPr>
                <w:rFonts w:ascii="Calibri" w:eastAsia="Times New Roman" w:hAnsi="Calibri" w:cs="Calibri"/>
                <w:color w:val="000000"/>
                <w:lang w:eastAsia="sk-SK"/>
              </w:rPr>
            </w:pPr>
            <w:r>
              <w:rPr>
                <w:rFonts w:ascii="Calibri" w:eastAsia="Times New Roman" w:hAnsi="Calibri" w:cs="Calibri"/>
                <w:color w:val="000000"/>
                <w:lang w:eastAsia="sk-SK"/>
              </w:rPr>
              <w:t>16.10.</w:t>
            </w:r>
          </w:p>
        </w:tc>
        <w:tc>
          <w:tcPr>
            <w:tcW w:w="3948" w:type="dxa"/>
          </w:tcPr>
          <w:p w14:paraId="74C3E19C" w14:textId="5476BC17" w:rsidR="00593136" w:rsidRPr="001A1826" w:rsidRDefault="00593136" w:rsidP="00593136">
            <w:r>
              <w:t>D</w:t>
            </w:r>
            <w:r w:rsidRPr="001A1826">
              <w:t>igitálna únava a strata identity</w:t>
            </w:r>
          </w:p>
        </w:tc>
        <w:tc>
          <w:tcPr>
            <w:tcW w:w="1142" w:type="dxa"/>
          </w:tcPr>
          <w:p w14:paraId="19B30D18" w14:textId="1D415A51" w:rsidR="00593136" w:rsidRDefault="00593136" w:rsidP="0059313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050A0918" w14:textId="5FAECF67" w:rsidR="00593136" w:rsidRDefault="00593136" w:rsidP="00593136">
            <w:pPr>
              <w:rPr>
                <w:rFonts w:ascii="Calibri" w:eastAsia="Times New Roman" w:hAnsi="Calibri" w:cs="Calibri"/>
                <w:color w:val="000000"/>
                <w:lang w:eastAsia="sk-SK"/>
              </w:rPr>
            </w:pPr>
            <w:r>
              <w:rPr>
                <w:rFonts w:ascii="Calibri" w:eastAsia="Times New Roman" w:hAnsi="Calibri" w:cs="Calibri"/>
                <w:color w:val="000000"/>
                <w:lang w:eastAsia="sk-SK"/>
              </w:rPr>
              <w:t>N</w:t>
            </w:r>
          </w:p>
        </w:tc>
        <w:tc>
          <w:tcPr>
            <w:tcW w:w="1275" w:type="dxa"/>
          </w:tcPr>
          <w:p w14:paraId="6D0B9A1C" w14:textId="5BDBAAAF" w:rsidR="00593136" w:rsidRDefault="00593136" w:rsidP="00593136">
            <w:pPr>
              <w:rPr>
                <w:rFonts w:ascii="Calibri" w:eastAsia="Times New Roman" w:hAnsi="Calibri" w:cs="Calibri"/>
                <w:b/>
                <w:bCs/>
                <w:color w:val="FF0000"/>
                <w:lang w:eastAsia="sk-SK"/>
              </w:rPr>
            </w:pPr>
            <w:r>
              <w:rPr>
                <w:rFonts w:ascii="Calibri" w:eastAsia="Times New Roman" w:hAnsi="Calibri" w:cs="Calibri"/>
                <w:lang w:eastAsia="sk-SK"/>
              </w:rPr>
              <w:t>S</w:t>
            </w:r>
          </w:p>
        </w:tc>
      </w:tr>
      <w:bookmarkEnd w:id="108"/>
    </w:tbl>
    <w:p w14:paraId="015B31EA" w14:textId="77777777" w:rsidR="005402B8" w:rsidRPr="00812570" w:rsidRDefault="005402B8" w:rsidP="001D3A7E">
      <w:pPr>
        <w:pStyle w:val="Odsekzoznamu"/>
        <w:ind w:left="2160"/>
      </w:pPr>
    </w:p>
    <w:p w14:paraId="1BF3FD05" w14:textId="73D1B0B9" w:rsidR="00DA02CC" w:rsidRDefault="005D6CD0" w:rsidP="00DA02CC">
      <w:pPr>
        <w:pStyle w:val="Nadpis3"/>
      </w:pPr>
      <w:r>
        <w:t xml:space="preserve"> </w:t>
      </w:r>
      <w:bookmarkStart w:id="109" w:name="_Toc202940194"/>
      <w:r w:rsidR="00DA02CC">
        <w:t>Špecifické riziká pre chlapcov</w:t>
      </w:r>
      <w:bookmarkEnd w:id="109"/>
      <w:r w:rsidR="00DA02CC">
        <w:t xml:space="preserve"> </w:t>
      </w:r>
    </w:p>
    <w:p w14:paraId="7A3E74DE" w14:textId="403C72EB" w:rsidR="00DA02CC" w:rsidRDefault="00DA02CC" w:rsidP="00DA02CC">
      <w:r>
        <w:t xml:space="preserve">Aj chlapci majú svoje špecifické riziká v digitálnom svete. V tejto kapitole uvádzame riziká, ktoré sú pre túto skupinu špecifické alebo výraznejšie ako u dievčat.  Niektoré z nich boli uvedené v predchádzajúcich kapitolách. </w:t>
      </w:r>
    </w:p>
    <w:p w14:paraId="49165080" w14:textId="2CA08562" w:rsidR="00DA02CC" w:rsidRDefault="00DA02CC" w:rsidP="005E63FE">
      <w:pPr>
        <w:pStyle w:val="Odsekzoznamu"/>
        <w:numPr>
          <w:ilvl w:val="0"/>
          <w:numId w:val="141"/>
        </w:numPr>
      </w:pPr>
      <w:r>
        <w:t xml:space="preserve">Podpora nezdravého správania sa </w:t>
      </w:r>
    </w:p>
    <w:p w14:paraId="262F815E" w14:textId="2371D543" w:rsidR="00DA02CC" w:rsidRDefault="00DA02CC" w:rsidP="005E63FE">
      <w:pPr>
        <w:pStyle w:val="Odsekzoznamu"/>
        <w:numPr>
          <w:ilvl w:val="1"/>
          <w:numId w:val="141"/>
        </w:numPr>
      </w:pPr>
      <w:r>
        <w:t xml:space="preserve">Toxická </w:t>
      </w:r>
      <w:proofErr w:type="spellStart"/>
      <w:r>
        <w:t>maskulinita</w:t>
      </w:r>
      <w:proofErr w:type="spellEnd"/>
      <w:r w:rsidR="005E63FE">
        <w:t xml:space="preserve"> prezentovaná v kybernetickom priestore</w:t>
      </w:r>
      <w:r>
        <w:t xml:space="preserve">, okrem negatívneho pôsobenia na dievčatá </w:t>
      </w:r>
      <w:r w:rsidR="00785787">
        <w:t>má aj nasledujúce negatívne dopady</w:t>
      </w:r>
      <w:r w:rsidR="00574F12">
        <w:t xml:space="preserve">: </w:t>
      </w:r>
    </w:p>
    <w:p w14:paraId="243CD7C8" w14:textId="32E6DE0C" w:rsidR="00DA02CC" w:rsidRDefault="00DA02CC" w:rsidP="005E63FE">
      <w:pPr>
        <w:pStyle w:val="Odsekzoznamu"/>
        <w:numPr>
          <w:ilvl w:val="2"/>
          <w:numId w:val="141"/>
        </w:numPr>
      </w:pPr>
      <w:r>
        <w:t>Predstava, že „starostlivosť o seba je pre ženy“ a muži by sa mali správať k svojmu telu ako k strojom tým, že budú šetriť spánkom, cvičiť</w:t>
      </w:r>
      <w:r w:rsidR="002D7805">
        <w:t xml:space="preserve"> </w:t>
      </w:r>
      <w:r>
        <w:t xml:space="preserve">aj keď sú zranení </w:t>
      </w:r>
      <w:r w:rsidR="002D7805">
        <w:t>či</w:t>
      </w:r>
      <w:r>
        <w:t xml:space="preserve"> posúvať svoje fyzické hranice. </w:t>
      </w:r>
    </w:p>
    <w:p w14:paraId="5BD72A56" w14:textId="5F48F5B8" w:rsidR="00DA02CC" w:rsidRDefault="00574F12" w:rsidP="005E63FE">
      <w:pPr>
        <w:pStyle w:val="Odsekzoznamu"/>
        <w:numPr>
          <w:ilvl w:val="2"/>
          <w:numId w:val="141"/>
        </w:numPr>
      </w:pPr>
      <w:r>
        <w:lastRenderedPageBreak/>
        <w:t xml:space="preserve">Toxická </w:t>
      </w:r>
      <w:proofErr w:type="spellStart"/>
      <w:r>
        <w:t>maskulinita</w:t>
      </w:r>
      <w:proofErr w:type="spellEnd"/>
      <w:r>
        <w:t xml:space="preserve"> vedie</w:t>
      </w:r>
      <w:r w:rsidR="00812570">
        <w:t xml:space="preserve"> občas </w:t>
      </w:r>
      <w:r>
        <w:t xml:space="preserve">k vyhýbaniu sa preventívnej liečbe; podporuje aj nezdravé správanie -  čím viac sa muži prispôsobujú mužským normám, tým je pravdepodobnejšie, že </w:t>
      </w:r>
      <w:r w:rsidR="00B9022A">
        <w:t xml:space="preserve">istá časť sa </w:t>
      </w:r>
      <w:r>
        <w:t>zapoj</w:t>
      </w:r>
      <w:r w:rsidR="00B9022A">
        <w:t>í</w:t>
      </w:r>
      <w:r>
        <w:t xml:space="preserve"> do rizikového správania, ako je nadmerné pitie alkoholu, užívanie tabaku a drog.</w:t>
      </w:r>
    </w:p>
    <w:p w14:paraId="75027F3C" w14:textId="7D1EF569" w:rsidR="00785787" w:rsidRPr="00785787" w:rsidRDefault="00785787" w:rsidP="00785787">
      <w:pPr>
        <w:pStyle w:val="Odsekzoznamu"/>
        <w:ind w:left="2160"/>
        <w:rPr>
          <w:i/>
          <w:iCs/>
        </w:rPr>
      </w:pPr>
      <w:r w:rsidRPr="00785787">
        <w:rPr>
          <w:i/>
          <w:iCs/>
        </w:rPr>
        <w:t xml:space="preserve">Poznámka: odmietanie toxickej </w:t>
      </w:r>
      <w:proofErr w:type="spellStart"/>
      <w:r w:rsidRPr="00785787">
        <w:rPr>
          <w:i/>
          <w:iCs/>
        </w:rPr>
        <w:t>maskulinuty</w:t>
      </w:r>
      <w:proofErr w:type="spellEnd"/>
      <w:r w:rsidRPr="00785787">
        <w:rPr>
          <w:i/>
          <w:iCs/>
        </w:rPr>
        <w:t xml:space="preserve"> neznamená odmietnutie mužnosti. </w:t>
      </w:r>
    </w:p>
    <w:p w14:paraId="67B07954" w14:textId="16F7B3B6" w:rsidR="00DE18D4" w:rsidRDefault="00B9022A" w:rsidP="005E63FE">
      <w:pPr>
        <w:pStyle w:val="Odsekzoznamu"/>
        <w:numPr>
          <w:ilvl w:val="2"/>
          <w:numId w:val="141"/>
        </w:numPr>
      </w:pPr>
      <w:r>
        <w:t xml:space="preserve">Iným trendom je </w:t>
      </w:r>
      <w:r w:rsidR="00DE18D4">
        <w:t>venovať všetok svoj voľný časť staro</w:t>
      </w:r>
      <w:r w:rsidR="00812570">
        <w:t>s</w:t>
      </w:r>
      <w:r w:rsidR="00DE18D4">
        <w:t>t</w:t>
      </w:r>
      <w:r w:rsidR="00812570">
        <w:t>l</w:t>
      </w:r>
      <w:r w:rsidR="00DE18D4">
        <w:t>ivosti o svoje telo (extrémne cvičenie, upravený výzor)</w:t>
      </w:r>
      <w:r>
        <w:t xml:space="preserve"> a pohŕdať tými, ktorí tak nečinia. </w:t>
      </w:r>
    </w:p>
    <w:p w14:paraId="647C93E5" w14:textId="48D8515E" w:rsidR="00DA02CC" w:rsidRDefault="005E63FE" w:rsidP="005E63FE">
      <w:pPr>
        <w:pStyle w:val="Odsekzoznamu"/>
        <w:numPr>
          <w:ilvl w:val="1"/>
          <w:numId w:val="141"/>
        </w:numPr>
      </w:pPr>
      <w:r>
        <w:t>V kybernetickom priestore prezentované h</w:t>
      </w:r>
      <w:r w:rsidR="00DA02CC">
        <w:t xml:space="preserve">nutie a aktivity </w:t>
      </w:r>
      <w:proofErr w:type="spellStart"/>
      <w:r w:rsidR="00DA02CC">
        <w:t>incelov</w:t>
      </w:r>
      <w:proofErr w:type="spellEnd"/>
      <w:r w:rsidR="00DA02CC">
        <w:t xml:space="preserve"> </w:t>
      </w:r>
      <w:r>
        <w:t xml:space="preserve">okrem </w:t>
      </w:r>
      <w:r w:rsidR="00DA02CC">
        <w:t>zameran</w:t>
      </w:r>
      <w:r>
        <w:t>ia</w:t>
      </w:r>
      <w:r w:rsidR="00DA02CC">
        <w:t xml:space="preserve"> proti dievčatám</w:t>
      </w:r>
      <w:r>
        <w:t>, má negatívne dopady aj na chlapcov</w:t>
      </w:r>
    </w:p>
    <w:p w14:paraId="5EDC743B" w14:textId="2ACD8EFD" w:rsidR="002B5F15" w:rsidRDefault="002B5F15" w:rsidP="002B5F15">
      <w:pPr>
        <w:pStyle w:val="Odsekzoznamu"/>
        <w:ind w:left="1440"/>
        <w:rPr>
          <w:i/>
          <w:iCs/>
        </w:rPr>
      </w:pPr>
      <w:r w:rsidRPr="002B5F15">
        <w:rPr>
          <w:i/>
          <w:iCs/>
        </w:rPr>
        <w:t xml:space="preserve">Spájajú ich pocity nenávisti voči ženám </w:t>
      </w:r>
      <w:r w:rsidRPr="00B9022A">
        <w:rPr>
          <w:i/>
          <w:iCs/>
          <w:u w:val="single"/>
        </w:rPr>
        <w:t>a sexuálne úspešným mužom</w:t>
      </w:r>
      <w:r w:rsidRPr="002B5F15">
        <w:rPr>
          <w:i/>
          <w:iCs/>
        </w:rPr>
        <w:t xml:space="preserve">. </w:t>
      </w:r>
    </w:p>
    <w:p w14:paraId="73652D7F" w14:textId="374F919B" w:rsidR="00812570" w:rsidRDefault="00812570" w:rsidP="00812570">
      <w:pPr>
        <w:pStyle w:val="Odsekzoznamu"/>
        <w:numPr>
          <w:ilvl w:val="2"/>
          <w:numId w:val="141"/>
        </w:numPr>
      </w:pPr>
      <w:r>
        <w:t xml:space="preserve">Jednoduché zdôvodnenie svojho neúspechu vo vzťahu k dievčatám a rezignácie na pozitívnu zmenu. </w:t>
      </w:r>
    </w:p>
    <w:p w14:paraId="448BFD2E" w14:textId="4FB7DEA4" w:rsidR="00812570" w:rsidRDefault="00812570" w:rsidP="00812570">
      <w:pPr>
        <w:pStyle w:val="Odsekzoznamu"/>
        <w:numPr>
          <w:ilvl w:val="2"/>
          <w:numId w:val="141"/>
        </w:numPr>
      </w:pPr>
      <w:r>
        <w:t>Navádzanie na samovraždy v prípade totálneho neúspechu u</w:t>
      </w:r>
      <w:r w:rsidR="002B5F15">
        <w:t> </w:t>
      </w:r>
      <w:r>
        <w:t>dievčat</w:t>
      </w:r>
      <w:r w:rsidR="002B5F15">
        <w:t>.</w:t>
      </w:r>
    </w:p>
    <w:p w14:paraId="717EA344" w14:textId="42FBE55F" w:rsidR="002D7805" w:rsidRDefault="002D7805" w:rsidP="000B7246">
      <w:pPr>
        <w:pStyle w:val="Odsekzoznamu"/>
        <w:numPr>
          <w:ilvl w:val="0"/>
          <w:numId w:val="141"/>
        </w:numPr>
      </w:pPr>
      <w:r>
        <w:t>Nadmerné hranie a</w:t>
      </w:r>
      <w:r w:rsidR="004D5EFB">
        <w:t xml:space="preserve"> následná </w:t>
      </w:r>
      <w:r>
        <w:t>závislosť na počítačových hrách</w:t>
      </w:r>
    </w:p>
    <w:p w14:paraId="5353656C" w14:textId="1DDFC38B" w:rsidR="002D7805" w:rsidRPr="002D7805" w:rsidRDefault="002D7805" w:rsidP="002D7805">
      <w:pPr>
        <w:pStyle w:val="Odsekzoznamu"/>
        <w:ind w:left="1440"/>
        <w:rPr>
          <w:i/>
          <w:iCs/>
        </w:rPr>
      </w:pPr>
      <w:r w:rsidRPr="002D7805">
        <w:rPr>
          <w:i/>
          <w:iCs/>
        </w:rPr>
        <w:t xml:space="preserve">U chlapcov sa vyskytuje podstatne častejšie ako u dievčat (aj keď tie ich už začínajú dobiehať). </w:t>
      </w:r>
    </w:p>
    <w:p w14:paraId="48CB536A" w14:textId="77777777" w:rsidR="002D7805" w:rsidRDefault="002D7805" w:rsidP="002D7805">
      <w:pPr>
        <w:pStyle w:val="Odsekzoznamu"/>
        <w:numPr>
          <w:ilvl w:val="1"/>
          <w:numId w:val="141"/>
        </w:numPr>
      </w:pPr>
      <w:r>
        <w:t>Nadmerné hranie hier (napr. FPS, MMORPG) vedie k zanedbávaniu školy, spánku či sociálnych vzťahov.</w:t>
      </w:r>
    </w:p>
    <w:p w14:paraId="6746F70E" w14:textId="3327A9B2" w:rsidR="002D7805" w:rsidRDefault="002D7805" w:rsidP="002D7805">
      <w:pPr>
        <w:pStyle w:val="Odsekzoznamu"/>
        <w:numPr>
          <w:ilvl w:val="1"/>
          <w:numId w:val="141"/>
        </w:numPr>
      </w:pPr>
      <w:r>
        <w:t>Herná závislosť u časti chlapcov (</w:t>
      </w:r>
      <w:proofErr w:type="spellStart"/>
      <w:r>
        <w:t>gaming</w:t>
      </w:r>
      <w:proofErr w:type="spellEnd"/>
      <w:r>
        <w:t xml:space="preserve"> </w:t>
      </w:r>
      <w:proofErr w:type="spellStart"/>
      <w:r>
        <w:t>disorder</w:t>
      </w:r>
      <w:proofErr w:type="spellEnd"/>
      <w:r>
        <w:t>)</w:t>
      </w:r>
    </w:p>
    <w:p w14:paraId="2880D317" w14:textId="5DB8F783" w:rsidR="002D7805" w:rsidRDefault="002D7805" w:rsidP="002D7805">
      <w:pPr>
        <w:pStyle w:val="Odsekzoznamu"/>
        <w:numPr>
          <w:ilvl w:val="2"/>
          <w:numId w:val="141"/>
        </w:numPr>
      </w:pPr>
      <w:r>
        <w:t xml:space="preserve">WHO uznala hernú závislosť ako psychickú poruchu </w:t>
      </w:r>
      <w:r>
        <w:rPr>
          <w:rStyle w:val="Odkaznapoznmkupodiarou"/>
        </w:rPr>
        <w:footnoteReference w:id="82"/>
      </w:r>
      <w:r>
        <w:t xml:space="preserve"> – častejšia je práve u chlapcov.</w:t>
      </w:r>
    </w:p>
    <w:p w14:paraId="30853EBA" w14:textId="77777777" w:rsidR="002D7805" w:rsidRDefault="002D7805" w:rsidP="002D7805">
      <w:pPr>
        <w:pStyle w:val="Odsekzoznamu"/>
        <w:numPr>
          <w:ilvl w:val="1"/>
          <w:numId w:val="141"/>
        </w:numPr>
      </w:pPr>
      <w:r>
        <w:t>Únik od reality a emócií</w:t>
      </w:r>
    </w:p>
    <w:p w14:paraId="5FE3BC19" w14:textId="02C42DE1" w:rsidR="002D7805" w:rsidRDefault="002D7805" w:rsidP="002D7805">
      <w:pPr>
        <w:pStyle w:val="Odsekzoznamu"/>
        <w:numPr>
          <w:ilvl w:val="2"/>
          <w:numId w:val="141"/>
        </w:numPr>
      </w:pPr>
      <w:r>
        <w:t>Digitálne prostredie sa stáva priestorom, kde chlapec uniká pred problémami či stresom.</w:t>
      </w:r>
    </w:p>
    <w:p w14:paraId="2D6692D1" w14:textId="408C4299" w:rsidR="000B7246" w:rsidRDefault="000B7246" w:rsidP="002D7805">
      <w:pPr>
        <w:pStyle w:val="Odsekzoznamu"/>
        <w:numPr>
          <w:ilvl w:val="1"/>
          <w:numId w:val="141"/>
        </w:numPr>
      </w:pPr>
      <w:r>
        <w:t>Dlhodobé hranie nevhodných hier</w:t>
      </w:r>
    </w:p>
    <w:p w14:paraId="5357A640" w14:textId="77777777" w:rsidR="000B7246" w:rsidRDefault="000B7246" w:rsidP="002D7805">
      <w:pPr>
        <w:pStyle w:val="Odsekzoznamu"/>
        <w:numPr>
          <w:ilvl w:val="2"/>
          <w:numId w:val="141"/>
        </w:numPr>
      </w:pPr>
      <w:r>
        <w:t xml:space="preserve">Strieľačky, </w:t>
      </w:r>
      <w:proofErr w:type="spellStart"/>
      <w:r>
        <w:t>survivals</w:t>
      </w:r>
      <w:proofErr w:type="spellEnd"/>
      <w:r>
        <w:t xml:space="preserve"> či horory sú omnoho častejšie hrané chlapcami. Mnohí z nich tomu venujú neprimerane veľa času, čo sa odráža na ich psychike.</w:t>
      </w:r>
    </w:p>
    <w:p w14:paraId="593E2790" w14:textId="70C0B85E" w:rsidR="000B7246" w:rsidRDefault="000B7246" w:rsidP="000B7246">
      <w:pPr>
        <w:pStyle w:val="Odsekzoznamu"/>
        <w:numPr>
          <w:ilvl w:val="0"/>
          <w:numId w:val="141"/>
        </w:numPr>
      </w:pPr>
      <w:r>
        <w:t>Oblasť sexuality</w:t>
      </w:r>
    </w:p>
    <w:p w14:paraId="3E89BFD9" w14:textId="636F94DD" w:rsidR="000B7246" w:rsidRDefault="000B7246" w:rsidP="00E01629">
      <w:pPr>
        <w:pStyle w:val="Odsekzoznamu"/>
        <w:numPr>
          <w:ilvl w:val="1"/>
          <w:numId w:val="141"/>
        </w:numPr>
      </w:pPr>
      <w:r>
        <w:t>Chlapci sa stretávajú s</w:t>
      </w:r>
      <w:r w:rsidR="00782FF0">
        <w:t> </w:t>
      </w:r>
      <w:r>
        <w:t>pornografiou</w:t>
      </w:r>
      <w:r w:rsidR="00782FF0">
        <w:t xml:space="preserve"> v stále nižšom veku</w:t>
      </w:r>
      <w:r>
        <w:t xml:space="preserve">, v ktorej sú </w:t>
      </w:r>
      <w:r w:rsidR="002D7805">
        <w:t xml:space="preserve">dievčatá a ženy </w:t>
      </w:r>
      <w:r>
        <w:t xml:space="preserve">zobrazované ako zraniteľný či pasívny zdroj zábavy či zneužívania z pohľadu mužov. </w:t>
      </w:r>
    </w:p>
    <w:p w14:paraId="3064DBE8" w14:textId="216F1CEE" w:rsidR="00782FF0" w:rsidRDefault="00782FF0" w:rsidP="00782FF0">
      <w:pPr>
        <w:pStyle w:val="Odsekzoznamu"/>
        <w:numPr>
          <w:ilvl w:val="2"/>
          <w:numId w:val="141"/>
        </w:numPr>
      </w:pPr>
      <w:r>
        <w:t>O</w:t>
      </w:r>
      <w:r w:rsidRPr="00782FF0">
        <w:t>vplyv</w:t>
      </w:r>
      <w:r>
        <w:t>ňuje to ich</w:t>
      </w:r>
      <w:r w:rsidRPr="00782FF0">
        <w:t xml:space="preserve"> pohľad na ženy, vzťahy a sexualitu.</w:t>
      </w:r>
    </w:p>
    <w:p w14:paraId="17136362" w14:textId="1703FD16" w:rsidR="00E01629" w:rsidRPr="00E01629" w:rsidRDefault="00782FF0" w:rsidP="00E01629">
      <w:pPr>
        <w:pStyle w:val="Odsekzoznamu"/>
        <w:numPr>
          <w:ilvl w:val="1"/>
          <w:numId w:val="141"/>
        </w:numPr>
      </w:pPr>
      <w:r>
        <w:t>S</w:t>
      </w:r>
      <w:r w:rsidR="00E01629">
        <w:t xml:space="preserve">exuálne nevhodné prezentácie dievčat a žien na </w:t>
      </w:r>
      <w:proofErr w:type="spellStart"/>
      <w:r w:rsidR="00E01629">
        <w:t>OnlyFans</w:t>
      </w:r>
      <w:proofErr w:type="spellEnd"/>
      <w:r w:rsidR="00E01629">
        <w:t xml:space="preserve"> ich ut</w:t>
      </w:r>
      <w:r>
        <w:t>v</w:t>
      </w:r>
      <w:r w:rsidR="00E01629">
        <w:t>rdzuj</w:t>
      </w:r>
      <w:r>
        <w:t>ú</w:t>
      </w:r>
      <w:r w:rsidR="00E01629">
        <w:t xml:space="preserve"> v </w:t>
      </w:r>
      <w:r w:rsidR="006F16CA">
        <w:t xml:space="preserve"> ich skreslených predstavách o dievčatách a ženách</w:t>
      </w:r>
      <w:r>
        <w:t xml:space="preserve">. </w:t>
      </w:r>
    </w:p>
    <w:p w14:paraId="1854EAC4" w14:textId="3C41D514" w:rsidR="00E01629" w:rsidRDefault="00E01629" w:rsidP="00E01629">
      <w:pPr>
        <w:pStyle w:val="Odsekzoznamu"/>
        <w:numPr>
          <w:ilvl w:val="1"/>
          <w:numId w:val="141"/>
        </w:numPr>
      </w:pPr>
      <w:r>
        <w:t>Vzťah medzi mužom a ženou je redukovaný na sexuálny styk, často vulgárny a násilný. Dopad tohto je napr. neúspech u</w:t>
      </w:r>
      <w:r w:rsidR="006F16CA">
        <w:t> </w:t>
      </w:r>
      <w:r>
        <w:t>dievčat</w:t>
      </w:r>
      <w:r w:rsidR="006F16CA">
        <w:t xml:space="preserve">, neschopnosť nadviazať a udržať partnerský vzťah, prípadne </w:t>
      </w:r>
      <w:r>
        <w:t xml:space="preserve">pripojenie sa k hnutiu </w:t>
      </w:r>
      <w:proofErr w:type="spellStart"/>
      <w:r>
        <w:t>incelov</w:t>
      </w:r>
      <w:proofErr w:type="spellEnd"/>
      <w:r>
        <w:t xml:space="preserve">. </w:t>
      </w:r>
    </w:p>
    <w:p w14:paraId="2C065B85" w14:textId="77777777" w:rsidR="00742F3F" w:rsidRDefault="00742F3F" w:rsidP="00742F3F">
      <w:pPr>
        <w:pStyle w:val="Odsekzoznamu"/>
        <w:numPr>
          <w:ilvl w:val="0"/>
          <w:numId w:val="141"/>
        </w:numPr>
      </w:pPr>
      <w:r>
        <w:t>Porovnávanie sa a tlak na výkon</w:t>
      </w:r>
    </w:p>
    <w:p w14:paraId="0AF1D8CF" w14:textId="59C68EDE" w:rsidR="00742F3F" w:rsidRDefault="00742F3F" w:rsidP="00742F3F">
      <w:pPr>
        <w:pStyle w:val="Odsekzoznamu"/>
        <w:numPr>
          <w:ilvl w:val="1"/>
          <w:numId w:val="141"/>
        </w:numPr>
      </w:pPr>
      <w:r>
        <w:t>Vytváranie nereálnych štandardov úspechu</w:t>
      </w:r>
    </w:p>
    <w:p w14:paraId="12F37570" w14:textId="77777777" w:rsidR="00742F3F" w:rsidRDefault="00742F3F" w:rsidP="00742F3F">
      <w:pPr>
        <w:pStyle w:val="Odsekzoznamu"/>
        <w:numPr>
          <w:ilvl w:val="2"/>
          <w:numId w:val="141"/>
        </w:numPr>
      </w:pPr>
      <w:r>
        <w:t xml:space="preserve">Online priestor ukazuje úspešných mladých mužov, ktorí „zarábajú, cestujú, majú všetko“ – čím vzniká u bežného chlapca pocit osobného zlyhania, menejcennosti, hanby </w:t>
      </w:r>
    </w:p>
    <w:p w14:paraId="42741CE0" w14:textId="1DB17CE4" w:rsidR="00742F3F" w:rsidRDefault="00742F3F" w:rsidP="00742F3F">
      <w:pPr>
        <w:pStyle w:val="Odsekzoznamu"/>
        <w:numPr>
          <w:ilvl w:val="2"/>
          <w:numId w:val="141"/>
        </w:numPr>
      </w:pPr>
      <w:r>
        <w:t>Vzniká tlak na rýchly úspech aj použitím nelegálnych ciest (napr. ako drogový díler).</w:t>
      </w:r>
    </w:p>
    <w:p w14:paraId="282B7058" w14:textId="1100F479" w:rsidR="00742F3F" w:rsidRDefault="00742F3F" w:rsidP="00742F3F">
      <w:pPr>
        <w:pStyle w:val="Odsekzoznamu"/>
        <w:numPr>
          <w:ilvl w:val="1"/>
          <w:numId w:val="141"/>
        </w:numPr>
      </w:pPr>
      <w:r>
        <w:lastRenderedPageBreak/>
        <w:t xml:space="preserve">Tlak na fyzický vzhľad a výkonnosť prezentovaný na sociálnych sieťach </w:t>
      </w:r>
    </w:p>
    <w:p w14:paraId="2581AF05" w14:textId="0C85D331" w:rsidR="00742F3F" w:rsidRDefault="00742F3F" w:rsidP="00742F3F">
      <w:pPr>
        <w:pStyle w:val="Odsekzoznamu"/>
        <w:numPr>
          <w:ilvl w:val="2"/>
          <w:numId w:val="141"/>
        </w:numPr>
      </w:pPr>
      <w:r>
        <w:t xml:space="preserve">Vzrastá počet chlapcov s užívaním </w:t>
      </w:r>
      <w:proofErr w:type="spellStart"/>
      <w:r>
        <w:t>steroidov</w:t>
      </w:r>
      <w:proofErr w:type="spellEnd"/>
      <w:r>
        <w:t xml:space="preserve"> – najmä v súvislosti s kulturistikou.</w:t>
      </w:r>
    </w:p>
    <w:p w14:paraId="5DD63041" w14:textId="76917009" w:rsidR="00742F3F" w:rsidRDefault="00742F3F" w:rsidP="00742F3F">
      <w:pPr>
        <w:pStyle w:val="Odsekzoznamu"/>
        <w:numPr>
          <w:ilvl w:val="2"/>
          <w:numId w:val="141"/>
        </w:numPr>
      </w:pPr>
      <w:r>
        <w:t xml:space="preserve"> Algoritmy ponúkajú doplnky, jedálničky a „návody“ – často bez odbornej garancie.</w:t>
      </w:r>
    </w:p>
    <w:p w14:paraId="14751FDE" w14:textId="0F557E2D" w:rsidR="00742F3F" w:rsidRDefault="00742F3F" w:rsidP="00742F3F">
      <w:pPr>
        <w:pStyle w:val="Odsekzoznamu"/>
        <w:numPr>
          <w:ilvl w:val="0"/>
          <w:numId w:val="141"/>
        </w:numPr>
      </w:pPr>
      <w:r>
        <w:t>Potlačenie duševných ťažkostí</w:t>
      </w:r>
    </w:p>
    <w:p w14:paraId="6C5452A6" w14:textId="395F12FA" w:rsidR="00742F3F" w:rsidRDefault="00742F3F" w:rsidP="00742F3F">
      <w:pPr>
        <w:pStyle w:val="Odsekzoznamu"/>
        <w:numPr>
          <w:ilvl w:val="1"/>
          <w:numId w:val="141"/>
        </w:numPr>
      </w:pPr>
      <w:r>
        <w:t>Chlapci nevyhľadávajú odbornú pomoc</w:t>
      </w:r>
    </w:p>
    <w:p w14:paraId="79F3A3AF" w14:textId="6751D95A" w:rsidR="00742F3F" w:rsidRDefault="00742F3F" w:rsidP="00742F3F">
      <w:pPr>
        <w:pStyle w:val="Odsekzoznamu"/>
        <w:numPr>
          <w:ilvl w:val="2"/>
          <w:numId w:val="141"/>
        </w:numPr>
      </w:pPr>
      <w:r>
        <w:t xml:space="preserve">Mnohí ani nevedia, že môžu – alebo si myslia, že „to musia zvládnuť sami“ - ako to prezentujú mnohí </w:t>
      </w:r>
      <w:proofErr w:type="spellStart"/>
      <w:r>
        <w:t>influenceri</w:t>
      </w:r>
      <w:proofErr w:type="spellEnd"/>
      <w:r>
        <w:t>.</w:t>
      </w:r>
    </w:p>
    <w:p w14:paraId="12DB7AAC" w14:textId="5D47423D" w:rsidR="00742F3F" w:rsidRDefault="00742F3F" w:rsidP="00742F3F">
      <w:pPr>
        <w:pStyle w:val="Odsekzoznamu"/>
        <w:numPr>
          <w:ilvl w:val="2"/>
          <w:numId w:val="141"/>
        </w:numPr>
      </w:pPr>
      <w:r>
        <w:t xml:space="preserve"> Duševné ťažkosti sa prejavujú neskôr a intenzívnejšie – najmä formou výbuchov, únikov a </w:t>
      </w:r>
      <w:proofErr w:type="spellStart"/>
      <w:r>
        <w:t>somatizácie</w:t>
      </w:r>
      <w:proofErr w:type="spellEnd"/>
      <w:r>
        <w:t>.</w:t>
      </w:r>
    </w:p>
    <w:p w14:paraId="0A2D7D90" w14:textId="2D717561" w:rsidR="00742F3F" w:rsidRDefault="00742F3F" w:rsidP="00742F3F">
      <w:pPr>
        <w:pStyle w:val="Odsekzoznamu"/>
        <w:numPr>
          <w:ilvl w:val="1"/>
          <w:numId w:val="141"/>
        </w:numPr>
      </w:pPr>
      <w:r>
        <w:t>Vyššie riziko samovražedného správania</w:t>
      </w:r>
    </w:p>
    <w:p w14:paraId="44E7E06E" w14:textId="2350301C" w:rsidR="00C522CE" w:rsidRDefault="00742F3F" w:rsidP="00742F3F">
      <w:pPr>
        <w:pStyle w:val="Odsekzoznamu"/>
        <w:numPr>
          <w:ilvl w:val="2"/>
          <w:numId w:val="141"/>
        </w:numPr>
      </w:pPr>
      <w:r>
        <w:t>V populácii mladých mužov je vyššie percento dokonaných samovrážd</w:t>
      </w:r>
    </w:p>
    <w:p w14:paraId="30F4443C" w14:textId="16672DD2" w:rsidR="00742F3F" w:rsidRDefault="00742F3F" w:rsidP="00742F3F">
      <w:pPr>
        <w:pStyle w:val="Odsekzoznamu"/>
        <w:numPr>
          <w:ilvl w:val="2"/>
          <w:numId w:val="141"/>
        </w:numPr>
      </w:pPr>
      <w:r>
        <w:t xml:space="preserve">To, čo tomu predchádza je zo strany chlapcov utajované. </w:t>
      </w:r>
    </w:p>
    <w:p w14:paraId="115EA042" w14:textId="77777777" w:rsidR="005C6AE7" w:rsidRDefault="005C6AE7" w:rsidP="005C6AE7">
      <w:pPr>
        <w:pStyle w:val="Odsekzoznamu"/>
        <w:numPr>
          <w:ilvl w:val="1"/>
          <w:numId w:val="141"/>
        </w:numPr>
      </w:pPr>
      <w:r>
        <w:t xml:space="preserve">Emocionálna izolácia a </w:t>
      </w:r>
      <w:proofErr w:type="spellStart"/>
      <w:r>
        <w:t>internalizácia</w:t>
      </w:r>
      <w:proofErr w:type="spellEnd"/>
      <w:r>
        <w:t xml:space="preserve"> problémov</w:t>
      </w:r>
    </w:p>
    <w:p w14:paraId="7636C1CB" w14:textId="4A802006" w:rsidR="005C6AE7" w:rsidRDefault="005C6AE7" w:rsidP="005C6AE7">
      <w:pPr>
        <w:pStyle w:val="Odsekzoznamu"/>
        <w:numPr>
          <w:ilvl w:val="2"/>
          <w:numId w:val="141"/>
        </w:numPr>
      </w:pPr>
      <w:r>
        <w:t xml:space="preserve">Absencia vzorov emocionálne zrelých mužov v prostredí napr. </w:t>
      </w:r>
      <w:proofErr w:type="spellStart"/>
      <w:r>
        <w:t>Tiktoku</w:t>
      </w:r>
      <w:proofErr w:type="spellEnd"/>
      <w:r>
        <w:t>.</w:t>
      </w:r>
    </w:p>
    <w:p w14:paraId="24CE7177" w14:textId="3A29BB73" w:rsidR="005C6AE7" w:rsidRDefault="005C6AE7" w:rsidP="005C6AE7">
      <w:pPr>
        <w:pStyle w:val="Odsekzoznamu"/>
        <w:numPr>
          <w:ilvl w:val="2"/>
          <w:numId w:val="141"/>
        </w:numPr>
      </w:pPr>
      <w:r>
        <w:t>Hromadenie frustrácie a zlosti</w:t>
      </w:r>
    </w:p>
    <w:p w14:paraId="1EE3A2F9" w14:textId="326FEA19" w:rsidR="005C6AE7" w:rsidRDefault="005C6AE7" w:rsidP="005C6AE7">
      <w:pPr>
        <w:pStyle w:val="Odsekzoznamu"/>
        <w:numPr>
          <w:ilvl w:val="2"/>
          <w:numId w:val="141"/>
        </w:numPr>
      </w:pPr>
      <w:r>
        <w:t>Namiesto otvoreného rozhovoru sa problémy ventilujú cez výbuchy hnevu, agresívne komentáre, dehumanizáciu iných online.</w:t>
      </w:r>
    </w:p>
    <w:p w14:paraId="1DEFDB8A" w14:textId="0527C45D" w:rsidR="005C6AE7" w:rsidRDefault="005C6AE7" w:rsidP="005C6AE7">
      <w:pPr>
        <w:pStyle w:val="Odsekzoznamu"/>
        <w:numPr>
          <w:ilvl w:val="2"/>
          <w:numId w:val="141"/>
        </w:numPr>
      </w:pPr>
      <w:r>
        <w:t>Riziko nárastu nenávistných postojov voči rôznym skupinám – ženám, menšinám, spolužiakom, iným mužom.</w:t>
      </w:r>
    </w:p>
    <w:p w14:paraId="5CC9108C" w14:textId="6C19A9C7" w:rsidR="002137C0" w:rsidRDefault="002137C0" w:rsidP="00B9022A">
      <w:pPr>
        <w:pStyle w:val="Odsekzoznamu"/>
        <w:numPr>
          <w:ilvl w:val="0"/>
          <w:numId w:val="141"/>
        </w:numPr>
      </w:pPr>
      <w:proofErr w:type="spellStart"/>
      <w:r>
        <w:t>Radikalizácia</w:t>
      </w:r>
      <w:proofErr w:type="spellEnd"/>
      <w:r>
        <w:t xml:space="preserve"> prostredníctvom digitálneho priestoru</w:t>
      </w:r>
    </w:p>
    <w:p w14:paraId="4D58C5BA" w14:textId="77777777" w:rsidR="007E19A1" w:rsidRDefault="007E19A1" w:rsidP="007E19A1">
      <w:pPr>
        <w:pStyle w:val="Odsekzoznamu"/>
        <w:numPr>
          <w:ilvl w:val="1"/>
          <w:numId w:val="141"/>
        </w:numPr>
      </w:pPr>
      <w:r>
        <w:t xml:space="preserve">Vplyv mužských </w:t>
      </w:r>
      <w:proofErr w:type="spellStart"/>
      <w:r>
        <w:t>influencerov</w:t>
      </w:r>
      <w:proofErr w:type="spellEnd"/>
      <w:r>
        <w:t xml:space="preserve"> so škodlivou agendou</w:t>
      </w:r>
    </w:p>
    <w:p w14:paraId="61A64AB5" w14:textId="4D8F18DF" w:rsidR="007E19A1" w:rsidRDefault="007E19A1" w:rsidP="007E19A1">
      <w:pPr>
        <w:pStyle w:val="Odsekzoznamu"/>
        <w:numPr>
          <w:ilvl w:val="2"/>
          <w:numId w:val="141"/>
        </w:numPr>
      </w:pPr>
      <w:r>
        <w:t>Online kurzy „mužnosti“ s radikalizujúcimi prvkami</w:t>
      </w:r>
    </w:p>
    <w:p w14:paraId="66F6264E" w14:textId="77777777" w:rsidR="007E19A1" w:rsidRDefault="007E19A1" w:rsidP="007E19A1">
      <w:pPr>
        <w:pStyle w:val="Odsekzoznamu"/>
        <w:numPr>
          <w:ilvl w:val="2"/>
          <w:numId w:val="141"/>
        </w:numPr>
      </w:pPr>
      <w:r>
        <w:t>Mnohé z nich obsahujú mizogýniu, nadradenosť nad ostatnými.</w:t>
      </w:r>
    </w:p>
    <w:p w14:paraId="2E8D358C" w14:textId="23D15F07" w:rsidR="007E19A1" w:rsidRDefault="007E19A1" w:rsidP="007E19A1">
      <w:pPr>
        <w:pStyle w:val="Odsekzoznamu"/>
        <w:numPr>
          <w:ilvl w:val="2"/>
          <w:numId w:val="141"/>
        </w:numPr>
      </w:pPr>
      <w:r>
        <w:t>Znie to ako osobný rozvoj, no často vedie k izolácii a nenávisti.</w:t>
      </w:r>
    </w:p>
    <w:p w14:paraId="5331C26B" w14:textId="625D40D6" w:rsidR="002137C0" w:rsidRDefault="002137C0" w:rsidP="002137C0">
      <w:pPr>
        <w:pStyle w:val="Odsekzoznamu"/>
        <w:numPr>
          <w:ilvl w:val="1"/>
          <w:numId w:val="141"/>
        </w:numPr>
      </w:pPr>
      <w:r>
        <w:t>Vstup do extrémistických online komunít</w:t>
      </w:r>
    </w:p>
    <w:p w14:paraId="022421AD" w14:textId="2D352DA7" w:rsidR="002137C0" w:rsidRDefault="002137C0" w:rsidP="002137C0">
      <w:pPr>
        <w:pStyle w:val="Odsekzoznamu"/>
        <w:numPr>
          <w:ilvl w:val="2"/>
          <w:numId w:val="141"/>
        </w:numPr>
      </w:pPr>
      <w:r>
        <w:t xml:space="preserve">Chlapci hľadajúci silu, identitu a porozumenie môžu byť zlákaní do skupín, ktoré ponúkajú „jednoduché“ odpovede a nepriateľa </w:t>
      </w:r>
    </w:p>
    <w:p w14:paraId="6EAD3376" w14:textId="685288C2" w:rsidR="002137C0" w:rsidRDefault="002137C0" w:rsidP="002137C0">
      <w:pPr>
        <w:pStyle w:val="Odsekzoznamu"/>
        <w:numPr>
          <w:ilvl w:val="3"/>
          <w:numId w:val="141"/>
        </w:numPr>
      </w:pPr>
      <w:r>
        <w:t xml:space="preserve">Napr. skupiny </w:t>
      </w:r>
      <w:r w:rsidR="007E19A1">
        <w:t>pre nábor budúcich teroristov</w:t>
      </w:r>
    </w:p>
    <w:p w14:paraId="08FC551F" w14:textId="58DA0BEA" w:rsidR="002137C0" w:rsidRDefault="002137C0" w:rsidP="002137C0">
      <w:pPr>
        <w:pStyle w:val="Odsekzoznamu"/>
        <w:numPr>
          <w:ilvl w:val="2"/>
          <w:numId w:val="141"/>
        </w:numPr>
      </w:pPr>
      <w:r>
        <w:t xml:space="preserve">Tieto skupiny využívajú frustráciu z neúspechu, osamelosti či odmietnutia – a premieňajú ich na hnev voči systému alebo určitým skupinám. </w:t>
      </w:r>
    </w:p>
    <w:p w14:paraId="331D36A5" w14:textId="0967CC36" w:rsidR="002137C0" w:rsidRDefault="002137C0" w:rsidP="002137C0">
      <w:pPr>
        <w:pStyle w:val="Odsekzoznamu"/>
        <w:numPr>
          <w:ilvl w:val="1"/>
          <w:numId w:val="141"/>
        </w:numPr>
      </w:pPr>
      <w:r>
        <w:t xml:space="preserve">Vplyv </w:t>
      </w:r>
      <w:proofErr w:type="spellStart"/>
      <w:r>
        <w:t>memov</w:t>
      </w:r>
      <w:proofErr w:type="spellEnd"/>
      <w:r>
        <w:t>, hier a humoru</w:t>
      </w:r>
    </w:p>
    <w:p w14:paraId="3991C541" w14:textId="7E5E741B" w:rsidR="002137C0" w:rsidRDefault="002137C0" w:rsidP="002137C0">
      <w:pPr>
        <w:pStyle w:val="Odsekzoznamu"/>
        <w:numPr>
          <w:ilvl w:val="2"/>
          <w:numId w:val="141"/>
        </w:numPr>
      </w:pPr>
      <w:r>
        <w:t xml:space="preserve">Nenávistný alebo radikalizujúci obsah je často zabalený ako „vtip“ – a tak sa dostáva cez monitoring radikalizujúceho obsahu. </w:t>
      </w:r>
    </w:p>
    <w:p w14:paraId="51FF1FC6" w14:textId="799B7AF5" w:rsidR="00B9022A" w:rsidRDefault="00B9022A" w:rsidP="00B9022A">
      <w:pPr>
        <w:pStyle w:val="Odsekzoznamu"/>
        <w:numPr>
          <w:ilvl w:val="0"/>
          <w:numId w:val="141"/>
        </w:numPr>
      </w:pPr>
      <w:r>
        <w:t>Sociálna a právna oblasť</w:t>
      </w:r>
    </w:p>
    <w:p w14:paraId="4372C193" w14:textId="11B4FD0C" w:rsidR="00B9022A" w:rsidRDefault="00B9022A" w:rsidP="00B9022A">
      <w:pPr>
        <w:pStyle w:val="Odsekzoznamu"/>
        <w:numPr>
          <w:ilvl w:val="1"/>
          <w:numId w:val="141"/>
        </w:numPr>
      </w:pPr>
      <w:r>
        <w:t>Riziko právnych dôsledkov</w:t>
      </w:r>
      <w:r w:rsidR="004D5EFB">
        <w:t xml:space="preserve"> </w:t>
      </w:r>
    </w:p>
    <w:p w14:paraId="24790BA8" w14:textId="39F9CA2A" w:rsidR="00B9022A" w:rsidRDefault="00B9022A" w:rsidP="00B9022A">
      <w:pPr>
        <w:pStyle w:val="Odsekzoznamu"/>
        <w:numPr>
          <w:ilvl w:val="2"/>
          <w:numId w:val="141"/>
        </w:numPr>
      </w:pPr>
      <w:r>
        <w:t>Zdieľanie nevhodného obsahu môže byť nezákonné – chlapci často nerozumejú hraniciam, kedy ide o trestný čin</w:t>
      </w:r>
      <w:r w:rsidR="00782FF0">
        <w:t xml:space="preserve">, napr. detskej pornografie. </w:t>
      </w:r>
    </w:p>
    <w:p w14:paraId="4E05FBFB" w14:textId="77777777" w:rsidR="00B9022A" w:rsidRDefault="00B9022A" w:rsidP="00B9022A">
      <w:pPr>
        <w:pStyle w:val="Odsekzoznamu"/>
        <w:numPr>
          <w:ilvl w:val="1"/>
          <w:numId w:val="141"/>
        </w:numPr>
      </w:pPr>
      <w:r>
        <w:t>Chýbajúca prevencia zameraná na chlapcov</w:t>
      </w:r>
    </w:p>
    <w:p w14:paraId="56A0B71B" w14:textId="77777777" w:rsidR="00B9022A" w:rsidRDefault="00B9022A" w:rsidP="00B9022A">
      <w:pPr>
        <w:pStyle w:val="Odsekzoznamu"/>
        <w:numPr>
          <w:ilvl w:val="2"/>
          <w:numId w:val="141"/>
        </w:numPr>
      </w:pPr>
      <w:r>
        <w:t>Mnohé programy sa sústreďujú len na ochranu dievčat, nie na vzdelávanie a podporu chlapcov.</w:t>
      </w:r>
    </w:p>
    <w:p w14:paraId="27B9A4A8" w14:textId="77777777" w:rsidR="00B9022A" w:rsidRDefault="00B9022A" w:rsidP="00B9022A">
      <w:pPr>
        <w:pStyle w:val="Odsekzoznamu"/>
        <w:numPr>
          <w:ilvl w:val="1"/>
          <w:numId w:val="141"/>
        </w:numPr>
      </w:pPr>
      <w:r>
        <w:t>Stigma „slabosti“ bráni chlapcom hovoriť o problémoch</w:t>
      </w:r>
    </w:p>
    <w:p w14:paraId="726589C0" w14:textId="17EE9807" w:rsidR="00B9022A" w:rsidRDefault="00B9022A" w:rsidP="00B9022A">
      <w:pPr>
        <w:pStyle w:val="Odsekzoznamu"/>
        <w:numPr>
          <w:ilvl w:val="2"/>
          <w:numId w:val="141"/>
        </w:numPr>
      </w:pPr>
      <w:r>
        <w:t>Boja sa, že budú zosmiešnení, ak sa zdôveria s emocionálnym alebo digitálnym problémom.</w:t>
      </w:r>
    </w:p>
    <w:tbl>
      <w:tblPr>
        <w:tblStyle w:val="Mriekatabuky"/>
        <w:tblW w:w="8926" w:type="dxa"/>
        <w:tblLook w:val="04A0" w:firstRow="1" w:lastRow="0" w:firstColumn="1" w:lastColumn="0" w:noHBand="0" w:noVBand="1"/>
      </w:tblPr>
      <w:tblGrid>
        <w:gridCol w:w="1285"/>
        <w:gridCol w:w="3948"/>
        <w:gridCol w:w="1142"/>
        <w:gridCol w:w="1276"/>
        <w:gridCol w:w="1275"/>
      </w:tblGrid>
      <w:tr w:rsidR="004D5EFB" w14:paraId="7B1CC12B" w14:textId="77777777" w:rsidTr="005D3676">
        <w:trPr>
          <w:trHeight w:val="315"/>
        </w:trPr>
        <w:tc>
          <w:tcPr>
            <w:tcW w:w="1285" w:type="dxa"/>
            <w:shd w:val="clear" w:color="auto" w:fill="D9E2F3" w:themeFill="accent1" w:themeFillTint="33"/>
            <w:hideMark/>
          </w:tcPr>
          <w:p w14:paraId="77CDEEE1" w14:textId="77777777" w:rsidR="004D5EFB" w:rsidRPr="002A336A" w:rsidRDefault="004D5EFB" w:rsidP="005D3676">
            <w:pPr>
              <w:jc w:val="center"/>
              <w:rPr>
                <w:rFonts w:ascii="Calibri" w:eastAsia="Times New Roman" w:hAnsi="Calibri" w:cs="Calibri"/>
                <w:b/>
                <w:bCs/>
                <w:color w:val="000000"/>
                <w:sz w:val="24"/>
                <w:szCs w:val="24"/>
                <w:lang w:eastAsia="sk-SK"/>
              </w:rPr>
            </w:pPr>
            <w:r w:rsidRPr="002A336A">
              <w:rPr>
                <w:rFonts w:ascii="Calibri" w:eastAsia="Times New Roman" w:hAnsi="Calibri" w:cs="Calibri"/>
                <w:b/>
                <w:bCs/>
                <w:color w:val="000000"/>
                <w:sz w:val="24"/>
                <w:szCs w:val="24"/>
                <w:lang w:eastAsia="sk-SK"/>
              </w:rPr>
              <w:t>Kód hrozby</w:t>
            </w:r>
          </w:p>
        </w:tc>
        <w:tc>
          <w:tcPr>
            <w:tcW w:w="3948" w:type="dxa"/>
            <w:shd w:val="clear" w:color="auto" w:fill="D9E2F3" w:themeFill="accent1" w:themeFillTint="33"/>
            <w:hideMark/>
          </w:tcPr>
          <w:p w14:paraId="325217EA" w14:textId="77777777" w:rsidR="004D5EFB" w:rsidRPr="002A336A" w:rsidRDefault="004D5EFB" w:rsidP="005D3676">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Názov hrozby                                 </w:t>
            </w:r>
            <w:r w:rsidRPr="007E10B8">
              <w:rPr>
                <w:rFonts w:ascii="Calibri" w:eastAsia="Times New Roman" w:hAnsi="Calibri" w:cs="Calibri"/>
                <w:color w:val="000000"/>
                <w:sz w:val="24"/>
                <w:szCs w:val="24"/>
                <w:lang w:eastAsia="sk-SK"/>
              </w:rPr>
              <w:t>(negatívne vplyvy v danej oblasti)</w:t>
            </w:r>
          </w:p>
        </w:tc>
        <w:tc>
          <w:tcPr>
            <w:tcW w:w="1142" w:type="dxa"/>
            <w:shd w:val="clear" w:color="auto" w:fill="D9E2F3" w:themeFill="accent1" w:themeFillTint="33"/>
          </w:tcPr>
          <w:p w14:paraId="126C2E53" w14:textId="77777777" w:rsidR="004D5EFB" w:rsidRPr="002A336A" w:rsidRDefault="004D5EFB" w:rsidP="005D3676">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 xml:space="preserve">Následok </w:t>
            </w:r>
          </w:p>
        </w:tc>
        <w:tc>
          <w:tcPr>
            <w:tcW w:w="1276" w:type="dxa"/>
            <w:shd w:val="clear" w:color="auto" w:fill="D9E2F3" w:themeFill="accent1" w:themeFillTint="33"/>
          </w:tcPr>
          <w:p w14:paraId="5B39D01C" w14:textId="77777777" w:rsidR="004D5EFB" w:rsidRDefault="004D5EFB" w:rsidP="005D3676">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Pravde-</w:t>
            </w:r>
            <w:proofErr w:type="spellStart"/>
            <w:r>
              <w:rPr>
                <w:rFonts w:ascii="Calibri" w:eastAsia="Times New Roman" w:hAnsi="Calibri" w:cs="Calibri"/>
                <w:b/>
                <w:bCs/>
                <w:color w:val="000000"/>
                <w:sz w:val="24"/>
                <w:szCs w:val="24"/>
                <w:lang w:eastAsia="sk-SK"/>
              </w:rPr>
              <w:t>podobn</w:t>
            </w:r>
            <w:proofErr w:type="spellEnd"/>
            <w:r>
              <w:rPr>
                <w:rFonts w:ascii="Calibri" w:eastAsia="Times New Roman" w:hAnsi="Calibri" w:cs="Calibri"/>
                <w:b/>
                <w:bCs/>
                <w:color w:val="000000"/>
                <w:sz w:val="24"/>
                <w:szCs w:val="24"/>
                <w:lang w:eastAsia="sk-SK"/>
              </w:rPr>
              <w:t>.</w:t>
            </w:r>
          </w:p>
        </w:tc>
        <w:tc>
          <w:tcPr>
            <w:tcW w:w="1275" w:type="dxa"/>
            <w:shd w:val="clear" w:color="auto" w:fill="D9E2F3" w:themeFill="accent1" w:themeFillTint="33"/>
          </w:tcPr>
          <w:p w14:paraId="53F1B795" w14:textId="77777777" w:rsidR="004D5EFB" w:rsidRDefault="004D5EFB" w:rsidP="005D3676">
            <w:pPr>
              <w:rPr>
                <w:rFonts w:ascii="Calibri" w:eastAsia="Times New Roman" w:hAnsi="Calibri" w:cs="Calibri"/>
                <w:b/>
                <w:bCs/>
                <w:color w:val="000000"/>
                <w:sz w:val="24"/>
                <w:szCs w:val="24"/>
                <w:lang w:eastAsia="sk-SK"/>
              </w:rPr>
            </w:pPr>
            <w:r>
              <w:rPr>
                <w:rFonts w:ascii="Calibri" w:eastAsia="Times New Roman" w:hAnsi="Calibri" w:cs="Calibri"/>
                <w:b/>
                <w:bCs/>
                <w:color w:val="000000"/>
                <w:sz w:val="24"/>
                <w:szCs w:val="24"/>
                <w:lang w:eastAsia="sk-SK"/>
              </w:rPr>
              <w:t>Riziko</w:t>
            </w:r>
          </w:p>
        </w:tc>
      </w:tr>
      <w:tr w:rsidR="004D5EFB" w:rsidRPr="00F45317" w14:paraId="359051B9" w14:textId="77777777" w:rsidTr="005D3676">
        <w:trPr>
          <w:trHeight w:val="315"/>
        </w:trPr>
        <w:tc>
          <w:tcPr>
            <w:tcW w:w="1285" w:type="dxa"/>
            <w:hideMark/>
          </w:tcPr>
          <w:p w14:paraId="192B79FF" w14:textId="2F57954C" w:rsidR="004D5EFB" w:rsidRPr="004A27EB" w:rsidRDefault="004D5EFB"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lastRenderedPageBreak/>
              <w:t>17.1</w:t>
            </w:r>
          </w:p>
        </w:tc>
        <w:tc>
          <w:tcPr>
            <w:tcW w:w="3948" w:type="dxa"/>
          </w:tcPr>
          <w:p w14:paraId="33F3EA5A" w14:textId="72B41B4F" w:rsidR="004D5EFB" w:rsidRPr="008C69FC" w:rsidRDefault="004D5EFB" w:rsidP="005D3676">
            <w:r w:rsidRPr="004D5EFB">
              <w:t>Podpora nezdravého správania sa</w:t>
            </w:r>
          </w:p>
        </w:tc>
        <w:tc>
          <w:tcPr>
            <w:tcW w:w="1142" w:type="dxa"/>
          </w:tcPr>
          <w:p w14:paraId="2F7259CF" w14:textId="77777777" w:rsidR="004D5EFB" w:rsidRPr="004A27EB" w:rsidRDefault="004D5EFB" w:rsidP="005D367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0EC2F3E" w14:textId="77777777" w:rsidR="004D5EFB" w:rsidRPr="004A27EB" w:rsidRDefault="004D5EFB" w:rsidP="005D3676">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0FDD3D96" w14:textId="77777777" w:rsidR="004D5EFB" w:rsidRPr="00F45317" w:rsidRDefault="004D5EFB" w:rsidP="005D3676">
            <w:pPr>
              <w:rPr>
                <w:rFonts w:ascii="Calibri" w:eastAsia="Times New Roman" w:hAnsi="Calibri" w:cs="Calibri"/>
                <w:b/>
                <w:bCs/>
                <w:color w:val="FF0000"/>
                <w:lang w:eastAsia="sk-SK"/>
              </w:rPr>
            </w:pPr>
            <w:r w:rsidRPr="00F45317">
              <w:rPr>
                <w:rFonts w:ascii="Calibri" w:eastAsia="Times New Roman" w:hAnsi="Calibri" w:cs="Calibri"/>
                <w:b/>
                <w:bCs/>
                <w:color w:val="FF0000"/>
                <w:lang w:eastAsia="sk-SK"/>
              </w:rPr>
              <w:t>V</w:t>
            </w:r>
          </w:p>
        </w:tc>
      </w:tr>
      <w:tr w:rsidR="004D5EFB" w:rsidRPr="008F536A" w14:paraId="580CCBDB" w14:textId="77777777" w:rsidTr="005D3676">
        <w:trPr>
          <w:trHeight w:val="288"/>
        </w:trPr>
        <w:tc>
          <w:tcPr>
            <w:tcW w:w="1285" w:type="dxa"/>
            <w:hideMark/>
          </w:tcPr>
          <w:p w14:paraId="7C9C02D1" w14:textId="09DC492E" w:rsidR="004D5EFB" w:rsidRPr="004A27EB" w:rsidRDefault="004D5EFB"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t>17.</w:t>
            </w:r>
            <w:r w:rsidRPr="004A27EB">
              <w:rPr>
                <w:rFonts w:ascii="Calibri" w:eastAsia="Times New Roman" w:hAnsi="Calibri" w:cs="Calibri"/>
                <w:color w:val="000000"/>
                <w:lang w:eastAsia="sk-SK"/>
              </w:rPr>
              <w:t>2</w:t>
            </w:r>
          </w:p>
        </w:tc>
        <w:tc>
          <w:tcPr>
            <w:tcW w:w="3948" w:type="dxa"/>
          </w:tcPr>
          <w:p w14:paraId="0824F940" w14:textId="46D16FF5" w:rsidR="004D5EFB" w:rsidRPr="00236310" w:rsidRDefault="004D5EFB" w:rsidP="005D3676">
            <w:r w:rsidRPr="004D5EFB">
              <w:t>Nadmerné hranie a</w:t>
            </w:r>
            <w:r>
              <w:t xml:space="preserve"> následná </w:t>
            </w:r>
            <w:r w:rsidRPr="004D5EFB">
              <w:t>závislosť na počítačových hrách</w:t>
            </w:r>
          </w:p>
        </w:tc>
        <w:tc>
          <w:tcPr>
            <w:tcW w:w="1142" w:type="dxa"/>
          </w:tcPr>
          <w:p w14:paraId="0D7AC054" w14:textId="77777777" w:rsidR="004D5EFB" w:rsidRPr="004A27EB" w:rsidRDefault="004D5EFB" w:rsidP="005D3676">
            <w:pPr>
              <w:rPr>
                <w:rFonts w:ascii="Calibri" w:eastAsia="Times New Roman" w:hAnsi="Calibri" w:cs="Calibri"/>
                <w:color w:val="000000"/>
                <w:lang w:eastAsia="sk-SK"/>
              </w:rPr>
            </w:pPr>
            <w:r>
              <w:rPr>
                <w:rFonts w:ascii="Calibri" w:eastAsia="Times New Roman" w:hAnsi="Calibri" w:cs="Calibri"/>
                <w:color w:val="000000"/>
                <w:lang w:eastAsia="sk-SK"/>
              </w:rPr>
              <w:t xml:space="preserve">Z  </w:t>
            </w:r>
          </w:p>
        </w:tc>
        <w:tc>
          <w:tcPr>
            <w:tcW w:w="1276" w:type="dxa"/>
          </w:tcPr>
          <w:p w14:paraId="39311335" w14:textId="77777777" w:rsidR="004D5EFB" w:rsidRPr="004A27EB" w:rsidRDefault="004D5EFB" w:rsidP="005D3676">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2ABAB70A" w14:textId="77777777" w:rsidR="004D5EFB" w:rsidRPr="008F536A" w:rsidRDefault="004D5EFB" w:rsidP="005D3676">
            <w:pPr>
              <w:rPr>
                <w:rFonts w:ascii="Calibri" w:eastAsia="Times New Roman" w:hAnsi="Calibri" w:cs="Calibri"/>
                <w:b/>
                <w:bCs/>
                <w:color w:val="FF0000"/>
                <w:lang w:eastAsia="sk-SK"/>
              </w:rPr>
            </w:pPr>
            <w:r>
              <w:rPr>
                <w:rFonts w:ascii="Calibri" w:eastAsia="Times New Roman" w:hAnsi="Calibri" w:cs="Calibri"/>
                <w:b/>
                <w:bCs/>
                <w:color w:val="FF0000"/>
                <w:lang w:eastAsia="sk-SK"/>
              </w:rPr>
              <w:t>V</w:t>
            </w:r>
          </w:p>
        </w:tc>
      </w:tr>
      <w:tr w:rsidR="004D5EFB" w:rsidRPr="007E10B8" w14:paraId="3CD966B5" w14:textId="77777777" w:rsidTr="005D3676">
        <w:trPr>
          <w:trHeight w:val="315"/>
        </w:trPr>
        <w:tc>
          <w:tcPr>
            <w:tcW w:w="1285" w:type="dxa"/>
            <w:hideMark/>
          </w:tcPr>
          <w:p w14:paraId="7DF5667F" w14:textId="30D049C8" w:rsidR="004D5EFB" w:rsidRPr="004A27EB" w:rsidRDefault="004D5EFB"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t>17.3</w:t>
            </w:r>
          </w:p>
        </w:tc>
        <w:tc>
          <w:tcPr>
            <w:tcW w:w="3948" w:type="dxa"/>
          </w:tcPr>
          <w:p w14:paraId="4A6A2374" w14:textId="0FC04E05" w:rsidR="004D5EFB" w:rsidRPr="00F90BCF" w:rsidRDefault="004D5EFB" w:rsidP="005D3676">
            <w:r w:rsidRPr="004D5EFB">
              <w:t>Digitálne riziká v oblasti sexuality</w:t>
            </w:r>
          </w:p>
        </w:tc>
        <w:tc>
          <w:tcPr>
            <w:tcW w:w="1142" w:type="dxa"/>
          </w:tcPr>
          <w:p w14:paraId="64DEE2CB" w14:textId="0888B52D" w:rsidR="004D5EFB" w:rsidRPr="004A27EB" w:rsidRDefault="003C5311" w:rsidP="005D367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55AF74CA" w14:textId="0204CE4B" w:rsidR="004D5EFB" w:rsidRPr="004A27EB" w:rsidRDefault="003C5311" w:rsidP="005D3676">
            <w:pPr>
              <w:rPr>
                <w:rFonts w:ascii="Calibri" w:eastAsia="Times New Roman" w:hAnsi="Calibri" w:cs="Calibri"/>
                <w:color w:val="000000"/>
                <w:lang w:eastAsia="sk-SK"/>
              </w:rPr>
            </w:pPr>
            <w:r>
              <w:rPr>
                <w:rFonts w:ascii="Calibri" w:eastAsia="Times New Roman" w:hAnsi="Calibri" w:cs="Calibri"/>
                <w:color w:val="000000"/>
                <w:lang w:eastAsia="sk-SK"/>
              </w:rPr>
              <w:t>S</w:t>
            </w:r>
          </w:p>
        </w:tc>
        <w:tc>
          <w:tcPr>
            <w:tcW w:w="1275" w:type="dxa"/>
          </w:tcPr>
          <w:p w14:paraId="47204A91" w14:textId="0D6ABFD5" w:rsidR="004D5EFB" w:rsidRPr="007E10B8" w:rsidRDefault="004D5EFB" w:rsidP="005D3676">
            <w:pPr>
              <w:rPr>
                <w:rFonts w:ascii="Calibri" w:eastAsia="Times New Roman" w:hAnsi="Calibri" w:cs="Calibri"/>
                <w:color w:val="000000"/>
                <w:lang w:eastAsia="sk-SK"/>
              </w:rPr>
            </w:pPr>
            <w:r>
              <w:rPr>
                <w:rFonts w:ascii="Calibri" w:eastAsia="Times New Roman" w:hAnsi="Calibri" w:cs="Calibri"/>
                <w:b/>
                <w:bCs/>
                <w:color w:val="FF0000"/>
                <w:lang w:eastAsia="sk-SK"/>
              </w:rPr>
              <w:t>V</w:t>
            </w:r>
          </w:p>
        </w:tc>
      </w:tr>
      <w:tr w:rsidR="004D5EFB" w:rsidRPr="00110664" w14:paraId="246D1AF4" w14:textId="77777777" w:rsidTr="005D3676">
        <w:trPr>
          <w:trHeight w:val="288"/>
        </w:trPr>
        <w:tc>
          <w:tcPr>
            <w:tcW w:w="1285" w:type="dxa"/>
            <w:hideMark/>
          </w:tcPr>
          <w:p w14:paraId="7B45F2E9" w14:textId="6598F12F" w:rsidR="004D5EFB" w:rsidRPr="004A27EB" w:rsidRDefault="004D5EFB"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t>17.4</w:t>
            </w:r>
          </w:p>
        </w:tc>
        <w:tc>
          <w:tcPr>
            <w:tcW w:w="3948" w:type="dxa"/>
          </w:tcPr>
          <w:p w14:paraId="4584C796" w14:textId="54A617C5" w:rsidR="004D5EFB" w:rsidRPr="00236310" w:rsidRDefault="00FA729A" w:rsidP="005D3676">
            <w:r w:rsidRPr="00FA729A">
              <w:t>Porovnávanie sa a tlak na výkon</w:t>
            </w:r>
          </w:p>
        </w:tc>
        <w:tc>
          <w:tcPr>
            <w:tcW w:w="1142" w:type="dxa"/>
          </w:tcPr>
          <w:p w14:paraId="11E9918C" w14:textId="77777777" w:rsidR="004D5EFB" w:rsidRPr="004A27EB" w:rsidRDefault="004D5EFB" w:rsidP="005D367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8816959" w14:textId="77777777" w:rsidR="004D5EFB" w:rsidRPr="00110664" w:rsidRDefault="004D5EFB" w:rsidP="005D3676">
            <w:pPr>
              <w:rPr>
                <w:rFonts w:ascii="Calibri" w:eastAsia="Times New Roman" w:hAnsi="Calibri" w:cs="Calibri"/>
                <w:lang w:eastAsia="sk-SK"/>
              </w:rPr>
            </w:pPr>
            <w:r>
              <w:rPr>
                <w:rFonts w:ascii="Calibri" w:eastAsia="Times New Roman" w:hAnsi="Calibri" w:cs="Calibri"/>
                <w:lang w:eastAsia="sk-SK"/>
              </w:rPr>
              <w:t>N</w:t>
            </w:r>
          </w:p>
        </w:tc>
        <w:tc>
          <w:tcPr>
            <w:tcW w:w="1275" w:type="dxa"/>
          </w:tcPr>
          <w:p w14:paraId="27B34BBB" w14:textId="77777777" w:rsidR="004D5EFB" w:rsidRPr="00110664" w:rsidRDefault="004D5EFB" w:rsidP="005D3676">
            <w:pPr>
              <w:rPr>
                <w:rFonts w:ascii="Calibri" w:eastAsia="Times New Roman" w:hAnsi="Calibri" w:cs="Calibri"/>
                <w:lang w:eastAsia="sk-SK"/>
              </w:rPr>
            </w:pPr>
            <w:r>
              <w:rPr>
                <w:rFonts w:ascii="Calibri" w:eastAsia="Times New Roman" w:hAnsi="Calibri" w:cs="Calibri"/>
                <w:lang w:eastAsia="sk-SK"/>
              </w:rPr>
              <w:t>S</w:t>
            </w:r>
          </w:p>
        </w:tc>
      </w:tr>
      <w:tr w:rsidR="00FA729A" w:rsidRPr="00110664" w14:paraId="46E830D4" w14:textId="77777777" w:rsidTr="005D3676">
        <w:trPr>
          <w:trHeight w:val="288"/>
        </w:trPr>
        <w:tc>
          <w:tcPr>
            <w:tcW w:w="1285" w:type="dxa"/>
          </w:tcPr>
          <w:p w14:paraId="28FEAA4A" w14:textId="58F98D13" w:rsidR="00FA729A" w:rsidRDefault="00FA729A"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t>17.5.</w:t>
            </w:r>
          </w:p>
        </w:tc>
        <w:tc>
          <w:tcPr>
            <w:tcW w:w="3948" w:type="dxa"/>
          </w:tcPr>
          <w:p w14:paraId="4CD7B186" w14:textId="0A7B430F" w:rsidR="00FA729A" w:rsidRPr="00FA729A" w:rsidRDefault="00FA729A" w:rsidP="005D3676">
            <w:r w:rsidRPr="00FA729A">
              <w:t>Potlačenie duševných ťažkostí</w:t>
            </w:r>
          </w:p>
        </w:tc>
        <w:tc>
          <w:tcPr>
            <w:tcW w:w="1142" w:type="dxa"/>
          </w:tcPr>
          <w:p w14:paraId="09C236F4" w14:textId="7BE30790" w:rsidR="00FA729A" w:rsidRDefault="00FA729A" w:rsidP="005D367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7AC2D6E0" w14:textId="4FA610AE" w:rsidR="00FA729A" w:rsidRDefault="00FA729A" w:rsidP="005D3676">
            <w:pPr>
              <w:rPr>
                <w:rFonts w:ascii="Calibri" w:eastAsia="Times New Roman" w:hAnsi="Calibri" w:cs="Calibri"/>
                <w:lang w:eastAsia="sk-SK"/>
              </w:rPr>
            </w:pPr>
            <w:r>
              <w:rPr>
                <w:rFonts w:ascii="Calibri" w:eastAsia="Times New Roman" w:hAnsi="Calibri" w:cs="Calibri"/>
                <w:lang w:eastAsia="sk-SK"/>
              </w:rPr>
              <w:t>N</w:t>
            </w:r>
          </w:p>
        </w:tc>
        <w:tc>
          <w:tcPr>
            <w:tcW w:w="1275" w:type="dxa"/>
          </w:tcPr>
          <w:p w14:paraId="1FBA3DF9" w14:textId="30DAB64F" w:rsidR="00FA729A" w:rsidRDefault="00FA729A" w:rsidP="005D3676">
            <w:pPr>
              <w:rPr>
                <w:rFonts w:ascii="Calibri" w:eastAsia="Times New Roman" w:hAnsi="Calibri" w:cs="Calibri"/>
                <w:lang w:eastAsia="sk-SK"/>
              </w:rPr>
            </w:pPr>
            <w:r>
              <w:rPr>
                <w:rFonts w:ascii="Calibri" w:eastAsia="Times New Roman" w:hAnsi="Calibri" w:cs="Calibri"/>
                <w:lang w:eastAsia="sk-SK"/>
              </w:rPr>
              <w:t>S</w:t>
            </w:r>
          </w:p>
        </w:tc>
      </w:tr>
      <w:tr w:rsidR="00FA729A" w:rsidRPr="00110664" w14:paraId="7191E14A" w14:textId="77777777" w:rsidTr="005D3676">
        <w:trPr>
          <w:trHeight w:val="288"/>
        </w:trPr>
        <w:tc>
          <w:tcPr>
            <w:tcW w:w="1285" w:type="dxa"/>
          </w:tcPr>
          <w:p w14:paraId="123A0C36" w14:textId="73084AEE" w:rsidR="00FA729A" w:rsidRDefault="00FA729A"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t>17.6.</w:t>
            </w:r>
          </w:p>
        </w:tc>
        <w:tc>
          <w:tcPr>
            <w:tcW w:w="3948" w:type="dxa"/>
          </w:tcPr>
          <w:p w14:paraId="57F32717" w14:textId="0576AA25" w:rsidR="00FA729A" w:rsidRPr="00FA729A" w:rsidRDefault="00FA729A" w:rsidP="005D3676">
            <w:proofErr w:type="spellStart"/>
            <w:r w:rsidRPr="00FA729A">
              <w:t>Radikalizácia</w:t>
            </w:r>
            <w:proofErr w:type="spellEnd"/>
            <w:r w:rsidRPr="00FA729A">
              <w:t xml:space="preserve"> prostredníctvom digitálneho priestoru</w:t>
            </w:r>
          </w:p>
        </w:tc>
        <w:tc>
          <w:tcPr>
            <w:tcW w:w="1142" w:type="dxa"/>
          </w:tcPr>
          <w:p w14:paraId="262F9564" w14:textId="0125A57F" w:rsidR="00FA729A" w:rsidRDefault="00FA729A" w:rsidP="005D3676">
            <w:pPr>
              <w:rPr>
                <w:rFonts w:ascii="Calibri" w:eastAsia="Times New Roman" w:hAnsi="Calibri" w:cs="Calibri"/>
                <w:color w:val="000000"/>
                <w:lang w:eastAsia="sk-SK"/>
              </w:rPr>
            </w:pPr>
            <w:r>
              <w:rPr>
                <w:rFonts w:ascii="Calibri" w:eastAsia="Times New Roman" w:hAnsi="Calibri" w:cs="Calibri"/>
                <w:color w:val="000000"/>
                <w:lang w:eastAsia="sk-SK"/>
              </w:rPr>
              <w:t>K</w:t>
            </w:r>
          </w:p>
        </w:tc>
        <w:tc>
          <w:tcPr>
            <w:tcW w:w="1276" w:type="dxa"/>
          </w:tcPr>
          <w:p w14:paraId="0A82F6B9" w14:textId="108D2A1B" w:rsidR="00FA729A" w:rsidRDefault="00FA729A" w:rsidP="005D3676">
            <w:pPr>
              <w:rPr>
                <w:rFonts w:ascii="Calibri" w:eastAsia="Times New Roman" w:hAnsi="Calibri" w:cs="Calibri"/>
                <w:lang w:eastAsia="sk-SK"/>
              </w:rPr>
            </w:pPr>
            <w:r>
              <w:rPr>
                <w:rFonts w:ascii="Calibri" w:eastAsia="Times New Roman" w:hAnsi="Calibri" w:cs="Calibri"/>
                <w:lang w:eastAsia="sk-SK"/>
              </w:rPr>
              <w:t>N</w:t>
            </w:r>
          </w:p>
        </w:tc>
        <w:tc>
          <w:tcPr>
            <w:tcW w:w="1275" w:type="dxa"/>
          </w:tcPr>
          <w:p w14:paraId="5D3FBF11" w14:textId="6CCCFE37" w:rsidR="00FA729A" w:rsidRDefault="00FA729A" w:rsidP="005D3676">
            <w:pPr>
              <w:rPr>
                <w:rFonts w:ascii="Calibri" w:eastAsia="Times New Roman" w:hAnsi="Calibri" w:cs="Calibri"/>
                <w:lang w:eastAsia="sk-SK"/>
              </w:rPr>
            </w:pPr>
            <w:r>
              <w:rPr>
                <w:rFonts w:ascii="Calibri" w:eastAsia="Times New Roman" w:hAnsi="Calibri" w:cs="Calibri"/>
                <w:b/>
                <w:bCs/>
                <w:color w:val="FF0000"/>
                <w:lang w:eastAsia="sk-SK"/>
              </w:rPr>
              <w:t>V</w:t>
            </w:r>
          </w:p>
        </w:tc>
      </w:tr>
      <w:tr w:rsidR="00FA729A" w:rsidRPr="00110664" w14:paraId="1E16087E" w14:textId="77777777" w:rsidTr="005D3676">
        <w:trPr>
          <w:trHeight w:val="288"/>
        </w:trPr>
        <w:tc>
          <w:tcPr>
            <w:tcW w:w="1285" w:type="dxa"/>
          </w:tcPr>
          <w:p w14:paraId="2D64BAF6" w14:textId="2FC83FC5" w:rsidR="00FA729A" w:rsidRDefault="00FA729A" w:rsidP="005D3676">
            <w:pPr>
              <w:jc w:val="center"/>
              <w:rPr>
                <w:rFonts w:ascii="Calibri" w:eastAsia="Times New Roman" w:hAnsi="Calibri" w:cs="Calibri"/>
                <w:color w:val="000000"/>
                <w:lang w:eastAsia="sk-SK"/>
              </w:rPr>
            </w:pPr>
            <w:r>
              <w:rPr>
                <w:rFonts w:ascii="Calibri" w:eastAsia="Times New Roman" w:hAnsi="Calibri" w:cs="Calibri"/>
                <w:color w:val="000000"/>
                <w:lang w:eastAsia="sk-SK"/>
              </w:rPr>
              <w:t>17.7</w:t>
            </w:r>
          </w:p>
        </w:tc>
        <w:tc>
          <w:tcPr>
            <w:tcW w:w="3948" w:type="dxa"/>
          </w:tcPr>
          <w:p w14:paraId="0C6548E9" w14:textId="447A899E" w:rsidR="00FA729A" w:rsidRPr="00FA729A" w:rsidRDefault="00FA729A" w:rsidP="005D3676">
            <w:r w:rsidRPr="00FA729A">
              <w:t>Sociálna a právna oblasť</w:t>
            </w:r>
          </w:p>
        </w:tc>
        <w:tc>
          <w:tcPr>
            <w:tcW w:w="1142" w:type="dxa"/>
          </w:tcPr>
          <w:p w14:paraId="24AAC872" w14:textId="7942607B" w:rsidR="00FA729A" w:rsidRDefault="00FA729A" w:rsidP="005D3676">
            <w:pPr>
              <w:rPr>
                <w:rFonts w:ascii="Calibri" w:eastAsia="Times New Roman" w:hAnsi="Calibri" w:cs="Calibri"/>
                <w:color w:val="000000"/>
                <w:lang w:eastAsia="sk-SK"/>
              </w:rPr>
            </w:pPr>
            <w:r>
              <w:rPr>
                <w:rFonts w:ascii="Calibri" w:eastAsia="Times New Roman" w:hAnsi="Calibri" w:cs="Calibri"/>
                <w:color w:val="000000"/>
                <w:lang w:eastAsia="sk-SK"/>
              </w:rPr>
              <w:t>Z</w:t>
            </w:r>
          </w:p>
        </w:tc>
        <w:tc>
          <w:tcPr>
            <w:tcW w:w="1276" w:type="dxa"/>
          </w:tcPr>
          <w:p w14:paraId="46D880ED" w14:textId="027C514A" w:rsidR="00FA729A" w:rsidRDefault="00FA729A" w:rsidP="005D3676">
            <w:pPr>
              <w:rPr>
                <w:rFonts w:ascii="Calibri" w:eastAsia="Times New Roman" w:hAnsi="Calibri" w:cs="Calibri"/>
                <w:lang w:eastAsia="sk-SK"/>
              </w:rPr>
            </w:pPr>
            <w:r>
              <w:rPr>
                <w:rFonts w:ascii="Calibri" w:eastAsia="Times New Roman" w:hAnsi="Calibri" w:cs="Calibri"/>
                <w:lang w:eastAsia="sk-SK"/>
              </w:rPr>
              <w:t>N</w:t>
            </w:r>
          </w:p>
        </w:tc>
        <w:tc>
          <w:tcPr>
            <w:tcW w:w="1275" w:type="dxa"/>
          </w:tcPr>
          <w:p w14:paraId="7AD6D0D2" w14:textId="76472812" w:rsidR="00FA729A" w:rsidRDefault="00FA729A" w:rsidP="005D3676">
            <w:pPr>
              <w:rPr>
                <w:rFonts w:ascii="Calibri" w:eastAsia="Times New Roman" w:hAnsi="Calibri" w:cs="Calibri"/>
                <w:lang w:eastAsia="sk-SK"/>
              </w:rPr>
            </w:pPr>
            <w:r>
              <w:rPr>
                <w:rFonts w:ascii="Calibri" w:eastAsia="Times New Roman" w:hAnsi="Calibri" w:cs="Calibri"/>
                <w:lang w:eastAsia="sk-SK"/>
              </w:rPr>
              <w:t>S</w:t>
            </w:r>
          </w:p>
        </w:tc>
      </w:tr>
    </w:tbl>
    <w:p w14:paraId="6044C504" w14:textId="4F044ADB" w:rsidR="003C5311" w:rsidRDefault="003C5311" w:rsidP="00F111AD"/>
    <w:bookmarkEnd w:id="106"/>
    <w:p w14:paraId="72B8914B" w14:textId="77777777" w:rsidR="003C5311" w:rsidRDefault="003C5311">
      <w:r>
        <w:br w:type="page"/>
      </w:r>
    </w:p>
    <w:p w14:paraId="3EB6C1E3" w14:textId="2C9C5C0B" w:rsidR="006545F5" w:rsidRDefault="000E4A84" w:rsidP="00F16E6F">
      <w:pPr>
        <w:pStyle w:val="Nadpis2"/>
      </w:pPr>
      <w:bookmarkStart w:id="110" w:name="_Toc202940195"/>
      <w:r>
        <w:lastRenderedPageBreak/>
        <w:t xml:space="preserve">Závislosti medzi </w:t>
      </w:r>
      <w:r w:rsidR="004D5EFB">
        <w:t xml:space="preserve">vybranými </w:t>
      </w:r>
      <w:r>
        <w:t>rizikami</w:t>
      </w:r>
      <w:bookmarkEnd w:id="110"/>
      <w:r w:rsidR="006545F5">
        <w:t xml:space="preserve"> </w:t>
      </w:r>
    </w:p>
    <w:p w14:paraId="2C5B3621" w14:textId="7C390826" w:rsidR="006545F5" w:rsidRPr="006545F5" w:rsidRDefault="009B0BAC" w:rsidP="006545F5">
      <w:r>
        <w:t xml:space="preserve">V tejto kapitole sú uvedené rozšírenia analýzy rizík nad rámec metodík MIRRI a NBÚ (v duchu ISO 31000). </w:t>
      </w:r>
    </w:p>
    <w:p w14:paraId="45151AED" w14:textId="2D125C68" w:rsidR="009D1A10" w:rsidRDefault="00284BDC" w:rsidP="006545F5">
      <w:pPr>
        <w:pStyle w:val="Nadpis3"/>
      </w:pPr>
      <w:bookmarkStart w:id="111" w:name="_Toc202940196"/>
      <w:r>
        <w:t xml:space="preserve">Najvýznamnejšie </w:t>
      </w:r>
      <w:r w:rsidR="00D04320">
        <w:t xml:space="preserve">riziká </w:t>
      </w:r>
      <w:r w:rsidR="009D1A10">
        <w:t>pre mládež v kybernetickom priestore</w:t>
      </w:r>
      <w:bookmarkEnd w:id="111"/>
    </w:p>
    <w:p w14:paraId="7F6E3323" w14:textId="1E3AB05E" w:rsidR="009D1A10" w:rsidRDefault="009D1A10" w:rsidP="009D1A10">
      <w:r>
        <w:t xml:space="preserve">V tejto kapitole je uvedený návrh </w:t>
      </w:r>
      <w:r w:rsidR="00F625DE">
        <w:t xml:space="preserve">zoznamu </w:t>
      </w:r>
      <w:r>
        <w:t xml:space="preserve">najvýznamnejších rizík pre mládež v súvislosti s kybernetickým priestorom. </w:t>
      </w:r>
      <w:r w:rsidR="00F625DE">
        <w:t xml:space="preserve">Vychádza z predchádzajúcich podkapitol. </w:t>
      </w:r>
      <w:r>
        <w:t>Bude predmetom širšej spoločenskej diskusie a následne revízie.</w:t>
      </w:r>
    </w:p>
    <w:p w14:paraId="72040F61" w14:textId="78670E38" w:rsidR="009D1A10" w:rsidRDefault="009D1A10" w:rsidP="00B85DE0">
      <w:pPr>
        <w:pStyle w:val="Odsekzoznamu"/>
        <w:numPr>
          <w:ilvl w:val="0"/>
          <w:numId w:val="64"/>
        </w:numPr>
      </w:pPr>
      <w:bookmarkStart w:id="112" w:name="_Hlk197331268"/>
      <w:r>
        <w:t>Časovo nadmerné využívanie digitálnych technológií mládežou.</w:t>
      </w:r>
    </w:p>
    <w:p w14:paraId="6AB90150" w14:textId="2E27285D" w:rsidR="009D1A10" w:rsidRDefault="00C11FA0" w:rsidP="00B85DE0">
      <w:pPr>
        <w:pStyle w:val="Odsekzoznamu"/>
        <w:numPr>
          <w:ilvl w:val="0"/>
          <w:numId w:val="64"/>
        </w:numPr>
      </w:pPr>
      <w:r>
        <w:t>N</w:t>
      </w:r>
      <w:r w:rsidR="009D1A10">
        <w:t>evhodné využívanie digitálnych technológií mládežou a z toho vyplývajúce negatívne dopady</w:t>
      </w:r>
      <w:r w:rsidR="00596AAE">
        <w:t xml:space="preserve"> </w:t>
      </w:r>
      <w:r w:rsidR="00596AAE" w:rsidRPr="00596AAE">
        <w:rPr>
          <w:i/>
          <w:iCs/>
        </w:rPr>
        <w:t xml:space="preserve">(napr. </w:t>
      </w:r>
      <w:r w:rsidR="00070FA4">
        <w:rPr>
          <w:i/>
          <w:iCs/>
        </w:rPr>
        <w:t xml:space="preserve">dlhodobé sledovanie </w:t>
      </w:r>
      <w:r w:rsidR="00596AAE" w:rsidRPr="00596AAE">
        <w:rPr>
          <w:i/>
          <w:iCs/>
        </w:rPr>
        <w:t>krátke Tik Tok vide</w:t>
      </w:r>
      <w:r w:rsidR="00070FA4">
        <w:rPr>
          <w:i/>
          <w:iCs/>
        </w:rPr>
        <w:t>í</w:t>
      </w:r>
      <w:r w:rsidR="00596AAE" w:rsidRPr="00596AAE">
        <w:rPr>
          <w:i/>
          <w:iCs/>
        </w:rPr>
        <w:t xml:space="preserve">, sledovanie negatívne pôsobiacich </w:t>
      </w:r>
      <w:proofErr w:type="spellStart"/>
      <w:r w:rsidR="00596AAE" w:rsidRPr="00596AAE">
        <w:rPr>
          <w:i/>
          <w:iCs/>
        </w:rPr>
        <w:t>influencerov</w:t>
      </w:r>
      <w:proofErr w:type="spellEnd"/>
      <w:r w:rsidR="00596AAE" w:rsidRPr="00596AAE">
        <w:rPr>
          <w:i/>
          <w:iCs/>
        </w:rPr>
        <w:t xml:space="preserve">, </w:t>
      </w:r>
      <w:proofErr w:type="spellStart"/>
      <w:r w:rsidR="00596AAE" w:rsidRPr="00596AAE">
        <w:rPr>
          <w:i/>
          <w:iCs/>
        </w:rPr>
        <w:t>flameware</w:t>
      </w:r>
      <w:proofErr w:type="spellEnd"/>
      <w:r w:rsidR="00596AAE" w:rsidRPr="00596AAE">
        <w:rPr>
          <w:i/>
          <w:iCs/>
        </w:rPr>
        <w:t xml:space="preserve"> na sociálnych sieťach).</w:t>
      </w:r>
    </w:p>
    <w:p w14:paraId="640D97EE" w14:textId="7BC2F09C" w:rsidR="00C11FA0" w:rsidRDefault="00430CFF" w:rsidP="00B85DE0">
      <w:pPr>
        <w:pStyle w:val="Odsekzoznamu"/>
        <w:numPr>
          <w:ilvl w:val="0"/>
          <w:numId w:val="64"/>
        </w:numPr>
      </w:pPr>
      <w:bookmarkStart w:id="113" w:name="_Hlk197351183"/>
      <w:r>
        <w:t xml:space="preserve">Rizikové </w:t>
      </w:r>
      <w:r w:rsidR="00C11FA0">
        <w:t xml:space="preserve">využívanie digitálnych technológií </w:t>
      </w:r>
      <w:bookmarkEnd w:id="113"/>
      <w:r w:rsidR="00C11FA0">
        <w:t>mládežou a z toho vyplývajúce negatívne dopady</w:t>
      </w:r>
      <w:r w:rsidR="00596AAE">
        <w:t xml:space="preserve"> </w:t>
      </w:r>
      <w:r w:rsidR="00596AAE" w:rsidRPr="00596AAE">
        <w:rPr>
          <w:i/>
          <w:iCs/>
        </w:rPr>
        <w:t>(napr. minimálne zabezpečenie počítača / mobilu, návštevy rizikových webových stránok, zdieľanie citlivého obsahu, žiadne záloh</w:t>
      </w:r>
      <w:r w:rsidR="00596AAE">
        <w:rPr>
          <w:i/>
          <w:iCs/>
        </w:rPr>
        <w:t>o</w:t>
      </w:r>
      <w:r w:rsidR="00596AAE" w:rsidRPr="00596AAE">
        <w:rPr>
          <w:i/>
          <w:iCs/>
        </w:rPr>
        <w:t>vanie)</w:t>
      </w:r>
    </w:p>
    <w:p w14:paraId="47E4FDB3" w14:textId="7C991F09" w:rsidR="009D1A10" w:rsidRDefault="009D1A10" w:rsidP="00B85DE0">
      <w:pPr>
        <w:pStyle w:val="Odsekzoznamu"/>
        <w:numPr>
          <w:ilvl w:val="0"/>
          <w:numId w:val="64"/>
        </w:numPr>
      </w:pPr>
      <w:r>
        <w:t xml:space="preserve">Vznik nelátkových závislostí u časti mládeže </w:t>
      </w:r>
      <w:r w:rsidR="00070FA4">
        <w:t xml:space="preserve">s </w:t>
      </w:r>
      <w:r>
        <w:t>nadmerným využívaním digitálnych technológií.</w:t>
      </w:r>
    </w:p>
    <w:p w14:paraId="7ECA8E6F" w14:textId="77777777" w:rsidR="00EA5DC3" w:rsidRDefault="00EA5DC3" w:rsidP="00B85DE0">
      <w:pPr>
        <w:pStyle w:val="Odsekzoznamu"/>
        <w:numPr>
          <w:ilvl w:val="0"/>
          <w:numId w:val="64"/>
        </w:numPr>
      </w:pPr>
      <w:r>
        <w:t>Toxický obsah v kybernetickom priestore dostupný mládeži.</w:t>
      </w:r>
    </w:p>
    <w:p w14:paraId="2ABDF2B0" w14:textId="2C81FC64" w:rsidR="009D1A10" w:rsidRDefault="009D1A10" w:rsidP="00B85DE0">
      <w:pPr>
        <w:pStyle w:val="Odsekzoznamu"/>
        <w:numPr>
          <w:ilvl w:val="0"/>
          <w:numId w:val="64"/>
        </w:numPr>
      </w:pPr>
      <w:r>
        <w:t>Negatívny vplyv sociálnych sietí na duševné zdravie mládeže.</w:t>
      </w:r>
    </w:p>
    <w:p w14:paraId="502AA5AD" w14:textId="77777777" w:rsidR="00EA5DC3" w:rsidRDefault="00EA5DC3" w:rsidP="00B85DE0">
      <w:pPr>
        <w:pStyle w:val="Odsekzoznamu"/>
        <w:numPr>
          <w:ilvl w:val="0"/>
          <w:numId w:val="64"/>
        </w:numPr>
      </w:pPr>
      <w:r>
        <w:t xml:space="preserve">Negatívne vplyvy digitálnych technológií (najmä pornografie) na sexualitu mládeže. </w:t>
      </w:r>
    </w:p>
    <w:p w14:paraId="5AB01078" w14:textId="77777777" w:rsidR="00EA5DC3" w:rsidRDefault="00EA5DC3" w:rsidP="00B85DE0">
      <w:pPr>
        <w:pStyle w:val="Odsekzoznamu"/>
        <w:numPr>
          <w:ilvl w:val="0"/>
          <w:numId w:val="64"/>
        </w:numPr>
      </w:pPr>
      <w:r>
        <w:t>Negatívne vplyvy využívania AI technológií.</w:t>
      </w:r>
    </w:p>
    <w:p w14:paraId="3C6F3DEE" w14:textId="5497A946" w:rsidR="006432D5" w:rsidRPr="009D1A10" w:rsidRDefault="006432D5" w:rsidP="00B85DE0">
      <w:pPr>
        <w:pStyle w:val="Odsekzoznamu"/>
        <w:numPr>
          <w:ilvl w:val="0"/>
          <w:numId w:val="64"/>
        </w:numPr>
      </w:pPr>
      <w:proofErr w:type="spellStart"/>
      <w:r>
        <w:t>Kyberšikana</w:t>
      </w:r>
      <w:proofErr w:type="spellEnd"/>
      <w:r w:rsidR="0047211A">
        <w:t>.</w:t>
      </w:r>
    </w:p>
    <w:p w14:paraId="6C3EA1C9" w14:textId="13473738" w:rsidR="009D1A10" w:rsidRDefault="00472612" w:rsidP="00B85DE0">
      <w:pPr>
        <w:pStyle w:val="Odsekzoznamu"/>
        <w:numPr>
          <w:ilvl w:val="0"/>
          <w:numId w:val="64"/>
        </w:numPr>
      </w:pPr>
      <w:r>
        <w:t>K</w:t>
      </w:r>
      <w:r w:rsidR="009D1A10">
        <w:t xml:space="preserve">ybernetické útoky </w:t>
      </w:r>
      <w:r>
        <w:t xml:space="preserve">(najnovšie </w:t>
      </w:r>
      <w:r w:rsidR="0047211A">
        <w:t xml:space="preserve">aj </w:t>
      </w:r>
      <w:r w:rsidR="009D1A10">
        <w:t>s využitím AI</w:t>
      </w:r>
      <w:r>
        <w:t>)</w:t>
      </w:r>
      <w:r w:rsidR="006432D5">
        <w:t>.</w:t>
      </w:r>
    </w:p>
    <w:p w14:paraId="516D9871" w14:textId="29FC7E80" w:rsidR="0047211A" w:rsidRDefault="00472612" w:rsidP="00B85DE0">
      <w:pPr>
        <w:pStyle w:val="Odsekzoznamu"/>
        <w:numPr>
          <w:ilvl w:val="0"/>
          <w:numId w:val="64"/>
        </w:numPr>
      </w:pPr>
      <w:proofErr w:type="spellStart"/>
      <w:r>
        <w:t>M</w:t>
      </w:r>
      <w:r w:rsidR="0047211A">
        <w:t>alvér</w:t>
      </w:r>
      <w:proofErr w:type="spellEnd"/>
      <w:r w:rsidR="0047211A">
        <w:t xml:space="preserve"> napádajúci digitálne zariadenia. </w:t>
      </w:r>
    </w:p>
    <w:p w14:paraId="704B6E80" w14:textId="77777777" w:rsidR="00EA5DC3" w:rsidRDefault="00EA5DC3" w:rsidP="00B85DE0">
      <w:pPr>
        <w:pStyle w:val="Odsekzoznamu"/>
        <w:numPr>
          <w:ilvl w:val="0"/>
          <w:numId w:val="64"/>
        </w:numPr>
      </w:pPr>
      <w:r>
        <w:t>Strata digitálneho obsahu (napr. čo má dieťa na mobile – kontakty, videá, fotografie, texty)</w:t>
      </w:r>
    </w:p>
    <w:p w14:paraId="206A03E4" w14:textId="02A4430E" w:rsidR="009B0BAC" w:rsidRDefault="009B0BAC">
      <w:r>
        <w:br w:type="page"/>
      </w:r>
    </w:p>
    <w:p w14:paraId="72AD2030" w14:textId="77777777" w:rsidR="009466B5" w:rsidRDefault="009466B5" w:rsidP="009466B5"/>
    <w:p w14:paraId="3508C44D" w14:textId="60D96A98" w:rsidR="009466B5" w:rsidRDefault="004E3F5A" w:rsidP="009466B5">
      <w:pPr>
        <w:pStyle w:val="Nadpis3"/>
      </w:pPr>
      <w:bookmarkStart w:id="114" w:name="_Toc202940197"/>
      <w:r>
        <w:t>Analýza z</w:t>
      </w:r>
      <w:r w:rsidR="009466B5">
        <w:t>ávislost</w:t>
      </w:r>
      <w:r>
        <w:t>í</w:t>
      </w:r>
      <w:r w:rsidR="009466B5">
        <w:t xml:space="preserve"> medzi </w:t>
      </w:r>
      <w:r w:rsidR="009B0BAC">
        <w:t xml:space="preserve">vybranými </w:t>
      </w:r>
      <w:r w:rsidR="009466B5">
        <w:t>rizikami a ich opis</w:t>
      </w:r>
      <w:bookmarkEnd w:id="114"/>
    </w:p>
    <w:p w14:paraId="1EAD8A6D" w14:textId="32F26378" w:rsidR="009B0BAC" w:rsidRPr="009B0BAC" w:rsidRDefault="009B0BAC" w:rsidP="009B0BAC">
      <w:r w:rsidRPr="009B0BAC">
        <w:t>V tejto kapitole sú analyzované závislosti medzi vybranými rizikami</w:t>
      </w:r>
      <w:r>
        <w:t xml:space="preserve"> v zmysle metodiky RIM (Risk </w:t>
      </w:r>
      <w:proofErr w:type="spellStart"/>
      <w:r>
        <w:t>Interconnection</w:t>
      </w:r>
      <w:proofErr w:type="spellEnd"/>
      <w:r>
        <w:t xml:space="preserve"> </w:t>
      </w:r>
      <w:proofErr w:type="spellStart"/>
      <w:r>
        <w:t>Map</w:t>
      </w:r>
      <w:proofErr w:type="spellEnd"/>
      <w:r>
        <w:t>) Svetového ekonomického fóra – viď kap. 8.1</w:t>
      </w:r>
      <w:r w:rsidR="000E4A84">
        <w:t>.</w:t>
      </w:r>
    </w:p>
    <w:p w14:paraId="20776013" w14:textId="77777777" w:rsidR="009B0BAC" w:rsidRPr="009B0BAC" w:rsidRDefault="009B0BAC" w:rsidP="009B0BAC"/>
    <w:p w14:paraId="2C5F9F3B" w14:textId="77777777" w:rsidR="009466B5" w:rsidRPr="00664718" w:rsidRDefault="009466B5" w:rsidP="009466B5">
      <w:pPr>
        <w:spacing w:after="0" w:line="240" w:lineRule="auto"/>
        <w:rPr>
          <w:rFonts w:ascii="Times New Roman" w:eastAsia="Times New Roman" w:hAnsi="Times New Roman" w:cs="Times New Roman"/>
          <w:kern w:val="0"/>
          <w:sz w:val="24"/>
          <w:szCs w:val="24"/>
          <w:lang w:eastAsia="sk-SK"/>
          <w14:ligatures w14:val="none"/>
        </w:rPr>
      </w:pPr>
      <w:r w:rsidRPr="00664718">
        <w:rPr>
          <w:rFonts w:ascii="Times New Roman" w:eastAsia="Times New Roman" w:hAnsi="Times New Roman" w:cs="Times New Roman"/>
          <w:noProof/>
          <w:kern w:val="0"/>
          <w:sz w:val="24"/>
          <w:szCs w:val="24"/>
          <w:lang w:eastAsia="sk-SK"/>
          <w14:ligatures w14:val="none"/>
        </w:rPr>
        <w:drawing>
          <wp:inline distT="0" distB="0" distL="0" distR="0" wp14:anchorId="3962425D" wp14:editId="0998B6BD">
            <wp:extent cx="5760720" cy="4912360"/>
            <wp:effectExtent l="0" t="0" r="0" b="0"/>
            <wp:docPr id="1575984217" name="Obrázok 1" descr="Obrázok, na ktorom je snímka obrazovky, text, diagram, rad&#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84365" name="Obrázok 1" descr="Obrázok, na ktorom je snímka obrazovky, text, diagram, rad&#10;&#10;Obsah vygenerovaný umelou inteligenciou môže byť nespráv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912360"/>
                    </a:xfrm>
                    <a:prstGeom prst="rect">
                      <a:avLst/>
                    </a:prstGeom>
                    <a:noFill/>
                    <a:ln>
                      <a:noFill/>
                    </a:ln>
                  </pic:spPr>
                </pic:pic>
              </a:graphicData>
            </a:graphic>
          </wp:inline>
        </w:drawing>
      </w:r>
    </w:p>
    <w:p w14:paraId="6B6C6B6E" w14:textId="77777777" w:rsidR="009466B5" w:rsidRDefault="009466B5" w:rsidP="009466B5"/>
    <w:p w14:paraId="716EACBD" w14:textId="63D038B6" w:rsidR="009466B5" w:rsidRPr="009B0BAC" w:rsidRDefault="009466B5" w:rsidP="000E026F">
      <w:pPr>
        <w:pStyle w:val="Nadpis4"/>
      </w:pPr>
      <w:r w:rsidRPr="009B0BAC">
        <w:t xml:space="preserve">Nadmerné používanie </w:t>
      </w:r>
      <w:r w:rsidR="009B0BAC">
        <w:t xml:space="preserve">digitálnych technológií </w:t>
      </w:r>
    </w:p>
    <w:p w14:paraId="5EE4D850" w14:textId="77777777" w:rsidR="000E026F" w:rsidRDefault="009466B5" w:rsidP="009466B5">
      <w:r>
        <w:t xml:space="preserve">Istým spôsobom je centrom všetkých závislostí medzi rizikami. </w:t>
      </w:r>
      <w:r w:rsidR="009526C6">
        <w:t xml:space="preserve">Znížením tohto rizika znižujeme množstvo ďalších súvisiacich rizík. </w:t>
      </w:r>
    </w:p>
    <w:p w14:paraId="71169860" w14:textId="67EBDF5D" w:rsidR="009466B5" w:rsidRDefault="009466B5" w:rsidP="009466B5">
      <w:r>
        <w:t>Vzťahy k</w:t>
      </w:r>
      <w:r w:rsidR="00377B2C">
        <w:t> </w:t>
      </w:r>
      <w:r>
        <w:t>ďalším</w:t>
      </w:r>
      <w:r w:rsidR="00377B2C">
        <w:t xml:space="preserve"> významným </w:t>
      </w:r>
      <w:r>
        <w:t>rizikám:</w:t>
      </w:r>
    </w:p>
    <w:p w14:paraId="2A30FE7B" w14:textId="743A3D21" w:rsidR="009466B5" w:rsidRDefault="009466B5" w:rsidP="009466B5">
      <w:pPr>
        <w:pStyle w:val="Odsekzoznamu"/>
        <w:numPr>
          <w:ilvl w:val="0"/>
          <w:numId w:val="63"/>
        </w:numPr>
      </w:pPr>
      <w:r>
        <w:t>Vznik nelátkových závislostí – nadmerné používanie DT je predpokladom pre vznik nelátkovej závislosti. Nie každé nadmerné používanie DT vedie k vzniku nelátkovej závislosti.</w:t>
      </w:r>
    </w:p>
    <w:p w14:paraId="3470DC45" w14:textId="32E125A7" w:rsidR="009526C6" w:rsidRDefault="009526C6" w:rsidP="009466B5">
      <w:pPr>
        <w:pStyle w:val="Odsekzoznamu"/>
        <w:numPr>
          <w:ilvl w:val="0"/>
          <w:numId w:val="63"/>
        </w:numPr>
      </w:pPr>
      <w:r>
        <w:t>Toxický obsah v KP – ak je málo času na DT, je málo času aj na negatívne pôsobenie toxického obsahu. Sú vyššie priority – komunikácia s priateľmi / spolužiakmi, hranie hier, sledovanie oblastí bežného záujmu.</w:t>
      </w:r>
    </w:p>
    <w:p w14:paraId="5D03335B" w14:textId="4F460F0E" w:rsidR="009526C6" w:rsidRDefault="009526C6" w:rsidP="009466B5">
      <w:pPr>
        <w:pStyle w:val="Odsekzoznamu"/>
        <w:numPr>
          <w:ilvl w:val="0"/>
          <w:numId w:val="63"/>
        </w:numPr>
      </w:pPr>
      <w:r>
        <w:t>Nevhodné využívanie DT -</w:t>
      </w:r>
      <w:r w:rsidRPr="009526C6">
        <w:t xml:space="preserve"> </w:t>
      </w:r>
      <w:r>
        <w:t xml:space="preserve">ak je málo času na DT, je málo času aj na negatívne pôsobenie </w:t>
      </w:r>
      <w:r w:rsidR="00377B2C">
        <w:t xml:space="preserve">nevhodného využívania DT. </w:t>
      </w:r>
    </w:p>
    <w:p w14:paraId="52BE22D1" w14:textId="50B8893C" w:rsidR="00377B2C" w:rsidRDefault="00377B2C" w:rsidP="009466B5">
      <w:pPr>
        <w:pStyle w:val="Odsekzoznamu"/>
        <w:numPr>
          <w:ilvl w:val="0"/>
          <w:numId w:val="63"/>
        </w:numPr>
      </w:pPr>
      <w:r>
        <w:lastRenderedPageBreak/>
        <w:t xml:space="preserve">Strata digitálneho obsahu -  nadmerné používanie DT vedie k nárastu závislosti na DT. S rastom závislosti rastie dopad straty digitálneho obsahu. </w:t>
      </w:r>
    </w:p>
    <w:p w14:paraId="3107B240" w14:textId="74869D3C" w:rsidR="0092655F" w:rsidRDefault="0092655F" w:rsidP="009466B5">
      <w:pPr>
        <w:pStyle w:val="Odsekzoznamu"/>
        <w:numPr>
          <w:ilvl w:val="0"/>
          <w:numId w:val="63"/>
        </w:numPr>
      </w:pPr>
      <w:proofErr w:type="spellStart"/>
      <w:r>
        <w:t>Malvér</w:t>
      </w:r>
      <w:proofErr w:type="spellEnd"/>
      <w:r>
        <w:t xml:space="preserve"> útoky - nadmerné používanie DT častejšie vedie k návštevám webových stránok, ktoré sú zdrojom </w:t>
      </w:r>
      <w:proofErr w:type="spellStart"/>
      <w:r>
        <w:t>malvéru</w:t>
      </w:r>
      <w:proofErr w:type="spellEnd"/>
      <w:r>
        <w:t xml:space="preserve">. </w:t>
      </w:r>
    </w:p>
    <w:p w14:paraId="7686DA6E" w14:textId="77777777" w:rsidR="004E3F5A" w:rsidRDefault="004E3F5A" w:rsidP="00635557">
      <w:pPr>
        <w:rPr>
          <w:u w:val="single"/>
        </w:rPr>
      </w:pPr>
    </w:p>
    <w:p w14:paraId="490E5018" w14:textId="0E4E8D13" w:rsidR="00635557" w:rsidRDefault="000E026F" w:rsidP="00635557">
      <w:pPr>
        <w:rPr>
          <w:u w:val="single"/>
        </w:rPr>
      </w:pPr>
      <w:r w:rsidRPr="000E026F">
        <w:rPr>
          <w:u w:val="single"/>
        </w:rPr>
        <w:t>Doplnkové informácie</w:t>
      </w:r>
    </w:p>
    <w:p w14:paraId="57673C55" w14:textId="0D3F7B2F" w:rsidR="000E026F" w:rsidRPr="000E026F" w:rsidRDefault="000E026F" w:rsidP="00635557">
      <w:r w:rsidRPr="000E026F">
        <w:t xml:space="preserve">Mobily sa dostávajú k deťom najčastejšie vo veku 8 -9 rokov </w:t>
      </w:r>
      <w:r>
        <w:rPr>
          <w:rStyle w:val="Odkaznapoznmkupodiarou"/>
        </w:rPr>
        <w:footnoteReference w:id="83"/>
      </w:r>
      <w:r w:rsidRPr="000E026F">
        <w:t>.</w:t>
      </w:r>
    </w:p>
    <w:p w14:paraId="56E7132F" w14:textId="04809BA0" w:rsidR="000E026F" w:rsidRDefault="000E026F" w:rsidP="00635557">
      <w:r w:rsidRPr="000E026F">
        <w:rPr>
          <w:noProof/>
        </w:rPr>
        <w:drawing>
          <wp:inline distT="0" distB="0" distL="0" distR="0" wp14:anchorId="54DEFC4D" wp14:editId="2A85D2AB">
            <wp:extent cx="5760720" cy="2446020"/>
            <wp:effectExtent l="0" t="0" r="0" b="0"/>
            <wp:docPr id="1743616443" name="Obrázok 1" descr="Obrázok, na ktorom je text, diagram, písmo, pestrofarebnosť&#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16443" name="Obrázok 1" descr="Obrázok, na ktorom je text, diagram, písmo, pestrofarebnosť&#10;&#10;Obsah vygenerovaný pomocou AI môže byť nesprávny."/>
                    <pic:cNvPicPr/>
                  </pic:nvPicPr>
                  <pic:blipFill>
                    <a:blip r:embed="rId16"/>
                    <a:stretch>
                      <a:fillRect/>
                    </a:stretch>
                  </pic:blipFill>
                  <pic:spPr>
                    <a:xfrm>
                      <a:off x="0" y="0"/>
                      <a:ext cx="5760720" cy="2446020"/>
                    </a:xfrm>
                    <a:prstGeom prst="rect">
                      <a:avLst/>
                    </a:prstGeom>
                  </pic:spPr>
                </pic:pic>
              </a:graphicData>
            </a:graphic>
          </wp:inline>
        </w:drawing>
      </w:r>
    </w:p>
    <w:p w14:paraId="6934C4F8" w14:textId="6DD1D6AD" w:rsidR="000E026F" w:rsidRDefault="000E026F" w:rsidP="00635557">
      <w:r w:rsidRPr="000E026F">
        <w:t xml:space="preserve">Nie všetci rodičia kupujú deťom </w:t>
      </w:r>
      <w:r>
        <w:t xml:space="preserve">ako prvý </w:t>
      </w:r>
      <w:r w:rsidRPr="000E026F">
        <w:t>smartfón</w:t>
      </w:r>
      <w:r>
        <w:t xml:space="preserve"> -</w:t>
      </w:r>
      <w:r w:rsidRPr="000E026F">
        <w:t xml:space="preserve"> takto sa rozhod</w:t>
      </w:r>
      <w:r>
        <w:t>ne</w:t>
      </w:r>
      <w:r w:rsidRPr="000E026F">
        <w:t xml:space="preserve"> 41,2 % opýtaných rodičov. Ale 38,2 % z nich ako prvé zariadenie pre svoje deti volí radšej tablet a 15 % zase inteligentné hodinky. Notebook je až na štvrtom mieste.</w:t>
      </w:r>
    </w:p>
    <w:p w14:paraId="0A29328A" w14:textId="6F51A757" w:rsidR="000E026F" w:rsidRDefault="000E026F" w:rsidP="00635557">
      <w:r w:rsidRPr="000E026F">
        <w:rPr>
          <w:noProof/>
        </w:rPr>
        <w:drawing>
          <wp:inline distT="0" distB="0" distL="0" distR="0" wp14:anchorId="2A8D9A6F" wp14:editId="65FAFB62">
            <wp:extent cx="5760720" cy="2613025"/>
            <wp:effectExtent l="0" t="0" r="0" b="0"/>
            <wp:docPr id="1977857179" name="Obrázok 1" descr="Obrázok, na ktorom je text, snímka obrazovky, písmo, diagram&#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57179" name="Obrázok 1" descr="Obrázok, na ktorom je text, snímka obrazovky, písmo, diagram&#10;&#10;Obsah vygenerovaný pomocou AI môže byť nesprávny."/>
                    <pic:cNvPicPr/>
                  </pic:nvPicPr>
                  <pic:blipFill>
                    <a:blip r:embed="rId17"/>
                    <a:stretch>
                      <a:fillRect/>
                    </a:stretch>
                  </pic:blipFill>
                  <pic:spPr>
                    <a:xfrm>
                      <a:off x="0" y="0"/>
                      <a:ext cx="5760720" cy="2613025"/>
                    </a:xfrm>
                    <a:prstGeom prst="rect">
                      <a:avLst/>
                    </a:prstGeom>
                  </pic:spPr>
                </pic:pic>
              </a:graphicData>
            </a:graphic>
          </wp:inline>
        </w:drawing>
      </w:r>
    </w:p>
    <w:p w14:paraId="0A880CDB" w14:textId="65F428E4" w:rsidR="000E026F" w:rsidRDefault="000E026F" w:rsidP="000E026F">
      <w:r>
        <w:t xml:space="preserve">Údaje o veku dieťaťa, keď dostane mobil, z Nemecka (r. 2025) </w:t>
      </w:r>
      <w:r>
        <w:rPr>
          <w:rStyle w:val="Odkaznapoznmkupodiarou"/>
        </w:rPr>
        <w:footnoteReference w:id="84"/>
      </w:r>
      <w:r>
        <w:t>:</w:t>
      </w:r>
    </w:p>
    <w:p w14:paraId="50E7E802" w14:textId="5123FCBB" w:rsidR="000E026F" w:rsidRDefault="000E026F" w:rsidP="000E026F">
      <w:r w:rsidRPr="000E026F">
        <w:rPr>
          <w:noProof/>
        </w:rPr>
        <w:lastRenderedPageBreak/>
        <w:drawing>
          <wp:inline distT="0" distB="0" distL="0" distR="0" wp14:anchorId="6CA36121" wp14:editId="0FB4D8A7">
            <wp:extent cx="5760720" cy="4102100"/>
            <wp:effectExtent l="0" t="0" r="0" b="0"/>
            <wp:docPr id="1561778438" name="Obrázok 1" descr="Obrázok, na ktorom je text, snímka obrazovky, štvorec, diagram&#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78438" name="Obrázok 1" descr="Obrázok, na ktorom je text, snímka obrazovky, štvorec, diagram&#10;&#10;Obsah vygenerovaný pomocou AI môže byť nesprávny."/>
                    <pic:cNvPicPr/>
                  </pic:nvPicPr>
                  <pic:blipFill>
                    <a:blip r:embed="rId18"/>
                    <a:stretch>
                      <a:fillRect/>
                    </a:stretch>
                  </pic:blipFill>
                  <pic:spPr>
                    <a:xfrm>
                      <a:off x="0" y="0"/>
                      <a:ext cx="5760720" cy="4102100"/>
                    </a:xfrm>
                    <a:prstGeom prst="rect">
                      <a:avLst/>
                    </a:prstGeom>
                  </pic:spPr>
                </pic:pic>
              </a:graphicData>
            </a:graphic>
          </wp:inline>
        </w:drawing>
      </w:r>
    </w:p>
    <w:p w14:paraId="19075E63" w14:textId="6B17146D" w:rsidR="004E3F5A" w:rsidRDefault="004E3F5A" w:rsidP="004E3F5A">
      <w:r>
        <w:t xml:space="preserve">Údaje z Veľkej Británie </w:t>
      </w:r>
      <w:r>
        <w:rPr>
          <w:rStyle w:val="Odkaznapoznmkupodiarou"/>
        </w:rPr>
        <w:footnoteReference w:id="85"/>
      </w:r>
    </w:p>
    <w:p w14:paraId="51AF801C" w14:textId="38D478E4" w:rsidR="004E3F5A" w:rsidRDefault="004E3F5A" w:rsidP="004E3F5A">
      <w:r w:rsidRPr="004E3F5A">
        <w:rPr>
          <w:noProof/>
        </w:rPr>
        <w:drawing>
          <wp:inline distT="0" distB="0" distL="0" distR="0" wp14:anchorId="4A2E9CD1" wp14:editId="6BF81587">
            <wp:extent cx="5760720" cy="1415415"/>
            <wp:effectExtent l="0" t="0" r="0" b="0"/>
            <wp:docPr id="1212085260" name="Obrázok 1" descr="Obrázok, na ktorom je text, písmo, snímka obrazovky, rad&#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5260" name="Obrázok 1" descr="Obrázok, na ktorom je text, písmo, snímka obrazovky, rad&#10;&#10;Obsah vygenerovaný pomocou AI môže byť nesprávny."/>
                    <pic:cNvPicPr/>
                  </pic:nvPicPr>
                  <pic:blipFill>
                    <a:blip r:embed="rId19"/>
                    <a:stretch>
                      <a:fillRect/>
                    </a:stretch>
                  </pic:blipFill>
                  <pic:spPr>
                    <a:xfrm>
                      <a:off x="0" y="0"/>
                      <a:ext cx="5760720" cy="1415415"/>
                    </a:xfrm>
                    <a:prstGeom prst="rect">
                      <a:avLst/>
                    </a:prstGeom>
                  </pic:spPr>
                </pic:pic>
              </a:graphicData>
            </a:graphic>
          </wp:inline>
        </w:drawing>
      </w:r>
    </w:p>
    <w:p w14:paraId="12851848" w14:textId="2E76A792" w:rsidR="00635557" w:rsidRPr="00635557" w:rsidRDefault="00635557" w:rsidP="000E026F">
      <w:pPr>
        <w:pStyle w:val="Nadpis4"/>
      </w:pPr>
      <w:r w:rsidRPr="00635557">
        <w:t>Nevhodné využívanie DT</w:t>
      </w:r>
    </w:p>
    <w:p w14:paraId="7BD5F04D" w14:textId="177EF455" w:rsidR="006A676D" w:rsidRPr="006A676D" w:rsidRDefault="006A676D" w:rsidP="00635557">
      <w:pPr>
        <w:pStyle w:val="Odsekzoznamu"/>
        <w:numPr>
          <w:ilvl w:val="0"/>
          <w:numId w:val="63"/>
        </w:numPr>
        <w:rPr>
          <w:i/>
          <w:iCs/>
        </w:rPr>
      </w:pPr>
      <w:r>
        <w:t xml:space="preserve">Vznik nelátkových závislostí – nevhodné využívanie DT podporuje vznik nelátkových závislostí. Ide najmä o sociálne siete využívané nad rámec lokálnej komunikácie v rámci komunity a počítačové hry s podporou vzniku závislosti </w:t>
      </w:r>
      <w:r w:rsidRPr="006A676D">
        <w:rPr>
          <w:i/>
          <w:iCs/>
        </w:rPr>
        <w:t>(kooperatívne hranie v komunite, odmeny za čas venovaný hre a pod.).</w:t>
      </w:r>
    </w:p>
    <w:p w14:paraId="317A2DEF" w14:textId="1619EE41" w:rsidR="00635557" w:rsidRDefault="00635557" w:rsidP="00635557">
      <w:pPr>
        <w:pStyle w:val="Odsekzoznamu"/>
        <w:numPr>
          <w:ilvl w:val="0"/>
          <w:numId w:val="63"/>
        </w:numPr>
      </w:pPr>
      <w:r>
        <w:t xml:space="preserve">Negatívne vplyvy AI často vznikajú jej nevhodným používaním  - napr. ako náhrada samostatnej práce žiaka. </w:t>
      </w:r>
    </w:p>
    <w:p w14:paraId="0DA4B8B8" w14:textId="66182D36" w:rsidR="00635557" w:rsidRDefault="00430CFF" w:rsidP="00635557">
      <w:pPr>
        <w:rPr>
          <w:b/>
          <w:bCs/>
        </w:rPr>
      </w:pPr>
      <w:r>
        <w:rPr>
          <w:b/>
          <w:bCs/>
        </w:rPr>
        <w:t xml:space="preserve">Rizikové </w:t>
      </w:r>
      <w:r w:rsidR="00635557" w:rsidRPr="006A676D">
        <w:rPr>
          <w:b/>
          <w:bCs/>
        </w:rPr>
        <w:t>využívanie digitálnych technológií</w:t>
      </w:r>
    </w:p>
    <w:p w14:paraId="1792E596" w14:textId="77777777" w:rsidR="0092655F" w:rsidRDefault="006A676D" w:rsidP="006A676D">
      <w:pPr>
        <w:pStyle w:val="Odsekzoznamu"/>
        <w:numPr>
          <w:ilvl w:val="0"/>
          <w:numId w:val="66"/>
        </w:numPr>
      </w:pPr>
      <w:r w:rsidRPr="006A676D">
        <w:t>Hackerské útoky</w:t>
      </w:r>
      <w:r>
        <w:t xml:space="preserve"> – nechránený počítač alebo mobil dieťaťa a nedostatok skúseností s kybernetickou bezpečnosťou</w:t>
      </w:r>
      <w:r w:rsidR="0092655F">
        <w:t>.</w:t>
      </w:r>
    </w:p>
    <w:p w14:paraId="6C56540C" w14:textId="1B846A59" w:rsidR="006A676D" w:rsidRPr="006A676D" w:rsidRDefault="0092655F" w:rsidP="006A676D">
      <w:pPr>
        <w:pStyle w:val="Odsekzoznamu"/>
        <w:numPr>
          <w:ilvl w:val="0"/>
          <w:numId w:val="66"/>
        </w:numPr>
      </w:pPr>
      <w:r>
        <w:t xml:space="preserve">Hackerské útoky – ľahšia šanca na hackerský útok pri nedostatočnej úrovni bezpečnosti </w:t>
      </w:r>
      <w:r w:rsidR="006A676D">
        <w:t xml:space="preserve"> </w:t>
      </w:r>
    </w:p>
    <w:p w14:paraId="2C84437E" w14:textId="77777777" w:rsidR="009466B5" w:rsidRDefault="009466B5" w:rsidP="009466B5"/>
    <w:p w14:paraId="54769E25" w14:textId="04F1A35F" w:rsidR="00F16E6F" w:rsidRDefault="00F16E6F" w:rsidP="00F16E6F">
      <w:pPr>
        <w:pStyle w:val="Nadpis2"/>
      </w:pPr>
      <w:bookmarkStart w:id="115" w:name="_Toc202940198"/>
      <w:bookmarkEnd w:id="112"/>
      <w:r>
        <w:t>Scenáre</w:t>
      </w:r>
      <w:bookmarkEnd w:id="115"/>
    </w:p>
    <w:p w14:paraId="1651D1FC" w14:textId="6E778828" w:rsidR="00F16E6F" w:rsidRDefault="00F16E6F" w:rsidP="00F16E6F">
      <w:r>
        <w:t>Podľa § 6, ods. (7) vyhlášky 362/2018 Z. z.</w:t>
      </w:r>
    </w:p>
    <w:p w14:paraId="689D7940" w14:textId="7BEECF99" w:rsidR="00F16E6F" w:rsidRDefault="00F16E6F" w:rsidP="00F16E6F">
      <w:pPr>
        <w:ind w:left="432"/>
      </w:pPr>
      <w:r>
        <w:t>„Identifikácia rizika sa vykonáva na základe princípu najhoršieho scenára, ktorý môže nastať aj pri nízkej pravdepodobnosti. Na určenie úrovne identifikovaného rizika sa vopred nastaví súbor pravidiel, ktoré umožnia na základe štandardných a opakovateľných postupov určiť merateľné a objektívne úrovne rizika pre najhoršie scenáre.“</w:t>
      </w:r>
    </w:p>
    <w:p w14:paraId="5BB0C5A5" w14:textId="352CE427" w:rsidR="00F16E6F" w:rsidRDefault="00F16E6F" w:rsidP="00F16E6F">
      <w:pPr>
        <w:pStyle w:val="Nadpis3"/>
      </w:pPr>
      <w:bookmarkStart w:id="116" w:name="_Toc202940199"/>
      <w:r>
        <w:t>Najhoršie scenáre</w:t>
      </w:r>
      <w:bookmarkEnd w:id="116"/>
    </w:p>
    <w:p w14:paraId="1C8C71C3" w14:textId="0AC4C361" w:rsidR="00F16E6F" w:rsidRDefault="00F16E6F" w:rsidP="007E4B36">
      <w:pPr>
        <w:jc w:val="both"/>
      </w:pPr>
      <w:r>
        <w:t xml:space="preserve">Podľa </w:t>
      </w:r>
      <w:proofErr w:type="spellStart"/>
      <w:r w:rsidRPr="00F16E6F">
        <w:t>Geoffrey</w:t>
      </w:r>
      <w:r>
        <w:t>ho</w:t>
      </w:r>
      <w:proofErr w:type="spellEnd"/>
      <w:r w:rsidRPr="00F16E6F">
        <w:t xml:space="preserve"> </w:t>
      </w:r>
      <w:proofErr w:type="spellStart"/>
      <w:r w:rsidRPr="00F16E6F">
        <w:t>Hinton</w:t>
      </w:r>
      <w:r>
        <w:t>a</w:t>
      </w:r>
      <w:proofErr w:type="spellEnd"/>
      <w:r>
        <w:t xml:space="preserve"> -</w:t>
      </w:r>
      <w:r w:rsidRPr="00F16E6F">
        <w:t xml:space="preserve"> nositeľ</w:t>
      </w:r>
      <w:r>
        <w:t>a</w:t>
      </w:r>
      <w:r w:rsidRPr="00F16E6F">
        <w:t xml:space="preserve"> Nobelovej</w:t>
      </w:r>
      <w:r>
        <w:t xml:space="preserve"> ceny</w:t>
      </w:r>
      <w:r w:rsidRPr="00F16E6F">
        <w:t xml:space="preserve">, že pravdepodobnosť, že umelá inteligencia prinesie pre ľudstvo katastrofu, je vyššia, než sa doposiaľ predpokladalo. </w:t>
      </w:r>
      <w:r w:rsidR="00107AB7">
        <w:t xml:space="preserve"> </w:t>
      </w:r>
      <w:r w:rsidRPr="00F16E6F">
        <w:t xml:space="preserve">Väčšina odborníkov </w:t>
      </w:r>
      <w:r>
        <w:t xml:space="preserve">v AI </w:t>
      </w:r>
      <w:r w:rsidRPr="00F16E6F">
        <w:t>sa zhoduje na tom, že nie sme tak ďaleko od</w:t>
      </w:r>
      <w:r>
        <w:t xml:space="preserve"> času</w:t>
      </w:r>
      <w:r w:rsidRPr="00F16E6F">
        <w:t xml:space="preserve">, keď </w:t>
      </w:r>
      <w:r>
        <w:t xml:space="preserve">AI </w:t>
      </w:r>
      <w:r w:rsidRPr="00F16E6F">
        <w:t>systémy dosiahnu úroveň ľudskej inteligencie a dokonca ju prekročia v priebehu najbližších dvoch desaťročí.</w:t>
      </w:r>
    </w:p>
    <w:p w14:paraId="197E5613" w14:textId="1A99658A" w:rsidR="00F16E6F" w:rsidRDefault="00F16E6F" w:rsidP="00107AB7">
      <w:r>
        <w:t xml:space="preserve">Najhorší scenár je publikovaný v rámci štúdie AI 2027 </w:t>
      </w:r>
      <w:r>
        <w:rPr>
          <w:rStyle w:val="Odkaznapoznmkupodiarou"/>
        </w:rPr>
        <w:footnoteReference w:id="86"/>
      </w:r>
      <w:r>
        <w:t xml:space="preserve"> </w:t>
      </w:r>
      <w:r w:rsidR="00107AB7">
        <w:t>- pravdepodobnosť vzniku AGI (</w:t>
      </w:r>
      <w:proofErr w:type="spellStart"/>
      <w:r w:rsidR="00107AB7">
        <w:t>Artificial</w:t>
      </w:r>
      <w:proofErr w:type="spellEnd"/>
      <w:r w:rsidR="00107AB7">
        <w:t xml:space="preserve"> General </w:t>
      </w:r>
      <w:proofErr w:type="spellStart"/>
      <w:r w:rsidR="00107AB7">
        <w:t>Intelligence</w:t>
      </w:r>
      <w:proofErr w:type="spellEnd"/>
      <w:r w:rsidR="00107AB7">
        <w:t xml:space="preserve">, čo je zatiaľ hypotetická úroveň AI nadradená človeku) do roku 2027 je cca. 50 percent. Pravdepodobnosť, že AGI zničí alebo ťažko poškodí ľudstvo, je cca. 70 percent. </w:t>
      </w:r>
    </w:p>
    <w:p w14:paraId="36744D9E" w14:textId="42CC9A4E" w:rsidR="00107AB7" w:rsidRDefault="00107AB7" w:rsidP="00107AB7">
      <w:pPr>
        <w:ind w:left="708"/>
      </w:pPr>
      <w:r>
        <w:t xml:space="preserve">„Roboti vyrobení v špeciálnych ekonomických zónach a riadení umelou inteligenciou teraz dokážu zastávať takmer akúkoľvek ľudskú prácu. Vyzerá to, že nastane raj mieru a hojnosti. Táto ilúzia je však krátkodobá. Začiatkom tridsiatych rokov už zreteľne ubúda zón, kde môžu ešte žiť ľudia. Robotov pribúda. Keď sa nakoniec proti nim zdvihne vlna odporu, roboti rýchlo vyhubia zvyšok ľudstva </w:t>
      </w:r>
      <w:proofErr w:type="spellStart"/>
      <w:r>
        <w:t>novovyrobenými</w:t>
      </w:r>
      <w:proofErr w:type="spellEnd"/>
      <w:r>
        <w:t xml:space="preserve"> biologickými zbraňami.“</w:t>
      </w:r>
    </w:p>
    <w:p w14:paraId="6B888FDA" w14:textId="701E0230" w:rsidR="00801F3E" w:rsidRDefault="00107AB7" w:rsidP="0075408B">
      <w:pPr>
        <w:jc w:val="both"/>
      </w:pPr>
      <w:r>
        <w:t>Týmto scenárom sa v našom dokumente ďalej nezaoberáme, pretože riadenie tohto rizika je nad rámec možností SR.</w:t>
      </w:r>
    </w:p>
    <w:p w14:paraId="7D1004AE" w14:textId="1AE9E968" w:rsidR="00107AB7" w:rsidRDefault="00107AB7" w:rsidP="00107AB7">
      <w:pPr>
        <w:pStyle w:val="Nadpis3"/>
      </w:pPr>
      <w:bookmarkStart w:id="117" w:name="_Toc202940200"/>
      <w:r w:rsidRPr="00107AB7">
        <w:t>Nepriaznivé scenáre</w:t>
      </w:r>
      <w:bookmarkEnd w:id="117"/>
    </w:p>
    <w:p w14:paraId="05BF424F" w14:textId="3E56BF35" w:rsidR="00A975EF" w:rsidRDefault="001F0C91" w:rsidP="001F0C91">
      <w:r>
        <w:t xml:space="preserve">Nepriaznivé scenáre vychádzajú z predpokladu, že </w:t>
      </w:r>
      <w:r w:rsidR="0092655F">
        <w:t xml:space="preserve">v najbližšej dobe </w:t>
      </w:r>
      <w:r w:rsidR="00A975EF">
        <w:t>bude naras</w:t>
      </w:r>
      <w:r w:rsidR="00284BDC">
        <w:t>ta</w:t>
      </w:r>
      <w:r w:rsidR="00A975EF">
        <w:t xml:space="preserve">ť: </w:t>
      </w:r>
    </w:p>
    <w:p w14:paraId="3D0125F2" w14:textId="231A8F89" w:rsidR="00E7106F" w:rsidRDefault="001F0C91" w:rsidP="00A975EF">
      <w:pPr>
        <w:pStyle w:val="Odsekzoznamu"/>
        <w:numPr>
          <w:ilvl w:val="0"/>
          <w:numId w:val="6"/>
        </w:numPr>
      </w:pPr>
      <w:r>
        <w:t>nadmerné</w:t>
      </w:r>
      <w:r w:rsidR="00E7106F">
        <w:t>, nesprávne a nevhodné</w:t>
      </w:r>
      <w:r>
        <w:t xml:space="preserve"> využívanie digitálnych technológií </w:t>
      </w:r>
      <w:r w:rsidR="00A975EF">
        <w:t xml:space="preserve">mládežou </w:t>
      </w:r>
      <w:r>
        <w:t>a z toho vyplývajúce negatívne dopady</w:t>
      </w:r>
      <w:r w:rsidR="00A975EF">
        <w:t>,</w:t>
      </w:r>
    </w:p>
    <w:p w14:paraId="7F398AD3" w14:textId="5BC8326D" w:rsidR="00A975EF" w:rsidRDefault="00A975EF" w:rsidP="00A975EF">
      <w:pPr>
        <w:pStyle w:val="Odsekzoznamu"/>
        <w:numPr>
          <w:ilvl w:val="0"/>
          <w:numId w:val="6"/>
        </w:numPr>
      </w:pPr>
      <w:r>
        <w:t xml:space="preserve">vplyv sociálnych sietí a toxického obsahu, </w:t>
      </w:r>
    </w:p>
    <w:p w14:paraId="0437ABA7" w14:textId="7D4C46CB" w:rsidR="00A975EF" w:rsidRDefault="00A975EF" w:rsidP="00A975EF">
      <w:pPr>
        <w:pStyle w:val="Odsekzoznamu"/>
        <w:numPr>
          <w:ilvl w:val="0"/>
          <w:numId w:val="6"/>
        </w:numPr>
      </w:pPr>
      <w:r>
        <w:t>miera závislosti detí na digitálnych technológiách až na úroveň nelátkových závislostí</w:t>
      </w:r>
      <w:r w:rsidR="00597DEA">
        <w:t>,</w:t>
      </w:r>
    </w:p>
    <w:p w14:paraId="0633AB2C" w14:textId="2D487063" w:rsidR="00A975EF" w:rsidRDefault="00A975EF" w:rsidP="00A975EF">
      <w:pPr>
        <w:pStyle w:val="Odsekzoznamu"/>
        <w:numPr>
          <w:ilvl w:val="0"/>
          <w:numId w:val="6"/>
        </w:numPr>
      </w:pPr>
      <w:r>
        <w:t xml:space="preserve">masívne využívanie AI </w:t>
      </w:r>
      <w:r w:rsidR="00284BDC">
        <w:t xml:space="preserve">mládežou nevhodným </w:t>
      </w:r>
      <w:r>
        <w:t xml:space="preserve">spôsobom </w:t>
      </w:r>
    </w:p>
    <w:p w14:paraId="7863C1A1" w14:textId="2E9DDEBE" w:rsidR="00A975EF" w:rsidRDefault="00A975EF" w:rsidP="00A975EF">
      <w:pPr>
        <w:pStyle w:val="Odsekzoznamu"/>
        <w:numPr>
          <w:ilvl w:val="0"/>
          <w:numId w:val="6"/>
        </w:numPr>
      </w:pPr>
      <w:r>
        <w:t>sofistikované kybernetické útoky s využitím A</w:t>
      </w:r>
      <w:r w:rsidR="009D1A10">
        <w:t>I</w:t>
      </w:r>
      <w:r>
        <w:t xml:space="preserve"> viazané na získanie benefitov pre útočníka,</w:t>
      </w:r>
    </w:p>
    <w:p w14:paraId="45E65340" w14:textId="5A0DFE94" w:rsidR="00A975EF" w:rsidRDefault="00A975EF" w:rsidP="00A975EF">
      <w:pPr>
        <w:pStyle w:val="Odsekzoznamu"/>
        <w:numPr>
          <w:ilvl w:val="0"/>
          <w:numId w:val="6"/>
        </w:numPr>
      </w:pPr>
      <w:r>
        <w:t xml:space="preserve">sofistikovaný </w:t>
      </w:r>
      <w:proofErr w:type="spellStart"/>
      <w:r>
        <w:t>malvér</w:t>
      </w:r>
      <w:proofErr w:type="spellEnd"/>
      <w:r>
        <w:t xml:space="preserve"> napádajúci zariadenia používateľov.</w:t>
      </w:r>
    </w:p>
    <w:p w14:paraId="7A4DCACF" w14:textId="7C9BF0E5" w:rsidR="00A975EF" w:rsidRDefault="00A975EF" w:rsidP="00A975EF">
      <w:r>
        <w:t xml:space="preserve">a nepodarí sa </w:t>
      </w:r>
      <w:r w:rsidR="0092655F">
        <w:t xml:space="preserve">postačujúco </w:t>
      </w:r>
      <w:r>
        <w:t xml:space="preserve">implementovať </w:t>
      </w:r>
      <w:r w:rsidR="008950C1">
        <w:t xml:space="preserve">primerané </w:t>
      </w:r>
      <w:r>
        <w:t xml:space="preserve">bezpečnostné opatrenia </w:t>
      </w:r>
      <w:r w:rsidR="008950C1">
        <w:t xml:space="preserve">najmä </w:t>
      </w:r>
      <w:r>
        <w:t xml:space="preserve">v oblastiach: </w:t>
      </w:r>
    </w:p>
    <w:p w14:paraId="166C124B" w14:textId="0BEBA8AC" w:rsidR="008950C1" w:rsidRDefault="008950C1" w:rsidP="008950C1">
      <w:pPr>
        <w:pStyle w:val="Odsekzoznamu"/>
        <w:numPr>
          <w:ilvl w:val="0"/>
          <w:numId w:val="6"/>
        </w:numPr>
      </w:pPr>
      <w:r>
        <w:t>vzdelávanie rodičov v oblasti rizík digitálnych technológií pre ich deti (naj nich samých),</w:t>
      </w:r>
    </w:p>
    <w:p w14:paraId="328EABE9" w14:textId="7D49E1E5" w:rsidR="008950C1" w:rsidRDefault="008950C1" w:rsidP="008950C1">
      <w:pPr>
        <w:pStyle w:val="Odsekzoznamu"/>
        <w:numPr>
          <w:ilvl w:val="0"/>
          <w:numId w:val="6"/>
        </w:numPr>
      </w:pPr>
      <w:r>
        <w:t xml:space="preserve">časové obmedzenie používania digitálnych technológií, </w:t>
      </w:r>
    </w:p>
    <w:p w14:paraId="3B81D214" w14:textId="6D586475" w:rsidR="008950C1" w:rsidRDefault="008950C1" w:rsidP="00E43BEF">
      <w:pPr>
        <w:pStyle w:val="Odsekzoznamu"/>
        <w:numPr>
          <w:ilvl w:val="1"/>
          <w:numId w:val="6"/>
        </w:numPr>
      </w:pPr>
      <w:r>
        <w:t>obmedzenie používania mobilov na ZŠ a</w:t>
      </w:r>
      <w:r w:rsidR="0092655F">
        <w:t> </w:t>
      </w:r>
      <w:r>
        <w:t>SŠ</w:t>
      </w:r>
      <w:r w:rsidR="0092655F">
        <w:t xml:space="preserve"> aj v domácnosti </w:t>
      </w:r>
    </w:p>
    <w:p w14:paraId="49B97F8E" w14:textId="79005A8F" w:rsidR="008950C1" w:rsidRDefault="008950C1" w:rsidP="00E43BEF">
      <w:pPr>
        <w:pStyle w:val="Odsekzoznamu"/>
        <w:numPr>
          <w:ilvl w:val="0"/>
          <w:numId w:val="6"/>
        </w:numPr>
      </w:pPr>
      <w:r>
        <w:t>lepšie riadenie prístupu mládeže k digitálnym technológiám,</w:t>
      </w:r>
    </w:p>
    <w:p w14:paraId="095FD9FC" w14:textId="74189A9E" w:rsidR="00801F3E" w:rsidRDefault="00801F3E" w:rsidP="00E43BEF">
      <w:pPr>
        <w:pStyle w:val="Odsekzoznamu"/>
        <w:numPr>
          <w:ilvl w:val="1"/>
          <w:numId w:val="6"/>
        </w:numPr>
      </w:pPr>
      <w:r>
        <w:t> efektívne overenie veku používateľa</w:t>
      </w:r>
      <w:r w:rsidR="00E43BEF">
        <w:t xml:space="preserve"> sociálnymi sieťami a komunikačnými aplikáciami</w:t>
      </w:r>
      <w:r>
        <w:t xml:space="preserve">, </w:t>
      </w:r>
    </w:p>
    <w:p w14:paraId="1B238B71" w14:textId="0179F931" w:rsidR="008950C1" w:rsidRDefault="008950C1" w:rsidP="00A975EF">
      <w:pPr>
        <w:pStyle w:val="Odsekzoznamu"/>
        <w:numPr>
          <w:ilvl w:val="0"/>
          <w:numId w:val="6"/>
        </w:numPr>
      </w:pPr>
      <w:r>
        <w:t>kontrola toxického obsahu a aktivít zo strany rodičov alebo nimi akceptovaných aplikácií,</w:t>
      </w:r>
    </w:p>
    <w:p w14:paraId="690AE4E9" w14:textId="6F535B7A" w:rsidR="008950C1" w:rsidRDefault="008950C1" w:rsidP="00A975EF">
      <w:pPr>
        <w:pStyle w:val="Odsekzoznamu"/>
        <w:numPr>
          <w:ilvl w:val="0"/>
          <w:numId w:val="6"/>
        </w:numPr>
      </w:pPr>
      <w:r>
        <w:lastRenderedPageBreak/>
        <w:t>trestné postihy kybernetických útočníkov porušujúcich legislatívu a ochranu ľudských práv.</w:t>
      </w:r>
    </w:p>
    <w:p w14:paraId="35E2BF8D" w14:textId="3D8EB286" w:rsidR="00A975EF" w:rsidRDefault="00A975EF" w:rsidP="001F0C91">
      <w:r>
        <w:t xml:space="preserve">Tieto predpoklady znamenajú, že v nepriaznivých scenároch budú všetky identifikované riziká rásť. </w:t>
      </w:r>
    </w:p>
    <w:p w14:paraId="01950953" w14:textId="65EC50C0" w:rsidR="001F0C91" w:rsidRPr="001F0C91" w:rsidRDefault="001F0C91" w:rsidP="001F0C91">
      <w:r>
        <w:t xml:space="preserve">Nasleduje rámcový prehľad negatívnych dopadov v rámci týchto scenárov. </w:t>
      </w:r>
    </w:p>
    <w:p w14:paraId="2632B410" w14:textId="204D7F1B" w:rsidR="00107AB7" w:rsidRPr="00107AB7" w:rsidRDefault="00107AB7" w:rsidP="00107AB7">
      <w:pPr>
        <w:rPr>
          <w:b/>
          <w:bCs/>
        </w:rPr>
      </w:pPr>
      <w:r w:rsidRPr="00107AB7">
        <w:rPr>
          <w:b/>
          <w:bCs/>
        </w:rPr>
        <w:t>Zhoršovanie zdravotného stavu mládeže</w:t>
      </w:r>
      <w:r w:rsidR="009410AF">
        <w:rPr>
          <w:b/>
          <w:bCs/>
        </w:rPr>
        <w:t xml:space="preserve"> aj celej populácie </w:t>
      </w:r>
    </w:p>
    <w:p w14:paraId="2764E2D0" w14:textId="39B1A0F6" w:rsidR="00107AB7" w:rsidRDefault="00D549D0" w:rsidP="00107AB7">
      <w:r>
        <w:t>Podľa toho scenára n</w:t>
      </w:r>
      <w:r w:rsidR="00107AB7">
        <w:t>admerný čas strávený s digitálnymi technológiami bude narastať</w:t>
      </w:r>
      <w:r w:rsidR="007E4B36">
        <w:t xml:space="preserve"> (u detí aj ich rodičov)</w:t>
      </w:r>
      <w:r w:rsidR="00107AB7">
        <w:t xml:space="preserve">. </w:t>
      </w:r>
      <w:r>
        <w:t>Negatívne zdravotné dopady tohto trendu sú uvedené v kap. 2.4 – ide o nezdravý životný štýl s</w:t>
      </w:r>
      <w:r w:rsidR="001F0C91">
        <w:t> následným narušením a poškodením zdravia</w:t>
      </w:r>
      <w:r>
        <w:t>.</w:t>
      </w:r>
    </w:p>
    <w:p w14:paraId="4C78F39D" w14:textId="76DF3834" w:rsidR="00D549D0" w:rsidRDefault="00D549D0" w:rsidP="007E4B36">
      <w:pPr>
        <w:jc w:val="both"/>
      </w:pPr>
      <w:r>
        <w:t>Presnejšie čísla a kvantifikovaný odhad trendov je záležitosť Úradov verejného zdravotníctva -</w:t>
      </w:r>
      <w:r w:rsidR="001F0C91">
        <w:t xml:space="preserve"> </w:t>
      </w:r>
      <w:r>
        <w:t>o</w:t>
      </w:r>
      <w:r w:rsidRPr="00D549D0">
        <w:t>dborné útvary hygieny detí a</w:t>
      </w:r>
      <w:r>
        <w:t> </w:t>
      </w:r>
      <w:r w:rsidRPr="00D549D0">
        <w:t>mládeže</w:t>
      </w:r>
      <w:r>
        <w:t>, ktoré</w:t>
      </w:r>
      <w:r w:rsidRPr="00D549D0">
        <w:t xml:space="preserve"> plnia úlohy štátu v oblasti verejného zdravotníctva spočívajúce </w:t>
      </w:r>
      <w:r w:rsidR="00A975EF">
        <w:t xml:space="preserve">             </w:t>
      </w:r>
      <w:r w:rsidRPr="00D549D0">
        <w:t>v podpore a ochrane zdravia detí a mládeže.</w:t>
      </w:r>
    </w:p>
    <w:p w14:paraId="7960AF38" w14:textId="6CDD8C10" w:rsidR="00D549D0" w:rsidRDefault="00D549D0" w:rsidP="00107AB7">
      <w:r>
        <w:t xml:space="preserve">Aké môžu byť následky tohto trendu? Jedným z nich je </w:t>
      </w:r>
      <w:r w:rsidR="00E7106F">
        <w:t xml:space="preserve">problém </w:t>
      </w:r>
      <w:r>
        <w:t>udržať súčasnú úroveň zdravotnej starostlivosti v dôsledku rastúceho rozporu medzi zdrojmi v zdravotníctve a zdravotnými potrebami občanov. Klasický model solidárneho zdravotníctva je založený na predpoklade relatívneho zdravia mládeže a pracujúcej populácie</w:t>
      </w:r>
      <w:r w:rsidR="00A975EF">
        <w:t xml:space="preserve"> a dobrej demografickej situácie (pomer pracujúcich k dôchodcom)</w:t>
      </w:r>
      <w:r>
        <w:t>. Konzumácia zdravotnej starostlivosti nastáva v staršom veku</w:t>
      </w:r>
      <w:r w:rsidR="00780DA0">
        <w:t xml:space="preserve"> (zvyčajne v posledných 5 rokoch života)</w:t>
      </w:r>
      <w:r>
        <w:t xml:space="preserve">. </w:t>
      </w:r>
      <w:r w:rsidR="00780DA0">
        <w:t xml:space="preserve">Ak významná časť mladej populácie sa dostane do štádia chronickej choroby, zvýšené požiadavky na </w:t>
      </w:r>
      <w:r w:rsidR="001F0C91">
        <w:t xml:space="preserve">zdravotnú starostlivosť budú nie 5, ale 50 rokov. </w:t>
      </w:r>
    </w:p>
    <w:p w14:paraId="0BAD8172" w14:textId="3814D9B0" w:rsidR="001F0C91" w:rsidRDefault="001F0C91" w:rsidP="008A447F">
      <w:pPr>
        <w:jc w:val="both"/>
      </w:pPr>
      <w:r>
        <w:t xml:space="preserve">Ako príklad uveďme diabetes (cukrovku) </w:t>
      </w:r>
      <w:r>
        <w:rPr>
          <w:rStyle w:val="Odkaznapoznmkupodiarou"/>
        </w:rPr>
        <w:footnoteReference w:id="87"/>
      </w:r>
      <w:r>
        <w:t xml:space="preserve">. </w:t>
      </w:r>
      <w:r w:rsidRPr="001F0C91">
        <w:t>Podľa najnovších údajov NCZI prib</w:t>
      </w:r>
      <w:r>
        <w:t>úda</w:t>
      </w:r>
      <w:r w:rsidRPr="001F0C91">
        <w:t xml:space="preserve"> diabetikov 1. typu </w:t>
      </w:r>
      <w:r w:rsidR="007E4B36">
        <w:t xml:space="preserve">          </w:t>
      </w:r>
      <w:r w:rsidRPr="001F0C91">
        <w:t>v strednom veku, ako aj detí odkázaných na inzulín.</w:t>
      </w:r>
      <w:r>
        <w:t xml:space="preserve"> </w:t>
      </w:r>
      <w:r w:rsidRPr="001F0C91">
        <w:t>Kým v roku 1980 bolo na Slovensku lekármi sledovaných 122 197 diabetikov, v roku 2022 to už bolo 349 595, čo je nárast o takmer 230-tisíc osôb.</w:t>
      </w:r>
    </w:p>
    <w:p w14:paraId="72921832" w14:textId="59ACB8D9" w:rsidR="001F0C91" w:rsidRDefault="001F0C91" w:rsidP="00107AB7">
      <w:r>
        <w:t>Ročné náklady na diabetes presahujú 800 mil. euro</w:t>
      </w:r>
      <w:r w:rsidR="0048240A">
        <w:t xml:space="preserve">.  </w:t>
      </w:r>
      <w:r w:rsidR="0048240A" w:rsidRPr="0048240A">
        <w:t xml:space="preserve">Slovákov, u ktorých bol zistený </w:t>
      </w:r>
      <w:proofErr w:type="spellStart"/>
      <w:r w:rsidR="0048240A" w:rsidRPr="0048240A">
        <w:t>predbiabetes</w:t>
      </w:r>
      <w:proofErr w:type="spellEnd"/>
      <w:r w:rsidR="0048240A" w:rsidRPr="0048240A">
        <w:t>, je takmer 140-tisíc. „Ak sa nepodniknú žiadne kroky a zmeny životného štýlu, približne 5-10 percent z týchto ľudí každý rok prejde do cukrovky 2. typu,“</w:t>
      </w:r>
      <w:r w:rsidR="0048240A">
        <w:t xml:space="preserve">. </w:t>
      </w:r>
      <w:r w:rsidR="0048240A">
        <w:rPr>
          <w:rStyle w:val="Odkaznapoznmkupodiarou"/>
        </w:rPr>
        <w:footnoteReference w:id="88"/>
      </w:r>
      <w:r w:rsidR="0048240A" w:rsidRPr="0048240A">
        <w:t xml:space="preserve"> </w:t>
      </w:r>
    </w:p>
    <w:p w14:paraId="646EB829" w14:textId="2F097137" w:rsidR="0048240A" w:rsidRPr="00107AB7" w:rsidRDefault="0048240A" w:rsidP="00107AB7">
      <w:r w:rsidRPr="0048240A">
        <w:t xml:space="preserve">Pre pacientov s cukrovkou 1. typu priemerné </w:t>
      </w:r>
      <w:r w:rsidR="00A975EF">
        <w:t xml:space="preserve">ročné </w:t>
      </w:r>
      <w:r w:rsidRPr="0048240A">
        <w:t xml:space="preserve">náklady v roku 2022 </w:t>
      </w:r>
      <w:r>
        <w:t xml:space="preserve">boli </w:t>
      </w:r>
      <w:r w:rsidRPr="0048240A">
        <w:t xml:space="preserve">nad 3 800 eur. Pre pacientov s diabetom 2. typu boli náklady na jedného pacienta </w:t>
      </w:r>
      <w:r>
        <w:t xml:space="preserve">v </w:t>
      </w:r>
      <w:r w:rsidRPr="0048240A">
        <w:t>roku 2022  takmer 2 600 eur.</w:t>
      </w:r>
    </w:p>
    <w:p w14:paraId="094C20F7" w14:textId="77777777" w:rsidR="00E7106F" w:rsidRDefault="00E7106F" w:rsidP="005F073B">
      <w:pPr>
        <w:rPr>
          <w:b/>
          <w:bCs/>
        </w:rPr>
      </w:pPr>
    </w:p>
    <w:p w14:paraId="200E269B" w14:textId="26E70F8B" w:rsidR="00BB47B4" w:rsidRDefault="009410AF" w:rsidP="005F073B">
      <w:pPr>
        <w:rPr>
          <w:b/>
          <w:bCs/>
        </w:rPr>
      </w:pPr>
      <w:r>
        <w:rPr>
          <w:b/>
          <w:bCs/>
        </w:rPr>
        <w:t>Pokles úrovne mentálnych schopnosti a zručností</w:t>
      </w:r>
    </w:p>
    <w:p w14:paraId="747795FC" w14:textId="759FD829" w:rsidR="00D248E3" w:rsidRDefault="00D248E3" w:rsidP="005F073B">
      <w:r>
        <w:t xml:space="preserve">V roku 2024 </w:t>
      </w:r>
      <w:r w:rsidR="009410AF" w:rsidRPr="009410AF">
        <w:t xml:space="preserve">OECD vydala štúdiu s názvom Zručnosti dospelých v oblasti čítania, písania a matematiky </w:t>
      </w:r>
      <w:r>
        <w:t xml:space="preserve">– tie </w:t>
      </w:r>
      <w:r w:rsidR="009410AF" w:rsidRPr="009410AF">
        <w:t xml:space="preserve">vo väčšine krajín OECD </w:t>
      </w:r>
      <w:r w:rsidR="009410AF" w:rsidRPr="00D248E3">
        <w:rPr>
          <w:b/>
          <w:bCs/>
        </w:rPr>
        <w:t>klesajú</w:t>
      </w:r>
      <w:r w:rsidR="009410AF" w:rsidRPr="009410AF">
        <w:t xml:space="preserve"> alebo stagnujú. V celkových výsledkoch Slovensko obstálo zle a skončilo pod priemerom OECD. </w:t>
      </w:r>
    </w:p>
    <w:p w14:paraId="79CE1640" w14:textId="6E34A3AA" w:rsidR="009410AF" w:rsidRDefault="009410AF" w:rsidP="005F073B">
      <w:r w:rsidRPr="009410AF">
        <w:t xml:space="preserve">Porovnanie súčasného a predchádzajúceho prieskumu vykonaného zhruba pred desiatimi rokmi ukazuje, že Slovensko, Maďarsko a Poľsko zaznamenali najväčší pokles v čitateľskej aj matematickej </w:t>
      </w:r>
      <w:r w:rsidRPr="009410AF">
        <w:lastRenderedPageBreak/>
        <w:t>gramotnosti. Ak sa tento trend potvrdí aj pri ďalšom prieskume koncom dekády, Slovensko sa pravdepodobne ocitne blízko dna rebríčka OECD.</w:t>
      </w:r>
      <w:r>
        <w:t xml:space="preserve">  </w:t>
      </w:r>
      <w:r>
        <w:rPr>
          <w:rStyle w:val="Odkaznapoznmkupodiarou"/>
        </w:rPr>
        <w:footnoteReference w:id="89"/>
      </w:r>
      <w:r w:rsidR="00D248E3">
        <w:t xml:space="preserve"> </w:t>
      </w:r>
      <w:r w:rsidR="00D248E3">
        <w:rPr>
          <w:rStyle w:val="Odkaznapoznmkupodiarou"/>
        </w:rPr>
        <w:footnoteReference w:id="90"/>
      </w:r>
    </w:p>
    <w:p w14:paraId="67FC1354" w14:textId="16439E76" w:rsidR="00D248E3" w:rsidRDefault="00D248E3" w:rsidP="005F073B">
      <w:r>
        <w:t xml:space="preserve">Mladá generácia oproti dospelým je v oblastiach </w:t>
      </w:r>
      <w:r w:rsidRPr="00D248E3">
        <w:t>čítania</w:t>
      </w:r>
      <w:r>
        <w:t xml:space="preserve"> s porozumením aj</w:t>
      </w:r>
      <w:r w:rsidRPr="00D248E3">
        <w:t xml:space="preserve"> písania </w:t>
      </w:r>
      <w:r>
        <w:t xml:space="preserve">na tom horšie, ako terajšia generácia dospelých. V rámci sociálnych sietí, mobilnej komunikácie či počítačových hier je komunikácia veľmi zjednodušená, s nízkou slovnou zásobou a jednoduchými vetami. </w:t>
      </w:r>
    </w:p>
    <w:p w14:paraId="40B01D81" w14:textId="33430143" w:rsidR="008F7AA0" w:rsidRPr="009410AF" w:rsidRDefault="008F7AA0" w:rsidP="005F073B">
      <w:r>
        <w:rPr>
          <w:noProof/>
        </w:rPr>
        <w:drawing>
          <wp:inline distT="0" distB="0" distL="0" distR="0" wp14:anchorId="0849DF08" wp14:editId="47ED4F79">
            <wp:extent cx="5760720" cy="4571365"/>
            <wp:effectExtent l="0" t="0" r="0" b="635"/>
            <wp:docPr id="200585949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571365"/>
                    </a:xfrm>
                    <a:prstGeom prst="rect">
                      <a:avLst/>
                    </a:prstGeom>
                    <a:noFill/>
                    <a:ln>
                      <a:noFill/>
                    </a:ln>
                  </pic:spPr>
                </pic:pic>
              </a:graphicData>
            </a:graphic>
          </wp:inline>
        </w:drawing>
      </w:r>
    </w:p>
    <w:p w14:paraId="7109D23C" w14:textId="1C887A8A" w:rsidR="008F7AA0" w:rsidRDefault="008F7AA0" w:rsidP="00E7106F">
      <w:pPr>
        <w:spacing w:after="40"/>
      </w:pPr>
      <w:r>
        <w:t>V</w:t>
      </w:r>
      <w:r w:rsidRPr="008F7AA0">
        <w:t>ýsledk</w:t>
      </w:r>
      <w:r>
        <w:t>y</w:t>
      </w:r>
      <w:r w:rsidRPr="008F7AA0">
        <w:t xml:space="preserve"> medzinárodnej štúdie PISA 2022</w:t>
      </w:r>
    </w:p>
    <w:p w14:paraId="6168AA72" w14:textId="3AD1BF13" w:rsidR="008F7AA0" w:rsidRPr="008F7AA0" w:rsidRDefault="008F7AA0" w:rsidP="00E7106F">
      <w:pPr>
        <w:spacing w:after="40"/>
      </w:pPr>
      <w:r w:rsidRPr="008F7AA0">
        <w:t xml:space="preserve">Zdroj: NIVAM - Národný inštitút vzdelávania a mládeže </w:t>
      </w:r>
    </w:p>
    <w:p w14:paraId="637B7F40" w14:textId="77777777" w:rsidR="004E083B" w:rsidRDefault="004E083B" w:rsidP="004E083B"/>
    <w:p w14:paraId="00968200" w14:textId="0BFA8D77" w:rsidR="007E4B36" w:rsidRPr="00A975EF" w:rsidRDefault="00A975EF">
      <w:pPr>
        <w:rPr>
          <w:i/>
          <w:iCs/>
        </w:rPr>
      </w:pPr>
      <w:r w:rsidRPr="00A975EF">
        <w:rPr>
          <w:i/>
          <w:iCs/>
        </w:rPr>
        <w:t>Ďalšie oblasti budú doplnené na základe podnetov a pripomienok.</w:t>
      </w:r>
      <w:r w:rsidR="007E4B36" w:rsidRPr="00A975EF">
        <w:rPr>
          <w:i/>
          <w:iCs/>
        </w:rPr>
        <w:br w:type="page"/>
      </w:r>
    </w:p>
    <w:p w14:paraId="1CA48A84" w14:textId="235455FA" w:rsidR="001C709C" w:rsidRPr="00726689" w:rsidRDefault="001C709C" w:rsidP="00726689">
      <w:pPr>
        <w:pStyle w:val="Nadpis1"/>
      </w:pPr>
      <w:bookmarkStart w:id="118" w:name="_Toc202940201"/>
      <w:r w:rsidRPr="00726689">
        <w:lastRenderedPageBreak/>
        <w:t>Analýza potrieb a</w:t>
      </w:r>
      <w:r w:rsidR="00A30119" w:rsidRPr="00726689">
        <w:t> </w:t>
      </w:r>
      <w:r w:rsidRPr="00726689">
        <w:t>očakávaní</w:t>
      </w:r>
      <w:bookmarkEnd w:id="118"/>
      <w:r w:rsidR="00A30119" w:rsidRPr="00726689">
        <w:t xml:space="preserve"> </w:t>
      </w:r>
    </w:p>
    <w:p w14:paraId="489DE6AE" w14:textId="73716643" w:rsidR="001C709C" w:rsidRDefault="001C709C" w:rsidP="00756B5E">
      <w:pPr>
        <w:jc w:val="both"/>
      </w:pPr>
      <w:r>
        <w:t>V tejto kapitole sú uvedené identifikované potreby a očakávania jednotlivých subjektov z hľadiska bezpečnosti mládeže v kybernetickom priestore</w:t>
      </w:r>
      <w:r w:rsidR="002F015A">
        <w:t xml:space="preserve"> alebo</w:t>
      </w:r>
      <w:r w:rsidR="008A447F">
        <w:t xml:space="preserve"> eliminácie</w:t>
      </w:r>
      <w:r w:rsidR="002F015A">
        <w:t xml:space="preserve"> možných negatívnych dopadov kybernetického priestoru na mládež</w:t>
      </w:r>
      <w:r>
        <w:t xml:space="preserve">. Je dôležité </w:t>
      </w:r>
      <w:r w:rsidR="00F05FAC">
        <w:t xml:space="preserve">to </w:t>
      </w:r>
      <w:r>
        <w:t>identifikovať, aby bolo možné navrhnúť prioritné bezpečnostné opatrenia (napĺňajúce potreby a</w:t>
      </w:r>
      <w:r w:rsidR="009B4717">
        <w:t> </w:t>
      </w:r>
      <w:r>
        <w:t>očakávania</w:t>
      </w:r>
      <w:r w:rsidR="009B4717">
        <w:t xml:space="preserve"> jednotlivých skupín</w:t>
      </w:r>
      <w:r>
        <w:t>).</w:t>
      </w:r>
    </w:p>
    <w:p w14:paraId="35B3A882" w14:textId="33089109" w:rsidR="003C3F44" w:rsidRDefault="003C3F44" w:rsidP="00756B5E">
      <w:pPr>
        <w:jc w:val="both"/>
      </w:pPr>
      <w:r>
        <w:t>V potrebách a očakávaniach berieme ako referenčný bod rodiča, ktorý má úprimný záujem o svoje dieťa a jeho bytie a</w:t>
      </w:r>
      <w:r w:rsidR="009B4717">
        <w:t> </w:t>
      </w:r>
      <w:r>
        <w:t>rozvoj</w:t>
      </w:r>
      <w:r w:rsidR="009B4717">
        <w:t xml:space="preserve"> a je si do istej miery vedomý rizík pre jeho dieťa v kybernetickom priestore</w:t>
      </w:r>
      <w:r w:rsidR="008A447F">
        <w:t xml:space="preserve"> a spoločnosť, ktorá má záujem na rozvoji mladej generácie a jej ochrane. </w:t>
      </w:r>
    </w:p>
    <w:p w14:paraId="305EA305" w14:textId="04E1EDF6" w:rsidR="00DD7D29" w:rsidRDefault="00DD7D29" w:rsidP="00F06FE1">
      <w:pPr>
        <w:pStyle w:val="Nadpis2"/>
      </w:pPr>
      <w:bookmarkStart w:id="119" w:name="_Toc202940202"/>
      <w:r>
        <w:t>Úvodné informácie o</w:t>
      </w:r>
      <w:r w:rsidR="009D7E77">
        <w:t> </w:t>
      </w:r>
      <w:r>
        <w:t>potrebách</w:t>
      </w:r>
      <w:r w:rsidR="009D7E77">
        <w:t xml:space="preserve"> a očakávaniach</w:t>
      </w:r>
      <w:bookmarkEnd w:id="119"/>
    </w:p>
    <w:p w14:paraId="4998F31C" w14:textId="66DB4774" w:rsidR="00DD7D29" w:rsidRPr="00077A4C" w:rsidRDefault="00DD7D29" w:rsidP="00DD7D29">
      <w:pPr>
        <w:rPr>
          <w:b/>
          <w:bCs/>
        </w:rPr>
      </w:pPr>
      <w:r>
        <w:rPr>
          <w:b/>
          <w:bCs/>
        </w:rPr>
        <w:t xml:space="preserve">Vymedzenie pojmu </w:t>
      </w:r>
    </w:p>
    <w:p w14:paraId="0BB35D34" w14:textId="77777777" w:rsidR="00DD7D29" w:rsidRDefault="00DD7D29" w:rsidP="00DD7D29">
      <w:pPr>
        <w:pStyle w:val="Odsekzoznamu"/>
        <w:numPr>
          <w:ilvl w:val="0"/>
          <w:numId w:val="43"/>
        </w:numPr>
      </w:pPr>
      <w:r>
        <w:t>Potreba je uvedomený alebo neuvedomený nedostatok uspokojenia ( v biologickej či sociálnej dimenzii).</w:t>
      </w:r>
      <w:r>
        <w:rPr>
          <w:rStyle w:val="Odkaznapoznmkupodiarou"/>
        </w:rPr>
        <w:footnoteReference w:id="91"/>
      </w:r>
    </w:p>
    <w:p w14:paraId="7B0B5A2C" w14:textId="77777777" w:rsidR="00DD7D29" w:rsidRDefault="00DD7D29" w:rsidP="00DD7D29">
      <w:pPr>
        <w:pStyle w:val="Odsekzoznamu"/>
        <w:numPr>
          <w:ilvl w:val="0"/>
          <w:numId w:val="43"/>
        </w:numPr>
      </w:pPr>
      <w:r>
        <w:t>Potreba osoby je vymedzená jej vnútorným stavom, hodnotami a vonkajšími podmienkami.</w:t>
      </w:r>
    </w:p>
    <w:p w14:paraId="7D8F325B" w14:textId="77777777" w:rsidR="00DD7D29" w:rsidRDefault="00DD7D29" w:rsidP="00DD7D29">
      <w:pPr>
        <w:pStyle w:val="Odsekzoznamu"/>
        <w:numPr>
          <w:ilvl w:val="0"/>
          <w:numId w:val="43"/>
        </w:numPr>
      </w:pPr>
      <w:r>
        <w:t>Voči uvedomeným potrebám existujú u ich nositeľa očakávania ohľadom spôsobu ich naplnenia.</w:t>
      </w:r>
    </w:p>
    <w:p w14:paraId="798BCE4F" w14:textId="59C26BEB" w:rsidR="00DD7D29" w:rsidRDefault="00DD7D29" w:rsidP="00DD7D29">
      <w:pPr>
        <w:pStyle w:val="Odsekzoznamu"/>
        <w:numPr>
          <w:ilvl w:val="0"/>
          <w:numId w:val="43"/>
        </w:numPr>
      </w:pPr>
      <w:r>
        <w:t>Očakávania sú vyjadriteľné vo forme požiadaviek na správanie sa okolia, spôsob jeho interakcie s</w:t>
      </w:r>
      <w:r w:rsidR="009B4717">
        <w:t xml:space="preserve"> danou </w:t>
      </w:r>
      <w:r>
        <w:t>osobou, očakávané externé benefity, práva, služby.</w:t>
      </w:r>
    </w:p>
    <w:p w14:paraId="03769348" w14:textId="5EFAA1C2" w:rsidR="00DD7D29" w:rsidRDefault="00DD7D29" w:rsidP="00DD7D29">
      <w:pPr>
        <w:pStyle w:val="Odsekzoznamu"/>
        <w:numPr>
          <w:ilvl w:val="0"/>
          <w:numId w:val="43"/>
        </w:numPr>
      </w:pPr>
      <w:r>
        <w:t>Uspokojenie potreby sa môže uskutočniť interne alebo externe prostredníctvom poskytnutých aktivít, plnení, služieb.</w:t>
      </w:r>
    </w:p>
    <w:p w14:paraId="76FCD7E4" w14:textId="6CC277D3" w:rsidR="00DD7D29" w:rsidRPr="009D7E77" w:rsidRDefault="00DD7D29" w:rsidP="009D7E77">
      <w:pPr>
        <w:rPr>
          <w:b/>
          <w:bCs/>
        </w:rPr>
      </w:pPr>
      <w:bookmarkStart w:id="120" w:name="_Toc175912181"/>
      <w:r w:rsidRPr="009D7E77">
        <w:rPr>
          <w:b/>
          <w:bCs/>
        </w:rPr>
        <w:t>Potreby fyzickej osoby (občana</w:t>
      </w:r>
      <w:r w:rsidR="009D7E77">
        <w:rPr>
          <w:b/>
          <w:bCs/>
        </w:rPr>
        <w:t xml:space="preserve"> / dieťaťa</w:t>
      </w:r>
      <w:r w:rsidRPr="009D7E77">
        <w:rPr>
          <w:b/>
          <w:bCs/>
        </w:rPr>
        <w:t>)</w:t>
      </w:r>
      <w:bookmarkEnd w:id="120"/>
    </w:p>
    <w:p w14:paraId="5CF34282" w14:textId="77777777" w:rsidR="00DD7D29" w:rsidRDefault="00DD7D29" w:rsidP="00DD7D29">
      <w:proofErr w:type="spellStart"/>
      <w:r>
        <w:t>Maslowova</w:t>
      </w:r>
      <w:proofErr w:type="spellEnd"/>
      <w:r>
        <w:t xml:space="preserve"> pyramída potrieb </w:t>
      </w:r>
      <w:r>
        <w:rPr>
          <w:rStyle w:val="Odkaznapoznmkupodiarou"/>
        </w:rPr>
        <w:footnoteReference w:id="92"/>
      </w:r>
      <w:r>
        <w:t xml:space="preserve"> delí potreby do 5 úrovní. </w:t>
      </w:r>
    </w:p>
    <w:p w14:paraId="7B4B58A7" w14:textId="77777777" w:rsidR="00DD7D29" w:rsidRDefault="00DD7D29" w:rsidP="00DD7D29">
      <w:pPr>
        <w:pStyle w:val="Odsekzoznamu"/>
        <w:numPr>
          <w:ilvl w:val="0"/>
          <w:numId w:val="44"/>
        </w:numPr>
      </w:pPr>
      <w:r>
        <w:t xml:space="preserve">Fyziologické potreby </w:t>
      </w:r>
    </w:p>
    <w:p w14:paraId="1495004C" w14:textId="77777777" w:rsidR="00DD7D29" w:rsidRDefault="00DD7D29" w:rsidP="00DD7D29">
      <w:pPr>
        <w:pStyle w:val="Odsekzoznamu"/>
        <w:numPr>
          <w:ilvl w:val="1"/>
          <w:numId w:val="44"/>
        </w:numPr>
      </w:pPr>
      <w:r>
        <w:t>potreba dýchania</w:t>
      </w:r>
    </w:p>
    <w:p w14:paraId="33392061" w14:textId="77777777" w:rsidR="00DD7D29" w:rsidRDefault="00DD7D29" w:rsidP="00DD7D29">
      <w:pPr>
        <w:pStyle w:val="Odsekzoznamu"/>
        <w:numPr>
          <w:ilvl w:val="1"/>
          <w:numId w:val="44"/>
        </w:numPr>
      </w:pPr>
      <w:r>
        <w:t>potreba regulácie telesnej teploty</w:t>
      </w:r>
    </w:p>
    <w:p w14:paraId="319BE8A1" w14:textId="77777777" w:rsidR="00DD7D29" w:rsidRDefault="00DD7D29" w:rsidP="00DD7D29">
      <w:pPr>
        <w:pStyle w:val="Odsekzoznamu"/>
        <w:numPr>
          <w:ilvl w:val="1"/>
          <w:numId w:val="44"/>
        </w:numPr>
      </w:pPr>
      <w:r>
        <w:t>potreba vody</w:t>
      </w:r>
    </w:p>
    <w:p w14:paraId="45383597" w14:textId="77777777" w:rsidR="00DD7D29" w:rsidRPr="008A447F" w:rsidRDefault="00DD7D29" w:rsidP="00DD7D29">
      <w:pPr>
        <w:pStyle w:val="Odsekzoznamu"/>
        <w:numPr>
          <w:ilvl w:val="1"/>
          <w:numId w:val="44"/>
        </w:numPr>
        <w:rPr>
          <w:b/>
          <w:bCs/>
        </w:rPr>
      </w:pPr>
      <w:r w:rsidRPr="008A447F">
        <w:rPr>
          <w:b/>
          <w:bCs/>
        </w:rPr>
        <w:t>potreba spánku</w:t>
      </w:r>
    </w:p>
    <w:p w14:paraId="186CB82D" w14:textId="77777777" w:rsidR="00DD7D29" w:rsidRPr="00DD7D29" w:rsidRDefault="00DD7D29" w:rsidP="00DD7D29">
      <w:pPr>
        <w:pStyle w:val="Odsekzoznamu"/>
        <w:numPr>
          <w:ilvl w:val="1"/>
          <w:numId w:val="44"/>
        </w:numPr>
      </w:pPr>
      <w:r w:rsidRPr="00DD7D29">
        <w:t>potreba prijímania potravy</w:t>
      </w:r>
    </w:p>
    <w:p w14:paraId="1DE2536B" w14:textId="77777777" w:rsidR="00DD7D29" w:rsidRDefault="00DD7D29" w:rsidP="00DD7D29">
      <w:pPr>
        <w:pStyle w:val="Odsekzoznamu"/>
        <w:numPr>
          <w:ilvl w:val="1"/>
          <w:numId w:val="44"/>
        </w:numPr>
      </w:pPr>
      <w:r>
        <w:t>potreba vylučovania</w:t>
      </w:r>
    </w:p>
    <w:p w14:paraId="0EA6E4C6" w14:textId="77777777" w:rsidR="00DD7D29" w:rsidRDefault="00DD7D29" w:rsidP="00DD7D29">
      <w:pPr>
        <w:pStyle w:val="Odsekzoznamu"/>
        <w:numPr>
          <w:ilvl w:val="0"/>
          <w:numId w:val="44"/>
        </w:numPr>
      </w:pPr>
      <w:r>
        <w:t>Potreby bezpečia a istoty</w:t>
      </w:r>
    </w:p>
    <w:p w14:paraId="33A33C8C" w14:textId="77777777" w:rsidR="00DD7D29" w:rsidRPr="00DD7D29" w:rsidRDefault="00DD7D29" w:rsidP="00DD7D29">
      <w:pPr>
        <w:pStyle w:val="Odsekzoznamu"/>
        <w:numPr>
          <w:ilvl w:val="1"/>
          <w:numId w:val="44"/>
        </w:numPr>
      </w:pPr>
      <w:r w:rsidRPr="00DD7D29">
        <w:t>istota zamestnania</w:t>
      </w:r>
    </w:p>
    <w:p w14:paraId="18569EAE" w14:textId="77777777" w:rsidR="00DD7D29" w:rsidRPr="00DD7D29" w:rsidRDefault="00DD7D29" w:rsidP="00DD7D29">
      <w:pPr>
        <w:pStyle w:val="Odsekzoznamu"/>
        <w:numPr>
          <w:ilvl w:val="1"/>
          <w:numId w:val="44"/>
        </w:numPr>
      </w:pPr>
      <w:r w:rsidRPr="00DD7D29">
        <w:t>istota príjmu a prístupu k zdrojom</w:t>
      </w:r>
    </w:p>
    <w:p w14:paraId="4E122831" w14:textId="347E4C0D" w:rsidR="00DD7D29" w:rsidRPr="00A73C45" w:rsidRDefault="00DD7D29" w:rsidP="00DD7D29">
      <w:pPr>
        <w:pStyle w:val="Odsekzoznamu"/>
        <w:numPr>
          <w:ilvl w:val="1"/>
          <w:numId w:val="44"/>
        </w:numPr>
        <w:rPr>
          <w:b/>
          <w:bCs/>
        </w:rPr>
      </w:pPr>
      <w:r w:rsidRPr="00A73C45">
        <w:rPr>
          <w:b/>
          <w:bCs/>
        </w:rPr>
        <w:t>bezpečnosť - ochrana pred násilím a agresiou</w:t>
      </w:r>
    </w:p>
    <w:p w14:paraId="299CB55F" w14:textId="77777777" w:rsidR="00DD7D29" w:rsidRPr="009B4717" w:rsidRDefault="00DD7D29" w:rsidP="00DD7D29">
      <w:pPr>
        <w:pStyle w:val="Odsekzoznamu"/>
        <w:numPr>
          <w:ilvl w:val="1"/>
          <w:numId w:val="44"/>
        </w:numPr>
        <w:rPr>
          <w:b/>
          <w:bCs/>
        </w:rPr>
      </w:pPr>
      <w:r w:rsidRPr="009B4717">
        <w:rPr>
          <w:b/>
          <w:bCs/>
        </w:rPr>
        <w:t>morálna a fyziologická istota</w:t>
      </w:r>
    </w:p>
    <w:p w14:paraId="7BE6C19E" w14:textId="77777777" w:rsidR="00DD7D29" w:rsidRPr="008A447F" w:rsidRDefault="00DD7D29" w:rsidP="00DD7D29">
      <w:pPr>
        <w:pStyle w:val="Odsekzoznamu"/>
        <w:numPr>
          <w:ilvl w:val="1"/>
          <w:numId w:val="44"/>
        </w:numPr>
        <w:rPr>
          <w:b/>
          <w:bCs/>
        </w:rPr>
      </w:pPr>
      <w:r w:rsidRPr="008A447F">
        <w:rPr>
          <w:b/>
          <w:bCs/>
        </w:rPr>
        <w:t>istota rodiny</w:t>
      </w:r>
    </w:p>
    <w:p w14:paraId="5E9ECEDF" w14:textId="77777777" w:rsidR="00DD7D29" w:rsidRPr="008A447F" w:rsidRDefault="00DD7D29" w:rsidP="00DD7D29">
      <w:pPr>
        <w:pStyle w:val="Odsekzoznamu"/>
        <w:numPr>
          <w:ilvl w:val="1"/>
          <w:numId w:val="44"/>
        </w:numPr>
        <w:rPr>
          <w:b/>
          <w:bCs/>
        </w:rPr>
      </w:pPr>
      <w:r w:rsidRPr="008A447F">
        <w:rPr>
          <w:b/>
          <w:bCs/>
        </w:rPr>
        <w:t>istota zdravia</w:t>
      </w:r>
    </w:p>
    <w:p w14:paraId="0D732040" w14:textId="77777777" w:rsidR="00DD7D29" w:rsidRPr="009B4717" w:rsidRDefault="00DD7D29" w:rsidP="00DD7D29">
      <w:pPr>
        <w:pStyle w:val="Odsekzoznamu"/>
        <w:numPr>
          <w:ilvl w:val="0"/>
          <w:numId w:val="44"/>
        </w:numPr>
        <w:rPr>
          <w:b/>
          <w:bCs/>
        </w:rPr>
      </w:pPr>
      <w:bookmarkStart w:id="121" w:name="_Hlk194654508"/>
      <w:r w:rsidRPr="009B4717">
        <w:rPr>
          <w:b/>
          <w:bCs/>
        </w:rPr>
        <w:t xml:space="preserve">Potreba </w:t>
      </w:r>
      <w:r w:rsidRPr="009B4717">
        <w:t>lásky, prijatia,</w:t>
      </w:r>
      <w:r w:rsidRPr="009B4717">
        <w:rPr>
          <w:b/>
          <w:bCs/>
        </w:rPr>
        <w:t xml:space="preserve"> spolupatričnosti</w:t>
      </w:r>
    </w:p>
    <w:p w14:paraId="14A8E58F" w14:textId="77777777" w:rsidR="00DD7D29" w:rsidRPr="009B4717" w:rsidRDefault="00DD7D29" w:rsidP="00DD7D29">
      <w:pPr>
        <w:pStyle w:val="Odsekzoznamu"/>
        <w:numPr>
          <w:ilvl w:val="0"/>
          <w:numId w:val="44"/>
        </w:numPr>
        <w:rPr>
          <w:b/>
          <w:bCs/>
        </w:rPr>
      </w:pPr>
      <w:r w:rsidRPr="009B4717">
        <w:rPr>
          <w:b/>
          <w:bCs/>
        </w:rPr>
        <w:t>Potreba uznania</w:t>
      </w:r>
      <w:r w:rsidRPr="009B4717">
        <w:t>, úcty</w:t>
      </w:r>
    </w:p>
    <w:p w14:paraId="2E7B5C2B" w14:textId="77777777" w:rsidR="00DD7D29" w:rsidRPr="009B4717" w:rsidRDefault="00DD7D29" w:rsidP="00DD7D29">
      <w:pPr>
        <w:pStyle w:val="Odsekzoznamu"/>
        <w:numPr>
          <w:ilvl w:val="0"/>
          <w:numId w:val="44"/>
        </w:numPr>
        <w:rPr>
          <w:b/>
          <w:bCs/>
        </w:rPr>
      </w:pPr>
      <w:r w:rsidRPr="009B4717">
        <w:rPr>
          <w:b/>
          <w:bCs/>
        </w:rPr>
        <w:lastRenderedPageBreak/>
        <w:t>Potreba sebarealizácie</w:t>
      </w:r>
    </w:p>
    <w:bookmarkEnd w:id="121"/>
    <w:p w14:paraId="4D8BA075" w14:textId="3CC34487" w:rsidR="00DD7D29" w:rsidRDefault="00DD7D29" w:rsidP="009D7E77">
      <w:pPr>
        <w:jc w:val="both"/>
      </w:pPr>
      <w:r w:rsidRPr="0032290E">
        <w:t xml:space="preserve">Pre </w:t>
      </w:r>
      <w:r>
        <w:t xml:space="preserve">riziká kybernetického priestoru </w:t>
      </w:r>
      <w:r w:rsidR="008A447F">
        <w:t xml:space="preserve">sú </w:t>
      </w:r>
      <w:r>
        <w:t xml:space="preserve">priamo </w:t>
      </w:r>
      <w:r w:rsidR="008A447F">
        <w:t xml:space="preserve">alebo nepriamo </w:t>
      </w:r>
      <w:r w:rsidRPr="0032290E">
        <w:t>relevantn</w:t>
      </w:r>
      <w:r w:rsidR="008A447F">
        <w:t xml:space="preserve">é všetky úrovne </w:t>
      </w:r>
      <w:proofErr w:type="spellStart"/>
      <w:r>
        <w:t>Maslowovej</w:t>
      </w:r>
      <w:proofErr w:type="spellEnd"/>
      <w:r>
        <w:t xml:space="preserve"> pyramídy potrieb</w:t>
      </w:r>
      <w:r w:rsidR="008A447F">
        <w:t>.</w:t>
      </w:r>
      <w:r>
        <w:t xml:space="preserve"> Aké sú možné dopady na tieto potreby pôsobením hrozieb kybernetického priestoru? </w:t>
      </w:r>
    </w:p>
    <w:p w14:paraId="7086E4AE" w14:textId="1BF5D020" w:rsidR="00DD7D29" w:rsidRDefault="00DD7D29" w:rsidP="00DD7D29">
      <w:pPr>
        <w:jc w:val="both"/>
        <w:rPr>
          <w:b/>
          <w:bCs/>
        </w:rPr>
      </w:pPr>
      <w:r w:rsidRPr="00DD7D29">
        <w:rPr>
          <w:b/>
          <w:bCs/>
        </w:rPr>
        <w:t>Potreba bezpečia a</w:t>
      </w:r>
      <w:r>
        <w:rPr>
          <w:b/>
          <w:bCs/>
        </w:rPr>
        <w:t> </w:t>
      </w:r>
      <w:r w:rsidRPr="00DD7D29">
        <w:rPr>
          <w:b/>
          <w:bCs/>
        </w:rPr>
        <w:t>istoty</w:t>
      </w:r>
    </w:p>
    <w:p w14:paraId="441BF41B" w14:textId="26671058" w:rsidR="00DD7D29" w:rsidRDefault="00DD7D29" w:rsidP="00DD7D29">
      <w:pPr>
        <w:jc w:val="both"/>
      </w:pPr>
      <w:r>
        <w:t xml:space="preserve">Túto potrebu vedia narušiť hrozby z kybernetického priestoru </w:t>
      </w:r>
      <w:r w:rsidR="00C17A53">
        <w:t xml:space="preserve">v každej oblasti </w:t>
      </w:r>
      <w:r>
        <w:t>množstvom spôsobov:</w:t>
      </w:r>
    </w:p>
    <w:p w14:paraId="7C4081FA" w14:textId="213CC37C" w:rsidR="00DD7D29" w:rsidRDefault="00DD7D29" w:rsidP="00DD7D29">
      <w:pPr>
        <w:pStyle w:val="Odsekzoznamu"/>
        <w:numPr>
          <w:ilvl w:val="0"/>
          <w:numId w:val="47"/>
        </w:numPr>
        <w:jc w:val="both"/>
      </w:pPr>
      <w:r>
        <w:t>Istota zamestnania (návštevy školy v prípade žiaka):</w:t>
      </w:r>
    </w:p>
    <w:p w14:paraId="37C00BB8" w14:textId="416B954B" w:rsidR="00DD7D29" w:rsidRDefault="00DD7D29" w:rsidP="00DD7D29">
      <w:pPr>
        <w:pStyle w:val="Odsekzoznamu"/>
        <w:numPr>
          <w:ilvl w:val="1"/>
          <w:numId w:val="47"/>
        </w:numPr>
        <w:jc w:val="both"/>
      </w:pPr>
      <w:r>
        <w:t>Nadmerné nevhodné používanie digitálnych technológií, nelátkové závislosti môžu túto istotu výrazne narušiť (neúspech v prijímacom konaní, prepadnutie ročníka, prerušenie štúdia, zanechanie štúdia, vylúčenie zo školy).</w:t>
      </w:r>
    </w:p>
    <w:p w14:paraId="51C75EBD" w14:textId="33A5A177" w:rsidR="00DD7D29" w:rsidRDefault="00DD7D29" w:rsidP="00DD7D29">
      <w:pPr>
        <w:pStyle w:val="Odsekzoznamu"/>
        <w:numPr>
          <w:ilvl w:val="0"/>
          <w:numId w:val="47"/>
        </w:numPr>
        <w:jc w:val="both"/>
      </w:pPr>
      <w:r>
        <w:t>Istota príjmu a prístupu k zdrojom:</w:t>
      </w:r>
    </w:p>
    <w:p w14:paraId="61B474A5" w14:textId="5DAB8629" w:rsidR="00DD7D29" w:rsidRDefault="00DD7D29" w:rsidP="00DD7D29">
      <w:pPr>
        <w:pStyle w:val="Odsekzoznamu"/>
        <w:numPr>
          <w:ilvl w:val="1"/>
          <w:numId w:val="47"/>
        </w:numPr>
        <w:jc w:val="both"/>
      </w:pPr>
      <w:r>
        <w:t xml:space="preserve">Úspešný </w:t>
      </w:r>
      <w:proofErr w:type="spellStart"/>
      <w:r>
        <w:t>hacking</w:t>
      </w:r>
      <w:proofErr w:type="spellEnd"/>
      <w:r>
        <w:t xml:space="preserve">, podvody s investíciami, </w:t>
      </w:r>
      <w:proofErr w:type="spellStart"/>
      <w:r>
        <w:t>gambling</w:t>
      </w:r>
      <w:proofErr w:type="spellEnd"/>
      <w:r>
        <w:t xml:space="preserve">, sociálne manipulácie vedia pripraviť rodinu o významné finančné zdroje a narušiť jej finančnú stabilitu. Nelátkové závislosti môžu viesť k strate zamestnania rodičov. </w:t>
      </w:r>
    </w:p>
    <w:p w14:paraId="688A4981" w14:textId="132E8BE7" w:rsidR="00DD7D29" w:rsidRDefault="00DD7D29" w:rsidP="00DD7D29">
      <w:pPr>
        <w:pStyle w:val="Odsekzoznamu"/>
        <w:numPr>
          <w:ilvl w:val="0"/>
          <w:numId w:val="47"/>
        </w:numPr>
        <w:jc w:val="both"/>
      </w:pPr>
      <w:r>
        <w:t>Bezpečnosť - ochrana pred násilím a agresiou:</w:t>
      </w:r>
    </w:p>
    <w:p w14:paraId="012693F7" w14:textId="7244E329" w:rsidR="00DD7D29" w:rsidRDefault="00DD7D29" w:rsidP="00DD7D29">
      <w:pPr>
        <w:pStyle w:val="Odsekzoznamu"/>
        <w:numPr>
          <w:ilvl w:val="1"/>
          <w:numId w:val="47"/>
        </w:numPr>
        <w:jc w:val="both"/>
      </w:pPr>
      <w:r>
        <w:t xml:space="preserve">Násilie a agresia v kybernetickom priestore sa prejavuje napr. </w:t>
      </w:r>
      <w:proofErr w:type="spellStart"/>
      <w:r>
        <w:t>kyberšikanou</w:t>
      </w:r>
      <w:proofErr w:type="spellEnd"/>
      <w:r>
        <w:t xml:space="preserve">, sexuálnym obťažovaním a zneužívaním, ohováraním, osočovaním, prezentovaním nenávisti, vydieraním, dehumanizáciou, nenávistným internetovým obsahom, narúšaním psychického stavu dieťaťa, systematickou </w:t>
      </w:r>
      <w:proofErr w:type="spellStart"/>
      <w:r>
        <w:t>mikroagresiou</w:t>
      </w:r>
      <w:proofErr w:type="spellEnd"/>
      <w:r>
        <w:t xml:space="preserve">. Potreba ochrany pred týmito hrozbami je u dieťaťa využívajúceho digitálne technológie veľmi výrazná. </w:t>
      </w:r>
    </w:p>
    <w:p w14:paraId="1C32D9B2" w14:textId="13736027" w:rsidR="00DD7D29" w:rsidRDefault="00DD7D29" w:rsidP="00DD7D29">
      <w:pPr>
        <w:pStyle w:val="Odsekzoznamu"/>
        <w:numPr>
          <w:ilvl w:val="0"/>
          <w:numId w:val="47"/>
        </w:numPr>
        <w:jc w:val="both"/>
      </w:pPr>
      <w:r>
        <w:t>Morálna a fyziologická istota:</w:t>
      </w:r>
    </w:p>
    <w:p w14:paraId="6C1E4B50" w14:textId="57CBA131" w:rsidR="00DD7D29" w:rsidRDefault="00DD7D29" w:rsidP="00DD7D29">
      <w:pPr>
        <w:pStyle w:val="Odsekzoznamu"/>
        <w:numPr>
          <w:ilvl w:val="1"/>
          <w:numId w:val="47"/>
        </w:numPr>
        <w:jc w:val="both"/>
      </w:pPr>
      <w:r>
        <w:t>Pôsobením nevhodného, agresívneho, škodlivého internetového obsahu môže dochádzať k narušenou morálnych hodnôt a istôt dieťaťa.</w:t>
      </w:r>
    </w:p>
    <w:p w14:paraId="65D6307E" w14:textId="4C3C7A41" w:rsidR="00DD7D29" w:rsidRDefault="00DD7D29" w:rsidP="00DD7D29">
      <w:pPr>
        <w:pStyle w:val="Odsekzoznamu"/>
        <w:numPr>
          <w:ilvl w:val="0"/>
          <w:numId w:val="47"/>
        </w:numPr>
        <w:jc w:val="both"/>
      </w:pPr>
      <w:r>
        <w:t>Istota rodiny:</w:t>
      </w:r>
    </w:p>
    <w:p w14:paraId="398560CE" w14:textId="557B8B1A" w:rsidR="00DD7D29" w:rsidRDefault="00DD7D29" w:rsidP="00DD7D29">
      <w:pPr>
        <w:pStyle w:val="Odsekzoznamu"/>
        <w:numPr>
          <w:ilvl w:val="1"/>
          <w:numId w:val="47"/>
        </w:numPr>
        <w:jc w:val="both"/>
      </w:pPr>
      <w:r>
        <w:t>Rodičia alebo dieťa so závislosťami  (gambler v KP, nelátkové závislosti), pôsobenie škodlivého internetového obsahu vedúceho k divergencii hodnotových systémov členov rodiny, neschopnosť na úrovni dieťaťa a rodiny chrániť sa pred hrozbami kybernetického priestoru vedie k výraznému narušeniu istoty rodiny.</w:t>
      </w:r>
    </w:p>
    <w:p w14:paraId="650F3FC4" w14:textId="3587ED9F" w:rsidR="00DD7D29" w:rsidRDefault="00DD7D29" w:rsidP="00DD7D29">
      <w:pPr>
        <w:pStyle w:val="Odsekzoznamu"/>
        <w:numPr>
          <w:ilvl w:val="0"/>
          <w:numId w:val="47"/>
        </w:numPr>
        <w:jc w:val="both"/>
      </w:pPr>
      <w:r>
        <w:t>Istota zdravia:</w:t>
      </w:r>
    </w:p>
    <w:p w14:paraId="6258A11B" w14:textId="3E6A4FE2" w:rsidR="00DD7D29" w:rsidRDefault="00DD7D29" w:rsidP="00DD7D29">
      <w:pPr>
        <w:pStyle w:val="Odsekzoznamu"/>
        <w:numPr>
          <w:ilvl w:val="1"/>
          <w:numId w:val="47"/>
        </w:numPr>
        <w:jc w:val="both"/>
      </w:pPr>
      <w:r>
        <w:t xml:space="preserve">Nelátkové závislosti ohrozujúce zdravie dieťa vedia významným spôsobom narušiť potrebu zdravia a zdravého vývoja. </w:t>
      </w:r>
    </w:p>
    <w:p w14:paraId="199E043F" w14:textId="5CFF8B1B" w:rsidR="00DD7D29" w:rsidRDefault="00DD7D29" w:rsidP="00DD7D29">
      <w:pPr>
        <w:jc w:val="both"/>
        <w:rPr>
          <w:b/>
          <w:bCs/>
        </w:rPr>
      </w:pPr>
      <w:r w:rsidRPr="00DD7D29">
        <w:rPr>
          <w:b/>
          <w:bCs/>
        </w:rPr>
        <w:t>Ďalšie potreby</w:t>
      </w:r>
    </w:p>
    <w:p w14:paraId="511E99FB" w14:textId="59981932" w:rsidR="00DD7D29" w:rsidRDefault="00DD7D29" w:rsidP="00DD7D29">
      <w:pPr>
        <w:pStyle w:val="Odsekzoznamu"/>
        <w:numPr>
          <w:ilvl w:val="0"/>
          <w:numId w:val="48"/>
        </w:numPr>
        <w:jc w:val="both"/>
      </w:pPr>
      <w:r w:rsidRPr="00DD7D29">
        <w:t>Potreba lásky, prijatia, spolupatričnosti</w:t>
      </w:r>
    </w:p>
    <w:p w14:paraId="70BA8994" w14:textId="0C10E370" w:rsidR="00C17A53" w:rsidRDefault="00C17A53" w:rsidP="00C17A53">
      <w:pPr>
        <w:pStyle w:val="Odsekzoznamu"/>
        <w:numPr>
          <w:ilvl w:val="1"/>
          <w:numId w:val="48"/>
        </w:numPr>
      </w:pPr>
      <w:r w:rsidRPr="00C17A53">
        <w:t xml:space="preserve">Nenávistný obsah na internete, </w:t>
      </w:r>
      <w:proofErr w:type="spellStart"/>
      <w:r w:rsidRPr="00C17A53">
        <w:t>kybe</w:t>
      </w:r>
      <w:r w:rsidR="00F914A2">
        <w:t>r</w:t>
      </w:r>
      <w:r w:rsidRPr="00C17A53">
        <w:t>šikana</w:t>
      </w:r>
      <w:proofErr w:type="spellEnd"/>
      <w:r w:rsidRPr="00C17A53">
        <w:t>, digitálne vylúčenie, ohováranie osočovanie, dehumanizáciou, a ďalšie hrozby vedia plne narušiť napĺňanie potreby lásky, prijatia, spolupatričnosti</w:t>
      </w:r>
      <w:r>
        <w:t xml:space="preserve"> dieťaťa.</w:t>
      </w:r>
    </w:p>
    <w:p w14:paraId="59CAE976" w14:textId="148E8F0E" w:rsidR="009B4717" w:rsidRPr="00C17A53" w:rsidRDefault="009B4717" w:rsidP="00C17A53">
      <w:pPr>
        <w:pStyle w:val="Odsekzoznamu"/>
        <w:numPr>
          <w:ilvl w:val="1"/>
          <w:numId w:val="48"/>
        </w:numPr>
      </w:pPr>
      <w:r>
        <w:t xml:space="preserve">Potreba prijatia a spolupatričnosti vedie k snahe byť vo virtuálnych skupinách. Preferovanými sa stanú tie, ktoré vedia pocit prijatia navodiť (aj keď to môže byť len zdanlivé). Negatívne orientované komunity vytvárajú tlak na účastníka, aby prejavil svoju spolupatričnosť voči skupine viditeľným spôsobom. </w:t>
      </w:r>
    </w:p>
    <w:p w14:paraId="1E060548" w14:textId="604D1B1B" w:rsidR="00DD7D29" w:rsidRDefault="00DD7D29" w:rsidP="00DD7D29">
      <w:pPr>
        <w:pStyle w:val="Odsekzoznamu"/>
        <w:numPr>
          <w:ilvl w:val="0"/>
          <w:numId w:val="48"/>
        </w:numPr>
        <w:jc w:val="both"/>
      </w:pPr>
      <w:r w:rsidRPr="00DD7D29">
        <w:t>Potreba uznania, úcty</w:t>
      </w:r>
    </w:p>
    <w:p w14:paraId="0FA45EDF" w14:textId="37426861" w:rsidR="00DD7D29" w:rsidRPr="00DD7D29" w:rsidRDefault="00C17A53" w:rsidP="00DD7D29">
      <w:pPr>
        <w:pStyle w:val="Odsekzoznamu"/>
        <w:numPr>
          <w:ilvl w:val="1"/>
          <w:numId w:val="48"/>
        </w:numPr>
        <w:jc w:val="both"/>
      </w:pPr>
      <w:proofErr w:type="spellStart"/>
      <w:r>
        <w:t>K</w:t>
      </w:r>
      <w:r w:rsidRPr="00C17A53">
        <w:t>yber</w:t>
      </w:r>
      <w:r w:rsidR="00F914A2">
        <w:t>š</w:t>
      </w:r>
      <w:r w:rsidRPr="00C17A53">
        <w:t>ikana</w:t>
      </w:r>
      <w:proofErr w:type="spellEnd"/>
      <w:r w:rsidRPr="00C17A53">
        <w:t xml:space="preserve">, </w:t>
      </w:r>
      <w:r>
        <w:t>d</w:t>
      </w:r>
      <w:r w:rsidR="00DD7D29">
        <w:t xml:space="preserve">igitálne vylúčenie, </w:t>
      </w:r>
      <w:r w:rsidR="00DD7D29" w:rsidRPr="00DD7D29">
        <w:t>ohováran</w:t>
      </w:r>
      <w:r w:rsidR="00DD7D29">
        <w:t>ie</w:t>
      </w:r>
      <w:r w:rsidR="00DD7D29" w:rsidRPr="00DD7D29">
        <w:t xml:space="preserve"> osočova</w:t>
      </w:r>
      <w:r w:rsidR="00DD7D29">
        <w:t>nie</w:t>
      </w:r>
      <w:r w:rsidR="00DD7D29" w:rsidRPr="00DD7D29">
        <w:t>, dehumanizáci</w:t>
      </w:r>
      <w:r>
        <w:t>a</w:t>
      </w:r>
      <w:r w:rsidR="00DD7D29">
        <w:t xml:space="preserve"> a ďalšie hrozby vedia plne narušiť napĺňanie potreby uznania a úcty dieťaťa v reálnych aj virtuálnych kolektívoch.</w:t>
      </w:r>
    </w:p>
    <w:p w14:paraId="393F3E74" w14:textId="4FF01FCD" w:rsidR="00DD7D29" w:rsidRDefault="00DD7D29" w:rsidP="00DD7D29">
      <w:pPr>
        <w:pStyle w:val="Odsekzoznamu"/>
        <w:numPr>
          <w:ilvl w:val="0"/>
          <w:numId w:val="48"/>
        </w:numPr>
        <w:jc w:val="both"/>
      </w:pPr>
      <w:r w:rsidRPr="00DD7D29">
        <w:t>Potreba sebarealizácie</w:t>
      </w:r>
    </w:p>
    <w:p w14:paraId="1A90F580" w14:textId="39CB1BBE" w:rsidR="00DD7D29" w:rsidRDefault="00C17A53" w:rsidP="00DD7D29">
      <w:pPr>
        <w:pStyle w:val="Odsekzoznamu"/>
        <w:numPr>
          <w:ilvl w:val="1"/>
          <w:numId w:val="48"/>
        </w:numPr>
        <w:jc w:val="both"/>
      </w:pPr>
      <w:r>
        <w:lastRenderedPageBreak/>
        <w:t>Nadmerné používanie digitálnych technológií, nelátkové závislosti, negatívne pôsobenie hrozieb kybernetického priestoru môže výrazným spôsobom narušiť sebarealizáciu dieťa.</w:t>
      </w:r>
    </w:p>
    <w:p w14:paraId="405B36FC" w14:textId="77777777" w:rsidR="00C17A53" w:rsidRDefault="00C17A53" w:rsidP="00C17A53">
      <w:pPr>
        <w:jc w:val="both"/>
      </w:pPr>
      <w:r>
        <w:t xml:space="preserve">V nasledujúcich podkapitolách sú uvedené konkrétne identifikované potreby a súvisiace očakávania rôznych subjektov relevantných pre dieťa / žiaka. </w:t>
      </w:r>
    </w:p>
    <w:p w14:paraId="2FABB6BA" w14:textId="59947BCF" w:rsidR="00756B5E" w:rsidRDefault="00756B5E" w:rsidP="00F06FE1">
      <w:pPr>
        <w:pStyle w:val="Nadpis2"/>
      </w:pPr>
      <w:bookmarkStart w:id="122" w:name="_Toc202940203"/>
      <w:r w:rsidRPr="00756B5E">
        <w:t>Rodič</w:t>
      </w:r>
      <w:bookmarkEnd w:id="122"/>
    </w:p>
    <w:p w14:paraId="5C669715" w14:textId="25D130E0" w:rsidR="009D7E77" w:rsidRDefault="009D7E77" w:rsidP="009D7E77">
      <w:pPr>
        <w:jc w:val="both"/>
      </w:pPr>
      <w:r>
        <w:t xml:space="preserve">V potrebách a očakávaniach berieme ako referenčný vstup rodiča, ktorý má úprimný záujem o svoje dieťa a jeho bytie a rozvoj a aktívne sa zapája do vzdelávacieho procesu.  U mnohých rodičov niektoré z uvedených potrieb a očakávaní absentujú. </w:t>
      </w:r>
    </w:p>
    <w:p w14:paraId="2AB6E83F" w14:textId="2F99FC5B" w:rsidR="007D2189" w:rsidRPr="00773762" w:rsidRDefault="007D2189" w:rsidP="00E77A30">
      <w:pPr>
        <w:pStyle w:val="Odsekzoznamu"/>
        <w:numPr>
          <w:ilvl w:val="0"/>
          <w:numId w:val="21"/>
        </w:numPr>
        <w:rPr>
          <w:u w:val="single"/>
        </w:rPr>
      </w:pPr>
      <w:r w:rsidRPr="00773762">
        <w:rPr>
          <w:u w:val="single"/>
        </w:rPr>
        <w:t xml:space="preserve">Vo vzťahu k škole očakáva: </w:t>
      </w:r>
    </w:p>
    <w:p w14:paraId="73F5DC50" w14:textId="39BF5F87" w:rsidR="00756B5E" w:rsidRDefault="007D2189" w:rsidP="00E77A30">
      <w:pPr>
        <w:pStyle w:val="Odsekzoznamu"/>
        <w:numPr>
          <w:ilvl w:val="1"/>
          <w:numId w:val="21"/>
        </w:numPr>
      </w:pPr>
      <w:r>
        <w:t xml:space="preserve">Aby v </w:t>
      </w:r>
      <w:r w:rsidR="00756B5E">
        <w:t xml:space="preserve">škole </w:t>
      </w:r>
      <w:r>
        <w:t>bolo</w:t>
      </w:r>
      <w:r w:rsidR="00756B5E">
        <w:t xml:space="preserve"> bezpečné prostredie pre </w:t>
      </w:r>
      <w:r w:rsidR="00D83F47">
        <w:t xml:space="preserve">jeho dieťa, vrátane </w:t>
      </w:r>
      <w:r w:rsidR="00756B5E">
        <w:t xml:space="preserve">bezpečnosti v kybernetickom priestore. </w:t>
      </w:r>
    </w:p>
    <w:p w14:paraId="103ECA2B" w14:textId="673A0F31" w:rsidR="007D2189" w:rsidRDefault="007D2189" w:rsidP="00E77A30">
      <w:pPr>
        <w:pStyle w:val="Odsekzoznamu"/>
        <w:numPr>
          <w:ilvl w:val="1"/>
          <w:numId w:val="21"/>
        </w:numPr>
      </w:pPr>
      <w:r>
        <w:t xml:space="preserve">Aby digitálne technológie používané vo vzdelávacom procese boli pre jeho dieťa prínosom. </w:t>
      </w:r>
    </w:p>
    <w:p w14:paraId="0F2FCDCD" w14:textId="1067017C" w:rsidR="007D2189" w:rsidRDefault="007D2189" w:rsidP="00E77A30">
      <w:pPr>
        <w:pStyle w:val="Odsekzoznamu"/>
        <w:numPr>
          <w:ilvl w:val="1"/>
          <w:numId w:val="21"/>
        </w:numPr>
      </w:pPr>
      <w:r>
        <w:t>Aby získalo adekvátne vedomosti, schopnosti a zručnosti práce s digitálnymi technológiami a aplikáciami vrátane kybernetickej bezpečnosti.</w:t>
      </w:r>
    </w:p>
    <w:p w14:paraId="4901F729" w14:textId="475EA579" w:rsidR="00C81D0F" w:rsidRDefault="00B4609F" w:rsidP="00E77A30">
      <w:pPr>
        <w:pStyle w:val="Odsekzoznamu"/>
        <w:numPr>
          <w:ilvl w:val="1"/>
          <w:numId w:val="21"/>
        </w:numPr>
      </w:pPr>
      <w:r>
        <w:t xml:space="preserve">Byť informovaný </w:t>
      </w:r>
      <w:r w:rsidR="00C81D0F">
        <w:t>o:</w:t>
      </w:r>
    </w:p>
    <w:p w14:paraId="54B70FCB" w14:textId="2A87C2DA" w:rsidR="00C81D0F" w:rsidRDefault="00C81D0F" w:rsidP="00C81D0F">
      <w:pPr>
        <w:pStyle w:val="Odsekzoznamu"/>
        <w:numPr>
          <w:ilvl w:val="2"/>
          <w:numId w:val="21"/>
        </w:numPr>
      </w:pPr>
      <w:r>
        <w:t>priebežných študijných výsledkoch jeho dieťaťa,</w:t>
      </w:r>
    </w:p>
    <w:p w14:paraId="22D1475B" w14:textId="678166AE" w:rsidR="00C81D0F" w:rsidRDefault="00C81D0F" w:rsidP="00C81D0F">
      <w:pPr>
        <w:pStyle w:val="Odsekzoznamu"/>
        <w:numPr>
          <w:ilvl w:val="2"/>
          <w:numId w:val="21"/>
        </w:numPr>
      </w:pPr>
      <w:r>
        <w:t xml:space="preserve">prípadných problémoch s dieťaťom, </w:t>
      </w:r>
    </w:p>
    <w:p w14:paraId="7C3586E6" w14:textId="74097984" w:rsidR="00B4609F" w:rsidRDefault="00B4609F" w:rsidP="00C81D0F">
      <w:pPr>
        <w:pStyle w:val="Odsekzoznamu"/>
        <w:numPr>
          <w:ilvl w:val="2"/>
          <w:numId w:val="21"/>
        </w:numPr>
      </w:pPr>
      <w:r>
        <w:t xml:space="preserve">dianí na škole. </w:t>
      </w:r>
    </w:p>
    <w:p w14:paraId="0D22CD2E" w14:textId="2FAD97A0" w:rsidR="009D7E77" w:rsidRDefault="009D7E77" w:rsidP="00E77A30">
      <w:pPr>
        <w:pStyle w:val="Odsekzoznamu"/>
        <w:numPr>
          <w:ilvl w:val="1"/>
          <w:numId w:val="21"/>
        </w:numPr>
      </w:pPr>
      <w:r>
        <w:t>Mať možnosť obojstrannej komunikácie s ped</w:t>
      </w:r>
      <w:r w:rsidR="00C81D0F">
        <w:t>agóg</w:t>
      </w:r>
      <w:r>
        <w:t>mi a vedením ško</w:t>
      </w:r>
      <w:r w:rsidR="00C81D0F">
        <w:t>l</w:t>
      </w:r>
      <w:r>
        <w:t xml:space="preserve">y </w:t>
      </w:r>
      <w:r w:rsidR="00C81D0F">
        <w:t xml:space="preserve">aj prostredníctvom digitálnych technológií, napr. </w:t>
      </w:r>
    </w:p>
    <w:p w14:paraId="568E6023" w14:textId="2ACA35BE" w:rsidR="00C81D0F" w:rsidRDefault="00C81D0F" w:rsidP="00C81D0F">
      <w:pPr>
        <w:pStyle w:val="Odsekzoznamu"/>
        <w:numPr>
          <w:ilvl w:val="2"/>
          <w:numId w:val="21"/>
        </w:numPr>
      </w:pPr>
      <w:r>
        <w:t>pri riešení problémov so žiakom – jeho dieťaťom</w:t>
      </w:r>
    </w:p>
    <w:p w14:paraId="065E6CB0" w14:textId="28D0F695" w:rsidR="00C81D0F" w:rsidRDefault="00C81D0F" w:rsidP="00C81D0F">
      <w:pPr>
        <w:pStyle w:val="Odsekzoznamu"/>
        <w:numPr>
          <w:ilvl w:val="2"/>
          <w:numId w:val="21"/>
        </w:numPr>
      </w:pPr>
      <w:r>
        <w:t>pri konzultáciách k učivu</w:t>
      </w:r>
    </w:p>
    <w:p w14:paraId="23C994B6" w14:textId="77777777" w:rsidR="003C3F44" w:rsidRDefault="003C3F44" w:rsidP="003C3F44">
      <w:pPr>
        <w:pStyle w:val="Odsekzoznamu"/>
        <w:ind w:left="1440"/>
      </w:pPr>
    </w:p>
    <w:p w14:paraId="13479E67" w14:textId="40A241E8" w:rsidR="007D2189" w:rsidRPr="00773762" w:rsidRDefault="007D2189" w:rsidP="00E77A30">
      <w:pPr>
        <w:pStyle w:val="Odsekzoznamu"/>
        <w:numPr>
          <w:ilvl w:val="0"/>
          <w:numId w:val="21"/>
        </w:numPr>
        <w:rPr>
          <w:u w:val="single"/>
        </w:rPr>
      </w:pPr>
      <w:r w:rsidRPr="00773762">
        <w:rPr>
          <w:u w:val="single"/>
        </w:rPr>
        <w:t>V</w:t>
      </w:r>
      <w:r w:rsidR="00773762">
        <w:rPr>
          <w:u w:val="single"/>
        </w:rPr>
        <w:t> </w:t>
      </w:r>
      <w:r w:rsidRPr="00773762">
        <w:rPr>
          <w:u w:val="single"/>
        </w:rPr>
        <w:t>domácnosti</w:t>
      </w:r>
      <w:r w:rsidR="00773762">
        <w:rPr>
          <w:u w:val="single"/>
        </w:rPr>
        <w:t xml:space="preserve"> potrebuje</w:t>
      </w:r>
      <w:r w:rsidRPr="00773762">
        <w:rPr>
          <w:u w:val="single"/>
        </w:rPr>
        <w:t xml:space="preserve">: </w:t>
      </w:r>
    </w:p>
    <w:p w14:paraId="5B2BF316" w14:textId="13613554" w:rsidR="00756B5E" w:rsidRDefault="00756B5E" w:rsidP="00E77A30">
      <w:pPr>
        <w:pStyle w:val="Odsekzoznamu"/>
        <w:numPr>
          <w:ilvl w:val="1"/>
          <w:numId w:val="21"/>
        </w:numPr>
      </w:pPr>
      <w:r>
        <w:t xml:space="preserve">Mať dostatok vedomostí a možností, aby vedel  v domácnosti vytvoriť </w:t>
      </w:r>
      <w:r w:rsidRPr="00756B5E">
        <w:t xml:space="preserve">bezpečné prostredie pre </w:t>
      </w:r>
      <w:r>
        <w:t xml:space="preserve">dieťa </w:t>
      </w:r>
      <w:r w:rsidRPr="00756B5E">
        <w:t>z hľadiska jeho bezpečnosti v kybernetickom priestore.</w:t>
      </w:r>
    </w:p>
    <w:p w14:paraId="4C49C306" w14:textId="77777777" w:rsidR="00756B5E" w:rsidRDefault="00756B5E" w:rsidP="00E77A30">
      <w:pPr>
        <w:pStyle w:val="Odsekzoznamu"/>
        <w:numPr>
          <w:ilvl w:val="2"/>
          <w:numId w:val="21"/>
        </w:numPr>
      </w:pPr>
      <w:r>
        <w:t>Mať dostatok informácií o </w:t>
      </w:r>
    </w:p>
    <w:p w14:paraId="44CB8DF4" w14:textId="77777777" w:rsidR="00756B5E" w:rsidRDefault="00756B5E" w:rsidP="00E77A30">
      <w:pPr>
        <w:pStyle w:val="Odsekzoznamu"/>
        <w:numPr>
          <w:ilvl w:val="3"/>
          <w:numId w:val="21"/>
        </w:numPr>
      </w:pPr>
      <w:r>
        <w:t>rizikách kybernetického priestoru pre dieťa,</w:t>
      </w:r>
    </w:p>
    <w:p w14:paraId="50119C23" w14:textId="77777777" w:rsidR="00756B5E" w:rsidRDefault="00756B5E" w:rsidP="00E77A30">
      <w:pPr>
        <w:pStyle w:val="Odsekzoznamu"/>
        <w:numPr>
          <w:ilvl w:val="3"/>
          <w:numId w:val="21"/>
        </w:numPr>
      </w:pPr>
      <w:r>
        <w:t>spôsobe manažmentu týchto rizík, najmä</w:t>
      </w:r>
    </w:p>
    <w:p w14:paraId="4E9FC407" w14:textId="77777777" w:rsidR="00756B5E" w:rsidRDefault="00756B5E" w:rsidP="00E77A30">
      <w:pPr>
        <w:pStyle w:val="Odsekzoznamu"/>
        <w:numPr>
          <w:ilvl w:val="4"/>
          <w:numId w:val="21"/>
        </w:numPr>
      </w:pPr>
      <w:r>
        <w:t>použitie vhodných preventívnych opatrení</w:t>
      </w:r>
    </w:p>
    <w:p w14:paraId="62302E29" w14:textId="77777777" w:rsidR="00756B5E" w:rsidRDefault="00756B5E" w:rsidP="00E77A30">
      <w:pPr>
        <w:pStyle w:val="Odsekzoznamu"/>
        <w:numPr>
          <w:ilvl w:val="4"/>
          <w:numId w:val="21"/>
        </w:numPr>
      </w:pPr>
      <w:r>
        <w:t>reakcia na incident</w:t>
      </w:r>
    </w:p>
    <w:p w14:paraId="6D67D121" w14:textId="77777777" w:rsidR="00756B5E" w:rsidRDefault="00756B5E" w:rsidP="00E77A30">
      <w:pPr>
        <w:pStyle w:val="Odsekzoznamu"/>
        <w:numPr>
          <w:ilvl w:val="4"/>
          <w:numId w:val="21"/>
        </w:numPr>
      </w:pPr>
      <w:r>
        <w:t>eliminácia dopadov incidentu</w:t>
      </w:r>
    </w:p>
    <w:p w14:paraId="42CED0F4" w14:textId="77777777" w:rsidR="00756B5E" w:rsidRDefault="00756B5E" w:rsidP="00E77A30">
      <w:pPr>
        <w:pStyle w:val="Odsekzoznamu"/>
        <w:numPr>
          <w:ilvl w:val="4"/>
          <w:numId w:val="21"/>
        </w:numPr>
      </w:pPr>
      <w:r>
        <w:t xml:space="preserve">obnova IS </w:t>
      </w:r>
    </w:p>
    <w:p w14:paraId="1333051F" w14:textId="77777777" w:rsidR="00756B5E" w:rsidRDefault="00756B5E" w:rsidP="00E77A30">
      <w:pPr>
        <w:pStyle w:val="Odsekzoznamu"/>
        <w:numPr>
          <w:ilvl w:val="4"/>
          <w:numId w:val="21"/>
        </w:numPr>
      </w:pPr>
      <w:r>
        <w:t>plánovanie kontinuity činností</w:t>
      </w:r>
    </w:p>
    <w:p w14:paraId="5C9E9096" w14:textId="1F20FE9E" w:rsidR="002F015A" w:rsidRDefault="002F015A" w:rsidP="00E77A30">
      <w:pPr>
        <w:pStyle w:val="Odsekzoznamu"/>
        <w:numPr>
          <w:ilvl w:val="2"/>
          <w:numId w:val="21"/>
        </w:numPr>
      </w:pPr>
      <w:r>
        <w:t xml:space="preserve">Mať k dispozícii nástroje na manažment rizík a vedieť ich aplikovať. </w:t>
      </w:r>
    </w:p>
    <w:p w14:paraId="06A4836A" w14:textId="75731FF9" w:rsidR="001C709C" w:rsidRDefault="001C709C" w:rsidP="00E77A30">
      <w:pPr>
        <w:pStyle w:val="Odsekzoznamu"/>
        <w:numPr>
          <w:ilvl w:val="2"/>
          <w:numId w:val="21"/>
        </w:numPr>
      </w:pPr>
      <w:r>
        <w:t>Vedieť, ako postupovať v prípade realizácie najčastejšie realizovaných hrozieb.</w:t>
      </w:r>
    </w:p>
    <w:p w14:paraId="3AA06D18" w14:textId="450288E3" w:rsidR="001C709C" w:rsidRDefault="001C709C" w:rsidP="00E77A30">
      <w:pPr>
        <w:pStyle w:val="Odsekzoznamu"/>
        <w:numPr>
          <w:ilvl w:val="2"/>
          <w:numId w:val="21"/>
        </w:numPr>
      </w:pPr>
      <w:r>
        <w:t>Mať k dispozícii inštitúciu, s ktorou môže konzultovať problematiku rizík kybernetického priestoru pre dieťa, vrátane podpory pri realizácii vážnej hrozby.</w:t>
      </w:r>
    </w:p>
    <w:p w14:paraId="40235F58" w14:textId="77777777" w:rsidR="00D83F47" w:rsidRDefault="00D83F47" w:rsidP="00E77A30">
      <w:pPr>
        <w:pStyle w:val="Odsekzoznamu"/>
        <w:numPr>
          <w:ilvl w:val="1"/>
          <w:numId w:val="21"/>
        </w:numPr>
      </w:pPr>
      <w:r>
        <w:t>Mať prehľad o aktivitách dieťaťa v kybernetickom priestore.</w:t>
      </w:r>
    </w:p>
    <w:p w14:paraId="280D871D" w14:textId="77777777" w:rsidR="00D83F47" w:rsidRDefault="00D83F47" w:rsidP="00E77A30">
      <w:pPr>
        <w:pStyle w:val="Odsekzoznamu"/>
        <w:numPr>
          <w:ilvl w:val="2"/>
          <w:numId w:val="21"/>
        </w:numPr>
      </w:pPr>
      <w:r>
        <w:t>Navštevované stránky</w:t>
      </w:r>
    </w:p>
    <w:p w14:paraId="2A053CB4" w14:textId="77777777" w:rsidR="00D83F47" w:rsidRDefault="00D83F47" w:rsidP="00E77A30">
      <w:pPr>
        <w:pStyle w:val="Odsekzoznamu"/>
        <w:numPr>
          <w:ilvl w:val="2"/>
          <w:numId w:val="21"/>
        </w:numPr>
      </w:pPr>
      <w:r>
        <w:t>Hrané hry</w:t>
      </w:r>
    </w:p>
    <w:p w14:paraId="25F67EB6" w14:textId="77777777" w:rsidR="00D83F47" w:rsidRDefault="00D83F47" w:rsidP="00E77A30">
      <w:pPr>
        <w:pStyle w:val="Odsekzoznamu"/>
        <w:numPr>
          <w:ilvl w:val="2"/>
          <w:numId w:val="21"/>
        </w:numPr>
      </w:pPr>
      <w:r>
        <w:t xml:space="preserve">Komunikácia na sociálnych sieťach </w:t>
      </w:r>
    </w:p>
    <w:p w14:paraId="7C67E43B" w14:textId="77777777" w:rsidR="00D83F47" w:rsidRDefault="00D83F47" w:rsidP="00E77A30">
      <w:pPr>
        <w:pStyle w:val="Odsekzoznamu"/>
        <w:numPr>
          <w:ilvl w:val="2"/>
          <w:numId w:val="21"/>
        </w:numPr>
      </w:pPr>
      <w:r>
        <w:lastRenderedPageBreak/>
        <w:t xml:space="preserve">Sťahovanie digitálneho obsahu. </w:t>
      </w:r>
    </w:p>
    <w:p w14:paraId="38AB9CA7" w14:textId="77777777" w:rsidR="00D83F47" w:rsidRDefault="00D83F47" w:rsidP="00E77A30">
      <w:pPr>
        <w:pStyle w:val="Odsekzoznamu"/>
        <w:numPr>
          <w:ilvl w:val="2"/>
          <w:numId w:val="21"/>
        </w:numPr>
      </w:pPr>
      <w:r>
        <w:t>Čas strávený jednotlivými aktivitami.</w:t>
      </w:r>
    </w:p>
    <w:p w14:paraId="2AA577D4" w14:textId="77777777" w:rsidR="00D83F47" w:rsidRDefault="00D83F47" w:rsidP="00E77A30">
      <w:pPr>
        <w:pStyle w:val="Odsekzoznamu"/>
        <w:numPr>
          <w:ilvl w:val="1"/>
          <w:numId w:val="21"/>
        </w:numPr>
      </w:pPr>
      <w:r>
        <w:t>Mať k dispozícii nástroje na reguláciu činností dieťaťa v kybernetickom priestore.</w:t>
      </w:r>
    </w:p>
    <w:p w14:paraId="28F2CC98" w14:textId="77777777" w:rsidR="00D83F47" w:rsidRDefault="00D83F47" w:rsidP="00E77A30">
      <w:pPr>
        <w:pStyle w:val="Odsekzoznamu"/>
        <w:numPr>
          <w:ilvl w:val="2"/>
          <w:numId w:val="21"/>
        </w:numPr>
      </w:pPr>
      <w:r>
        <w:t>Časová regulácia.</w:t>
      </w:r>
    </w:p>
    <w:p w14:paraId="059FAF20" w14:textId="77777777" w:rsidR="00D83F47" w:rsidRDefault="00D83F47" w:rsidP="00E77A30">
      <w:pPr>
        <w:pStyle w:val="Odsekzoznamu"/>
        <w:numPr>
          <w:ilvl w:val="2"/>
          <w:numId w:val="21"/>
        </w:numPr>
      </w:pPr>
      <w:r>
        <w:t>Obmedzenie prístupu na nevhodné webové sídla.</w:t>
      </w:r>
    </w:p>
    <w:p w14:paraId="400144DB" w14:textId="77777777" w:rsidR="00773762" w:rsidRDefault="00773762" w:rsidP="00773762">
      <w:pPr>
        <w:pStyle w:val="Odsekzoznamu"/>
        <w:ind w:left="1440"/>
      </w:pPr>
    </w:p>
    <w:p w14:paraId="5585A5AD" w14:textId="1C2EC1D0" w:rsidR="00773762" w:rsidRPr="00773762" w:rsidRDefault="00773762" w:rsidP="00E77A30">
      <w:pPr>
        <w:pStyle w:val="Odsekzoznamu"/>
        <w:numPr>
          <w:ilvl w:val="0"/>
          <w:numId w:val="21"/>
        </w:numPr>
        <w:rPr>
          <w:u w:val="single"/>
        </w:rPr>
      </w:pPr>
      <w:r w:rsidRPr="00773762">
        <w:rPr>
          <w:u w:val="single"/>
        </w:rPr>
        <w:t>Od dieťaťa očakáva</w:t>
      </w:r>
    </w:p>
    <w:p w14:paraId="2FAC0DB1" w14:textId="32768DCC" w:rsidR="00773762" w:rsidRDefault="00773762" w:rsidP="00E77A30">
      <w:pPr>
        <w:pStyle w:val="Odsekzoznamu"/>
        <w:numPr>
          <w:ilvl w:val="1"/>
          <w:numId w:val="21"/>
        </w:numPr>
      </w:pPr>
      <w:r>
        <w:t>Komunikačnú dôveru (dieťa mu dôveruje a je pre neho prioritný komunikačný partner v predmetnej oblasti)</w:t>
      </w:r>
    </w:p>
    <w:p w14:paraId="1926F91F" w14:textId="0BBB68B1" w:rsidR="00773762" w:rsidRDefault="00773762" w:rsidP="00E77A30">
      <w:pPr>
        <w:pStyle w:val="Odsekzoznamu"/>
        <w:numPr>
          <w:ilvl w:val="1"/>
          <w:numId w:val="21"/>
        </w:numPr>
      </w:pPr>
      <w:r>
        <w:t>Komunikáciu o  potrebách a očakávaniach dieťaťa z hľadiska digitálnych technológií.</w:t>
      </w:r>
    </w:p>
    <w:p w14:paraId="41520F1E" w14:textId="5FB0D7C9" w:rsidR="00773762" w:rsidRDefault="00773762" w:rsidP="00E77A30">
      <w:pPr>
        <w:pStyle w:val="Odsekzoznamu"/>
        <w:numPr>
          <w:ilvl w:val="1"/>
          <w:numId w:val="21"/>
        </w:numPr>
      </w:pPr>
      <w:r>
        <w:t xml:space="preserve">Správanie v KP súlade s hodnotami, ktoré presadzuje a od dieťaťa očakáva. </w:t>
      </w:r>
    </w:p>
    <w:p w14:paraId="37823BED" w14:textId="682972D3" w:rsidR="00773762" w:rsidRDefault="00773762" w:rsidP="00E77A30">
      <w:pPr>
        <w:pStyle w:val="Odsekzoznamu"/>
        <w:numPr>
          <w:ilvl w:val="1"/>
          <w:numId w:val="21"/>
        </w:numPr>
      </w:pPr>
      <w:r>
        <w:t xml:space="preserve">Byť včas informovaný o jeho problémoch v kybernetickom priestore (napr. </w:t>
      </w:r>
      <w:proofErr w:type="spellStart"/>
      <w:r>
        <w:t>kyberšikana</w:t>
      </w:r>
      <w:proofErr w:type="spellEnd"/>
      <w:r>
        <w:t xml:space="preserve">, </w:t>
      </w:r>
      <w:proofErr w:type="spellStart"/>
      <w:r>
        <w:t>stalking</w:t>
      </w:r>
      <w:proofErr w:type="spellEnd"/>
      <w:r>
        <w:t xml:space="preserve">, </w:t>
      </w:r>
      <w:proofErr w:type="spellStart"/>
      <w:r>
        <w:t>sexting</w:t>
      </w:r>
      <w:proofErr w:type="spellEnd"/>
      <w:r>
        <w:t>).</w:t>
      </w:r>
    </w:p>
    <w:p w14:paraId="429D9A0F" w14:textId="77777777" w:rsidR="003C3F44" w:rsidRDefault="003C3F44" w:rsidP="003C3F44">
      <w:pPr>
        <w:pStyle w:val="Odsekzoznamu"/>
        <w:ind w:left="1440"/>
      </w:pPr>
    </w:p>
    <w:p w14:paraId="44718645" w14:textId="36B7E884" w:rsidR="007D2189" w:rsidRPr="00773762" w:rsidRDefault="003C3F44" w:rsidP="00E77A30">
      <w:pPr>
        <w:pStyle w:val="Odsekzoznamu"/>
        <w:numPr>
          <w:ilvl w:val="0"/>
          <w:numId w:val="21"/>
        </w:numPr>
        <w:rPr>
          <w:u w:val="single"/>
        </w:rPr>
      </w:pPr>
      <w:r w:rsidRPr="00773762">
        <w:rPr>
          <w:u w:val="single"/>
        </w:rPr>
        <w:t>Od</w:t>
      </w:r>
      <w:r w:rsidR="007D2189" w:rsidRPr="00773762">
        <w:rPr>
          <w:u w:val="single"/>
        </w:rPr>
        <w:t xml:space="preserve"> spoločnosti </w:t>
      </w:r>
      <w:r w:rsidRPr="00773762">
        <w:rPr>
          <w:u w:val="single"/>
        </w:rPr>
        <w:t xml:space="preserve">/ štátu očakáva: </w:t>
      </w:r>
    </w:p>
    <w:p w14:paraId="6CA8CCC1" w14:textId="3FF69EB1" w:rsidR="001C709C" w:rsidRDefault="001C709C" w:rsidP="00E77A30">
      <w:pPr>
        <w:pStyle w:val="Odsekzoznamu"/>
        <w:numPr>
          <w:ilvl w:val="1"/>
          <w:numId w:val="21"/>
        </w:numPr>
      </w:pPr>
      <w:r>
        <w:t xml:space="preserve">Mať </w:t>
      </w:r>
      <w:r w:rsidR="00773762">
        <w:t xml:space="preserve">účinnú </w:t>
      </w:r>
      <w:r>
        <w:t>oporu v legislatíve pri ochrane svojho dieťaťa pre hrozbami kybernetického priestoru.</w:t>
      </w:r>
    </w:p>
    <w:p w14:paraId="43C91986" w14:textId="6A000397" w:rsidR="001C709C" w:rsidRDefault="001C709C" w:rsidP="00E77A30">
      <w:pPr>
        <w:pStyle w:val="Odsekzoznamu"/>
        <w:numPr>
          <w:ilvl w:val="1"/>
          <w:numId w:val="21"/>
        </w:numPr>
      </w:pPr>
      <w:r>
        <w:t xml:space="preserve">Mať oporu v OČTK v prípade, že jeho dieťa je obeťou trestného činu v súvislosti s kybernetickým priestorom. </w:t>
      </w:r>
    </w:p>
    <w:p w14:paraId="2318C59E" w14:textId="784C058B" w:rsidR="00CD485D" w:rsidRDefault="00CD485D" w:rsidP="00E77A30">
      <w:pPr>
        <w:pStyle w:val="Odsekzoznamu"/>
        <w:numPr>
          <w:ilvl w:val="1"/>
          <w:numId w:val="21"/>
        </w:numPr>
      </w:pPr>
      <w:r>
        <w:t>Byť včas informovaný o potenciálnych nelegálnych aktivitách dieťaťa s možným trestno-právnym postihom.</w:t>
      </w:r>
    </w:p>
    <w:p w14:paraId="68DC20FC" w14:textId="77777777" w:rsidR="00D83F47" w:rsidRDefault="00D83F47" w:rsidP="00D83F47">
      <w:pPr>
        <w:pStyle w:val="Odsekzoznamu"/>
      </w:pPr>
    </w:p>
    <w:p w14:paraId="6CF05132" w14:textId="4DAD9A9C" w:rsidR="001C709C" w:rsidRDefault="00D83F47" w:rsidP="00F06FE1">
      <w:pPr>
        <w:pStyle w:val="Nadpis2"/>
      </w:pPr>
      <w:bookmarkStart w:id="123" w:name="_Toc202940204"/>
      <w:r w:rsidRPr="00D83F47">
        <w:t>Dieťa / ž</w:t>
      </w:r>
      <w:r w:rsidR="001C709C" w:rsidRPr="00D83F47">
        <w:t>iak</w:t>
      </w:r>
      <w:bookmarkEnd w:id="123"/>
    </w:p>
    <w:p w14:paraId="410AE65B" w14:textId="78EC6CB1" w:rsidR="003C3F44" w:rsidRDefault="003C3F44" w:rsidP="003C3F44">
      <w:pPr>
        <w:jc w:val="both"/>
      </w:pPr>
      <w:r>
        <w:t xml:space="preserve">V potrebách a očakávaniach berieme ako referenčný bod dieťa, ktorý má záujem o svoje </w:t>
      </w:r>
      <w:r w:rsidR="005816FB">
        <w:t xml:space="preserve">zmysluplné </w:t>
      </w:r>
      <w:r>
        <w:t xml:space="preserve">bytie, vzdelávanie a rozvoj a dobre vychádza so svojimi rodičmi. </w:t>
      </w:r>
    </w:p>
    <w:p w14:paraId="5FF199E8" w14:textId="68D644AA" w:rsidR="003C3F44" w:rsidRDefault="003C3F44" w:rsidP="00E77A30">
      <w:pPr>
        <w:pStyle w:val="Odsekzoznamu"/>
        <w:numPr>
          <w:ilvl w:val="0"/>
          <w:numId w:val="38"/>
        </w:numPr>
      </w:pPr>
      <w:r w:rsidRPr="00773762">
        <w:rPr>
          <w:u w:val="single"/>
        </w:rPr>
        <w:t>Od školy očakáva</w:t>
      </w:r>
      <w:r w:rsidR="00773762">
        <w:t xml:space="preserve"> </w:t>
      </w:r>
      <w:r w:rsidR="00773762" w:rsidRPr="00773762">
        <w:rPr>
          <w:i/>
          <w:iCs/>
        </w:rPr>
        <w:t>(z hľadiska kybernetického priestoru a digitálnych technológií)</w:t>
      </w:r>
    </w:p>
    <w:p w14:paraId="2AFE6C9D" w14:textId="0A4B1D3C" w:rsidR="00773762" w:rsidRDefault="00773762" w:rsidP="00E77A30">
      <w:pPr>
        <w:pStyle w:val="Odsekzoznamu"/>
        <w:numPr>
          <w:ilvl w:val="1"/>
          <w:numId w:val="38"/>
        </w:numPr>
      </w:pPr>
      <w:r>
        <w:t>Všeobecne:</w:t>
      </w:r>
    </w:p>
    <w:p w14:paraId="24ECB245" w14:textId="4628EC4F" w:rsidR="003C3F44" w:rsidRDefault="003C3F44" w:rsidP="00E77A30">
      <w:pPr>
        <w:pStyle w:val="Odsekzoznamu"/>
        <w:numPr>
          <w:ilvl w:val="2"/>
          <w:numId w:val="38"/>
        </w:numPr>
      </w:pPr>
      <w:r>
        <w:t xml:space="preserve">Bezpečné prostredie, vrátane bezpečnosti v kybernetickom priestore. </w:t>
      </w:r>
    </w:p>
    <w:p w14:paraId="277FC554" w14:textId="35508991" w:rsidR="003C3F44" w:rsidRDefault="003C3F44" w:rsidP="00E77A30">
      <w:pPr>
        <w:pStyle w:val="Odsekzoznamu"/>
        <w:numPr>
          <w:ilvl w:val="2"/>
          <w:numId w:val="38"/>
        </w:numPr>
      </w:pPr>
      <w:r>
        <w:t xml:space="preserve">Aby digitálne technológie používané vo vzdelávacom procese boli pre neho prínosom. </w:t>
      </w:r>
    </w:p>
    <w:p w14:paraId="6BC1ED32" w14:textId="1959C960" w:rsidR="003C3F44" w:rsidRDefault="003C3F44" w:rsidP="00E77A30">
      <w:pPr>
        <w:pStyle w:val="Odsekzoznamu"/>
        <w:numPr>
          <w:ilvl w:val="2"/>
          <w:numId w:val="38"/>
        </w:numPr>
      </w:pPr>
      <w:r>
        <w:t>Aby získal</w:t>
      </w:r>
      <w:r w:rsidR="00696F12">
        <w:t>o</w:t>
      </w:r>
      <w:r>
        <w:t xml:space="preserve"> adekvátne vedomosti, schopnosti a zručnosti práce s digitálnymi technológiami a aplikáciami vrátane kybernetickej bezpečnosti.</w:t>
      </w:r>
    </w:p>
    <w:p w14:paraId="7A53F591" w14:textId="248F2E9C" w:rsidR="00773762" w:rsidRDefault="00773762" w:rsidP="00E77A30">
      <w:pPr>
        <w:pStyle w:val="Odsekzoznamu"/>
        <w:numPr>
          <w:ilvl w:val="2"/>
          <w:numId w:val="38"/>
        </w:numPr>
      </w:pPr>
      <w:r>
        <w:t>Aby sa v škole cítil</w:t>
      </w:r>
      <w:r w:rsidR="00696F12">
        <w:t>o</w:t>
      </w:r>
      <w:r>
        <w:t xml:space="preserve"> v pohode. </w:t>
      </w:r>
    </w:p>
    <w:p w14:paraId="5C89BC13" w14:textId="77777777" w:rsidR="00773762" w:rsidRDefault="00773762" w:rsidP="00773762">
      <w:pPr>
        <w:pStyle w:val="Odsekzoznamu"/>
        <w:ind w:left="1440"/>
      </w:pPr>
    </w:p>
    <w:p w14:paraId="57E072BF" w14:textId="55241CFD" w:rsidR="00773762" w:rsidRDefault="00773762" w:rsidP="00E77A30">
      <w:pPr>
        <w:pStyle w:val="Odsekzoznamu"/>
        <w:numPr>
          <w:ilvl w:val="1"/>
          <w:numId w:val="38"/>
        </w:numPr>
      </w:pPr>
      <w:r>
        <w:t>Od učiteľov a vedenia školy</w:t>
      </w:r>
    </w:p>
    <w:p w14:paraId="73D8B9E1" w14:textId="30325073" w:rsidR="00773762" w:rsidRDefault="00773762" w:rsidP="00E77A30">
      <w:pPr>
        <w:pStyle w:val="Odsekzoznamu"/>
        <w:numPr>
          <w:ilvl w:val="2"/>
          <w:numId w:val="38"/>
        </w:numPr>
      </w:pPr>
      <w:r>
        <w:t>Odbornosť v rámci vyučovania</w:t>
      </w:r>
      <w:r w:rsidR="005816FB">
        <w:t xml:space="preserve"> vrátane oblasti digitálnych technológií</w:t>
      </w:r>
      <w:r>
        <w:t>.</w:t>
      </w:r>
    </w:p>
    <w:p w14:paraId="18D7EF0A" w14:textId="3E133347" w:rsidR="005816FB" w:rsidRDefault="005816FB" w:rsidP="00E77A30">
      <w:pPr>
        <w:pStyle w:val="Odsekzoznamu"/>
        <w:numPr>
          <w:ilvl w:val="2"/>
          <w:numId w:val="38"/>
        </w:numPr>
      </w:pPr>
      <w:r>
        <w:t xml:space="preserve">Zmysluplné činnosti na hodinách. </w:t>
      </w:r>
    </w:p>
    <w:p w14:paraId="6F546E01" w14:textId="5EE40566" w:rsidR="00773762" w:rsidRDefault="00773762" w:rsidP="00E77A30">
      <w:pPr>
        <w:pStyle w:val="Odsekzoznamu"/>
        <w:numPr>
          <w:ilvl w:val="2"/>
          <w:numId w:val="38"/>
        </w:numPr>
      </w:pPr>
      <w:r>
        <w:t>Pozitívny, ľudský prístup v rámci vyučovan</w:t>
      </w:r>
      <w:r w:rsidR="005816FB">
        <w:t>ia</w:t>
      </w:r>
      <w:r>
        <w:t xml:space="preserve"> aj mimo neho. </w:t>
      </w:r>
    </w:p>
    <w:p w14:paraId="3AE0A773" w14:textId="58DB964D" w:rsidR="00773762" w:rsidRDefault="00773762" w:rsidP="00E77A30">
      <w:pPr>
        <w:pStyle w:val="Odsekzoznamu"/>
        <w:numPr>
          <w:ilvl w:val="2"/>
          <w:numId w:val="38"/>
        </w:numPr>
      </w:pPr>
      <w:r>
        <w:t>Spravodlivosť a</w:t>
      </w:r>
      <w:r w:rsidR="00696F12">
        <w:t> </w:t>
      </w:r>
      <w:r>
        <w:t>nediskrimináci</w:t>
      </w:r>
      <w:r w:rsidR="00696F12">
        <w:t>u.</w:t>
      </w:r>
    </w:p>
    <w:p w14:paraId="3C6B9CE3" w14:textId="779498E6" w:rsidR="00773762" w:rsidRDefault="00773762" w:rsidP="00E77A30">
      <w:pPr>
        <w:pStyle w:val="Odsekzoznamu"/>
        <w:numPr>
          <w:ilvl w:val="2"/>
          <w:numId w:val="38"/>
        </w:numPr>
      </w:pPr>
      <w:r>
        <w:t>Zohľadnenie jeho prípadných znevýhodnení.</w:t>
      </w:r>
    </w:p>
    <w:p w14:paraId="4DB311AF" w14:textId="1B004E61" w:rsidR="00773762" w:rsidRDefault="00773762" w:rsidP="00E77A30">
      <w:pPr>
        <w:pStyle w:val="Odsekzoznamu"/>
        <w:numPr>
          <w:ilvl w:val="2"/>
          <w:numId w:val="38"/>
        </w:numPr>
      </w:pPr>
      <w:r>
        <w:t>Aby sa so svojimi problémami mohol na nich obrátiť a</w:t>
      </w:r>
      <w:r w:rsidR="005816FB">
        <w:t xml:space="preserve"> jeho problémy </w:t>
      </w:r>
      <w:r>
        <w:t>boli riešené a vyriešené.</w:t>
      </w:r>
    </w:p>
    <w:p w14:paraId="694103A5" w14:textId="2844B389" w:rsidR="00773762" w:rsidRDefault="00773762" w:rsidP="00E77A30">
      <w:pPr>
        <w:pStyle w:val="Odsekzoznamu"/>
        <w:numPr>
          <w:ilvl w:val="2"/>
          <w:numId w:val="38"/>
        </w:numPr>
      </w:pPr>
      <w:r>
        <w:t>Získanie externej podpory v prípade potreby (psychické problémy, problémy v rodine)</w:t>
      </w:r>
      <w:r w:rsidR="005816FB">
        <w:t>, nad rámec kompetencií školy.</w:t>
      </w:r>
    </w:p>
    <w:p w14:paraId="732E1308" w14:textId="75F3472D" w:rsidR="00B4609F" w:rsidRDefault="00B4609F" w:rsidP="00E77A30">
      <w:pPr>
        <w:pStyle w:val="Odsekzoznamu"/>
        <w:numPr>
          <w:ilvl w:val="2"/>
          <w:numId w:val="38"/>
        </w:numPr>
      </w:pPr>
      <w:r>
        <w:t xml:space="preserve">Byť informovaný o dianí na škole. </w:t>
      </w:r>
    </w:p>
    <w:p w14:paraId="6E344E79" w14:textId="77777777" w:rsidR="00773762" w:rsidRDefault="00773762" w:rsidP="00773762">
      <w:pPr>
        <w:pStyle w:val="Odsekzoznamu"/>
        <w:ind w:left="2160"/>
      </w:pPr>
    </w:p>
    <w:p w14:paraId="58C64F3F" w14:textId="3446CAC2" w:rsidR="00773762" w:rsidRDefault="00773762" w:rsidP="00E77A30">
      <w:pPr>
        <w:pStyle w:val="Odsekzoznamu"/>
        <w:numPr>
          <w:ilvl w:val="1"/>
          <w:numId w:val="38"/>
        </w:numPr>
      </w:pPr>
      <w:r>
        <w:lastRenderedPageBreak/>
        <w:t>Od spolužiakov</w:t>
      </w:r>
      <w:r w:rsidR="005816FB">
        <w:t xml:space="preserve"> / triedy </w:t>
      </w:r>
    </w:p>
    <w:p w14:paraId="7A9DEAA4" w14:textId="785AE392" w:rsidR="00773762" w:rsidRDefault="00773762" w:rsidP="00E77A30">
      <w:pPr>
        <w:pStyle w:val="Odsekzoznamu"/>
        <w:numPr>
          <w:ilvl w:val="2"/>
          <w:numId w:val="38"/>
        </w:numPr>
      </w:pPr>
      <w:r>
        <w:t>Aby ho akceptovali.</w:t>
      </w:r>
    </w:p>
    <w:p w14:paraId="008C65C8" w14:textId="6606DA14" w:rsidR="00773762" w:rsidRDefault="00773762" w:rsidP="00E77A30">
      <w:pPr>
        <w:pStyle w:val="Odsekzoznamu"/>
        <w:numPr>
          <w:ilvl w:val="2"/>
          <w:numId w:val="38"/>
        </w:numPr>
      </w:pPr>
      <w:r>
        <w:t>Aby nebol sociálne vylúčený z kolektívu, vrátane digitálneho vylúčenia.</w:t>
      </w:r>
    </w:p>
    <w:p w14:paraId="1A5D3160" w14:textId="7518BC09" w:rsidR="005816FB" w:rsidRDefault="005816FB" w:rsidP="00E77A30">
      <w:pPr>
        <w:pStyle w:val="Odsekzoznamu"/>
        <w:numPr>
          <w:ilvl w:val="2"/>
          <w:numId w:val="38"/>
        </w:numPr>
      </w:pPr>
      <w:r>
        <w:t>Pohodu v triede.</w:t>
      </w:r>
    </w:p>
    <w:p w14:paraId="3371D4DF" w14:textId="0ADDC165" w:rsidR="005816FB" w:rsidRDefault="005816FB" w:rsidP="00E77A30">
      <w:pPr>
        <w:pStyle w:val="Odsekzoznamu"/>
        <w:numPr>
          <w:ilvl w:val="2"/>
          <w:numId w:val="38"/>
        </w:numPr>
      </w:pPr>
      <w:r>
        <w:t xml:space="preserve">Ochotu pomôcť mu v prípade potreby. </w:t>
      </w:r>
    </w:p>
    <w:p w14:paraId="4DF2D825" w14:textId="77777777" w:rsidR="005816FB" w:rsidRDefault="005816FB" w:rsidP="005816FB">
      <w:pPr>
        <w:pStyle w:val="Odsekzoznamu"/>
        <w:ind w:left="2160"/>
      </w:pPr>
    </w:p>
    <w:p w14:paraId="1F33918C" w14:textId="734A2513" w:rsidR="00773762" w:rsidRDefault="00773762" w:rsidP="00E77A30">
      <w:pPr>
        <w:pStyle w:val="Odsekzoznamu"/>
        <w:numPr>
          <w:ilvl w:val="1"/>
          <w:numId w:val="38"/>
        </w:numPr>
      </w:pPr>
      <w:r>
        <w:t>Od externých subjektov</w:t>
      </w:r>
    </w:p>
    <w:p w14:paraId="6838E442" w14:textId="32686C5B" w:rsidR="00773762" w:rsidRDefault="00773762" w:rsidP="00E77A30">
      <w:pPr>
        <w:pStyle w:val="Odsekzoznamu"/>
        <w:numPr>
          <w:ilvl w:val="2"/>
          <w:numId w:val="38"/>
        </w:numPr>
      </w:pPr>
      <w:r>
        <w:t>Mať k dispozícii kontaktné miesto, kde by sa mohol obrátiť pri riešení svojich vážnych problémov nad rámec domácnosti a školy.</w:t>
      </w:r>
    </w:p>
    <w:p w14:paraId="5271229B" w14:textId="77777777" w:rsidR="005816FB" w:rsidRPr="00773762" w:rsidRDefault="005816FB" w:rsidP="005816FB">
      <w:pPr>
        <w:pStyle w:val="Odsekzoznamu"/>
        <w:ind w:left="2160"/>
      </w:pPr>
    </w:p>
    <w:p w14:paraId="25B954C4" w14:textId="7729E274" w:rsidR="00773762" w:rsidRDefault="00773762" w:rsidP="00E77A30">
      <w:pPr>
        <w:pStyle w:val="Odsekzoznamu"/>
        <w:numPr>
          <w:ilvl w:val="1"/>
          <w:numId w:val="38"/>
        </w:numPr>
      </w:pPr>
      <w:r>
        <w:t>Od štátu</w:t>
      </w:r>
    </w:p>
    <w:p w14:paraId="4E76C484" w14:textId="4B90DDF5" w:rsidR="00773762" w:rsidRDefault="00773762" w:rsidP="00E77A30">
      <w:pPr>
        <w:pStyle w:val="Odsekzoznamu"/>
        <w:numPr>
          <w:ilvl w:val="2"/>
          <w:numId w:val="38"/>
        </w:numPr>
      </w:pPr>
      <w:r>
        <w:t>Mať účinnú oporu v legislatíve pri svojej ochrane pre hrozbami kybernetického priestoru.</w:t>
      </w:r>
    </w:p>
    <w:p w14:paraId="3D5DCA7A" w14:textId="084E2C2D" w:rsidR="00773762" w:rsidRDefault="00773762" w:rsidP="00E77A30">
      <w:pPr>
        <w:pStyle w:val="Odsekzoznamu"/>
        <w:numPr>
          <w:ilvl w:val="2"/>
          <w:numId w:val="38"/>
        </w:numPr>
      </w:pPr>
      <w:r>
        <w:t xml:space="preserve">Mať oporu v OČTK v prípade, že je obeťou trestného činu. </w:t>
      </w:r>
    </w:p>
    <w:p w14:paraId="429086E9" w14:textId="23BE9460" w:rsidR="000E6FB8" w:rsidRDefault="000E6FB8" w:rsidP="00E77A30">
      <w:pPr>
        <w:pStyle w:val="Odsekzoznamu"/>
        <w:numPr>
          <w:ilvl w:val="2"/>
          <w:numId w:val="38"/>
        </w:numPr>
      </w:pPr>
      <w:r w:rsidRPr="000E6FB8">
        <w:t>Byť včas informovaný o</w:t>
      </w:r>
      <w:r>
        <w:t xml:space="preserve"> svojich </w:t>
      </w:r>
      <w:r w:rsidRPr="000E6FB8">
        <w:t>potenciálnych nelegálnych aktivitách s možným trestno-právnym postihom.</w:t>
      </w:r>
    </w:p>
    <w:p w14:paraId="2B464769" w14:textId="77777777" w:rsidR="000E6FB8" w:rsidRDefault="000E6FB8" w:rsidP="000E6FB8">
      <w:pPr>
        <w:pStyle w:val="Odsekzoznamu"/>
        <w:ind w:left="2160"/>
      </w:pPr>
    </w:p>
    <w:p w14:paraId="0E7B22FA" w14:textId="39BC4DEC" w:rsidR="003C3F44" w:rsidRPr="00773762" w:rsidRDefault="003C3F44" w:rsidP="00E77A30">
      <w:pPr>
        <w:pStyle w:val="Odsekzoznamu"/>
        <w:numPr>
          <w:ilvl w:val="0"/>
          <w:numId w:val="38"/>
        </w:numPr>
        <w:rPr>
          <w:u w:val="single"/>
        </w:rPr>
      </w:pPr>
      <w:r w:rsidRPr="00773762">
        <w:rPr>
          <w:u w:val="single"/>
        </w:rPr>
        <w:t xml:space="preserve">V domácnosti potrebuje </w:t>
      </w:r>
    </w:p>
    <w:p w14:paraId="19E1085F" w14:textId="58C16637" w:rsidR="001247AB" w:rsidRDefault="001247AB" w:rsidP="00E77A30">
      <w:pPr>
        <w:pStyle w:val="Odsekzoznamu"/>
        <w:numPr>
          <w:ilvl w:val="1"/>
          <w:numId w:val="38"/>
        </w:numPr>
      </w:pPr>
      <w:r>
        <w:t xml:space="preserve">Mať dostatok informácií o </w:t>
      </w:r>
    </w:p>
    <w:p w14:paraId="690ADE47" w14:textId="7BE059E7" w:rsidR="001247AB" w:rsidRDefault="001247AB" w:rsidP="00E77A30">
      <w:pPr>
        <w:pStyle w:val="Odsekzoznamu"/>
        <w:numPr>
          <w:ilvl w:val="2"/>
          <w:numId w:val="38"/>
        </w:numPr>
      </w:pPr>
      <w:r>
        <w:t>rizikách kybernetického priestoru pri svojich aktivitách,</w:t>
      </w:r>
    </w:p>
    <w:p w14:paraId="60FE4BB8" w14:textId="56F4F1DF" w:rsidR="001247AB" w:rsidRDefault="001247AB" w:rsidP="00E77A30">
      <w:pPr>
        <w:pStyle w:val="Odsekzoznamu"/>
        <w:numPr>
          <w:ilvl w:val="2"/>
          <w:numId w:val="38"/>
        </w:numPr>
      </w:pPr>
      <w:r>
        <w:t>spôsobe manažmentu týchto rizík na svojej úrovni.</w:t>
      </w:r>
    </w:p>
    <w:p w14:paraId="1F8C275C" w14:textId="77777777" w:rsidR="001247AB" w:rsidRDefault="001247AB" w:rsidP="00E77A30">
      <w:pPr>
        <w:pStyle w:val="Odsekzoznamu"/>
        <w:numPr>
          <w:ilvl w:val="1"/>
          <w:numId w:val="38"/>
        </w:numPr>
      </w:pPr>
      <w:r>
        <w:t>Vedieť, ako postupovať v prípade realizácie najčastejšie realizovaných hrozieb.</w:t>
      </w:r>
    </w:p>
    <w:p w14:paraId="450D96E3" w14:textId="77777777" w:rsidR="00773762" w:rsidRDefault="00773762" w:rsidP="00773762">
      <w:pPr>
        <w:pStyle w:val="Odsekzoznamu"/>
        <w:ind w:left="1440"/>
      </w:pPr>
    </w:p>
    <w:p w14:paraId="023BDA2D" w14:textId="27FAE56F" w:rsidR="003C3F44" w:rsidRPr="000E6FB8" w:rsidRDefault="003C3F44" w:rsidP="00E77A30">
      <w:pPr>
        <w:pStyle w:val="Odsekzoznamu"/>
        <w:numPr>
          <w:ilvl w:val="0"/>
          <w:numId w:val="38"/>
        </w:numPr>
        <w:rPr>
          <w:u w:val="single"/>
        </w:rPr>
      </w:pPr>
      <w:r w:rsidRPr="000E6FB8">
        <w:rPr>
          <w:u w:val="single"/>
        </w:rPr>
        <w:t>Od rodičov očakáva</w:t>
      </w:r>
    </w:p>
    <w:p w14:paraId="0404467F" w14:textId="539C774E" w:rsidR="000E6FB8" w:rsidRDefault="000E6FB8" w:rsidP="00E77A30">
      <w:pPr>
        <w:pStyle w:val="Odsekzoznamu"/>
        <w:numPr>
          <w:ilvl w:val="1"/>
          <w:numId w:val="38"/>
        </w:numPr>
      </w:pPr>
      <w:r>
        <w:t xml:space="preserve">Vytvorenie bezpečného domáceho IKT prostredia. </w:t>
      </w:r>
    </w:p>
    <w:p w14:paraId="431917F7" w14:textId="422E4470" w:rsidR="001247AB" w:rsidRDefault="001247AB" w:rsidP="00E77A30">
      <w:pPr>
        <w:pStyle w:val="Odsekzoznamu"/>
        <w:numPr>
          <w:ilvl w:val="1"/>
          <w:numId w:val="38"/>
        </w:numPr>
      </w:pPr>
      <w:r>
        <w:t>Mať rodičov, s ktorými môže s dôverou konzultovať svoje problémy v kybernetickom priestore.</w:t>
      </w:r>
    </w:p>
    <w:p w14:paraId="161D5B0D" w14:textId="77777777" w:rsidR="000E6FB8" w:rsidRDefault="000E6FB8" w:rsidP="00E77A30">
      <w:pPr>
        <w:pStyle w:val="Odsekzoznamu"/>
        <w:numPr>
          <w:ilvl w:val="1"/>
          <w:numId w:val="38"/>
        </w:numPr>
      </w:pPr>
      <w:r>
        <w:t xml:space="preserve">Čo najmenej obmedzení vo vzťahu k svojim aktivitám v KP. </w:t>
      </w:r>
    </w:p>
    <w:p w14:paraId="5FA5CF41" w14:textId="49E79AB0" w:rsidR="000E6FB8" w:rsidRDefault="000E6FB8" w:rsidP="00E77A30">
      <w:pPr>
        <w:pStyle w:val="Odsekzoznamu"/>
        <w:numPr>
          <w:ilvl w:val="1"/>
          <w:numId w:val="38"/>
        </w:numPr>
      </w:pPr>
      <w:r>
        <w:t>Primeraný mobil, aby nebol sociálne vylúčený</w:t>
      </w:r>
      <w:r w:rsidR="00C93623">
        <w:t>.</w:t>
      </w:r>
      <w:r>
        <w:t xml:space="preserve"> </w:t>
      </w:r>
    </w:p>
    <w:p w14:paraId="58382E34" w14:textId="55262508" w:rsidR="000E6FB8" w:rsidRDefault="000E6FB8" w:rsidP="00E77A30">
      <w:pPr>
        <w:pStyle w:val="Odsekzoznamu"/>
        <w:numPr>
          <w:ilvl w:val="1"/>
          <w:numId w:val="38"/>
        </w:numPr>
      </w:pPr>
      <w:r>
        <w:t>Primerané financie na svoje digitálne aktivity</w:t>
      </w:r>
      <w:r w:rsidR="00C93623">
        <w:t>.</w:t>
      </w:r>
      <w:r>
        <w:t xml:space="preserve"> </w:t>
      </w:r>
    </w:p>
    <w:p w14:paraId="78AB0D81" w14:textId="77777777" w:rsidR="000E6FB8" w:rsidRDefault="000E6FB8" w:rsidP="000E6FB8">
      <w:pPr>
        <w:pStyle w:val="Odsekzoznamu"/>
        <w:ind w:left="1440"/>
      </w:pPr>
    </w:p>
    <w:p w14:paraId="76A9DBCC" w14:textId="79AD1E71" w:rsidR="001C709C" w:rsidRPr="000E6FB8" w:rsidRDefault="001C709C" w:rsidP="00E77A30">
      <w:pPr>
        <w:pStyle w:val="Nadpis2"/>
      </w:pPr>
      <w:bookmarkStart w:id="124" w:name="_Toc202940205"/>
      <w:r w:rsidRPr="000E6FB8">
        <w:t>Pedagóg</w:t>
      </w:r>
      <w:bookmarkEnd w:id="124"/>
    </w:p>
    <w:p w14:paraId="6AFE1547" w14:textId="416F9738" w:rsidR="000E6FB8" w:rsidRPr="00C93623" w:rsidRDefault="000E6FB8" w:rsidP="00E77A30">
      <w:pPr>
        <w:pStyle w:val="Odsekzoznamu"/>
        <w:numPr>
          <w:ilvl w:val="0"/>
          <w:numId w:val="39"/>
        </w:numPr>
        <w:rPr>
          <w:u w:val="single"/>
        </w:rPr>
      </w:pPr>
      <w:r w:rsidRPr="00C93623">
        <w:rPr>
          <w:u w:val="single"/>
        </w:rPr>
        <w:t>Od vedenia školy očakáva</w:t>
      </w:r>
    </w:p>
    <w:p w14:paraId="1EC85CF1" w14:textId="0C4AC700" w:rsidR="000E6FB8" w:rsidRDefault="000E6FB8" w:rsidP="00E77A30">
      <w:pPr>
        <w:pStyle w:val="Odsekzoznamu"/>
        <w:numPr>
          <w:ilvl w:val="1"/>
          <w:numId w:val="39"/>
        </w:numPr>
      </w:pPr>
      <w:r>
        <w:t>Podporu vo vzdelávaní v oblasti IKT.</w:t>
      </w:r>
    </w:p>
    <w:p w14:paraId="292E1A9E" w14:textId="56D930B6" w:rsidR="000E6FB8" w:rsidRDefault="000E6FB8" w:rsidP="00E77A30">
      <w:pPr>
        <w:pStyle w:val="Odsekzoznamu"/>
        <w:numPr>
          <w:ilvl w:val="1"/>
          <w:numId w:val="39"/>
        </w:numPr>
      </w:pPr>
      <w:r>
        <w:t xml:space="preserve">Podporu pri riešení problémov svojich žiakov. </w:t>
      </w:r>
    </w:p>
    <w:p w14:paraId="22C4684C" w14:textId="3D4C85E5" w:rsidR="00B4609F" w:rsidRDefault="00B4609F" w:rsidP="00E77A30">
      <w:pPr>
        <w:pStyle w:val="Odsekzoznamu"/>
        <w:numPr>
          <w:ilvl w:val="1"/>
          <w:numId w:val="39"/>
        </w:numPr>
      </w:pPr>
      <w:r>
        <w:t>Byť informovaný o dianí na škole, vrátane oblasti IKT</w:t>
      </w:r>
    </w:p>
    <w:p w14:paraId="5456E1E8" w14:textId="4E99AD69" w:rsidR="00B4609F" w:rsidRDefault="00B4609F" w:rsidP="00E77A30">
      <w:pPr>
        <w:pStyle w:val="Odsekzoznamu"/>
        <w:numPr>
          <w:ilvl w:val="1"/>
          <w:numId w:val="39"/>
        </w:numPr>
      </w:pPr>
      <w:r>
        <w:t xml:space="preserve">Podieľať sa na ďalšom rozvoji a formovaní školy a svojich predmetov </w:t>
      </w:r>
    </w:p>
    <w:p w14:paraId="49B81C92" w14:textId="71091E93" w:rsidR="000E6FB8" w:rsidRPr="0099107F" w:rsidRDefault="000E6FB8" w:rsidP="00E77A30">
      <w:pPr>
        <w:pStyle w:val="Odsekzoznamu"/>
        <w:numPr>
          <w:ilvl w:val="0"/>
          <w:numId w:val="39"/>
        </w:numPr>
        <w:rPr>
          <w:u w:val="single"/>
        </w:rPr>
      </w:pPr>
      <w:r w:rsidRPr="0099107F">
        <w:rPr>
          <w:u w:val="single"/>
        </w:rPr>
        <w:t>Od rezortu / zriaďovateľa očakáva</w:t>
      </w:r>
    </w:p>
    <w:p w14:paraId="2DFFA624" w14:textId="77777777" w:rsidR="0099107F" w:rsidRDefault="000E6FB8" w:rsidP="00E77A30">
      <w:pPr>
        <w:pStyle w:val="Odsekzoznamu"/>
        <w:numPr>
          <w:ilvl w:val="1"/>
          <w:numId w:val="39"/>
        </w:numPr>
      </w:pPr>
      <w:r>
        <w:t xml:space="preserve">Bezpečné IKT prostredie </w:t>
      </w:r>
    </w:p>
    <w:p w14:paraId="57909DB3" w14:textId="6281F0CC" w:rsidR="000E6FB8" w:rsidRDefault="000E6FB8" w:rsidP="0099107F">
      <w:pPr>
        <w:pStyle w:val="Odsekzoznamu"/>
        <w:numPr>
          <w:ilvl w:val="2"/>
          <w:numId w:val="39"/>
        </w:numPr>
      </w:pPr>
      <w:r>
        <w:t>na škole.</w:t>
      </w:r>
    </w:p>
    <w:p w14:paraId="3DB85512" w14:textId="4395795C" w:rsidR="0099107F" w:rsidRDefault="0099107F" w:rsidP="0099107F">
      <w:pPr>
        <w:pStyle w:val="Odsekzoznamu"/>
        <w:numPr>
          <w:ilvl w:val="2"/>
          <w:numId w:val="39"/>
        </w:numPr>
      </w:pPr>
      <w:r>
        <w:t xml:space="preserve">v pridelenom notebooku. </w:t>
      </w:r>
    </w:p>
    <w:p w14:paraId="745A9CAF" w14:textId="27C8A5E2" w:rsidR="00AA401D" w:rsidRDefault="00AA401D" w:rsidP="00E77A30">
      <w:pPr>
        <w:pStyle w:val="Odsekzoznamu"/>
        <w:numPr>
          <w:ilvl w:val="1"/>
          <w:numId w:val="39"/>
        </w:numPr>
      </w:pPr>
      <w:r>
        <w:t xml:space="preserve">Mať dostatok informácií o </w:t>
      </w:r>
    </w:p>
    <w:p w14:paraId="5339DA9D" w14:textId="1E538837" w:rsidR="00AA401D" w:rsidRDefault="00AA401D" w:rsidP="00E77A30">
      <w:pPr>
        <w:pStyle w:val="Odsekzoznamu"/>
        <w:numPr>
          <w:ilvl w:val="2"/>
          <w:numId w:val="39"/>
        </w:numPr>
      </w:pPr>
      <w:r>
        <w:t>rizikách kybernetického priestoru v rámci školského prostredia,</w:t>
      </w:r>
    </w:p>
    <w:p w14:paraId="6D848862" w14:textId="411EF77E" w:rsidR="00AA401D" w:rsidRDefault="00AA401D" w:rsidP="00E77A30">
      <w:pPr>
        <w:pStyle w:val="Odsekzoznamu"/>
        <w:numPr>
          <w:ilvl w:val="2"/>
          <w:numId w:val="39"/>
        </w:numPr>
      </w:pPr>
      <w:r>
        <w:t xml:space="preserve">spôsobe manažmentu týchto rizík na svojej úrovni. </w:t>
      </w:r>
    </w:p>
    <w:p w14:paraId="7AEBDD61" w14:textId="317D749C" w:rsidR="0099107F" w:rsidRDefault="0099107F" w:rsidP="00E77A30">
      <w:pPr>
        <w:pStyle w:val="Odsekzoznamu"/>
        <w:numPr>
          <w:ilvl w:val="1"/>
          <w:numId w:val="39"/>
        </w:numPr>
      </w:pPr>
      <w:r>
        <w:t xml:space="preserve">Byť vyškolený na bezpečnú prácu s digitálnymi </w:t>
      </w:r>
      <w:proofErr w:type="spellStart"/>
      <w:r>
        <w:t>technológami</w:t>
      </w:r>
      <w:proofErr w:type="spellEnd"/>
      <w:r>
        <w:t>.</w:t>
      </w:r>
    </w:p>
    <w:p w14:paraId="5A8BA17B" w14:textId="124C2521" w:rsidR="0099107F" w:rsidRDefault="0099107F" w:rsidP="00E77A30">
      <w:pPr>
        <w:pStyle w:val="Odsekzoznamu"/>
        <w:numPr>
          <w:ilvl w:val="1"/>
          <w:numId w:val="39"/>
        </w:numPr>
      </w:pPr>
      <w:r>
        <w:t xml:space="preserve">Metodické materiály k novým digitálnym technológiám, napr. </w:t>
      </w:r>
    </w:p>
    <w:p w14:paraId="749818C5" w14:textId="05074918" w:rsidR="0099107F" w:rsidRDefault="0099107F" w:rsidP="0099107F">
      <w:pPr>
        <w:pStyle w:val="Odsekzoznamu"/>
        <w:numPr>
          <w:ilvl w:val="2"/>
          <w:numId w:val="39"/>
        </w:numPr>
      </w:pPr>
      <w:r>
        <w:t>Správe využitie aj riziká AI.</w:t>
      </w:r>
    </w:p>
    <w:p w14:paraId="2163F93D" w14:textId="7F83E602" w:rsidR="00AA401D" w:rsidRDefault="00AA401D" w:rsidP="00E77A30">
      <w:pPr>
        <w:pStyle w:val="Odsekzoznamu"/>
        <w:numPr>
          <w:ilvl w:val="1"/>
          <w:numId w:val="39"/>
        </w:numPr>
      </w:pPr>
      <w:r>
        <w:lastRenderedPageBreak/>
        <w:t>Vedieť, ako postupovať v prípade realizácie najčastejšie realizovaných hrozieb v školskom prostredí.</w:t>
      </w:r>
    </w:p>
    <w:p w14:paraId="26D69CF6" w14:textId="05E6E870" w:rsidR="00C93623" w:rsidRPr="00C93623" w:rsidRDefault="00C93623" w:rsidP="00E77A30">
      <w:pPr>
        <w:pStyle w:val="Odsekzoznamu"/>
        <w:numPr>
          <w:ilvl w:val="0"/>
          <w:numId w:val="39"/>
        </w:numPr>
        <w:rPr>
          <w:u w:val="single"/>
        </w:rPr>
      </w:pPr>
      <w:r w:rsidRPr="00C93623">
        <w:rPr>
          <w:u w:val="single"/>
        </w:rPr>
        <w:t>Od žiakov očakáva</w:t>
      </w:r>
    </w:p>
    <w:p w14:paraId="2C041E37" w14:textId="47B0A197" w:rsidR="00C93623" w:rsidRDefault="00C93623" w:rsidP="00C93623">
      <w:pPr>
        <w:pStyle w:val="Odsekzoznamu"/>
        <w:numPr>
          <w:ilvl w:val="1"/>
          <w:numId w:val="39"/>
        </w:numPr>
      </w:pPr>
      <w:r>
        <w:t>Zmysluplnú prácu s digitálnymi technológiami v rámci hodiny.</w:t>
      </w:r>
    </w:p>
    <w:p w14:paraId="316DB54F" w14:textId="71260398" w:rsidR="00C93623" w:rsidRDefault="00C93623" w:rsidP="00C93623">
      <w:pPr>
        <w:pStyle w:val="Odsekzoznamu"/>
        <w:numPr>
          <w:ilvl w:val="1"/>
          <w:numId w:val="39"/>
        </w:numPr>
      </w:pPr>
      <w:r>
        <w:t>Aby nerealizovali neautorizované / zlomyseľné / nelegálne / neetické činnosti s digitálnymi technológiami / v KP.</w:t>
      </w:r>
    </w:p>
    <w:p w14:paraId="6716BE9D" w14:textId="27AE51B4" w:rsidR="00C93623" w:rsidRDefault="00C93623" w:rsidP="00C93623">
      <w:pPr>
        <w:pStyle w:val="Odsekzoznamu"/>
        <w:numPr>
          <w:ilvl w:val="1"/>
          <w:numId w:val="39"/>
        </w:numPr>
      </w:pPr>
      <w:r>
        <w:t>Aby nenarúšali hodiny mobilmi.</w:t>
      </w:r>
    </w:p>
    <w:p w14:paraId="0A507DBD" w14:textId="23858AF0" w:rsidR="00C93623" w:rsidRDefault="00C93623" w:rsidP="00C93623">
      <w:pPr>
        <w:pStyle w:val="Odsekzoznamu"/>
        <w:numPr>
          <w:ilvl w:val="1"/>
          <w:numId w:val="39"/>
        </w:numPr>
      </w:pPr>
      <w:r>
        <w:t>Aktívne získavanie zručností a znalostí v oblasti digitálnych technológií.</w:t>
      </w:r>
    </w:p>
    <w:p w14:paraId="164C9E91" w14:textId="33678E9B" w:rsidR="00696F12" w:rsidRPr="0099107F" w:rsidRDefault="00696F12" w:rsidP="00E77A30">
      <w:pPr>
        <w:pStyle w:val="Odsekzoznamu"/>
        <w:numPr>
          <w:ilvl w:val="0"/>
          <w:numId w:val="39"/>
        </w:numPr>
        <w:rPr>
          <w:u w:val="single"/>
        </w:rPr>
      </w:pPr>
      <w:r w:rsidRPr="0099107F">
        <w:rPr>
          <w:u w:val="single"/>
        </w:rPr>
        <w:t>Ďalšie potreby a očakávania</w:t>
      </w:r>
    </w:p>
    <w:p w14:paraId="7D93F7E9" w14:textId="52A7D10C" w:rsidR="00AA401D" w:rsidRDefault="00AA401D" w:rsidP="00696F12">
      <w:pPr>
        <w:pStyle w:val="Odsekzoznamu"/>
        <w:numPr>
          <w:ilvl w:val="1"/>
          <w:numId w:val="39"/>
        </w:numPr>
      </w:pPr>
      <w:r>
        <w:t xml:space="preserve">Mať k dispozícii inštitúciu, s ktorou môže konzultovať problematiku rizík kybernetického priestoru vrátane podpory pri realizácii vážnej hrozby (napr. </w:t>
      </w:r>
      <w:proofErr w:type="spellStart"/>
      <w:r>
        <w:t>kyberšikany</w:t>
      </w:r>
      <w:proofErr w:type="spellEnd"/>
      <w:r>
        <w:t>).</w:t>
      </w:r>
    </w:p>
    <w:p w14:paraId="309A9357" w14:textId="7EB8FBFE" w:rsidR="00AA401D" w:rsidRDefault="00AA401D" w:rsidP="00696F12">
      <w:pPr>
        <w:pStyle w:val="Odsekzoznamu"/>
        <w:numPr>
          <w:ilvl w:val="1"/>
          <w:numId w:val="39"/>
        </w:numPr>
      </w:pPr>
      <w:r>
        <w:t>Mať oporu v legislatíve pri ochrane seba a svojich žiakov pre hrozbami kybernetického priestoru.</w:t>
      </w:r>
    </w:p>
    <w:p w14:paraId="35134773" w14:textId="19834016" w:rsidR="00AA401D" w:rsidRDefault="00AA401D" w:rsidP="00696F12">
      <w:pPr>
        <w:pStyle w:val="Odsekzoznamu"/>
        <w:numPr>
          <w:ilvl w:val="1"/>
          <w:numId w:val="39"/>
        </w:numPr>
      </w:pPr>
      <w:r>
        <w:t xml:space="preserve">Mať oporu v OČTK v prípade, že jeho dieťa sa on alebo jeho žiak stane obeťou trestného činu v súvislosti s kybernetickým priestorom. </w:t>
      </w:r>
    </w:p>
    <w:p w14:paraId="4FFF02BA" w14:textId="77777777" w:rsidR="00B4609F" w:rsidRDefault="00B4609F" w:rsidP="00B4609F">
      <w:pPr>
        <w:pStyle w:val="Odsekzoznamu"/>
        <w:ind w:left="1440"/>
      </w:pPr>
    </w:p>
    <w:p w14:paraId="79078B26" w14:textId="19BB010D" w:rsidR="001C709C" w:rsidRDefault="001C709C" w:rsidP="00E77A30">
      <w:pPr>
        <w:pStyle w:val="Nadpis2"/>
      </w:pPr>
      <w:bookmarkStart w:id="125" w:name="_Toc202940206"/>
      <w:r>
        <w:t>Vedenie školy</w:t>
      </w:r>
      <w:bookmarkEnd w:id="125"/>
    </w:p>
    <w:p w14:paraId="02D7576A" w14:textId="3B7E195B" w:rsidR="002F015A" w:rsidRDefault="002F015A" w:rsidP="00E77A30">
      <w:pPr>
        <w:pStyle w:val="Odsekzoznamu"/>
        <w:numPr>
          <w:ilvl w:val="0"/>
          <w:numId w:val="40"/>
        </w:numPr>
      </w:pPr>
      <w:r>
        <w:t xml:space="preserve">Mať dobrú atmosféru na škole, </w:t>
      </w:r>
      <w:r w:rsidR="003539FA">
        <w:t xml:space="preserve">nenarúšanú negatívami a hrozbami KP. </w:t>
      </w:r>
    </w:p>
    <w:p w14:paraId="593DDCEE" w14:textId="09A9721C" w:rsidR="002F015A" w:rsidRDefault="002F015A" w:rsidP="00E77A30">
      <w:pPr>
        <w:pStyle w:val="Odsekzoznamu"/>
        <w:numPr>
          <w:ilvl w:val="0"/>
          <w:numId w:val="40"/>
        </w:numPr>
      </w:pPr>
      <w:r>
        <w:t>Mať minimalizované riziko vzniku kybernetického bezpečnostného incidentu.</w:t>
      </w:r>
    </w:p>
    <w:p w14:paraId="1013BD5F" w14:textId="77777777" w:rsidR="002F015A" w:rsidRDefault="002F015A" w:rsidP="00E77A30">
      <w:pPr>
        <w:pStyle w:val="Odsekzoznamu"/>
        <w:numPr>
          <w:ilvl w:val="0"/>
          <w:numId w:val="40"/>
        </w:numPr>
      </w:pPr>
      <w:r>
        <w:t>Vedieť, ako postupovať v prípade kybernetického bezpečnostného incidentu.</w:t>
      </w:r>
    </w:p>
    <w:p w14:paraId="60549DDB" w14:textId="77777777" w:rsidR="002F015A" w:rsidRDefault="002F015A" w:rsidP="00E77A30">
      <w:pPr>
        <w:pStyle w:val="Odsekzoznamu"/>
        <w:numPr>
          <w:ilvl w:val="0"/>
          <w:numId w:val="40"/>
        </w:numPr>
      </w:pPr>
      <w:r>
        <w:t xml:space="preserve">Vedieť, ako postupovať v prípad realizácie </w:t>
      </w:r>
      <w:proofErr w:type="spellStart"/>
      <w:r>
        <w:t>non</w:t>
      </w:r>
      <w:proofErr w:type="spellEnd"/>
      <w:r>
        <w:t>-IKT hrozby.</w:t>
      </w:r>
    </w:p>
    <w:p w14:paraId="7C9F4CD3" w14:textId="77777777" w:rsidR="002F015A" w:rsidRDefault="002F015A" w:rsidP="00E77A30">
      <w:pPr>
        <w:pStyle w:val="Odsekzoznamu"/>
        <w:numPr>
          <w:ilvl w:val="0"/>
          <w:numId w:val="40"/>
        </w:numPr>
      </w:pPr>
      <w:r>
        <w:t>Mať k dispozícii kvalifikovaného administrátora.</w:t>
      </w:r>
    </w:p>
    <w:p w14:paraId="06533C0F" w14:textId="77777777" w:rsidR="002F015A" w:rsidRDefault="002F015A" w:rsidP="00E77A30">
      <w:pPr>
        <w:pStyle w:val="Odsekzoznamu"/>
        <w:numPr>
          <w:ilvl w:val="0"/>
          <w:numId w:val="40"/>
        </w:numPr>
      </w:pPr>
      <w:r>
        <w:t>Mať vyškolených učiteľov na správne využívanie IKT.</w:t>
      </w:r>
    </w:p>
    <w:p w14:paraId="052F3E9A" w14:textId="0B0B99CC" w:rsidR="002F015A" w:rsidRDefault="002F015A" w:rsidP="00E77A30">
      <w:pPr>
        <w:pStyle w:val="Odsekzoznamu"/>
        <w:numPr>
          <w:ilvl w:val="0"/>
          <w:numId w:val="40"/>
        </w:numPr>
      </w:pPr>
      <w:r>
        <w:t xml:space="preserve">Mať k dispozícii inštitúciu, s ktorou môže konzultovať problematiku rizík kybernetického priestoru pre, vrátane podpory pri realizácii vážnej hrozby (napr. </w:t>
      </w:r>
      <w:proofErr w:type="spellStart"/>
      <w:r>
        <w:t>kyberšikany</w:t>
      </w:r>
      <w:proofErr w:type="spellEnd"/>
      <w:r>
        <w:t xml:space="preserve"> s trestnoprávnymi následkami).</w:t>
      </w:r>
    </w:p>
    <w:p w14:paraId="020E73FA" w14:textId="4109FEF2" w:rsidR="001C709C" w:rsidRDefault="001C709C" w:rsidP="00E77A30">
      <w:pPr>
        <w:pStyle w:val="Nadpis2"/>
      </w:pPr>
      <w:bookmarkStart w:id="126" w:name="_Toc202940207"/>
      <w:r>
        <w:t>Štát</w:t>
      </w:r>
      <w:r w:rsidR="00726689">
        <w:t xml:space="preserve"> ako celok</w:t>
      </w:r>
      <w:bookmarkEnd w:id="126"/>
    </w:p>
    <w:p w14:paraId="3FCDE146" w14:textId="77777777" w:rsidR="00ED3802" w:rsidRDefault="00ED3802" w:rsidP="00E77A30">
      <w:pPr>
        <w:pStyle w:val="Odsekzoznamu"/>
        <w:numPr>
          <w:ilvl w:val="0"/>
          <w:numId w:val="41"/>
        </w:numPr>
      </w:pPr>
      <w:r>
        <w:t>Minimalizovať rozsah negatívneho pôsobenia kybernetického priestoru na deti aj ich rodičov.</w:t>
      </w:r>
    </w:p>
    <w:p w14:paraId="611BC2C7" w14:textId="04C44A75" w:rsidR="00ED3802" w:rsidRDefault="00ED3802" w:rsidP="008F45F1">
      <w:pPr>
        <w:pStyle w:val="Odsekzoznamu"/>
        <w:numPr>
          <w:ilvl w:val="1"/>
          <w:numId w:val="41"/>
        </w:numPr>
      </w:pPr>
      <w:r>
        <w:t>Minimalizovať počet nositeľov nelátkových závislostí a nadmernej závislosti na digitálnych technológiách.</w:t>
      </w:r>
    </w:p>
    <w:p w14:paraId="450F5754" w14:textId="673B1F5C" w:rsidR="002F015A" w:rsidRDefault="001C709C" w:rsidP="00E77A30">
      <w:pPr>
        <w:pStyle w:val="Odsekzoznamu"/>
        <w:numPr>
          <w:ilvl w:val="0"/>
          <w:numId w:val="41"/>
        </w:numPr>
      </w:pPr>
      <w:r>
        <w:t>Ma</w:t>
      </w:r>
      <w:r w:rsidR="002F015A">
        <w:t>ť</w:t>
      </w:r>
      <w:r>
        <w:t xml:space="preserve"> generáciu</w:t>
      </w:r>
      <w:r w:rsidR="002F015A">
        <w:t xml:space="preserve"> vstupujúcu na pracovný trh</w:t>
      </w:r>
      <w:r>
        <w:t xml:space="preserve">, </w:t>
      </w:r>
      <w:r w:rsidR="002F015A">
        <w:t xml:space="preserve">ktorá </w:t>
      </w:r>
    </w:p>
    <w:p w14:paraId="16D7F580" w14:textId="5190FDD7" w:rsidR="001C709C" w:rsidRDefault="001C709C" w:rsidP="00E77A30">
      <w:pPr>
        <w:pStyle w:val="Odsekzoznamu"/>
        <w:numPr>
          <w:ilvl w:val="1"/>
          <w:numId w:val="41"/>
        </w:numPr>
      </w:pPr>
      <w:r>
        <w:t>má plne rozvinuté pracovné schopnosti a návyky, zodpovedajúce potrebám pracovného trhu</w:t>
      </w:r>
      <w:r w:rsidR="008F45F1">
        <w:t xml:space="preserve"> (vrátane IKT zručností)</w:t>
      </w:r>
    </w:p>
    <w:p w14:paraId="464E01C2" w14:textId="31E45935" w:rsidR="00ED3802" w:rsidRDefault="00ED3802" w:rsidP="00E77A30">
      <w:pPr>
        <w:pStyle w:val="Odsekzoznamu"/>
        <w:numPr>
          <w:ilvl w:val="1"/>
          <w:numId w:val="41"/>
        </w:numPr>
      </w:pPr>
      <w:r>
        <w:t>je konkurencieschopná v rámci vyspelých krajín (napr. vlastné podnikateľské aktivity, startupy),</w:t>
      </w:r>
    </w:p>
    <w:p w14:paraId="343FE4EB" w14:textId="222AB824" w:rsidR="002F015A" w:rsidRDefault="002F015A" w:rsidP="00E77A30">
      <w:pPr>
        <w:pStyle w:val="Odsekzoznamu"/>
        <w:numPr>
          <w:ilvl w:val="1"/>
          <w:numId w:val="41"/>
        </w:numPr>
      </w:pPr>
      <w:r>
        <w:t>je v dobrom zdravotnom stave</w:t>
      </w:r>
      <w:r w:rsidR="00ED3802">
        <w:t>,</w:t>
      </w:r>
    </w:p>
    <w:p w14:paraId="31A9982C" w14:textId="14CC7132" w:rsidR="00ED3802" w:rsidRDefault="00ED3802" w:rsidP="00E77A30">
      <w:pPr>
        <w:pStyle w:val="Odsekzoznamu"/>
        <w:numPr>
          <w:ilvl w:val="1"/>
          <w:numId w:val="41"/>
        </w:numPr>
      </w:pPr>
      <w:r>
        <w:t>ostáva pôsobiť na Slovensku</w:t>
      </w:r>
      <w:r w:rsidR="006D7E3D">
        <w:t>,</w:t>
      </w:r>
    </w:p>
    <w:p w14:paraId="05B5741B" w14:textId="16C1E136" w:rsidR="006D7E3D" w:rsidRDefault="006D7E3D" w:rsidP="00E77A30">
      <w:pPr>
        <w:pStyle w:val="Odsekzoznamu"/>
        <w:numPr>
          <w:ilvl w:val="1"/>
          <w:numId w:val="41"/>
        </w:numPr>
      </w:pPr>
      <w:r>
        <w:t>cíti sa na Slovensku dobre.</w:t>
      </w:r>
    </w:p>
    <w:p w14:paraId="714FF009" w14:textId="534015DB" w:rsidR="002F015A" w:rsidRPr="001C709C" w:rsidRDefault="002F015A" w:rsidP="00E77A30">
      <w:pPr>
        <w:pStyle w:val="Odsekzoznamu"/>
        <w:numPr>
          <w:ilvl w:val="0"/>
          <w:numId w:val="41"/>
        </w:numPr>
      </w:pPr>
      <w:r>
        <w:t>Mať sociálnu kohéziu a solidaritu v rámci spoločnosti</w:t>
      </w:r>
      <w:r w:rsidR="00ED3802">
        <w:t xml:space="preserve"> (narúšanú </w:t>
      </w:r>
      <w:r w:rsidR="006D7E3D">
        <w:t xml:space="preserve">aj </w:t>
      </w:r>
      <w:r w:rsidR="00ED3802">
        <w:t xml:space="preserve">pôsobením </w:t>
      </w:r>
      <w:r w:rsidR="00500BF4">
        <w:t xml:space="preserve">obsahu </w:t>
      </w:r>
      <w:r w:rsidR="00ED3802">
        <w:t>kybernetického priestor</w:t>
      </w:r>
      <w:r w:rsidR="00500BF4">
        <w:t>u</w:t>
      </w:r>
      <w:r w:rsidR="00ED3802">
        <w:t>).</w:t>
      </w:r>
    </w:p>
    <w:p w14:paraId="196DE9DA" w14:textId="5BEDE8D2" w:rsidR="008F45F1" w:rsidRDefault="008F45F1">
      <w:pPr>
        <w:rPr>
          <w:i/>
          <w:iCs/>
        </w:rPr>
      </w:pPr>
      <w:r>
        <w:rPr>
          <w:i/>
          <w:iCs/>
        </w:rPr>
        <w:br w:type="page"/>
      </w:r>
    </w:p>
    <w:p w14:paraId="246AEAF7" w14:textId="36CE6C0B" w:rsidR="00246FE5" w:rsidRDefault="008827DB" w:rsidP="007321A1">
      <w:pPr>
        <w:pStyle w:val="Nadpis1"/>
      </w:pPr>
      <w:bookmarkStart w:id="127" w:name="_Toc202940208"/>
      <w:r>
        <w:lastRenderedPageBreak/>
        <w:t>Možné o</w:t>
      </w:r>
      <w:r w:rsidR="00246FE5">
        <w:t>patrenia</w:t>
      </w:r>
      <w:r w:rsidR="000A76EA">
        <w:t xml:space="preserve"> </w:t>
      </w:r>
      <w:r w:rsidR="007D2BE6">
        <w:t>a odporúčania</w:t>
      </w:r>
      <w:bookmarkEnd w:id="127"/>
    </w:p>
    <w:p w14:paraId="19C94E93" w14:textId="1D0AE95D" w:rsidR="00ED3802" w:rsidRDefault="008D003A" w:rsidP="00ED3802">
      <w:r>
        <w:t>Možné o</w:t>
      </w:r>
      <w:r w:rsidR="00ED3802">
        <w:t xml:space="preserve">patrenia </w:t>
      </w:r>
      <w:r w:rsidR="007D2BE6">
        <w:t xml:space="preserve">resp. odporúčania </w:t>
      </w:r>
      <w:r>
        <w:t xml:space="preserve">bývajú </w:t>
      </w:r>
      <w:r w:rsidR="00ED3802">
        <w:t xml:space="preserve">špecifikované na </w:t>
      </w:r>
      <w:r>
        <w:t xml:space="preserve">troch </w:t>
      </w:r>
      <w:r w:rsidR="00ED3802">
        <w:t>úrovniach:</w:t>
      </w:r>
    </w:p>
    <w:p w14:paraId="056D2173" w14:textId="456AF388" w:rsidR="00ED3802" w:rsidRDefault="00ED3802" w:rsidP="00E77A30">
      <w:pPr>
        <w:pStyle w:val="Odsekzoznamu"/>
        <w:numPr>
          <w:ilvl w:val="0"/>
          <w:numId w:val="6"/>
        </w:numPr>
      </w:pPr>
      <w:r>
        <w:t xml:space="preserve">Všetky možné opatrenia (tzv. </w:t>
      </w:r>
      <w:proofErr w:type="spellStart"/>
      <w:r>
        <w:t>long</w:t>
      </w:r>
      <w:proofErr w:type="spellEnd"/>
      <w:r>
        <w:t xml:space="preserve"> list / zásobník opatrení)</w:t>
      </w:r>
    </w:p>
    <w:p w14:paraId="2E9BE66A" w14:textId="77777777" w:rsidR="008D003A" w:rsidRDefault="000A76EA" w:rsidP="00B46869">
      <w:pPr>
        <w:pStyle w:val="Odsekzoznamu"/>
        <w:numPr>
          <w:ilvl w:val="0"/>
          <w:numId w:val="6"/>
        </w:numPr>
      </w:pPr>
      <w:r>
        <w:t>Opatrenia, ktoré je možné realizovať v</w:t>
      </w:r>
      <w:r w:rsidR="008F45F1">
        <w:t> aktuálnych</w:t>
      </w:r>
      <w:r>
        <w:t xml:space="preserve"> podmienkach (</w:t>
      </w:r>
      <w:proofErr w:type="spellStart"/>
      <w:r>
        <w:t>short</w:t>
      </w:r>
      <w:proofErr w:type="spellEnd"/>
      <w:r>
        <w:t xml:space="preserve"> list)</w:t>
      </w:r>
    </w:p>
    <w:p w14:paraId="1D5279FA" w14:textId="570DEFC0" w:rsidR="00ED3802" w:rsidRDefault="00ED3802" w:rsidP="00B46869">
      <w:pPr>
        <w:pStyle w:val="Odsekzoznamu"/>
        <w:numPr>
          <w:ilvl w:val="0"/>
          <w:numId w:val="6"/>
        </w:numPr>
      </w:pPr>
      <w:r>
        <w:t xml:space="preserve">Opatrenia, ktoré sa plánujú </w:t>
      </w:r>
      <w:r w:rsidR="008D003A">
        <w:t xml:space="preserve">aktuálne </w:t>
      </w:r>
      <w:r>
        <w:t xml:space="preserve">realizovať </w:t>
      </w:r>
      <w:r w:rsidR="000A76EA">
        <w:t>(priority list)</w:t>
      </w:r>
      <w:r w:rsidR="00B46869">
        <w:t xml:space="preserve"> -  nie sú predmetom tohto dokumentu.  </w:t>
      </w:r>
    </w:p>
    <w:p w14:paraId="6442C9EE" w14:textId="1CAF5961" w:rsidR="000A76EA" w:rsidRDefault="000A76EA" w:rsidP="007D2BE6">
      <w:pPr>
        <w:jc w:val="both"/>
      </w:pPr>
      <w:r>
        <w:t>V tejto kapitole uvádzame</w:t>
      </w:r>
      <w:r w:rsidR="00B46869">
        <w:t xml:space="preserve"> </w:t>
      </w:r>
      <w:r w:rsidR="00A259DC">
        <w:t xml:space="preserve">rozpracovaný </w:t>
      </w:r>
      <w:r w:rsidR="00B46869">
        <w:t>zásobník možných opatrení</w:t>
      </w:r>
      <w:r w:rsidR="007D2BE6">
        <w:t xml:space="preserve"> a odporúčaní</w:t>
      </w:r>
      <w:r>
        <w:t xml:space="preserve">, z ktorého si daný subjekt vyberá ním realizovateľné opatrenia (štát, ministerstvo, </w:t>
      </w:r>
      <w:r w:rsidR="00B46869">
        <w:t xml:space="preserve">zriaďovateľ, </w:t>
      </w:r>
      <w:r>
        <w:t>škola, učiteľ, rodič, dieťa).</w:t>
      </w:r>
    </w:p>
    <w:p w14:paraId="2A0817C5" w14:textId="5996B532" w:rsidR="001A5F90" w:rsidRDefault="001A5F90" w:rsidP="001A5F90">
      <w:r>
        <w:t xml:space="preserve">Detailnejšie špecifikujeme opatrenia nad rámec opatrení uvedených v strategických </w:t>
      </w:r>
      <w:r w:rsidR="005841A6">
        <w:t xml:space="preserve">a koncepčných materiáloch </w:t>
      </w:r>
      <w:r>
        <w:t>(</w:t>
      </w:r>
      <w:r w:rsidR="005841A6">
        <w:t xml:space="preserve">podrobnejšie </w:t>
      </w:r>
      <w:r>
        <w:t xml:space="preserve">viď kap. 7.2 a 7.3): </w:t>
      </w:r>
    </w:p>
    <w:p w14:paraId="13849D43" w14:textId="282A4D92" w:rsidR="001A5F90" w:rsidRDefault="001A5F90" w:rsidP="001A5F90">
      <w:pPr>
        <w:pStyle w:val="Odsekzoznamu"/>
        <w:numPr>
          <w:ilvl w:val="0"/>
          <w:numId w:val="6"/>
        </w:numPr>
      </w:pPr>
      <w:r w:rsidRPr="00174909">
        <w:t>Stratégi</w:t>
      </w:r>
      <w:r>
        <w:t>a</w:t>
      </w:r>
      <w:r w:rsidRPr="00174909">
        <w:t xml:space="preserve"> Slovenskej republiky pre mládež na roky 2021 – 2028</w:t>
      </w:r>
      <w:r>
        <w:t xml:space="preserve"> </w:t>
      </w:r>
      <w:r>
        <w:rPr>
          <w:rStyle w:val="Odkaznapoznmkupodiarou"/>
        </w:rPr>
        <w:footnoteReference w:id="93"/>
      </w:r>
    </w:p>
    <w:p w14:paraId="6191CBC2" w14:textId="1C595417" w:rsidR="001A5F90" w:rsidRDefault="001A5F90" w:rsidP="001A5F90">
      <w:pPr>
        <w:pStyle w:val="Odsekzoznamu"/>
        <w:numPr>
          <w:ilvl w:val="0"/>
          <w:numId w:val="6"/>
        </w:numPr>
      </w:pPr>
      <w:r>
        <w:t xml:space="preserve">Národná koncepcia ochrany detí v digitálnom priestore </w:t>
      </w:r>
      <w:r>
        <w:rPr>
          <w:rStyle w:val="Odkaznapoznmkupodiarou"/>
        </w:rPr>
        <w:footnoteReference w:id="94"/>
      </w:r>
    </w:p>
    <w:p w14:paraId="7D72EB38" w14:textId="26B8B16F" w:rsidR="005841A6" w:rsidRDefault="005841A6" w:rsidP="001A5F90">
      <w:pPr>
        <w:pStyle w:val="Odsekzoznamu"/>
        <w:numPr>
          <w:ilvl w:val="0"/>
          <w:numId w:val="6"/>
        </w:numPr>
      </w:pPr>
      <w:r w:rsidRPr="005841A6">
        <w:t xml:space="preserve">Akčný plán k Národnej koncepcii ochrany detí v digitálnom priestore na roky 2024 – 2025 </w:t>
      </w:r>
      <w:r>
        <w:rPr>
          <w:rStyle w:val="Odkaznapoznmkupodiarou"/>
        </w:rPr>
        <w:footnoteReference w:id="95"/>
      </w:r>
    </w:p>
    <w:p w14:paraId="2460E8FC" w14:textId="77777777" w:rsidR="001A5F90" w:rsidRPr="00ED3802" w:rsidRDefault="001A5F90" w:rsidP="000A76EA"/>
    <w:p w14:paraId="1388F14E" w14:textId="4089F421" w:rsidR="00543238" w:rsidRPr="00543238" w:rsidRDefault="000A76EA" w:rsidP="004C13AB">
      <w:pPr>
        <w:rPr>
          <w:b/>
          <w:bCs/>
          <w:sz w:val="24"/>
          <w:szCs w:val="24"/>
        </w:rPr>
      </w:pPr>
      <w:r w:rsidRPr="00543238">
        <w:rPr>
          <w:b/>
          <w:bCs/>
          <w:sz w:val="24"/>
          <w:szCs w:val="24"/>
        </w:rPr>
        <w:t xml:space="preserve">Prehľad </w:t>
      </w:r>
      <w:r w:rsidR="005841A6">
        <w:rPr>
          <w:b/>
          <w:bCs/>
          <w:sz w:val="24"/>
          <w:szCs w:val="24"/>
        </w:rPr>
        <w:t xml:space="preserve">ďalších </w:t>
      </w:r>
      <w:r w:rsidRPr="00543238">
        <w:rPr>
          <w:b/>
          <w:bCs/>
          <w:sz w:val="24"/>
          <w:szCs w:val="24"/>
        </w:rPr>
        <w:t>možných opatrení</w:t>
      </w:r>
      <w:r w:rsidR="00F202BB">
        <w:rPr>
          <w:b/>
          <w:bCs/>
          <w:sz w:val="24"/>
          <w:szCs w:val="24"/>
        </w:rPr>
        <w:t xml:space="preserve"> </w:t>
      </w:r>
      <w:r w:rsidR="00FF7195">
        <w:rPr>
          <w:b/>
          <w:bCs/>
          <w:sz w:val="24"/>
          <w:szCs w:val="24"/>
        </w:rPr>
        <w:t xml:space="preserve">a odporúčaní </w:t>
      </w:r>
      <w:r w:rsidR="00F202BB">
        <w:rPr>
          <w:b/>
          <w:bCs/>
          <w:sz w:val="24"/>
          <w:szCs w:val="24"/>
        </w:rPr>
        <w:t>nad rámec horeuvedených dokumentov</w:t>
      </w:r>
      <w:r w:rsidRPr="00543238">
        <w:rPr>
          <w:b/>
          <w:bCs/>
          <w:sz w:val="24"/>
          <w:szCs w:val="24"/>
        </w:rPr>
        <w:t xml:space="preserve"> </w:t>
      </w:r>
      <w:r w:rsidR="00935463">
        <w:rPr>
          <w:b/>
          <w:bCs/>
          <w:sz w:val="24"/>
          <w:szCs w:val="24"/>
        </w:rPr>
        <w:t>(zásobník opatrení)</w:t>
      </w:r>
    </w:p>
    <w:p w14:paraId="1A56DBA6" w14:textId="799B54CC" w:rsidR="00246FE5" w:rsidRDefault="008827DB" w:rsidP="00726689">
      <w:pPr>
        <w:pStyle w:val="Nadpis2"/>
      </w:pPr>
      <w:bookmarkStart w:id="128" w:name="_Toc202940209"/>
      <w:r>
        <w:t>R</w:t>
      </w:r>
      <w:r w:rsidR="00246FE5" w:rsidRPr="00543238">
        <w:t>odič</w:t>
      </w:r>
      <w:r>
        <w:t>ia</w:t>
      </w:r>
      <w:bookmarkEnd w:id="128"/>
    </w:p>
    <w:p w14:paraId="46377B27" w14:textId="77777777" w:rsidR="00F202BB" w:rsidRDefault="00F202BB" w:rsidP="00F202BB">
      <w:pPr>
        <w:jc w:val="both"/>
      </w:pPr>
      <w:r>
        <w:t>Z</w:t>
      </w:r>
      <w:r w:rsidRPr="00F202BB">
        <w:t xml:space="preserve">ákladom prevencie rizikového používania </w:t>
      </w:r>
      <w:r>
        <w:t xml:space="preserve">digitálnych technológií </w:t>
      </w:r>
      <w:r w:rsidRPr="00F202BB">
        <w:t>je mať pripravenú a nastavenú stratégiu výchovy v</w:t>
      </w:r>
      <w:r>
        <w:t xml:space="preserve"> ich </w:t>
      </w:r>
      <w:r w:rsidRPr="00F202BB">
        <w:t xml:space="preserve">používaní od najmenšieho veku dieťaťa a túto kontinuálne upravovať s rastúcim vekom. </w:t>
      </w:r>
    </w:p>
    <w:p w14:paraId="7251B04C" w14:textId="77777777" w:rsidR="00F202BB" w:rsidRDefault="00F202BB" w:rsidP="00F202BB">
      <w:pPr>
        <w:jc w:val="both"/>
      </w:pPr>
      <w:r w:rsidRPr="00F202BB">
        <w:t>Ako najväčší problém sa javí to, že rodiny túto stratégiu a z nej vyplývajúce opatrenia začínajú riešiť neskoro, prípadne v skoršom období používajú vyslovene rizikové opatrenia (napr. tablet ako "digitálna opatrovateľka" v predškolskom veku) a potom sa čudujú, že v staršom veku (väčšinou reštriktívne) opatrenia nefungujú (pretože v tomto veku by už mala dominovať aktívna mediácia a reštriktívna ustupovať, aby nenarážala na rodiacu sa autonómiu dieťaťa</w:t>
      </w:r>
      <w:r>
        <w:t>)</w:t>
      </w:r>
      <w:r w:rsidRPr="00F202BB">
        <w:t xml:space="preserve">. </w:t>
      </w:r>
    </w:p>
    <w:p w14:paraId="474831F5" w14:textId="12B985E0" w:rsidR="00F202BB" w:rsidRDefault="00F202BB" w:rsidP="00F202BB">
      <w:pPr>
        <w:jc w:val="both"/>
      </w:pPr>
      <w:r w:rsidRPr="00F202BB">
        <w:t>Je dôležité začať s otvorenou komunikáciou a rozhovormi o digitálnych technológiách čo najskôr, samozrejme s ohľadom na vývinovú úroveň dieťaťa. Čím skôr sa dieťaťu začnú vysvetľovať zásady zodpovedného používania médií, tým skôr si vytvorí zdravé návyky a zodpovedný prístup k technológiám. So stúpajúcim vekom by mala klesať miera reštrikcií a namiesto toho by sa mala zamerať pozornosť na aktívnu mediáciu detí v digitálnom prostredí.</w:t>
      </w:r>
    </w:p>
    <w:p w14:paraId="3FC0AA2C" w14:textId="4F73D81E" w:rsidR="007D2BE6" w:rsidRDefault="007D2BE6" w:rsidP="00F202BB">
      <w:pPr>
        <w:jc w:val="both"/>
      </w:pPr>
      <w:r>
        <w:t xml:space="preserve">Následné odporúčania pre rodičov sú od Výskumného ústavu detskej psychológie a patopsychológie. </w:t>
      </w:r>
      <w:r>
        <w:rPr>
          <w:rStyle w:val="Odkaznapoznmkupodiarou"/>
        </w:rPr>
        <w:footnoteReference w:id="96"/>
      </w:r>
    </w:p>
    <w:p w14:paraId="63F31853" w14:textId="77777777" w:rsidR="00B523CB" w:rsidRDefault="00B523CB" w:rsidP="00FF7195">
      <w:pPr>
        <w:jc w:val="both"/>
        <w:rPr>
          <w:b/>
          <w:bCs/>
        </w:rPr>
      </w:pPr>
    </w:p>
    <w:p w14:paraId="7B37C595" w14:textId="065E1FB5" w:rsidR="00FF7195" w:rsidRPr="00FF7195" w:rsidRDefault="00FF7195" w:rsidP="00FF7195">
      <w:pPr>
        <w:jc w:val="both"/>
        <w:rPr>
          <w:b/>
          <w:bCs/>
        </w:rPr>
      </w:pPr>
      <w:r>
        <w:rPr>
          <w:b/>
          <w:bCs/>
        </w:rPr>
        <w:t xml:space="preserve">Konkrétne </w:t>
      </w:r>
      <w:r w:rsidRPr="00FF7195">
        <w:rPr>
          <w:b/>
          <w:bCs/>
        </w:rPr>
        <w:t>všeobecné odporúčania nezávislé od veku dieťaťa</w:t>
      </w:r>
      <w:r w:rsidR="007D2BE6">
        <w:rPr>
          <w:b/>
          <w:bCs/>
        </w:rPr>
        <w:t xml:space="preserve"> </w:t>
      </w:r>
    </w:p>
    <w:p w14:paraId="1BCCDDC3" w14:textId="18E7AEAB" w:rsidR="00FF7195" w:rsidRDefault="00FF7195" w:rsidP="00FF7195">
      <w:pPr>
        <w:pStyle w:val="Odsekzoznamu"/>
        <w:numPr>
          <w:ilvl w:val="0"/>
          <w:numId w:val="116"/>
        </w:numPr>
        <w:jc w:val="both"/>
      </w:pPr>
      <w:r>
        <w:lastRenderedPageBreak/>
        <w:t xml:space="preserve">Vytvorenie stratégie výchovy vo vzťahu k obrazovkovým médiám, ktorú budú rodičia aplikovať od najmenšieho veku dieťaťa. Táto stratégia má obsahovať prvky aktívnej mediácie (diskutovanie, vysvetľovanie, pomoc dieťaťu s obrazovkovými médiami, ísť dieťaťu príkladom), ktoré budú so zvyšujúcim sa vekom dieťaťa postupne pribúdať; ako aj prvky reštriktívnej mediácie (filtrovanie, monitorovanie, technická </w:t>
      </w:r>
      <w:proofErr w:type="spellStart"/>
      <w:r>
        <w:t>rešktrikcia</w:t>
      </w:r>
      <w:proofErr w:type="spellEnd"/>
      <w:r>
        <w:t>, nastavovanie regulatívnych pravidiel), ktoré budú so zvyšujúcim sa vekom dieťaťa postupne ustupovať.</w:t>
      </w:r>
    </w:p>
    <w:p w14:paraId="1D6451B7" w14:textId="265F4802" w:rsidR="00FF7195" w:rsidRDefault="00FF7195" w:rsidP="00FF7195">
      <w:pPr>
        <w:pStyle w:val="Odsekzoznamu"/>
        <w:numPr>
          <w:ilvl w:val="0"/>
          <w:numId w:val="116"/>
        </w:numPr>
        <w:jc w:val="both"/>
      </w:pPr>
      <w:r>
        <w:t xml:space="preserve">Dieťa potrebuje vedieť, že je tu rodič pre neho - aj vtedy, keď urobí chybu alebo zažije niečo nepríjemné v online prostredí. Vzťah založený na dôvere a pochopení mu pomôže cítiť sa v bezpečí a obrátiť sa na rodiča bez obáv. </w:t>
      </w:r>
    </w:p>
    <w:p w14:paraId="2C9FA516" w14:textId="112C1D61" w:rsidR="00FF7195" w:rsidRDefault="00FF7195" w:rsidP="00FF7195">
      <w:pPr>
        <w:pStyle w:val="Odsekzoznamu"/>
        <w:numPr>
          <w:ilvl w:val="0"/>
          <w:numId w:val="116"/>
        </w:numPr>
        <w:jc w:val="both"/>
      </w:pPr>
      <w:r>
        <w:t>Nepoužívať obrazovkové médiá pre dieťa za odmenu, ako trest alebo na jeho upokojenie.</w:t>
      </w:r>
    </w:p>
    <w:p w14:paraId="038CFB09" w14:textId="3187920E" w:rsidR="00FF7195" w:rsidRDefault="00FF7195" w:rsidP="00FF7195">
      <w:pPr>
        <w:pStyle w:val="Odsekzoznamu"/>
        <w:numPr>
          <w:ilvl w:val="0"/>
          <w:numId w:val="116"/>
        </w:numPr>
        <w:jc w:val="both"/>
      </w:pPr>
      <w:r>
        <w:t xml:space="preserve">Pri používaní obrazoviek by mal rodič byť príkladom dieťaťu. O pravidlách nerozmýšľať len vo vzťahu k dieťaťu, ale aj vo vzťahu k sebe. </w:t>
      </w:r>
    </w:p>
    <w:p w14:paraId="52874B08" w14:textId="0EBA8DCD" w:rsidR="00FF7195" w:rsidRDefault="00FF7195" w:rsidP="00FF7195">
      <w:pPr>
        <w:pStyle w:val="Odsekzoznamu"/>
        <w:numPr>
          <w:ilvl w:val="0"/>
          <w:numId w:val="116"/>
        </w:numPr>
        <w:jc w:val="both"/>
      </w:pPr>
      <w:r>
        <w:t>Odporúča sa vytvoriť „rodinný mediálny plán“ – pravidlá používania obrazoviek v rodine, ktoré budú rešpektované a dodržiavané všetkými členmi. V závislosti od veku a vyspelosti dieťaťa prizvať dieťa k tvorbe pravidiel (tu je vhodné uviesť príklad, ako môže taký plán vyzerať).</w:t>
      </w:r>
    </w:p>
    <w:p w14:paraId="2B5645AD" w14:textId="694B315F" w:rsidR="00FF7195" w:rsidRDefault="00FF7195" w:rsidP="00FF7195">
      <w:pPr>
        <w:pStyle w:val="Odsekzoznamu"/>
        <w:numPr>
          <w:ilvl w:val="0"/>
          <w:numId w:val="116"/>
        </w:numPr>
        <w:jc w:val="both"/>
      </w:pPr>
      <w:r>
        <w:t>Zaviesť v rodine „čas bez obrazoviek alebo off-line režim“, zóny bez digitálnych technológií (časové /nočné hodiny, ranné hodiny, spoločné stolovanie, pracovný čas/, ale aj priestorové, napr. WC, spoločné stolovanie, posteľ pred spaním a pod. - individuálne podľa hodnôt, ktoré jednotliví rodičia chcú dieťaťu odovzdať).</w:t>
      </w:r>
    </w:p>
    <w:p w14:paraId="27BBDA89" w14:textId="21623E00" w:rsidR="00FF7195" w:rsidRDefault="00FF7195" w:rsidP="00FF7195">
      <w:pPr>
        <w:pStyle w:val="Odsekzoznamu"/>
        <w:numPr>
          <w:ilvl w:val="0"/>
          <w:numId w:val="116"/>
        </w:numPr>
        <w:jc w:val="both"/>
      </w:pPr>
      <w:r>
        <w:t xml:space="preserve">Nezapínať žiadne obrazovky ráno pred odchodom do školy. </w:t>
      </w:r>
    </w:p>
    <w:p w14:paraId="6CBB87B1" w14:textId="3B045E19" w:rsidR="00FF7195" w:rsidRDefault="00FF7195" w:rsidP="00FF7195">
      <w:pPr>
        <w:pStyle w:val="Odsekzoznamu"/>
        <w:numPr>
          <w:ilvl w:val="0"/>
          <w:numId w:val="116"/>
        </w:numPr>
        <w:jc w:val="both"/>
      </w:pPr>
      <w:r>
        <w:t>Pri učení alebo práci mať obrazovkové médiá v inej miestnosti.</w:t>
      </w:r>
    </w:p>
    <w:p w14:paraId="71518DE7" w14:textId="1A0844FC" w:rsidR="00FF7195" w:rsidRDefault="00FF7195" w:rsidP="00FF7195">
      <w:pPr>
        <w:pStyle w:val="Odsekzoznamu"/>
        <w:numPr>
          <w:ilvl w:val="0"/>
          <w:numId w:val="116"/>
        </w:numPr>
        <w:jc w:val="both"/>
      </w:pPr>
      <w:r>
        <w:t>Odložiť obrazovky minimálne 1 hodinu pred spánkom.</w:t>
      </w:r>
    </w:p>
    <w:p w14:paraId="60BDD9D1" w14:textId="42BB1FF6" w:rsidR="00FF7195" w:rsidRDefault="00FF7195" w:rsidP="00FF7195">
      <w:pPr>
        <w:pStyle w:val="Odsekzoznamu"/>
        <w:numPr>
          <w:ilvl w:val="0"/>
          <w:numId w:val="116"/>
        </w:numPr>
        <w:jc w:val="both"/>
      </w:pPr>
      <w:r>
        <w:t>Zabezpečiť dieťaťu zdravý spánok - na to sú potrebné spánkové návyky bez obrazoviek a izba/spálňa bez obrazoviek. Je vhodné určiť miesto, kde všetci odložia mobilné telefóny na noc. Toto pravidlo je prevenciou pred spávaním s mobilom (je dôležité vysvetliť dieťaťu, že to nie je iba o modrom svetle, ale aj o kognitívnej záťaži mozgu, ktorá bráni zaspávaniu a ak sa deje v momente, keď má dieťa spať, zhoršuje nielen dĺžku, ale aj kvalitu spánku).</w:t>
      </w:r>
    </w:p>
    <w:p w14:paraId="6E5A0D5A" w14:textId="08F7369C" w:rsidR="00FF7195" w:rsidRDefault="00FF7195" w:rsidP="00FF7195">
      <w:pPr>
        <w:pStyle w:val="Odsekzoznamu"/>
        <w:numPr>
          <w:ilvl w:val="0"/>
          <w:numId w:val="116"/>
        </w:numPr>
        <w:jc w:val="both"/>
      </w:pPr>
      <w:r>
        <w:t>Nepoužívať obrazovkové médiá pri jedle. Mať vypnutý televízor, nehrajte počítačové hry, nemať pri stolovaní mobilný telefón ani tablet.</w:t>
      </w:r>
    </w:p>
    <w:p w14:paraId="0FBF1B27" w14:textId="2B537400" w:rsidR="00FF7195" w:rsidRDefault="00FF7195" w:rsidP="00FF7195">
      <w:pPr>
        <w:pStyle w:val="Odsekzoznamu"/>
        <w:numPr>
          <w:ilvl w:val="0"/>
          <w:numId w:val="116"/>
        </w:numPr>
        <w:jc w:val="both"/>
      </w:pPr>
      <w:r>
        <w:t>Dodržiavať odporúčané vekové obmedzenia pre počítačové hry, filmy a sociálne siete. Zvažovať však vyspelosť dieťaťa. Niektoré deti môžu byť v porovnaní s rovesníkmi, ale aj súrodencami (</w:t>
      </w:r>
      <w:proofErr w:type="spellStart"/>
      <w:r>
        <w:t>ne</w:t>
      </w:r>
      <w:proofErr w:type="spellEnd"/>
      <w:r>
        <w:t>)skôr zrelé na samostatné používanie telefónu alebo iných médií. Je dôležité vnímať individuálne charakteristiky každého dieťaťa.</w:t>
      </w:r>
    </w:p>
    <w:p w14:paraId="3181588C" w14:textId="03381E4B" w:rsidR="00FF7195" w:rsidRDefault="00FF7195" w:rsidP="00FF7195">
      <w:pPr>
        <w:pStyle w:val="Odsekzoznamu"/>
        <w:numPr>
          <w:ilvl w:val="0"/>
          <w:numId w:val="116"/>
        </w:numPr>
        <w:jc w:val="both"/>
      </w:pPr>
      <w:r>
        <w:t>Preferencia prezenčnej výučby - pandémia COVID-19 ukázala, že počas dištančného vzdelávania sa deti naučili menej, trávili pred obrazovkou viac času, narúšalo to ich duševnú pohodu a prežívali viac osamelosť. Učenie sa pomocou obrazoviek je vhodné povoliť iba vtedy, ak rodičia vyhodnotia, že dané médium má pridanú hodnotu (</w:t>
      </w:r>
      <w:proofErr w:type="spellStart"/>
      <w:r>
        <w:t>e.g</w:t>
      </w:r>
      <w:proofErr w:type="spellEnd"/>
      <w:r>
        <w:t>. interaktivita videohier, realistickosť alebo názornosť  zobrazenia vo filmoch alebo iných videách) oproti tradičným spôsobom učenia sa, pričom v mladšom veku sa pridaná hodnota týchto médií zvyšuje prítomnou komunikáciou s rodičom.</w:t>
      </w:r>
    </w:p>
    <w:p w14:paraId="4A2EC13C" w14:textId="551846C1" w:rsidR="00FF7195" w:rsidRDefault="00FF7195" w:rsidP="00FF7195">
      <w:pPr>
        <w:pStyle w:val="Odsekzoznamu"/>
        <w:numPr>
          <w:ilvl w:val="0"/>
          <w:numId w:val="116"/>
        </w:numPr>
        <w:jc w:val="both"/>
      </w:pPr>
      <w:r>
        <w:t>Nezabúdať, že rodičia a starší súrodenci sú pre mladšie dieťa vzorom.</w:t>
      </w:r>
    </w:p>
    <w:p w14:paraId="7EB7F47C" w14:textId="58C8149F" w:rsidR="00FF7195" w:rsidRDefault="00FF7195" w:rsidP="00FF7195">
      <w:pPr>
        <w:pStyle w:val="Odsekzoznamu"/>
        <w:numPr>
          <w:ilvl w:val="0"/>
          <w:numId w:val="116"/>
        </w:numPr>
        <w:jc w:val="both"/>
      </w:pPr>
      <w:r>
        <w:t>Vypínať obrazovkové médiá, ktoré sa práve nepoužívajú, smartfóny odkladať v domácnosti na jedno miesto.</w:t>
      </w:r>
    </w:p>
    <w:p w14:paraId="722B2325" w14:textId="67CE1CC0" w:rsidR="00FF7195" w:rsidRDefault="00FF7195" w:rsidP="00FF7195">
      <w:pPr>
        <w:pStyle w:val="Odsekzoznamu"/>
        <w:numPr>
          <w:ilvl w:val="0"/>
          <w:numId w:val="116"/>
        </w:numPr>
        <w:jc w:val="both"/>
      </w:pPr>
      <w:r>
        <w:t>Poznať nebezpečenstvo – rodičia by sa mali informovať a vzdelávať o rizikách spojených s obrazovkovými médiami, poučiť a viesť svoje dieťa. Je vhodné nechať dieťa, aby rodičom ukázalo a vysvetlilo, čo ho zaujíma na internete. Pri podozrení na nadmerné alebo problematické používanie obrazovkových médií je vhodné čo najskôr vyhľadať odbornú pomoc.</w:t>
      </w:r>
    </w:p>
    <w:p w14:paraId="0B6B5969" w14:textId="6931D52D" w:rsidR="00FF7195" w:rsidRDefault="00FF7195" w:rsidP="00FF7195">
      <w:pPr>
        <w:pStyle w:val="Odsekzoznamu"/>
        <w:numPr>
          <w:ilvl w:val="0"/>
          <w:numId w:val="116"/>
        </w:numPr>
        <w:jc w:val="both"/>
      </w:pPr>
      <w:r>
        <w:lastRenderedPageBreak/>
        <w:t>Odporúčania sa môžu líšiť pri dieťati s narušeným vývinom alebo zdravotným znevýhodnením. Lekár pediater či psychológ môže odporúčať aj iné pravidlá, prípadne obmedzenia so zohľadnením zdravotného stavu dieťaťa.</w:t>
      </w:r>
    </w:p>
    <w:p w14:paraId="4C164EBF" w14:textId="77777777" w:rsidR="00FF7195" w:rsidRDefault="00FF7195" w:rsidP="00F202BB">
      <w:pPr>
        <w:jc w:val="both"/>
      </w:pPr>
    </w:p>
    <w:p w14:paraId="4A2FB2B5" w14:textId="17AC91FF" w:rsidR="00BD6C88" w:rsidRDefault="00BD6C88" w:rsidP="00F202BB">
      <w:pPr>
        <w:rPr>
          <w:u w:val="single"/>
        </w:rPr>
      </w:pPr>
      <w:r>
        <w:rPr>
          <w:u w:val="single"/>
        </w:rPr>
        <w:t>Vek do 3 rokov</w:t>
      </w:r>
    </w:p>
    <w:p w14:paraId="7C8F8213" w14:textId="59023539" w:rsidR="00BD6C88" w:rsidRPr="00BD6C88" w:rsidRDefault="00BD6C88" w:rsidP="00BD6C88">
      <w:r>
        <w:t xml:space="preserve">Odporúčanie pediatrov je </w:t>
      </w:r>
      <w:r w:rsidRPr="00BD6C88">
        <w:t>zotrvať bez akéhokoľvek (aktívneho aj pasívneho) používania obrazoviek. Výnimkou sú  krátke video rozhovory s najbližšími príbuznými.</w:t>
      </w:r>
    </w:p>
    <w:p w14:paraId="287E079B" w14:textId="451F4AB4" w:rsidR="00BD6C88" w:rsidRPr="00BD6C88" w:rsidRDefault="00BD6C88" w:rsidP="00940FD5">
      <w:pPr>
        <w:pStyle w:val="Odsekzoznamu"/>
        <w:numPr>
          <w:ilvl w:val="0"/>
          <w:numId w:val="121"/>
        </w:numPr>
      </w:pPr>
      <w:r w:rsidRPr="00BD6C88">
        <w:t xml:space="preserve">Dieťa by malo čo najmenej vidieť iných tráviť čas pred obrazovkou. Rodičia by mali obmedziť na minimum používanie obrazovkových médií dospelými v prítomnosti detí a vyhnúť sa tzv. </w:t>
      </w:r>
      <w:proofErr w:type="spellStart"/>
      <w:r w:rsidRPr="00BD6C88">
        <w:t>technoferencii</w:t>
      </w:r>
      <w:proofErr w:type="spellEnd"/>
      <w:r w:rsidRPr="00BD6C88">
        <w:t xml:space="preserve"> (pojem by bolo vhodné definovať na začiatku dokumentu).</w:t>
      </w:r>
    </w:p>
    <w:p w14:paraId="05F68860" w14:textId="79822E0A" w:rsidR="00BD6C88" w:rsidRPr="00BD6C88" w:rsidRDefault="00BD6C88" w:rsidP="00940FD5">
      <w:pPr>
        <w:pStyle w:val="Odsekzoznamu"/>
        <w:numPr>
          <w:ilvl w:val="0"/>
          <w:numId w:val="121"/>
        </w:numPr>
      </w:pPr>
      <w:r w:rsidRPr="00BD6C88">
        <w:t>Nenechávať zapnuté obrazovky (televízor, tablet, počítač a pod.), ak ich práve rodičia nepozerajú, obraz a zvuk v pozadí dieťa vyrušuje a rozptyľuje.</w:t>
      </w:r>
    </w:p>
    <w:p w14:paraId="3B9CD9C1" w14:textId="699CD9E7" w:rsidR="00BD6C88" w:rsidRDefault="00BD6C88" w:rsidP="00940FD5">
      <w:pPr>
        <w:pStyle w:val="Odsekzoznamu"/>
        <w:numPr>
          <w:ilvl w:val="0"/>
          <w:numId w:val="121"/>
        </w:numPr>
      </w:pPr>
      <w:r w:rsidRPr="00BD6C88">
        <w:t>Vyvarovanie sa používať obrazovky ako “digitálnu opatrovateľku” (</w:t>
      </w:r>
      <w:proofErr w:type="spellStart"/>
      <w:r w:rsidRPr="00BD6C88">
        <w:t>t.j</w:t>
      </w:r>
      <w:proofErr w:type="spellEnd"/>
      <w:r w:rsidRPr="00BD6C88">
        <w:t>. deti odložiť pred obrazovky, ak dieťa potrebujeme na čas zabaviť, kým rodičia vykonávajú iné aktivity).</w:t>
      </w:r>
    </w:p>
    <w:p w14:paraId="51E86C52" w14:textId="514EE5B1" w:rsidR="005F3BE5" w:rsidRDefault="005F3BE5" w:rsidP="00940FD5">
      <w:pPr>
        <w:pStyle w:val="Odsekzoznamu"/>
        <w:numPr>
          <w:ilvl w:val="0"/>
          <w:numId w:val="121"/>
        </w:numPr>
      </w:pPr>
      <w:r>
        <w:t>V prípade porušovania odporúčaní:</w:t>
      </w:r>
    </w:p>
    <w:p w14:paraId="424C7C1F" w14:textId="6EC64BD8" w:rsidR="005F3BE5" w:rsidRDefault="005F3BE5" w:rsidP="00940FD5">
      <w:pPr>
        <w:pStyle w:val="Odsekzoznamu"/>
        <w:numPr>
          <w:ilvl w:val="1"/>
          <w:numId w:val="121"/>
        </w:numPr>
      </w:pPr>
      <w:r>
        <w:t xml:space="preserve">Vyberať videá, ktoré sú pre dieťa prínosom. </w:t>
      </w:r>
      <w:r w:rsidR="00A84161">
        <w:t xml:space="preserve"> </w:t>
      </w:r>
    </w:p>
    <w:p w14:paraId="4F1A77C4" w14:textId="6E2A27C7" w:rsidR="005F3BE5" w:rsidRPr="005F3BE5" w:rsidRDefault="005F3BE5" w:rsidP="005F3BE5">
      <w:pPr>
        <w:rPr>
          <w:u w:val="single"/>
        </w:rPr>
      </w:pPr>
      <w:r w:rsidRPr="005F3BE5">
        <w:rPr>
          <w:u w:val="single"/>
        </w:rPr>
        <w:t>Vek 3 - 6 rokov</w:t>
      </w:r>
    </w:p>
    <w:p w14:paraId="2B21CB51" w14:textId="77777777" w:rsidR="005F3BE5" w:rsidRDefault="005F3BE5" w:rsidP="005F3BE5">
      <w:r>
        <w:t xml:space="preserve">Odporúčanie je pred obrazovkovými médiami tráviť </w:t>
      </w:r>
      <w:r w:rsidRPr="00A02433">
        <w:rPr>
          <w:b/>
          <w:bCs/>
        </w:rPr>
        <w:t xml:space="preserve">maximálne 30 minút </w:t>
      </w:r>
      <w:r>
        <w:t xml:space="preserve">v jednom dni a nie každý deň. </w:t>
      </w:r>
    </w:p>
    <w:p w14:paraId="4A81BBBD" w14:textId="538DD8DE" w:rsidR="005F3BE5" w:rsidRDefault="005F3BE5" w:rsidP="00940FD5">
      <w:pPr>
        <w:pStyle w:val="Odsekzoznamu"/>
        <w:numPr>
          <w:ilvl w:val="0"/>
          <w:numId w:val="122"/>
        </w:numPr>
      </w:pPr>
      <w:r>
        <w:t xml:space="preserve">Nenechávať dieťa pred obrazovkou samé, ale byť jeho sprievodcom, komentovať a rozprávať sa o tom, čo sa na obrazovke deje (toto veda pomenúva pojmom „aktívna mediácia“). </w:t>
      </w:r>
    </w:p>
    <w:p w14:paraId="6E0C2F47" w14:textId="7C45146E" w:rsidR="005F3BE5" w:rsidRDefault="005F3BE5" w:rsidP="00940FD5">
      <w:pPr>
        <w:pStyle w:val="Odsekzoznamu"/>
        <w:numPr>
          <w:ilvl w:val="0"/>
          <w:numId w:val="122"/>
        </w:numPr>
      </w:pPr>
      <w:r>
        <w:t>Rodič má vyberať pokojné, veku primerané obsahy bez násilia a nenechávať dieťaťu ovládač od média.</w:t>
      </w:r>
    </w:p>
    <w:p w14:paraId="647EAD07" w14:textId="032FBADD" w:rsidR="005F3BE5" w:rsidRDefault="005F3BE5" w:rsidP="00940FD5">
      <w:pPr>
        <w:pStyle w:val="Odsekzoznamu"/>
        <w:numPr>
          <w:ilvl w:val="0"/>
          <w:numId w:val="122"/>
        </w:numPr>
      </w:pPr>
      <w:r>
        <w:t>Odporúčanie je vyhnúť sa videohrám a hrám na herných konzolách.</w:t>
      </w:r>
    </w:p>
    <w:p w14:paraId="6AC0D7A8" w14:textId="4B9CF622" w:rsidR="005F3BE5" w:rsidRDefault="005F3BE5" w:rsidP="00940FD5">
      <w:pPr>
        <w:pStyle w:val="Odsekzoznamu"/>
        <w:numPr>
          <w:ilvl w:val="0"/>
          <w:numId w:val="122"/>
        </w:numPr>
      </w:pPr>
      <w:r>
        <w:t>Dieťa pred obrazovkou stráca pojem o čase. Rodičia by si mali nastaviť časovač, alarm, alebo limit, kedy je vhodné médium vypnúť.</w:t>
      </w:r>
    </w:p>
    <w:p w14:paraId="2FBB0517" w14:textId="4C267C1E" w:rsidR="00BD6C88" w:rsidRPr="00BD6C88" w:rsidRDefault="005F3BE5" w:rsidP="00940FD5">
      <w:pPr>
        <w:pStyle w:val="Odsekzoznamu"/>
        <w:numPr>
          <w:ilvl w:val="0"/>
          <w:numId w:val="122"/>
        </w:numPr>
      </w:pPr>
      <w:r>
        <w:t>Okrem času pred obrazovkou a obsahom by mali rodičia riešiť aj kontext, v ktorom sa interakcia dieťaťa s obrazovkami odohráva - situačných kontextov je viacero (spoločné stolovanie, ráno po zobudení, sociálne aktivity a pod.). Jedným z najviac negatívnych je používanie médií v neskorých večerných/nočných hodinách.</w:t>
      </w:r>
    </w:p>
    <w:p w14:paraId="6E280DBA" w14:textId="77777777" w:rsidR="005F3BE5" w:rsidRPr="005F3BE5" w:rsidRDefault="005F3BE5" w:rsidP="005F3BE5">
      <w:pPr>
        <w:rPr>
          <w:u w:val="single"/>
        </w:rPr>
      </w:pPr>
      <w:r w:rsidRPr="005F3BE5">
        <w:rPr>
          <w:u w:val="single"/>
        </w:rPr>
        <w:t>6 - 9 rokov</w:t>
      </w:r>
    </w:p>
    <w:p w14:paraId="4934B79D" w14:textId="77777777" w:rsidR="005F3BE5" w:rsidRPr="007D2BE6" w:rsidRDefault="005F3BE5" w:rsidP="005F3BE5">
      <w:r w:rsidRPr="007D2BE6">
        <w:t xml:space="preserve">Mimo školských povinností by dieťa nemalo tráviť pred obrazovkou viac ako </w:t>
      </w:r>
      <w:r w:rsidRPr="00A02433">
        <w:rPr>
          <w:b/>
          <w:bCs/>
        </w:rPr>
        <w:t>30-45 minút</w:t>
      </w:r>
      <w:r w:rsidRPr="007D2BE6">
        <w:t xml:space="preserve"> denne a nie každý deň, aby sa vyhlo návyku. Avšak v tomto čase by bolo vhodné dieťa začať pripravovať na postupné samostatné používanie obrazovkových médií.</w:t>
      </w:r>
    </w:p>
    <w:p w14:paraId="4D858224" w14:textId="3B2E586A" w:rsidR="005F3BE5" w:rsidRPr="005F3BE5" w:rsidRDefault="005F3BE5" w:rsidP="007D2BE6">
      <w:pPr>
        <w:pStyle w:val="Odsekzoznamu"/>
        <w:numPr>
          <w:ilvl w:val="0"/>
          <w:numId w:val="119"/>
        </w:numPr>
      </w:pPr>
      <w:r w:rsidRPr="005F3BE5">
        <w:t xml:space="preserve">Obrazovkové médiá by mali byť v spoločných priestoroch, nikdy nie v detskej izbe </w:t>
      </w:r>
    </w:p>
    <w:p w14:paraId="15DE704E" w14:textId="0BE22DA2" w:rsidR="005F3BE5" w:rsidRPr="005F3BE5" w:rsidRDefault="005F3BE5" w:rsidP="007D2BE6">
      <w:pPr>
        <w:pStyle w:val="Odsekzoznamu"/>
        <w:numPr>
          <w:ilvl w:val="0"/>
          <w:numId w:val="119"/>
        </w:numPr>
      </w:pPr>
      <w:r w:rsidRPr="005F3BE5">
        <w:t>Rodič by mal mať prehľad o sledovanom obsahu, dodržiavať vekovú vhodnosť programu, sledovať a korigovať dodržiavanie dohodnutého času, ktoré dieťa trávi pred obrazovkovým médiom.</w:t>
      </w:r>
    </w:p>
    <w:p w14:paraId="11870FEB" w14:textId="56FF945C" w:rsidR="005F3BE5" w:rsidRPr="005F3BE5" w:rsidRDefault="005F3BE5" w:rsidP="007D2BE6">
      <w:pPr>
        <w:pStyle w:val="Odsekzoznamu"/>
        <w:numPr>
          <w:ilvl w:val="0"/>
          <w:numId w:val="119"/>
        </w:numPr>
      </w:pPr>
      <w:r w:rsidRPr="005F3BE5">
        <w:t xml:space="preserve">Dieťa do 9 rokov by nemalo mať prístup na internet. Nemalo by mať vlastné </w:t>
      </w:r>
      <w:proofErr w:type="spellStart"/>
      <w:r w:rsidRPr="005F3BE5">
        <w:t>smart</w:t>
      </w:r>
      <w:proofErr w:type="spellEnd"/>
      <w:r w:rsidRPr="005F3BE5">
        <w:t xml:space="preserve"> obrazovky, tablety.</w:t>
      </w:r>
    </w:p>
    <w:p w14:paraId="057A6AF7" w14:textId="24C9F5EC" w:rsidR="005F3BE5" w:rsidRPr="005F3BE5" w:rsidRDefault="005F3BE5" w:rsidP="007D2BE6">
      <w:pPr>
        <w:pStyle w:val="Odsekzoznamu"/>
        <w:numPr>
          <w:ilvl w:val="0"/>
          <w:numId w:val="119"/>
        </w:numPr>
      </w:pPr>
      <w:r w:rsidRPr="005F3BE5">
        <w:t xml:space="preserve">Dieťa do 9 rokov by nemalo mať vlastnú hernú konzolu. Dieťa s vlastnou konzolou je ťažšie </w:t>
      </w:r>
      <w:r w:rsidR="007D2BE6">
        <w:t>r</w:t>
      </w:r>
      <w:r w:rsidRPr="005F3BE5">
        <w:t>egulovať, trávi hraním v priemere dvakrát viac času ako dieťa bez vlastnej konzoly.</w:t>
      </w:r>
    </w:p>
    <w:p w14:paraId="4CA14843" w14:textId="65C87BAF" w:rsidR="005F3BE5" w:rsidRPr="005F3BE5" w:rsidRDefault="005F3BE5" w:rsidP="007D2BE6">
      <w:pPr>
        <w:pStyle w:val="Odsekzoznamu"/>
        <w:numPr>
          <w:ilvl w:val="0"/>
          <w:numId w:val="119"/>
        </w:numPr>
      </w:pPr>
      <w:r w:rsidRPr="005F3BE5">
        <w:lastRenderedPageBreak/>
        <w:t>Od nástupu do školy by rodičia mali pravidelne komunikovať o pravidlách nielen s dieťaťom, ale aj s inými rodičmi (najmä rodičmi kamarátov dieťaťa) ako aj školou, ktorú dieťa navštevuje. Je dôležité poznať, ako sú nastavené pravidlá v širšej komunite, aby sa vyvarovali zbytočným konfliktom alebo nedorozumeniam, ktoré vznikajú v dôsledku nedostatočnej komunikácie tejto témy medzi dospelými, ktorí prichádzajú s deťmi do pravidelného kontaktu.</w:t>
      </w:r>
    </w:p>
    <w:p w14:paraId="7BE739AC" w14:textId="27AF5CD2" w:rsidR="007D2BE6" w:rsidRDefault="002E5889" w:rsidP="00F202BB">
      <w:pPr>
        <w:rPr>
          <w:u w:val="single"/>
        </w:rPr>
      </w:pPr>
      <w:r w:rsidRPr="002E5889">
        <w:rPr>
          <w:u w:val="single"/>
        </w:rPr>
        <w:t>9-12 rokov</w:t>
      </w:r>
    </w:p>
    <w:p w14:paraId="0E9D150A" w14:textId="77777777" w:rsidR="007D2BE6" w:rsidRPr="002E5889" w:rsidRDefault="007D2BE6" w:rsidP="007D2BE6">
      <w:r w:rsidRPr="002E5889">
        <w:t xml:space="preserve">Mimo školských povinností by dieťa nemalo tráviť pred obrazovkou viac ako </w:t>
      </w:r>
      <w:r w:rsidRPr="00A02433">
        <w:rPr>
          <w:b/>
          <w:bCs/>
        </w:rPr>
        <w:t>45 - 60 minút</w:t>
      </w:r>
      <w:r w:rsidRPr="002E5889">
        <w:t xml:space="preserve"> a nie každý deň, aby sa vyhlo návyku.</w:t>
      </w:r>
    </w:p>
    <w:p w14:paraId="29E6ADB9" w14:textId="202F0B4C" w:rsidR="007D2BE6" w:rsidRPr="002E5889" w:rsidRDefault="007D2BE6" w:rsidP="002E5889">
      <w:pPr>
        <w:pStyle w:val="Odsekzoznamu"/>
        <w:numPr>
          <w:ilvl w:val="0"/>
          <w:numId w:val="120"/>
        </w:numPr>
      </w:pPr>
      <w:r w:rsidRPr="002E5889">
        <w:t>Je vhodné kontrolovať dodržiavanie obsahu vhodného pre daný vek a dodržiavanie dohodnutého času.</w:t>
      </w:r>
    </w:p>
    <w:p w14:paraId="11A350C6" w14:textId="3B0F9E40" w:rsidR="007D2BE6" w:rsidRPr="002E5889" w:rsidRDefault="007D2BE6" w:rsidP="002E5889">
      <w:pPr>
        <w:pStyle w:val="Odsekzoznamu"/>
        <w:numPr>
          <w:ilvl w:val="0"/>
          <w:numId w:val="120"/>
        </w:numPr>
      </w:pPr>
      <w:r w:rsidRPr="002E5889">
        <w:t>Počítače, tablety a digitálne hračky by nemali byť umiestnené v detskej izbe.</w:t>
      </w:r>
    </w:p>
    <w:p w14:paraId="415E891B" w14:textId="10AF95FA" w:rsidR="007D2BE6" w:rsidRPr="002E5889" w:rsidRDefault="007D2BE6" w:rsidP="002E5889">
      <w:pPr>
        <w:pStyle w:val="Odsekzoznamu"/>
        <w:numPr>
          <w:ilvl w:val="0"/>
          <w:numId w:val="120"/>
        </w:numPr>
      </w:pPr>
      <w:r w:rsidRPr="002E5889">
        <w:t>Neodporúča sa dať dieťaťu hraciu konzolu skôr ako od 9 rokov. Konzolu je vhodné odkladať do uzamykateľnej skrinky, mimo zraku dieťaťa, aby sa rodičia vyhli častejšiemu odmietaniu a prípadným konfliktom.</w:t>
      </w:r>
    </w:p>
    <w:p w14:paraId="77AE44BF" w14:textId="77777777" w:rsidR="002E5889" w:rsidRDefault="007D2BE6" w:rsidP="002E5889">
      <w:pPr>
        <w:pStyle w:val="Odsekzoznamu"/>
        <w:numPr>
          <w:ilvl w:val="0"/>
          <w:numId w:val="120"/>
        </w:numPr>
      </w:pPr>
      <w:r w:rsidRPr="002E5889">
        <w:t xml:space="preserve">Dieťa by nemalo dostať vlastný smartfón skôr ako v 9. roku života, najlepšie až po 12. roku života. </w:t>
      </w:r>
    </w:p>
    <w:p w14:paraId="009933FD" w14:textId="203B35F3" w:rsidR="002E5889" w:rsidRDefault="007D2BE6" w:rsidP="002E5889">
      <w:pPr>
        <w:pStyle w:val="Odsekzoznamu"/>
        <w:numPr>
          <w:ilvl w:val="0"/>
          <w:numId w:val="120"/>
        </w:numPr>
      </w:pPr>
      <w:r w:rsidRPr="002E5889">
        <w:t xml:space="preserve">Skôr ako dieťaťu dajú rodičia mobil, mali by si dohodnúť spolu pravidlá jeho používania, pristupovať k smartfónu tak, že jeho kúpou dávajú dieťaťu de </w:t>
      </w:r>
      <w:proofErr w:type="spellStart"/>
      <w:r w:rsidRPr="002E5889">
        <w:t>facto</w:t>
      </w:r>
      <w:proofErr w:type="spellEnd"/>
      <w:r w:rsidRPr="002E5889">
        <w:t xml:space="preserve"> vstupenku do sveta dospelých (a tým pádom mu pripomenúť a znova vysvetliť, s akými rizikami sa v digitálnom svete môže stretn</w:t>
      </w:r>
      <w:r w:rsidR="002E5889">
        <w:t>ú</w:t>
      </w:r>
      <w:r w:rsidRPr="002E5889">
        <w:t xml:space="preserve">ť). </w:t>
      </w:r>
    </w:p>
    <w:p w14:paraId="59274E9A" w14:textId="77777777" w:rsidR="002E5889" w:rsidRDefault="007D2BE6" w:rsidP="002E5889">
      <w:pPr>
        <w:pStyle w:val="Odsekzoznamu"/>
        <w:numPr>
          <w:ilvl w:val="0"/>
          <w:numId w:val="120"/>
        </w:numPr>
      </w:pPr>
      <w:r w:rsidRPr="002E5889">
        <w:t xml:space="preserve">Prípravu na prvé vlastné digitálne zariadenie je vhodné zobrať podobne ako funguje príprava na vodičské oprávnenie - </w:t>
      </w:r>
      <w:proofErr w:type="spellStart"/>
      <w:r w:rsidRPr="002E5889">
        <w:t>tj</w:t>
      </w:r>
      <w:proofErr w:type="spellEnd"/>
      <w:r w:rsidRPr="002E5889">
        <w:t xml:space="preserve">. možnosť používať zariadenie dostane dieťa až vtedy, keď má dieťa adekvátne vedomosti a zručnosti. Rodičia by sa mali uisťovať, že dieťa dodržiava dohodnuté pravidlá. </w:t>
      </w:r>
    </w:p>
    <w:p w14:paraId="62BEAE18" w14:textId="1A91744C" w:rsidR="007D2BE6" w:rsidRDefault="007D2BE6" w:rsidP="002E5889">
      <w:pPr>
        <w:pStyle w:val="Odsekzoznamu"/>
        <w:numPr>
          <w:ilvl w:val="0"/>
          <w:numId w:val="120"/>
        </w:numPr>
      </w:pPr>
      <w:r w:rsidRPr="002E5889">
        <w:t xml:space="preserve">Odporúča sa obmedzenie v prístupe na internet resp. v tomto veku by malo mať dieťa prístup na internet len pod dohľadom rodiča. </w:t>
      </w:r>
    </w:p>
    <w:p w14:paraId="377E7F1E" w14:textId="77777777" w:rsidR="002E5889" w:rsidRPr="002E5889" w:rsidRDefault="002E5889" w:rsidP="002E5889">
      <w:pPr>
        <w:rPr>
          <w:u w:val="single"/>
        </w:rPr>
      </w:pPr>
      <w:r w:rsidRPr="002E5889">
        <w:rPr>
          <w:u w:val="single"/>
        </w:rPr>
        <w:t>12 - 18 rokov</w:t>
      </w:r>
    </w:p>
    <w:p w14:paraId="25AFC23B" w14:textId="3702FCB8" w:rsidR="002E5889" w:rsidRDefault="002E5889" w:rsidP="002E5889">
      <w:r>
        <w:t>V tomto veku je dieťa do veľkej miery samostatné a malo by byť schopné istej miery regulácie a to bez značného zásahu rodiča.</w:t>
      </w:r>
    </w:p>
    <w:p w14:paraId="41BBA3AD" w14:textId="4BD23228" w:rsidR="00A02433" w:rsidRDefault="00A02433" w:rsidP="00A02433">
      <w:pPr>
        <w:pStyle w:val="Odsekzoznamu"/>
        <w:numPr>
          <w:ilvl w:val="0"/>
          <w:numId w:val="123"/>
        </w:numPr>
      </w:pPr>
      <w:r>
        <w:t>Prehnané vynucovanie dodržiavania predpísaného času pred obrazovkou môže v tomto období narážať na rodiacu sa autonómiu dieťaťa ako aj diskrepanciu v tom, čo rodičia vyžadujú od dieťaťa a aké správanie vidí dieťa u nich (napr. rodič vynucuje 1-2 hodiny, a dieťa ho vidí s telefónom v ruke oveľa viac, alebo sedieť 3 hodiny pred televíziou a pod.).</w:t>
      </w:r>
    </w:p>
    <w:p w14:paraId="568309D3" w14:textId="409545F4" w:rsidR="00A02433" w:rsidRDefault="00A02433" w:rsidP="00A02433">
      <w:pPr>
        <w:pStyle w:val="Odsekzoznamu"/>
        <w:numPr>
          <w:ilvl w:val="0"/>
          <w:numId w:val="123"/>
        </w:numPr>
      </w:pPr>
      <w:r>
        <w:t>Odporúčanie je zamerať sa na to, aby išli rodičia príkladom dieťaťu, aby pravidlá v tomto veku boli nastavené spoločne a platili aj pre dospelých (Ak rodičia nastavia dieťaťu prísnejšie pravidlá ako sebe, môžu to deti (oprávnene) vnímať ako nespravodlivosť - ide o voľnočasové aktivity, nie pracovné činnosti).</w:t>
      </w:r>
    </w:p>
    <w:p w14:paraId="7C1CC5A8" w14:textId="34D37C4A" w:rsidR="00A02433" w:rsidRDefault="00A02433" w:rsidP="00A02433">
      <w:pPr>
        <w:pStyle w:val="Odsekzoznamu"/>
        <w:numPr>
          <w:ilvl w:val="0"/>
          <w:numId w:val="123"/>
        </w:numPr>
      </w:pPr>
      <w:r>
        <w:t xml:space="preserve">Rodičia by mali jasne rozlišovať, čo sa vzťahuje na voľnočasové používanie obrazoviek a čo na pracovné účely (tak u detí, ako aj u dospelých). </w:t>
      </w:r>
    </w:p>
    <w:p w14:paraId="76D7AE59" w14:textId="1F8668BA" w:rsidR="00A02433" w:rsidRDefault="00A02433" w:rsidP="00A02433">
      <w:pPr>
        <w:pStyle w:val="Odsekzoznamu"/>
        <w:numPr>
          <w:ilvl w:val="0"/>
          <w:numId w:val="123"/>
        </w:numPr>
      </w:pPr>
      <w:r>
        <w:t>Skôr ako rodičia pustia dieťa samé na internet, je vhodné sa s ním porozprávať o súkromí, sociálnych sieťach, násilí, hazardných hrách a pornografii a poskytnúť dieťaťu sexuálnu výchovu skôr ako ju získa z internetu.</w:t>
      </w:r>
    </w:p>
    <w:p w14:paraId="4B4870F6" w14:textId="1699773C" w:rsidR="00A02433" w:rsidRDefault="00A02433" w:rsidP="00A02433">
      <w:pPr>
        <w:pStyle w:val="Odsekzoznamu"/>
        <w:numPr>
          <w:ilvl w:val="0"/>
          <w:numId w:val="123"/>
        </w:numPr>
      </w:pPr>
      <w:r>
        <w:t xml:space="preserve">Odporúča sa pravidelne viesť dospievajúceho k tomu, aby sa sám zamyslel nad časom, obsahom a vlastným používaním obrazoviek v kontexte s jeho životnými cieľmi. Je </w:t>
      </w:r>
      <w:r>
        <w:lastRenderedPageBreak/>
        <w:t>vhodné deti povzbudzovať, aby sám pozoroval, čo robí množstvo času pred obrazovkovými médiami a sledovaný obsah s jeho koncentráciou, sociálnym správaním, kondíciou, jeho osobnosťou a školskými výsledkami.</w:t>
      </w:r>
    </w:p>
    <w:p w14:paraId="3522651C" w14:textId="0052CE31" w:rsidR="00A02433" w:rsidRDefault="00A02433" w:rsidP="00A02433">
      <w:pPr>
        <w:pStyle w:val="Odsekzoznamu"/>
        <w:numPr>
          <w:ilvl w:val="0"/>
          <w:numId w:val="123"/>
        </w:numPr>
      </w:pPr>
      <w:r>
        <w:t>Vo vyššom veku (16 - 18 rokov) je nutné deti učiť samoregulácii používania médií.</w:t>
      </w:r>
    </w:p>
    <w:p w14:paraId="1EED37AF" w14:textId="014EC4A2" w:rsidR="00A02433" w:rsidRDefault="00A02433" w:rsidP="00A02433">
      <w:pPr>
        <w:pStyle w:val="Odsekzoznamu"/>
        <w:numPr>
          <w:ilvl w:val="0"/>
          <w:numId w:val="123"/>
        </w:numPr>
      </w:pPr>
      <w:r>
        <w:t>V tomto veku je vhodné zmeniť rétoriku od zakazovania smerom k odporúčaciemu charakteru pravidiel zo strany rodiča /reflektovaniu správania dieťaťa a vedenie k tomu, aby zjednalo nápravu samo.</w:t>
      </w:r>
    </w:p>
    <w:p w14:paraId="72AF4723" w14:textId="547C09A8" w:rsidR="00940FD5" w:rsidRDefault="0054077A" w:rsidP="002E5889">
      <w:pPr>
        <w:rPr>
          <w:b/>
          <w:bCs/>
        </w:rPr>
      </w:pPr>
      <w:r>
        <w:rPr>
          <w:b/>
          <w:bCs/>
        </w:rPr>
        <w:t xml:space="preserve">Problém s prekračovaním odporúčanej doby strávenej s digitálnymi technológiami </w:t>
      </w:r>
    </w:p>
    <w:p w14:paraId="53C4FA87" w14:textId="193CA891" w:rsidR="0054077A" w:rsidRPr="0054077A" w:rsidRDefault="0054077A" w:rsidP="0054077A">
      <w:pPr>
        <w:jc w:val="both"/>
      </w:pPr>
      <w:r w:rsidRPr="0054077A">
        <w:t>Na základe prieskumov citovaných v predchádzajúcich kapitolách je zrejmé, že výrazná časť detí tieto odporúčané časy prekračuje (s vedomím rodičov).</w:t>
      </w:r>
    </w:p>
    <w:p w14:paraId="6BF16637" w14:textId="57A53623" w:rsidR="00B523CB" w:rsidRPr="0054077A" w:rsidRDefault="0054077A" w:rsidP="0054077A">
      <w:pPr>
        <w:jc w:val="both"/>
      </w:pPr>
      <w:r w:rsidRPr="0054077A">
        <w:t xml:space="preserve">Nie je ale jedno, či namiesto odporúčanej jednej hodiny strávi dieťa priemerne s digitálnymi technológiami 2, 4 alebo 6 hodín denne. Preto je vhodné zaviesť škálu, ktorá hodnotí mieru </w:t>
      </w:r>
      <w:r>
        <w:t xml:space="preserve">rizika pri </w:t>
      </w:r>
      <w:r w:rsidRPr="0054077A">
        <w:t>prekračovan</w:t>
      </w:r>
      <w:r>
        <w:t>í</w:t>
      </w:r>
      <w:r w:rsidRPr="0054077A">
        <w:t xml:space="preserve"> odporúčaných</w:t>
      </w:r>
      <w:r>
        <w:t xml:space="preserve"> dôb</w:t>
      </w:r>
      <w:r w:rsidRPr="0054077A">
        <w:t xml:space="preserve">. </w:t>
      </w:r>
      <w:r>
        <w:t xml:space="preserve"> Jej návrh je uvedený v prílohe č. 7.5</w:t>
      </w:r>
    </w:p>
    <w:p w14:paraId="72432A84" w14:textId="67032DCF" w:rsidR="00F202BB" w:rsidRPr="00F202BB" w:rsidRDefault="00FF7195" w:rsidP="00F202BB">
      <w:pPr>
        <w:rPr>
          <w:u w:val="single"/>
        </w:rPr>
      </w:pPr>
      <w:r>
        <w:rPr>
          <w:u w:val="single"/>
        </w:rPr>
        <w:t>Ďalšie m</w:t>
      </w:r>
      <w:r w:rsidR="00F202BB" w:rsidRPr="00F202BB">
        <w:rPr>
          <w:u w:val="single"/>
        </w:rPr>
        <w:t>ožné opatrenia</w:t>
      </w:r>
      <w:r w:rsidR="00A02433">
        <w:rPr>
          <w:u w:val="single"/>
        </w:rPr>
        <w:t xml:space="preserve"> súvisiace s domácimi IKT </w:t>
      </w:r>
    </w:p>
    <w:p w14:paraId="572C7F80" w14:textId="125EE099" w:rsidR="00E2596B" w:rsidRDefault="00E2596B" w:rsidP="00A02433">
      <w:pPr>
        <w:pStyle w:val="Odsekzoznamu"/>
        <w:numPr>
          <w:ilvl w:val="0"/>
          <w:numId w:val="124"/>
        </w:numPr>
      </w:pPr>
      <w:r>
        <w:t xml:space="preserve">Byť </w:t>
      </w:r>
      <w:r w:rsidR="00303DA3">
        <w:t xml:space="preserve">aspoň na základnej úrovni </w:t>
      </w:r>
      <w:r>
        <w:t>vzdelaný v</w:t>
      </w:r>
      <w:r w:rsidR="00331938">
        <w:t> </w:t>
      </w:r>
      <w:r>
        <w:t>oblasti</w:t>
      </w:r>
      <w:r w:rsidR="00331938">
        <w:t xml:space="preserve"> problematiky </w:t>
      </w:r>
      <w:r>
        <w:t>kybernetickej bezpečnosti dieťaťa</w:t>
      </w:r>
      <w:r w:rsidR="00303DA3">
        <w:t>.</w:t>
      </w:r>
    </w:p>
    <w:p w14:paraId="4ABDA576" w14:textId="32CEF312" w:rsidR="00E2596B" w:rsidRDefault="00E2596B" w:rsidP="00A02433">
      <w:pPr>
        <w:pStyle w:val="Odsekzoznamu"/>
        <w:numPr>
          <w:ilvl w:val="0"/>
          <w:numId w:val="124"/>
        </w:numPr>
      </w:pPr>
      <w:r>
        <w:t xml:space="preserve">Mať inštalovaný </w:t>
      </w:r>
      <w:proofErr w:type="spellStart"/>
      <w:r>
        <w:t>anti</w:t>
      </w:r>
      <w:proofErr w:type="spellEnd"/>
      <w:r>
        <w:t>-malware SW s pravidelnou aktualizáciou</w:t>
      </w:r>
      <w:r w:rsidR="007D1E0E">
        <w:t>.</w:t>
      </w:r>
    </w:p>
    <w:p w14:paraId="47FB7C3E" w14:textId="4945C4A7" w:rsidR="00303DA3" w:rsidRDefault="00303DA3" w:rsidP="00A02433">
      <w:pPr>
        <w:pStyle w:val="Odsekzoznamu"/>
        <w:numPr>
          <w:ilvl w:val="0"/>
          <w:numId w:val="124"/>
        </w:numPr>
      </w:pPr>
      <w:r>
        <w:t>Pravidelne aktualizovať OS a aplikácie (resp. povoliť im aktualizáciu).</w:t>
      </w:r>
    </w:p>
    <w:p w14:paraId="5CA070C5" w14:textId="1FE5652C" w:rsidR="00303DA3" w:rsidRDefault="00303DA3" w:rsidP="00A02433">
      <w:pPr>
        <w:pStyle w:val="Odsekzoznamu"/>
        <w:numPr>
          <w:ilvl w:val="0"/>
          <w:numId w:val="124"/>
        </w:numPr>
      </w:pPr>
      <w:r>
        <w:t>Neinštalovať SW z neznámych zdrojov.</w:t>
      </w:r>
    </w:p>
    <w:p w14:paraId="26759407" w14:textId="0B43AAEA" w:rsidR="00DD70F1" w:rsidRDefault="00DD70F1" w:rsidP="00A02433">
      <w:pPr>
        <w:pStyle w:val="Odsekzoznamu"/>
        <w:numPr>
          <w:ilvl w:val="0"/>
          <w:numId w:val="124"/>
        </w:numPr>
      </w:pPr>
      <w:r>
        <w:t>Neklikať na prílohy neznámych, podozrivých mailov.</w:t>
      </w:r>
    </w:p>
    <w:p w14:paraId="3A7BFE7A" w14:textId="69C9ED46" w:rsidR="00303DA3" w:rsidRDefault="00303DA3" w:rsidP="00A02433">
      <w:pPr>
        <w:pStyle w:val="Odsekzoznamu"/>
        <w:numPr>
          <w:ilvl w:val="0"/>
          <w:numId w:val="124"/>
        </w:numPr>
      </w:pPr>
      <w:r>
        <w:t>Zabezpečiť zálohovanie údajov dieťaťa, aj geograficky vzdialené (napr. na UBS a </w:t>
      </w:r>
      <w:proofErr w:type="spellStart"/>
      <w:r>
        <w:t>cloude</w:t>
      </w:r>
      <w:proofErr w:type="spellEnd"/>
      <w:r>
        <w:t>).</w:t>
      </w:r>
    </w:p>
    <w:p w14:paraId="65D6673D" w14:textId="69386030" w:rsidR="00331938" w:rsidRDefault="00331938" w:rsidP="00A02433">
      <w:pPr>
        <w:pStyle w:val="Odsekzoznamu"/>
        <w:numPr>
          <w:ilvl w:val="0"/>
          <w:numId w:val="124"/>
        </w:numPr>
      </w:pPr>
      <w:r>
        <w:t>Pri mladších deťoch mať prístup k</w:t>
      </w:r>
      <w:r w:rsidR="005729E7">
        <w:t xml:space="preserve"> ich účtom na </w:t>
      </w:r>
      <w:r>
        <w:t>sociálny</w:t>
      </w:r>
      <w:r w:rsidR="005729E7">
        <w:t>ch</w:t>
      </w:r>
      <w:r>
        <w:t xml:space="preserve"> sieťa</w:t>
      </w:r>
      <w:r w:rsidR="005729E7">
        <w:t>ch</w:t>
      </w:r>
      <w:r w:rsidR="007D1E0E">
        <w:t>.</w:t>
      </w:r>
    </w:p>
    <w:p w14:paraId="53E4FFEC" w14:textId="77777777" w:rsidR="00303DA3" w:rsidRDefault="00303DA3" w:rsidP="00A02433">
      <w:pPr>
        <w:pStyle w:val="Odsekzoznamu"/>
        <w:numPr>
          <w:ilvl w:val="0"/>
          <w:numId w:val="124"/>
        </w:numPr>
      </w:pPr>
      <w:r>
        <w:t>Využívať rodičovský zámok.</w:t>
      </w:r>
    </w:p>
    <w:p w14:paraId="52A24492" w14:textId="3EA93EF9" w:rsidR="005729E7" w:rsidRDefault="005729E7" w:rsidP="00A02433">
      <w:pPr>
        <w:pStyle w:val="Odsekzoznamu"/>
        <w:numPr>
          <w:ilvl w:val="0"/>
          <w:numId w:val="124"/>
        </w:numPr>
      </w:pPr>
      <w:r>
        <w:t>Pravidelné monitorovanie online aktivít detí.</w:t>
      </w:r>
    </w:p>
    <w:p w14:paraId="34E2F38F" w14:textId="5B128511" w:rsidR="007B0E8A" w:rsidRDefault="007B0E8A" w:rsidP="00A02433">
      <w:pPr>
        <w:pStyle w:val="Odsekzoznamu"/>
        <w:numPr>
          <w:ilvl w:val="0"/>
          <w:numId w:val="124"/>
        </w:numPr>
      </w:pPr>
      <w:r>
        <w:t xml:space="preserve">Riadený prístup k finančným zdrojom použiteľným </w:t>
      </w:r>
      <w:r w:rsidR="00303DA3">
        <w:t xml:space="preserve">dieťaťom </w:t>
      </w:r>
      <w:r>
        <w:t>na internetové platby</w:t>
      </w:r>
      <w:r w:rsidR="007D1E0E">
        <w:t>.</w:t>
      </w:r>
      <w:r>
        <w:t xml:space="preserve"> </w:t>
      </w:r>
    </w:p>
    <w:p w14:paraId="49586763" w14:textId="03D4BF70" w:rsidR="001258F3" w:rsidRDefault="001258F3" w:rsidP="00A02433">
      <w:pPr>
        <w:pStyle w:val="Odsekzoznamu"/>
        <w:numPr>
          <w:ilvl w:val="0"/>
          <w:numId w:val="124"/>
        </w:numPr>
      </w:pPr>
      <w:r>
        <w:t>V prípade potreby včas vyhľadať psychológa alebo psychiatra pre dieťa</w:t>
      </w:r>
      <w:r w:rsidR="007D1E0E">
        <w:t>.</w:t>
      </w:r>
      <w:r>
        <w:t xml:space="preserve"> </w:t>
      </w:r>
    </w:p>
    <w:p w14:paraId="0FAC4C48" w14:textId="77777777" w:rsidR="00B46869" w:rsidRDefault="00B46869" w:rsidP="00B46869">
      <w:pPr>
        <w:pStyle w:val="Odsekzoznamu"/>
        <w:ind w:left="1440"/>
      </w:pPr>
    </w:p>
    <w:p w14:paraId="687B844C" w14:textId="7389D3D6" w:rsidR="009B7F37" w:rsidRPr="009B7F37" w:rsidRDefault="008827DB" w:rsidP="00726689">
      <w:pPr>
        <w:pStyle w:val="Nadpis2"/>
      </w:pPr>
      <w:bookmarkStart w:id="129" w:name="_Toc202940210"/>
      <w:r>
        <w:t>Dieťa / žiak</w:t>
      </w:r>
      <w:bookmarkEnd w:id="129"/>
      <w:r>
        <w:t xml:space="preserve"> </w:t>
      </w:r>
    </w:p>
    <w:p w14:paraId="5A662C3C" w14:textId="28140A9F" w:rsidR="00726689" w:rsidRDefault="00726689" w:rsidP="00726689">
      <w:pPr>
        <w:pStyle w:val="Odsekzoznamu"/>
        <w:numPr>
          <w:ilvl w:val="0"/>
          <w:numId w:val="54"/>
        </w:numPr>
      </w:pPr>
      <w:r>
        <w:t>Mať dobrý a otvorený vzťah</w:t>
      </w:r>
      <w:r w:rsidR="00A439AA">
        <w:t xml:space="preserve">, ako aj </w:t>
      </w:r>
      <w:r>
        <w:t xml:space="preserve"> </w:t>
      </w:r>
      <w:r w:rsidR="00A439AA" w:rsidRPr="00A439AA">
        <w:t>bezpečnú vzťahovú väzbu s</w:t>
      </w:r>
      <w:r w:rsidR="00A439AA">
        <w:t> </w:t>
      </w:r>
      <w:r w:rsidR="00A439AA" w:rsidRPr="00A439AA">
        <w:t>rodičmi</w:t>
      </w:r>
      <w:r w:rsidR="00A439AA">
        <w:t>.</w:t>
      </w:r>
    </w:p>
    <w:p w14:paraId="1D84C986" w14:textId="6D238DC2" w:rsidR="00726689" w:rsidRDefault="00726689" w:rsidP="00726689">
      <w:pPr>
        <w:pStyle w:val="Odsekzoznamu"/>
        <w:numPr>
          <w:ilvl w:val="0"/>
          <w:numId w:val="54"/>
        </w:numPr>
      </w:pPr>
      <w:r>
        <w:t>Otvorene komunikovať s rodičmi o prípadných problémoch.</w:t>
      </w:r>
    </w:p>
    <w:p w14:paraId="6B00071B" w14:textId="0A33D69A" w:rsidR="009B7F37" w:rsidRDefault="009B7F37" w:rsidP="00726689">
      <w:pPr>
        <w:pStyle w:val="Odsekzoznamu"/>
        <w:numPr>
          <w:ilvl w:val="0"/>
          <w:numId w:val="54"/>
        </w:numPr>
      </w:pPr>
      <w:r>
        <w:t xml:space="preserve">Vedieť napr., že </w:t>
      </w:r>
    </w:p>
    <w:p w14:paraId="116EAD86" w14:textId="36BCD5D2" w:rsidR="009B7F37" w:rsidRDefault="009B7F37" w:rsidP="00726689">
      <w:pPr>
        <w:pStyle w:val="Odsekzoznamu"/>
        <w:numPr>
          <w:ilvl w:val="1"/>
          <w:numId w:val="54"/>
        </w:numPr>
      </w:pPr>
      <w:r>
        <w:t>v kybernetickom priestore sa môže stretnúť aj so zlými ľuďmi,</w:t>
      </w:r>
    </w:p>
    <w:p w14:paraId="5E151C90" w14:textId="463AA113" w:rsidR="009B7F37" w:rsidRDefault="009B7F37" w:rsidP="00726689">
      <w:pPr>
        <w:pStyle w:val="Odsekzoznamu"/>
        <w:numPr>
          <w:ilvl w:val="1"/>
          <w:numId w:val="54"/>
        </w:numPr>
      </w:pPr>
      <w:r>
        <w:t>ak niečo vyzerá príliš dobré a lákavé, treba byť opatrným,</w:t>
      </w:r>
    </w:p>
    <w:p w14:paraId="2844A55A" w14:textId="05FB2B1F" w:rsidR="009B7F37" w:rsidRDefault="009B7F37" w:rsidP="00726689">
      <w:pPr>
        <w:pStyle w:val="Odsekzoznamu"/>
        <w:numPr>
          <w:ilvl w:val="1"/>
          <w:numId w:val="54"/>
        </w:numPr>
      </w:pPr>
      <w:r>
        <w:t xml:space="preserve">prílišná dôverčivosť nie je na mieste, </w:t>
      </w:r>
    </w:p>
    <w:p w14:paraId="1E4C55F1" w14:textId="2C371DBF" w:rsidR="009B7F37" w:rsidRDefault="009B7F37" w:rsidP="00726689">
      <w:pPr>
        <w:pStyle w:val="Odsekzoznamu"/>
        <w:numPr>
          <w:ilvl w:val="1"/>
          <w:numId w:val="54"/>
        </w:numPr>
      </w:pPr>
      <w:r>
        <w:t>podceňovať riziko sa nevypláca.</w:t>
      </w:r>
    </w:p>
    <w:p w14:paraId="658F5137" w14:textId="0F0D6F2C" w:rsidR="009B7F37" w:rsidRDefault="009B7F37" w:rsidP="00726689">
      <w:pPr>
        <w:pStyle w:val="Odsekzoznamu"/>
        <w:numPr>
          <w:ilvl w:val="0"/>
          <w:numId w:val="54"/>
        </w:numPr>
      </w:pPr>
      <w:r>
        <w:t xml:space="preserve">Mať povedomie o rizikách kybernetického priestoru, ktoré sú pre neho relevantné. </w:t>
      </w:r>
    </w:p>
    <w:p w14:paraId="462BA39D" w14:textId="77777777" w:rsidR="009B7F37" w:rsidRDefault="009B7F37" w:rsidP="00726689">
      <w:pPr>
        <w:pStyle w:val="Odsekzoznamu"/>
        <w:numPr>
          <w:ilvl w:val="1"/>
          <w:numId w:val="54"/>
        </w:numPr>
      </w:pPr>
      <w:r>
        <w:t>Absolvovať vhodné semináre, workshopy, kurzy</w:t>
      </w:r>
    </w:p>
    <w:p w14:paraId="1330A8D0" w14:textId="12B965EC" w:rsidR="009B7F37" w:rsidRDefault="009B7F37" w:rsidP="00726689">
      <w:pPr>
        <w:pStyle w:val="Odsekzoznamu"/>
        <w:numPr>
          <w:ilvl w:val="0"/>
          <w:numId w:val="54"/>
        </w:numPr>
      </w:pPr>
      <w:r>
        <w:t>Byť si vedom</w:t>
      </w:r>
      <w:r w:rsidR="00D75A87">
        <w:t>ý</w:t>
      </w:r>
      <w:r>
        <w:t xml:space="preserve"> závažnosti niektorých rizík. </w:t>
      </w:r>
    </w:p>
    <w:p w14:paraId="0FFCEEB3" w14:textId="00E5DB21" w:rsidR="008827DB" w:rsidRDefault="008827DB" w:rsidP="00726689">
      <w:pPr>
        <w:pStyle w:val="Odsekzoznamu"/>
        <w:numPr>
          <w:ilvl w:val="1"/>
          <w:numId w:val="54"/>
        </w:numPr>
      </w:pPr>
      <w:r>
        <w:t xml:space="preserve">Vo veku trestnoprávnej zodpovednosti poznať príslušné trestné činy vrátane trestných sadzieb. </w:t>
      </w:r>
    </w:p>
    <w:p w14:paraId="4CC8E0D2" w14:textId="27E39AA6" w:rsidR="009B7F37" w:rsidRDefault="009B7F37" w:rsidP="00726689">
      <w:pPr>
        <w:pStyle w:val="Odsekzoznamu"/>
        <w:numPr>
          <w:ilvl w:val="0"/>
          <w:numId w:val="54"/>
        </w:numPr>
      </w:pPr>
      <w:r>
        <w:t>Dodržiavať základné, technicky nenáročné zásady kybernetickej bezpečnosti.</w:t>
      </w:r>
    </w:p>
    <w:p w14:paraId="770DD399" w14:textId="77777777" w:rsidR="009B7F37" w:rsidRDefault="009B7F37" w:rsidP="009B7F37">
      <w:pPr>
        <w:pStyle w:val="Odsekzoznamu"/>
        <w:rPr>
          <w:u w:val="single"/>
        </w:rPr>
      </w:pPr>
    </w:p>
    <w:p w14:paraId="0F46BB5F" w14:textId="49BC16CC" w:rsidR="00246FE5" w:rsidRPr="00543238" w:rsidRDefault="008827DB" w:rsidP="00726689">
      <w:pPr>
        <w:pStyle w:val="Nadpis2"/>
      </w:pPr>
      <w:bookmarkStart w:id="130" w:name="_Toc202940211"/>
      <w:r>
        <w:lastRenderedPageBreak/>
        <w:t>Š</w:t>
      </w:r>
      <w:r w:rsidR="00246FE5" w:rsidRPr="00543238">
        <w:t>kol</w:t>
      </w:r>
      <w:r>
        <w:t>a / zriaďovateľ školy</w:t>
      </w:r>
      <w:bookmarkEnd w:id="130"/>
      <w:r>
        <w:t xml:space="preserve"> </w:t>
      </w:r>
    </w:p>
    <w:p w14:paraId="7F046506" w14:textId="4C12355E" w:rsidR="007D1E0E" w:rsidRDefault="007D1E0E" w:rsidP="00726689">
      <w:pPr>
        <w:pStyle w:val="Odsekzoznamu"/>
        <w:numPr>
          <w:ilvl w:val="0"/>
          <w:numId w:val="55"/>
        </w:numPr>
      </w:pPr>
      <w:r>
        <w:t xml:space="preserve">Implementácia bezpečnostných opatrení pre </w:t>
      </w:r>
      <w:r w:rsidR="00726689">
        <w:t>školské IS na lokálnej aj centrálnej úrovni</w:t>
      </w:r>
      <w:r>
        <w:t>, najmä</w:t>
      </w:r>
    </w:p>
    <w:p w14:paraId="15340B66" w14:textId="24ED4CEF" w:rsidR="007D1E0E" w:rsidRDefault="007D1E0E" w:rsidP="00726689">
      <w:pPr>
        <w:pStyle w:val="Odsekzoznamu"/>
        <w:numPr>
          <w:ilvl w:val="1"/>
          <w:numId w:val="55"/>
        </w:numPr>
      </w:pPr>
      <w:r>
        <w:t xml:space="preserve">Jednoduchá bezpečnostná </w:t>
      </w:r>
      <w:r w:rsidR="00543238">
        <w:t>politika</w:t>
      </w:r>
      <w:r w:rsidR="00687883">
        <w:t xml:space="preserve"> prístupná učiteľom </w:t>
      </w:r>
    </w:p>
    <w:p w14:paraId="74DED90E" w14:textId="66B3A991" w:rsidR="00543238" w:rsidRDefault="00543238" w:rsidP="00726689">
      <w:pPr>
        <w:pStyle w:val="Odsekzoznamu"/>
        <w:numPr>
          <w:ilvl w:val="1"/>
          <w:numId w:val="55"/>
        </w:numPr>
      </w:pPr>
      <w:r>
        <w:t>Základná bezpečnostná dokumentácia</w:t>
      </w:r>
    </w:p>
    <w:p w14:paraId="78BED4A1" w14:textId="16FE6AA2" w:rsidR="00543238" w:rsidRDefault="00543238" w:rsidP="00726689">
      <w:pPr>
        <w:pStyle w:val="Odsekzoznamu"/>
        <w:numPr>
          <w:ilvl w:val="1"/>
          <w:numId w:val="55"/>
        </w:numPr>
      </w:pPr>
      <w:r>
        <w:t xml:space="preserve">Riadenie prístupu </w:t>
      </w:r>
    </w:p>
    <w:p w14:paraId="6E3CC1F3" w14:textId="3E26EC30" w:rsidR="00687883" w:rsidRDefault="00687883" w:rsidP="00726689">
      <w:pPr>
        <w:pStyle w:val="Odsekzoznamu"/>
        <w:numPr>
          <w:ilvl w:val="1"/>
          <w:numId w:val="55"/>
        </w:numPr>
      </w:pPr>
      <w:r>
        <w:t>Základná fyzická bezpečnosť počítačových učební</w:t>
      </w:r>
    </w:p>
    <w:p w14:paraId="71772C84" w14:textId="72612E24" w:rsidR="007D1E0E" w:rsidRDefault="007D1E0E" w:rsidP="00726689">
      <w:pPr>
        <w:pStyle w:val="Odsekzoznamu"/>
        <w:numPr>
          <w:ilvl w:val="1"/>
          <w:numId w:val="55"/>
        </w:numPr>
      </w:pPr>
      <w:proofErr w:type="spellStart"/>
      <w:r>
        <w:t>Antimalware</w:t>
      </w:r>
      <w:proofErr w:type="spellEnd"/>
      <w:r>
        <w:t xml:space="preserve"> softvér</w:t>
      </w:r>
    </w:p>
    <w:p w14:paraId="11AC1205" w14:textId="1D2A1480" w:rsidR="007D1E0E" w:rsidRDefault="007D1E0E" w:rsidP="00726689">
      <w:pPr>
        <w:pStyle w:val="Odsekzoznamu"/>
        <w:numPr>
          <w:ilvl w:val="1"/>
          <w:numId w:val="55"/>
        </w:numPr>
      </w:pPr>
      <w:r>
        <w:t xml:space="preserve">Ochranu siete na úrovni </w:t>
      </w:r>
      <w:proofErr w:type="spellStart"/>
      <w:r>
        <w:t>providera</w:t>
      </w:r>
      <w:proofErr w:type="spellEnd"/>
      <w:r>
        <w:t xml:space="preserve"> </w:t>
      </w:r>
    </w:p>
    <w:p w14:paraId="1A78E494" w14:textId="78EBDD71" w:rsidR="00543238" w:rsidRDefault="00543238" w:rsidP="00726689">
      <w:pPr>
        <w:pStyle w:val="Odsekzoznamu"/>
        <w:numPr>
          <w:ilvl w:val="1"/>
          <w:numId w:val="55"/>
        </w:numPr>
      </w:pPr>
      <w:r>
        <w:t>Zabezpečené podpora rezortného SOC / SIEM  /</w:t>
      </w:r>
      <w:proofErr w:type="spellStart"/>
      <w:r>
        <w:t>CSIRTu</w:t>
      </w:r>
      <w:proofErr w:type="spellEnd"/>
      <w:r>
        <w:t xml:space="preserve">. </w:t>
      </w:r>
    </w:p>
    <w:p w14:paraId="5B4AA2CA" w14:textId="3DBBBF0E" w:rsidR="005729E7" w:rsidRDefault="005729E7" w:rsidP="00726689">
      <w:pPr>
        <w:pStyle w:val="Odsekzoznamu"/>
        <w:numPr>
          <w:ilvl w:val="0"/>
          <w:numId w:val="55"/>
        </w:numPr>
      </w:pPr>
      <w:r>
        <w:t>Vzdelávanie a</w:t>
      </w:r>
      <w:r w:rsidR="001552BF">
        <w:t> </w:t>
      </w:r>
      <w:r>
        <w:t>školeni</w:t>
      </w:r>
      <w:r w:rsidR="007D1E0E">
        <w:t>a</w:t>
      </w:r>
      <w:r w:rsidR="001552BF">
        <w:t>, najmä</w:t>
      </w:r>
    </w:p>
    <w:p w14:paraId="28DF4784" w14:textId="3CD751DE" w:rsidR="00017EAD" w:rsidRDefault="00017EAD" w:rsidP="00726689">
      <w:pPr>
        <w:pStyle w:val="Odsekzoznamu"/>
        <w:numPr>
          <w:ilvl w:val="1"/>
          <w:numId w:val="55"/>
        </w:numPr>
      </w:pPr>
      <w:r>
        <w:t>Organizovať interaktívne workshopy o kybernetickej bezpečnosti pre žiakov</w:t>
      </w:r>
      <w:r w:rsidR="008B65CF">
        <w:t xml:space="preserve"> aj ich rodičov</w:t>
      </w:r>
      <w:r>
        <w:t>, pokrývajúce aktuálne hrozby a spôsoby ochrany.</w:t>
      </w:r>
    </w:p>
    <w:p w14:paraId="33A5F928" w14:textId="3E0C3E61" w:rsidR="003D7176" w:rsidRDefault="003D7176" w:rsidP="00C202DB">
      <w:pPr>
        <w:pStyle w:val="Odsekzoznamu"/>
        <w:numPr>
          <w:ilvl w:val="1"/>
          <w:numId w:val="55"/>
        </w:numPr>
      </w:pPr>
      <w:r>
        <w:t xml:space="preserve">Implementácia </w:t>
      </w:r>
      <w:r w:rsidRPr="003D7176">
        <w:t>preventívnych opatrení, ktoré pomôžu deťom zvládať výzvy digitálneho sveta</w:t>
      </w:r>
      <w:r>
        <w:t>, napr.  formou p</w:t>
      </w:r>
      <w:r w:rsidRPr="003D7176">
        <w:t>osilňovan</w:t>
      </w:r>
      <w:r>
        <w:t>ie</w:t>
      </w:r>
      <w:r w:rsidRPr="003D7176">
        <w:t xml:space="preserve"> kľúčových schopností detí, ako sú </w:t>
      </w:r>
      <w:proofErr w:type="spellStart"/>
      <w:r w:rsidRPr="003D7176">
        <w:t>sebaregulácia</w:t>
      </w:r>
      <w:proofErr w:type="spellEnd"/>
      <w:r w:rsidRPr="003D7176">
        <w:t xml:space="preserve">, kritické myslenie, sebaúcta a zdravé návyky pri používaní digitálnych technológií. </w:t>
      </w:r>
      <w:r w:rsidR="008F0C8A">
        <w:t xml:space="preserve"> </w:t>
      </w:r>
    </w:p>
    <w:p w14:paraId="646C42BE" w14:textId="3A4AAA90" w:rsidR="003D7176" w:rsidRDefault="003D7176" w:rsidP="003D7176">
      <w:pPr>
        <w:pStyle w:val="Odsekzoznamu"/>
        <w:numPr>
          <w:ilvl w:val="2"/>
          <w:numId w:val="55"/>
        </w:numPr>
      </w:pPr>
      <w:r>
        <w:t>P</w:t>
      </w:r>
      <w:r w:rsidRPr="003D7176">
        <w:t>ríklado</w:t>
      </w:r>
      <w:r>
        <w:t>m,</w:t>
      </w:r>
      <w:r w:rsidRPr="003D7176">
        <w:t xml:space="preserve"> ktorý reflektuje tieto potreby, je preventívny projekt </w:t>
      </w:r>
      <w:proofErr w:type="spellStart"/>
      <w:r w:rsidRPr="003D7176">
        <w:t>Smajlík</w:t>
      </w:r>
      <w:proofErr w:type="spellEnd"/>
      <w:r w:rsidRPr="003D7176">
        <w:t xml:space="preserve"> – Bezpečne a zodpovedne online. Program je určený pre žiakov 5. ročníka základných škôl a zameriava sa na rozvoj zmierlivého správania online, tolerancie, kritického myslenia, bezpečného používania internetu, sebaúcty a schopnosti regulovať nadmerné používanie digitálnych technológií. </w:t>
      </w:r>
    </w:p>
    <w:p w14:paraId="635B9E3C" w14:textId="21AFC907" w:rsidR="001C7FF0" w:rsidRDefault="001C7FF0" w:rsidP="001C7FF0">
      <w:pPr>
        <w:pStyle w:val="Odsekzoznamu"/>
        <w:numPr>
          <w:ilvl w:val="0"/>
          <w:numId w:val="55"/>
        </w:numPr>
      </w:pPr>
      <w:r>
        <w:t>Vytváranie bezpečného a podporného prostredia</w:t>
      </w:r>
      <w:r w:rsidR="001552BF">
        <w:t xml:space="preserve">, najmä </w:t>
      </w:r>
    </w:p>
    <w:p w14:paraId="2C3C7710" w14:textId="19BAA782" w:rsidR="001C7FF0" w:rsidRPr="001C7FF0" w:rsidRDefault="001C7FF0" w:rsidP="001C7FF0">
      <w:pPr>
        <w:pStyle w:val="Odsekzoznamu"/>
        <w:numPr>
          <w:ilvl w:val="1"/>
          <w:numId w:val="55"/>
        </w:numPr>
      </w:pPr>
      <w:r>
        <w:t>Budovanie bezpečnej atmosféry v školách, kde sa každý žiak cíti rešpektovaný, vypočutý a akceptovaný bez ohľadu na svoje zázemie, výzor či názor.</w:t>
      </w:r>
      <w:r>
        <w:rPr>
          <w:rFonts w:ascii="MS Gothic" w:eastAsia="MS Gothic" w:hAnsi="MS Gothic" w:cs="MS Gothic" w:hint="eastAsia"/>
        </w:rPr>
        <w:t> </w:t>
      </w:r>
    </w:p>
    <w:p w14:paraId="3C22D12B" w14:textId="77777777" w:rsidR="001C7FF0" w:rsidRPr="001C7FF0" w:rsidRDefault="001C7FF0" w:rsidP="001C7FF0">
      <w:pPr>
        <w:pStyle w:val="Odsekzoznamu"/>
        <w:numPr>
          <w:ilvl w:val="1"/>
          <w:numId w:val="55"/>
        </w:numPr>
      </w:pPr>
      <w:r>
        <w:t xml:space="preserve">Prevencia </w:t>
      </w:r>
      <w:r>
        <w:rPr>
          <w:rFonts w:ascii="Calibri" w:hAnsi="Calibri" w:cs="Calibri"/>
        </w:rPr>
        <w:t>š</w:t>
      </w:r>
      <w:r>
        <w:t xml:space="preserve">ikany a </w:t>
      </w:r>
      <w:proofErr w:type="spellStart"/>
      <w:r>
        <w:t>kyber</w:t>
      </w:r>
      <w:r>
        <w:rPr>
          <w:rFonts w:ascii="Calibri" w:hAnsi="Calibri" w:cs="Calibri"/>
        </w:rPr>
        <w:t>š</w:t>
      </w:r>
      <w:r>
        <w:t>ikany</w:t>
      </w:r>
      <w:proofErr w:type="spellEnd"/>
      <w:r>
        <w:t xml:space="preserve"> prostredn</w:t>
      </w:r>
      <w:r>
        <w:rPr>
          <w:rFonts w:ascii="Calibri" w:hAnsi="Calibri" w:cs="Calibri"/>
        </w:rPr>
        <w:t>í</w:t>
      </w:r>
      <w:r>
        <w:t>ctvom pravideln</w:t>
      </w:r>
      <w:r>
        <w:rPr>
          <w:rFonts w:ascii="Calibri" w:hAnsi="Calibri" w:cs="Calibri"/>
        </w:rPr>
        <w:t>é</w:t>
      </w:r>
      <w:r>
        <w:t>ho monitorovania vz</w:t>
      </w:r>
      <w:r>
        <w:rPr>
          <w:rFonts w:ascii="Calibri" w:hAnsi="Calibri" w:cs="Calibri"/>
        </w:rPr>
        <w:t>ť</w:t>
      </w:r>
      <w:r>
        <w:t>ahov, v</w:t>
      </w:r>
      <w:r>
        <w:rPr>
          <w:rFonts w:ascii="Calibri" w:hAnsi="Calibri" w:cs="Calibri"/>
        </w:rPr>
        <w:t>č</w:t>
      </w:r>
      <w:r>
        <w:t>asnej intervencie a spolupr</w:t>
      </w:r>
      <w:r>
        <w:rPr>
          <w:rFonts w:ascii="Calibri" w:hAnsi="Calibri" w:cs="Calibri"/>
        </w:rPr>
        <w:t>á</w:t>
      </w:r>
      <w:r>
        <w:t>ce s odborn</w:t>
      </w:r>
      <w:r>
        <w:rPr>
          <w:rFonts w:ascii="Calibri" w:hAnsi="Calibri" w:cs="Calibri"/>
        </w:rPr>
        <w:t>í</w:t>
      </w:r>
      <w:r>
        <w:t>kmi.</w:t>
      </w:r>
      <w:r>
        <w:rPr>
          <w:rFonts w:ascii="MS Gothic" w:eastAsia="MS Gothic" w:hAnsi="MS Gothic" w:cs="MS Gothic" w:hint="eastAsia"/>
        </w:rPr>
        <w:t> </w:t>
      </w:r>
    </w:p>
    <w:p w14:paraId="4CD24F65" w14:textId="03C87450" w:rsidR="001C7FF0" w:rsidRDefault="001C7FF0" w:rsidP="001C7FF0">
      <w:pPr>
        <w:pStyle w:val="Odsekzoznamu"/>
        <w:numPr>
          <w:ilvl w:val="1"/>
          <w:numId w:val="55"/>
        </w:numPr>
      </w:pPr>
      <w:r>
        <w:t xml:space="preserve">Podpora </w:t>
      </w:r>
      <w:r>
        <w:rPr>
          <w:rFonts w:ascii="Calibri" w:hAnsi="Calibri" w:cs="Calibri"/>
        </w:rPr>
        <w:t>ž</w:t>
      </w:r>
      <w:r>
        <w:t>iakov v identifik</w:t>
      </w:r>
      <w:r>
        <w:rPr>
          <w:rFonts w:ascii="Calibri" w:hAnsi="Calibri" w:cs="Calibri"/>
        </w:rPr>
        <w:t>á</w:t>
      </w:r>
      <w:r>
        <w:t>cii a vyjadrovan</w:t>
      </w:r>
      <w:r>
        <w:rPr>
          <w:rFonts w:ascii="Calibri" w:hAnsi="Calibri" w:cs="Calibri"/>
        </w:rPr>
        <w:t>í</w:t>
      </w:r>
      <w:r>
        <w:t xml:space="preserve"> em</w:t>
      </w:r>
      <w:r>
        <w:rPr>
          <w:rFonts w:ascii="Calibri" w:hAnsi="Calibri" w:cs="Calibri"/>
        </w:rPr>
        <w:t>ó</w:t>
      </w:r>
      <w:r>
        <w:t>ci</w:t>
      </w:r>
      <w:r>
        <w:rPr>
          <w:rFonts w:ascii="Calibri" w:hAnsi="Calibri" w:cs="Calibri"/>
        </w:rPr>
        <w:t>í</w:t>
      </w:r>
      <w:r>
        <w:t>, tr</w:t>
      </w:r>
      <w:r>
        <w:rPr>
          <w:rFonts w:ascii="Calibri" w:hAnsi="Calibri" w:cs="Calibri"/>
        </w:rPr>
        <w:t>é</w:t>
      </w:r>
      <w:r>
        <w:t>ningy soci</w:t>
      </w:r>
      <w:r>
        <w:rPr>
          <w:rFonts w:ascii="Calibri" w:hAnsi="Calibri" w:cs="Calibri"/>
        </w:rPr>
        <w:t>á</w:t>
      </w:r>
      <w:r>
        <w:t>lnych zru</w:t>
      </w:r>
      <w:r>
        <w:rPr>
          <w:rFonts w:ascii="Calibri" w:hAnsi="Calibri" w:cs="Calibri"/>
        </w:rPr>
        <w:t>č</w:t>
      </w:r>
      <w:r>
        <w:t>nost</w:t>
      </w:r>
      <w:r>
        <w:rPr>
          <w:rFonts w:ascii="Calibri" w:hAnsi="Calibri" w:cs="Calibri"/>
        </w:rPr>
        <w:t>í</w:t>
      </w:r>
      <w:r>
        <w:t xml:space="preserve"> a </w:t>
      </w:r>
      <w:proofErr w:type="spellStart"/>
      <w:r>
        <w:t>psychoeduk</w:t>
      </w:r>
      <w:r>
        <w:rPr>
          <w:rFonts w:ascii="Calibri" w:hAnsi="Calibri" w:cs="Calibri"/>
        </w:rPr>
        <w:t>á</w:t>
      </w:r>
      <w:r>
        <w:t>cia</w:t>
      </w:r>
      <w:proofErr w:type="spellEnd"/>
      <w:r>
        <w:t xml:space="preserve"> o zdrav</w:t>
      </w:r>
      <w:r>
        <w:rPr>
          <w:rFonts w:ascii="Calibri" w:hAnsi="Calibri" w:cs="Calibri"/>
        </w:rPr>
        <w:t>ý</w:t>
      </w:r>
      <w:r>
        <w:t>ch vz</w:t>
      </w:r>
      <w:r>
        <w:rPr>
          <w:rFonts w:ascii="Calibri" w:hAnsi="Calibri" w:cs="Calibri"/>
        </w:rPr>
        <w:t>ť</w:t>
      </w:r>
      <w:r>
        <w:t>ahoch, hraniciach a komunik</w:t>
      </w:r>
      <w:r>
        <w:rPr>
          <w:rFonts w:ascii="Calibri" w:hAnsi="Calibri" w:cs="Calibri"/>
        </w:rPr>
        <w:t>á</w:t>
      </w:r>
      <w:r>
        <w:t>cii.</w:t>
      </w:r>
    </w:p>
    <w:p w14:paraId="213550F2" w14:textId="407F6708" w:rsidR="001C7FF0" w:rsidRDefault="001C7FF0" w:rsidP="001C7FF0">
      <w:pPr>
        <w:pStyle w:val="Odsekzoznamu"/>
        <w:numPr>
          <w:ilvl w:val="0"/>
          <w:numId w:val="55"/>
        </w:numPr>
      </w:pPr>
      <w:r>
        <w:t>Dostupnosť odborníkov na duševné zdravie</w:t>
      </w:r>
      <w:r w:rsidR="001552BF">
        <w:t xml:space="preserve">, najmä </w:t>
      </w:r>
    </w:p>
    <w:p w14:paraId="56FD5AA1" w14:textId="6BB9BDF3" w:rsidR="009D3BBA" w:rsidRPr="009D3BBA" w:rsidRDefault="001C7FF0" w:rsidP="009D3BBA">
      <w:pPr>
        <w:pStyle w:val="Odsekzoznamu"/>
        <w:numPr>
          <w:ilvl w:val="1"/>
          <w:numId w:val="55"/>
        </w:numPr>
      </w:pPr>
      <w:r>
        <w:t>Pravidelná prítomnosť školských psychológov, sociálnych pedagógov či iných odborníkov, ktorí poskytujú individuálne poradenstvo, krízovú intervenciu a skupinové preventívne aktivity.</w:t>
      </w:r>
      <w:r>
        <w:rPr>
          <w:rFonts w:ascii="MS Gothic" w:eastAsia="MS Gothic" w:hAnsi="MS Gothic" w:cs="MS Gothic" w:hint="eastAsia"/>
        </w:rPr>
        <w:t> </w:t>
      </w:r>
    </w:p>
    <w:p w14:paraId="4331E20C" w14:textId="3807678C" w:rsidR="009D3BBA" w:rsidRPr="001C7FF0" w:rsidRDefault="009D3BBA" w:rsidP="009D3BBA">
      <w:pPr>
        <w:pStyle w:val="Odsekzoznamu"/>
        <w:numPr>
          <w:ilvl w:val="1"/>
          <w:numId w:val="55"/>
        </w:numPr>
      </w:pPr>
      <w:r>
        <w:t>Vytvorenie podporného tímu z týchto odborníkov.</w:t>
      </w:r>
    </w:p>
    <w:p w14:paraId="6EE63A1E" w14:textId="77777777" w:rsidR="001C7FF0" w:rsidRPr="001C7FF0" w:rsidRDefault="001C7FF0" w:rsidP="001C7FF0">
      <w:pPr>
        <w:pStyle w:val="Odsekzoznamu"/>
        <w:numPr>
          <w:ilvl w:val="1"/>
          <w:numId w:val="55"/>
        </w:numPr>
      </w:pPr>
      <w:r>
        <w:t>Zavedenie syst</w:t>
      </w:r>
      <w:r>
        <w:rPr>
          <w:rFonts w:ascii="Calibri" w:hAnsi="Calibri" w:cs="Calibri"/>
        </w:rPr>
        <w:t>é</w:t>
      </w:r>
      <w:r>
        <w:t>mu v</w:t>
      </w:r>
      <w:r>
        <w:rPr>
          <w:rFonts w:ascii="Calibri" w:hAnsi="Calibri" w:cs="Calibri"/>
        </w:rPr>
        <w:t>č</w:t>
      </w:r>
      <w:r>
        <w:t>asn</w:t>
      </w:r>
      <w:r>
        <w:rPr>
          <w:rFonts w:ascii="Calibri" w:hAnsi="Calibri" w:cs="Calibri"/>
        </w:rPr>
        <w:t>é</w:t>
      </w:r>
      <w:r>
        <w:t>ho z</w:t>
      </w:r>
      <w:r>
        <w:rPr>
          <w:rFonts w:ascii="Calibri" w:hAnsi="Calibri" w:cs="Calibri"/>
        </w:rPr>
        <w:t>á</w:t>
      </w:r>
      <w:r>
        <w:t>chytu du</w:t>
      </w:r>
      <w:r>
        <w:rPr>
          <w:rFonts w:ascii="Calibri" w:hAnsi="Calibri" w:cs="Calibri"/>
        </w:rPr>
        <w:t>š</w:t>
      </w:r>
      <w:r>
        <w:t>evn</w:t>
      </w:r>
      <w:r>
        <w:rPr>
          <w:rFonts w:ascii="Calibri" w:hAnsi="Calibri" w:cs="Calibri"/>
        </w:rPr>
        <w:t>ý</w:t>
      </w:r>
      <w:r>
        <w:t xml:space="preserve">ch </w:t>
      </w:r>
      <w:r>
        <w:rPr>
          <w:rFonts w:ascii="Calibri" w:hAnsi="Calibri" w:cs="Calibri"/>
        </w:rPr>
        <w:t>ť</w:t>
      </w:r>
      <w:r>
        <w:t>a</w:t>
      </w:r>
      <w:r>
        <w:rPr>
          <w:rFonts w:ascii="Calibri" w:hAnsi="Calibri" w:cs="Calibri"/>
        </w:rPr>
        <w:t>ž</w:t>
      </w:r>
      <w:r>
        <w:t>kost</w:t>
      </w:r>
      <w:r>
        <w:rPr>
          <w:rFonts w:ascii="Calibri" w:hAnsi="Calibri" w:cs="Calibri"/>
        </w:rPr>
        <w:t>í</w:t>
      </w:r>
      <w:r>
        <w:t xml:space="preserve"> (</w:t>
      </w:r>
      <w:proofErr w:type="spellStart"/>
      <w:r>
        <w:t>screening</w:t>
      </w:r>
      <w:proofErr w:type="spellEnd"/>
      <w:r>
        <w:t>, triednick</w:t>
      </w:r>
      <w:r>
        <w:rPr>
          <w:rFonts w:ascii="Calibri" w:hAnsi="Calibri" w:cs="Calibri"/>
        </w:rPr>
        <w:t>é</w:t>
      </w:r>
      <w:r>
        <w:t xml:space="preserve"> hodiny so psychosoci</w:t>
      </w:r>
      <w:r>
        <w:rPr>
          <w:rFonts w:ascii="Calibri" w:hAnsi="Calibri" w:cs="Calibri"/>
        </w:rPr>
        <w:t>á</w:t>
      </w:r>
      <w:r>
        <w:t>lnym zameran</w:t>
      </w:r>
      <w:r>
        <w:rPr>
          <w:rFonts w:ascii="Calibri" w:hAnsi="Calibri" w:cs="Calibri"/>
        </w:rPr>
        <w:t>í</w:t>
      </w:r>
      <w:r>
        <w:t>m).</w:t>
      </w:r>
      <w:r>
        <w:rPr>
          <w:rFonts w:ascii="MS Gothic" w:eastAsia="MS Gothic" w:hAnsi="MS Gothic" w:cs="MS Gothic" w:hint="eastAsia"/>
        </w:rPr>
        <w:t> </w:t>
      </w:r>
    </w:p>
    <w:p w14:paraId="156F07D8" w14:textId="39EA5C5D" w:rsidR="001C7FF0" w:rsidRDefault="001C7FF0" w:rsidP="001C7FF0">
      <w:pPr>
        <w:pStyle w:val="Odsekzoznamu"/>
        <w:numPr>
          <w:ilvl w:val="1"/>
          <w:numId w:val="55"/>
        </w:numPr>
      </w:pPr>
      <w:r>
        <w:t>D</w:t>
      </w:r>
      <w:r>
        <w:rPr>
          <w:rFonts w:ascii="Calibri" w:hAnsi="Calibri" w:cs="Calibri"/>
        </w:rPr>
        <w:t>ô</w:t>
      </w:r>
      <w:r>
        <w:t>vern</w:t>
      </w:r>
      <w:r>
        <w:rPr>
          <w:rFonts w:ascii="Calibri" w:hAnsi="Calibri" w:cs="Calibri"/>
        </w:rPr>
        <w:t>ý</w:t>
      </w:r>
      <w:r>
        <w:t xml:space="preserve"> priestor na zverenie sa </w:t>
      </w:r>
      <w:r>
        <w:rPr>
          <w:rFonts w:ascii="Calibri" w:hAnsi="Calibri" w:cs="Calibri"/>
        </w:rPr>
        <w:t>–</w:t>
      </w:r>
      <w:r>
        <w:t xml:space="preserve"> fyzicky aj digit</w:t>
      </w:r>
      <w:r>
        <w:rPr>
          <w:rFonts w:ascii="Calibri" w:hAnsi="Calibri" w:cs="Calibri"/>
        </w:rPr>
        <w:t>á</w:t>
      </w:r>
      <w:r>
        <w:t>lne, napr. anonymn</w:t>
      </w:r>
      <w:r>
        <w:rPr>
          <w:rFonts w:ascii="Calibri" w:hAnsi="Calibri" w:cs="Calibri"/>
        </w:rPr>
        <w:t>é</w:t>
      </w:r>
      <w:r>
        <w:t xml:space="preserve"> online schr</w:t>
      </w:r>
      <w:r>
        <w:rPr>
          <w:rFonts w:ascii="Calibri" w:hAnsi="Calibri" w:cs="Calibri"/>
        </w:rPr>
        <w:t>á</w:t>
      </w:r>
      <w:r>
        <w:t>nky d</w:t>
      </w:r>
      <w:r>
        <w:rPr>
          <w:rFonts w:ascii="Calibri" w:hAnsi="Calibri" w:cs="Calibri"/>
        </w:rPr>
        <w:t>ô</w:t>
      </w:r>
      <w:r>
        <w:t>very, kontakt na linky pomoci.</w:t>
      </w:r>
    </w:p>
    <w:p w14:paraId="7C05450A" w14:textId="217DD2C2" w:rsidR="008B65CF" w:rsidRDefault="008B65CF" w:rsidP="001C7FF0">
      <w:pPr>
        <w:pStyle w:val="Odsekzoznamu"/>
        <w:numPr>
          <w:ilvl w:val="0"/>
          <w:numId w:val="55"/>
        </w:numPr>
      </w:pPr>
      <w:r>
        <w:t>Podpora pedagógov</w:t>
      </w:r>
      <w:r w:rsidR="001552BF">
        <w:t xml:space="preserve">, najmä </w:t>
      </w:r>
    </w:p>
    <w:p w14:paraId="14366294" w14:textId="7BA9B87A" w:rsidR="007034D1" w:rsidRDefault="007034D1" w:rsidP="007034D1">
      <w:pPr>
        <w:pStyle w:val="Odsekzoznamu"/>
        <w:numPr>
          <w:ilvl w:val="1"/>
          <w:numId w:val="55"/>
        </w:numPr>
      </w:pPr>
      <w:r>
        <w:t>Organizovať pravidelné školenia a praktické workshopy pre pedagógov zamerané na aktuálne kybernetické hrozby, rozpoznávanie rizikového správania žiakov a stratégie prevencie a intervencie.</w:t>
      </w:r>
    </w:p>
    <w:p w14:paraId="4A98E423" w14:textId="50427F2A" w:rsidR="007034D1" w:rsidRDefault="007034D1" w:rsidP="007034D1">
      <w:pPr>
        <w:pStyle w:val="Odsekzoznamu"/>
        <w:numPr>
          <w:ilvl w:val="1"/>
          <w:numId w:val="55"/>
        </w:numPr>
      </w:pPr>
      <w:r>
        <w:t xml:space="preserve">Vypracovanie postupov učiteľov a vedenie pre reakciu na vážne riziko (napr. útok zbraňou, nebezpečné vyhrážanie, pokus o samovraždu, šikana a </w:t>
      </w:r>
      <w:proofErr w:type="spellStart"/>
      <w:r>
        <w:t>kyberšikana</w:t>
      </w:r>
      <w:proofErr w:type="spellEnd"/>
      <w:r>
        <w:t xml:space="preserve">) </w:t>
      </w:r>
    </w:p>
    <w:p w14:paraId="1C1281B4" w14:textId="1855DF56" w:rsidR="00A94B0A" w:rsidRDefault="00A94B0A" w:rsidP="00C202DB">
      <w:pPr>
        <w:pStyle w:val="Odsekzoznamu"/>
        <w:numPr>
          <w:ilvl w:val="1"/>
          <w:numId w:val="55"/>
        </w:numPr>
      </w:pPr>
      <w:r>
        <w:t>Školiť učiteľov v digitálnej pedagogike, využívať adaptívne technológie zamerané na učenie.</w:t>
      </w:r>
    </w:p>
    <w:p w14:paraId="2FB8A9BC" w14:textId="0653BCAD" w:rsidR="001C7FF0" w:rsidRDefault="001C7FF0" w:rsidP="001C7FF0">
      <w:pPr>
        <w:pStyle w:val="Odsekzoznamu"/>
        <w:numPr>
          <w:ilvl w:val="0"/>
          <w:numId w:val="55"/>
        </w:numPr>
      </w:pPr>
      <w:r>
        <w:lastRenderedPageBreak/>
        <w:t>Vyváženosť digitálneho a reálneho sveta</w:t>
      </w:r>
      <w:r w:rsidR="00A94B0A">
        <w:t xml:space="preserve"> a digitálna pohoda (</w:t>
      </w:r>
      <w:proofErr w:type="spellStart"/>
      <w:r w:rsidR="00A94B0A">
        <w:t>wellbeing</w:t>
      </w:r>
      <w:proofErr w:type="spellEnd"/>
      <w:r w:rsidR="00A94B0A">
        <w:t xml:space="preserve">) </w:t>
      </w:r>
      <w:r w:rsidR="00A94B0A">
        <w:rPr>
          <w:rStyle w:val="Odkaznapoznmkupodiarou"/>
        </w:rPr>
        <w:footnoteReference w:id="97"/>
      </w:r>
      <w:r w:rsidR="001552BF">
        <w:t xml:space="preserve">, najmä </w:t>
      </w:r>
    </w:p>
    <w:p w14:paraId="1D8FBB98" w14:textId="77777777" w:rsidR="001C7FF0" w:rsidRPr="001C7FF0" w:rsidRDefault="001C7FF0" w:rsidP="001C7FF0">
      <w:pPr>
        <w:pStyle w:val="Odsekzoznamu"/>
        <w:numPr>
          <w:ilvl w:val="1"/>
          <w:numId w:val="55"/>
        </w:numPr>
      </w:pPr>
      <w:r>
        <w:t xml:space="preserve">Zodpovedné a uvedomelé používanie technológií ako súčasť výchovno-vzdelávacieho procesu – nie </w:t>
      </w:r>
      <w:proofErr w:type="spellStart"/>
      <w:r>
        <w:t>demonizácia</w:t>
      </w:r>
      <w:proofErr w:type="spellEnd"/>
      <w:r>
        <w:t>, ale vedenie k zdravej digitálnej gramotnosti.</w:t>
      </w:r>
      <w:r>
        <w:rPr>
          <w:rFonts w:ascii="MS Gothic" w:eastAsia="MS Gothic" w:hAnsi="MS Gothic" w:cs="MS Gothic" w:hint="eastAsia"/>
        </w:rPr>
        <w:t> </w:t>
      </w:r>
    </w:p>
    <w:p w14:paraId="5C5A9C8E" w14:textId="428C96CF" w:rsidR="00A94B0A" w:rsidRDefault="00A94B0A" w:rsidP="00C202DB">
      <w:pPr>
        <w:pStyle w:val="Odsekzoznamu"/>
        <w:numPr>
          <w:ilvl w:val="1"/>
          <w:numId w:val="55"/>
        </w:numPr>
      </w:pPr>
      <w:r>
        <w:t xml:space="preserve">Zaviesť školské politiky pre digitálny </w:t>
      </w:r>
      <w:proofErr w:type="spellStart"/>
      <w:r>
        <w:t>wellbeing</w:t>
      </w:r>
      <w:proofErr w:type="spellEnd"/>
      <w:r>
        <w:t>, školiť pedagógov, podporovať zdravú digitálnu kultúru.</w:t>
      </w:r>
    </w:p>
    <w:p w14:paraId="72D63330" w14:textId="61517773" w:rsidR="00A94B0A" w:rsidRDefault="00A94B0A" w:rsidP="00A94B0A">
      <w:pPr>
        <w:pStyle w:val="Odsekzoznamu"/>
        <w:numPr>
          <w:ilvl w:val="2"/>
          <w:numId w:val="55"/>
        </w:numPr>
      </w:pPr>
      <w:r>
        <w:t xml:space="preserve">Poskytnúť tréningy na zvládanie stresu, </w:t>
      </w:r>
      <w:proofErr w:type="spellStart"/>
      <w:r>
        <w:t>mindfulness</w:t>
      </w:r>
      <w:proofErr w:type="spellEnd"/>
      <w:r>
        <w:t xml:space="preserve"> programy, prístup k digitálnym zdrojom pre duševné zdravie.</w:t>
      </w:r>
    </w:p>
    <w:p w14:paraId="44F89870" w14:textId="4BC26417" w:rsidR="00A94B0A" w:rsidRDefault="00A94B0A" w:rsidP="00A94B0A">
      <w:pPr>
        <w:pStyle w:val="Odsekzoznamu"/>
        <w:numPr>
          <w:ilvl w:val="2"/>
          <w:numId w:val="55"/>
        </w:numPr>
      </w:pPr>
      <w:r>
        <w:t>Znížiť kognitívne preťaženie, vytvoriť podporujúce prostredie, zaviesť workshopy o digitálnom strese.</w:t>
      </w:r>
    </w:p>
    <w:p w14:paraId="762136D1" w14:textId="6C171BE2" w:rsidR="00A94B0A" w:rsidRDefault="00A94B0A" w:rsidP="00C202DB">
      <w:pPr>
        <w:pStyle w:val="Odsekzoznamu"/>
        <w:numPr>
          <w:ilvl w:val="2"/>
          <w:numId w:val="55"/>
        </w:numPr>
      </w:pPr>
      <w:r>
        <w:t>Integrovať digitálnu gramotnosť do kurikula, cielene podporiť  znevýhodnených žiakov</w:t>
      </w:r>
    </w:p>
    <w:p w14:paraId="4BAC1FD3" w14:textId="62A7D9C7" w:rsidR="001C7FF0" w:rsidRPr="001C7FF0" w:rsidRDefault="001C7FF0" w:rsidP="001C7FF0">
      <w:pPr>
        <w:pStyle w:val="Odsekzoznamu"/>
        <w:numPr>
          <w:ilvl w:val="1"/>
          <w:numId w:val="55"/>
        </w:numPr>
      </w:pPr>
      <w:r>
        <w:t>Vyv</w:t>
      </w:r>
      <w:r>
        <w:rPr>
          <w:rFonts w:ascii="Calibri" w:hAnsi="Calibri" w:cs="Calibri"/>
        </w:rPr>
        <w:t>áž</w:t>
      </w:r>
      <w:r>
        <w:t>en</w:t>
      </w:r>
      <w:r>
        <w:rPr>
          <w:rFonts w:ascii="Calibri" w:hAnsi="Calibri" w:cs="Calibri"/>
        </w:rPr>
        <w:t>ý</w:t>
      </w:r>
      <w:r>
        <w:t xml:space="preserve"> rozvrh </w:t>
      </w:r>
      <w:r>
        <w:rPr>
          <w:rFonts w:ascii="Calibri" w:hAnsi="Calibri" w:cs="Calibri"/>
        </w:rPr>
        <w:t>š</w:t>
      </w:r>
      <w:r>
        <w:t>kolsk</w:t>
      </w:r>
      <w:r>
        <w:rPr>
          <w:rFonts w:ascii="Calibri" w:hAnsi="Calibri" w:cs="Calibri"/>
        </w:rPr>
        <w:t>ý</w:t>
      </w:r>
      <w:r>
        <w:t>ch a mimo</w:t>
      </w:r>
      <w:r>
        <w:rPr>
          <w:rFonts w:ascii="Calibri" w:hAnsi="Calibri" w:cs="Calibri"/>
        </w:rPr>
        <w:t>š</w:t>
      </w:r>
      <w:r>
        <w:t>kolsk</w:t>
      </w:r>
      <w:r>
        <w:rPr>
          <w:rFonts w:ascii="Calibri" w:hAnsi="Calibri" w:cs="Calibri"/>
        </w:rPr>
        <w:t>ý</w:t>
      </w:r>
      <w:r>
        <w:t>ch aktiv</w:t>
      </w:r>
      <w:r>
        <w:rPr>
          <w:rFonts w:ascii="Calibri" w:hAnsi="Calibri" w:cs="Calibri"/>
        </w:rPr>
        <w:t>í</w:t>
      </w:r>
      <w:r>
        <w:t>t, ktor</w:t>
      </w:r>
      <w:r>
        <w:rPr>
          <w:rFonts w:ascii="Calibri" w:hAnsi="Calibri" w:cs="Calibri"/>
        </w:rPr>
        <w:t>ý</w:t>
      </w:r>
      <w:r>
        <w:t xml:space="preserve"> zah</w:t>
      </w:r>
      <w:r>
        <w:rPr>
          <w:rFonts w:ascii="Calibri" w:hAnsi="Calibri" w:cs="Calibri"/>
        </w:rPr>
        <w:t>ŕň</w:t>
      </w:r>
      <w:r>
        <w:t>a fyzick</w:t>
      </w:r>
      <w:r>
        <w:rPr>
          <w:rFonts w:ascii="Calibri" w:hAnsi="Calibri" w:cs="Calibri"/>
        </w:rPr>
        <w:t>ý</w:t>
      </w:r>
      <w:r>
        <w:t xml:space="preserve"> pohyb, kreat</w:t>
      </w:r>
      <w:r>
        <w:rPr>
          <w:rFonts w:ascii="Calibri" w:hAnsi="Calibri" w:cs="Calibri"/>
        </w:rPr>
        <w:t>í</w:t>
      </w:r>
      <w:r>
        <w:t xml:space="preserve">vne </w:t>
      </w:r>
      <w:r>
        <w:rPr>
          <w:rFonts w:ascii="Calibri" w:hAnsi="Calibri" w:cs="Calibri"/>
        </w:rPr>
        <w:t>č</w:t>
      </w:r>
      <w:r>
        <w:t xml:space="preserve">innosti a </w:t>
      </w:r>
      <w:proofErr w:type="spellStart"/>
      <w:r>
        <w:t>offline</w:t>
      </w:r>
      <w:proofErr w:type="spellEnd"/>
      <w:r>
        <w:t xml:space="preserve"> spolupr</w:t>
      </w:r>
      <w:r>
        <w:rPr>
          <w:rFonts w:ascii="Calibri" w:hAnsi="Calibri" w:cs="Calibri"/>
        </w:rPr>
        <w:t>á</w:t>
      </w:r>
      <w:r>
        <w:t>cu.</w:t>
      </w:r>
      <w:r>
        <w:rPr>
          <w:rFonts w:ascii="MS Gothic" w:eastAsia="MS Gothic" w:hAnsi="MS Gothic" w:cs="MS Gothic" w:hint="eastAsia"/>
        </w:rPr>
        <w:t> </w:t>
      </w:r>
    </w:p>
    <w:p w14:paraId="3183696E" w14:textId="77777777" w:rsidR="001C7FF0" w:rsidRPr="00A94B0A" w:rsidRDefault="001C7FF0" w:rsidP="001C7FF0">
      <w:pPr>
        <w:pStyle w:val="Odsekzoznamu"/>
        <w:numPr>
          <w:ilvl w:val="1"/>
          <w:numId w:val="55"/>
        </w:numPr>
      </w:pPr>
      <w:r>
        <w:t>Podpora digit</w:t>
      </w:r>
      <w:r>
        <w:rPr>
          <w:rFonts w:ascii="Calibri" w:hAnsi="Calibri" w:cs="Calibri"/>
        </w:rPr>
        <w:t>á</w:t>
      </w:r>
      <w:r>
        <w:t xml:space="preserve">lneho </w:t>
      </w:r>
      <w:proofErr w:type="spellStart"/>
      <w:r>
        <w:t>wellbeing</w:t>
      </w:r>
      <w:proofErr w:type="spellEnd"/>
      <w:r>
        <w:t xml:space="preserve">-u </w:t>
      </w:r>
      <w:r>
        <w:rPr>
          <w:rFonts w:ascii="Calibri" w:hAnsi="Calibri" w:cs="Calibri"/>
        </w:rPr>
        <w:t>–</w:t>
      </w:r>
      <w:r>
        <w:t xml:space="preserve"> pr</w:t>
      </w:r>
      <w:r>
        <w:rPr>
          <w:rFonts w:ascii="Calibri" w:hAnsi="Calibri" w:cs="Calibri"/>
        </w:rPr>
        <w:t>á</w:t>
      </w:r>
      <w:r>
        <w:t>ca s digit</w:t>
      </w:r>
      <w:r>
        <w:rPr>
          <w:rFonts w:ascii="Calibri" w:hAnsi="Calibri" w:cs="Calibri"/>
        </w:rPr>
        <w:t>á</w:t>
      </w:r>
      <w:r>
        <w:t>lnymi n</w:t>
      </w:r>
      <w:r>
        <w:rPr>
          <w:rFonts w:ascii="Calibri" w:hAnsi="Calibri" w:cs="Calibri"/>
        </w:rPr>
        <w:t>á</w:t>
      </w:r>
      <w:r>
        <w:t>vykmi, vedom</w:t>
      </w:r>
      <w:r>
        <w:rPr>
          <w:rFonts w:ascii="Calibri" w:hAnsi="Calibri" w:cs="Calibri"/>
        </w:rPr>
        <w:t>é</w:t>
      </w:r>
      <w:r>
        <w:t xml:space="preserve"> prest</w:t>
      </w:r>
      <w:r>
        <w:rPr>
          <w:rFonts w:ascii="Calibri" w:hAnsi="Calibri" w:cs="Calibri"/>
        </w:rPr>
        <w:t>á</w:t>
      </w:r>
      <w:r>
        <w:t xml:space="preserve">vky od obrazoviek, </w:t>
      </w:r>
      <w:proofErr w:type="spellStart"/>
      <w:r>
        <w:t>psychohygiena</w:t>
      </w:r>
      <w:proofErr w:type="spellEnd"/>
      <w:r>
        <w:t>.</w:t>
      </w:r>
      <w:r>
        <w:rPr>
          <w:rFonts w:ascii="MS Gothic" w:eastAsia="MS Gothic" w:hAnsi="MS Gothic" w:cs="MS Gothic" w:hint="eastAsia"/>
        </w:rPr>
        <w:t> </w:t>
      </w:r>
    </w:p>
    <w:p w14:paraId="5A5461C5" w14:textId="740CA4A3" w:rsidR="001C7FF0" w:rsidRDefault="001C7FF0" w:rsidP="001C7FF0">
      <w:pPr>
        <w:pStyle w:val="Odsekzoznamu"/>
        <w:numPr>
          <w:ilvl w:val="1"/>
          <w:numId w:val="55"/>
        </w:numPr>
      </w:pPr>
      <w:proofErr w:type="spellStart"/>
      <w:r>
        <w:t>Gamifik</w:t>
      </w:r>
      <w:r>
        <w:rPr>
          <w:rFonts w:ascii="Calibri" w:hAnsi="Calibri" w:cs="Calibri"/>
        </w:rPr>
        <w:t>á</w:t>
      </w:r>
      <w:r>
        <w:t>cia</w:t>
      </w:r>
      <w:proofErr w:type="spellEnd"/>
      <w:r>
        <w:t xml:space="preserve"> zdrav</w:t>
      </w:r>
      <w:r>
        <w:rPr>
          <w:rFonts w:ascii="Calibri" w:hAnsi="Calibri" w:cs="Calibri"/>
        </w:rPr>
        <w:t>é</w:t>
      </w:r>
      <w:r>
        <w:t xml:space="preserve">ho </w:t>
      </w:r>
      <w:r>
        <w:rPr>
          <w:rFonts w:ascii="Calibri" w:hAnsi="Calibri" w:cs="Calibri"/>
        </w:rPr>
        <w:t>ž</w:t>
      </w:r>
      <w:r>
        <w:t>ivotn</w:t>
      </w:r>
      <w:r>
        <w:rPr>
          <w:rFonts w:ascii="Calibri" w:hAnsi="Calibri" w:cs="Calibri"/>
        </w:rPr>
        <w:t>é</w:t>
      </w:r>
      <w:r>
        <w:t xml:space="preserve">ho </w:t>
      </w:r>
      <w:r>
        <w:rPr>
          <w:rFonts w:ascii="Calibri" w:hAnsi="Calibri" w:cs="Calibri"/>
        </w:rPr>
        <w:t>š</w:t>
      </w:r>
      <w:r>
        <w:t>t</w:t>
      </w:r>
      <w:r>
        <w:rPr>
          <w:rFonts w:ascii="Calibri" w:hAnsi="Calibri" w:cs="Calibri"/>
        </w:rPr>
        <w:t>ý</w:t>
      </w:r>
      <w:r>
        <w:t xml:space="preserve">lu </w:t>
      </w:r>
      <w:r>
        <w:rPr>
          <w:rFonts w:ascii="Calibri" w:hAnsi="Calibri" w:cs="Calibri"/>
        </w:rPr>
        <w:t>–</w:t>
      </w:r>
      <w:r>
        <w:t xml:space="preserve"> prepojenie pohybu s aplik</w:t>
      </w:r>
      <w:r>
        <w:rPr>
          <w:rFonts w:ascii="Calibri" w:hAnsi="Calibri" w:cs="Calibri"/>
        </w:rPr>
        <w:t>á</w:t>
      </w:r>
      <w:r>
        <w:t>ciami sleduj</w:t>
      </w:r>
      <w:r>
        <w:rPr>
          <w:rFonts w:ascii="Calibri" w:hAnsi="Calibri" w:cs="Calibri"/>
        </w:rPr>
        <w:t>ú</w:t>
      </w:r>
      <w:r>
        <w:t xml:space="preserve">cimi progres (napr. </w:t>
      </w:r>
      <w:proofErr w:type="spellStart"/>
      <w:r>
        <w:t>krokomery</w:t>
      </w:r>
      <w:proofErr w:type="spellEnd"/>
      <w:r>
        <w:t>, v</w:t>
      </w:r>
      <w:r>
        <w:rPr>
          <w:rFonts w:ascii="Calibri" w:hAnsi="Calibri" w:cs="Calibri"/>
        </w:rPr>
        <w:t>ý</w:t>
      </w:r>
      <w:r>
        <w:t>zvy v kolektíve), nie ako súťaž, ale ako motivácia.</w:t>
      </w:r>
    </w:p>
    <w:p w14:paraId="5AF0CE05" w14:textId="40B4F30B" w:rsidR="001C7FF0" w:rsidRDefault="001C7FF0" w:rsidP="001C7FF0">
      <w:pPr>
        <w:pStyle w:val="Odsekzoznamu"/>
        <w:numPr>
          <w:ilvl w:val="0"/>
          <w:numId w:val="55"/>
        </w:numPr>
      </w:pPr>
      <w:r>
        <w:t>Participácia žiakov</w:t>
      </w:r>
      <w:r w:rsidR="001552BF">
        <w:t xml:space="preserve">, najmä </w:t>
      </w:r>
    </w:p>
    <w:p w14:paraId="51D3CBDD" w14:textId="77777777" w:rsidR="001C7FF0" w:rsidRPr="001C7FF0" w:rsidRDefault="001C7FF0" w:rsidP="001C7FF0">
      <w:pPr>
        <w:pStyle w:val="Odsekzoznamu"/>
        <w:numPr>
          <w:ilvl w:val="1"/>
          <w:numId w:val="55"/>
        </w:numPr>
      </w:pPr>
      <w:r>
        <w:t>Zapájanie mladých do vytvárania pravidiel digitálneho správania a bezpečnosti v škole – posilňuje ich zodpovednosť aj identifikáciu s pravidlami.</w:t>
      </w:r>
      <w:r>
        <w:rPr>
          <w:rFonts w:ascii="MS Gothic" w:eastAsia="MS Gothic" w:hAnsi="MS Gothic" w:cs="MS Gothic" w:hint="eastAsia"/>
        </w:rPr>
        <w:t> </w:t>
      </w:r>
    </w:p>
    <w:p w14:paraId="62DC9471" w14:textId="763B08F6" w:rsidR="001C7FF0" w:rsidRDefault="001C7FF0" w:rsidP="001C7FF0">
      <w:pPr>
        <w:pStyle w:val="Odsekzoznamu"/>
        <w:numPr>
          <w:ilvl w:val="1"/>
          <w:numId w:val="55"/>
        </w:numPr>
      </w:pPr>
      <w:r>
        <w:t xml:space="preserve">Triedne kruhy, diskusie a </w:t>
      </w:r>
      <w:r>
        <w:rPr>
          <w:rFonts w:ascii="Calibri" w:hAnsi="Calibri" w:cs="Calibri"/>
        </w:rPr>
        <w:t>ž</w:t>
      </w:r>
      <w:r>
        <w:t>iacke parlamenty ako n</w:t>
      </w:r>
      <w:r>
        <w:rPr>
          <w:rFonts w:ascii="Calibri" w:hAnsi="Calibri" w:cs="Calibri"/>
        </w:rPr>
        <w:t>á</w:t>
      </w:r>
      <w:r>
        <w:t>stroje na ventil</w:t>
      </w:r>
      <w:r>
        <w:rPr>
          <w:rFonts w:ascii="Calibri" w:hAnsi="Calibri" w:cs="Calibri"/>
        </w:rPr>
        <w:t>á</w:t>
      </w:r>
      <w:r>
        <w:t>ciu potrieb, ob</w:t>
      </w:r>
      <w:r>
        <w:rPr>
          <w:rFonts w:ascii="Calibri" w:hAnsi="Calibri" w:cs="Calibri"/>
        </w:rPr>
        <w:t>á</w:t>
      </w:r>
      <w:r>
        <w:t>v aj n</w:t>
      </w:r>
      <w:r>
        <w:rPr>
          <w:rFonts w:ascii="Calibri" w:hAnsi="Calibri" w:cs="Calibri"/>
        </w:rPr>
        <w:t>á</w:t>
      </w:r>
      <w:r>
        <w:t>padov mlad</w:t>
      </w:r>
      <w:r>
        <w:rPr>
          <w:rFonts w:ascii="Calibri" w:hAnsi="Calibri" w:cs="Calibri"/>
        </w:rPr>
        <w:t>ý</w:t>
      </w:r>
      <w:r>
        <w:t xml:space="preserve">ch </w:t>
      </w:r>
      <w:r>
        <w:rPr>
          <w:rFonts w:ascii="Calibri" w:hAnsi="Calibri" w:cs="Calibri"/>
        </w:rPr>
        <w:t>ľ</w:t>
      </w:r>
      <w:r>
        <w:t>ud</w:t>
      </w:r>
      <w:r>
        <w:rPr>
          <w:rFonts w:ascii="Calibri" w:hAnsi="Calibri" w:cs="Calibri"/>
        </w:rPr>
        <w:t>í</w:t>
      </w:r>
      <w:r>
        <w:t>.</w:t>
      </w:r>
    </w:p>
    <w:p w14:paraId="5BCA12F2" w14:textId="7C400728" w:rsidR="00543238" w:rsidRDefault="0087505A" w:rsidP="00726689">
      <w:pPr>
        <w:pStyle w:val="Odsekzoznamu"/>
        <w:numPr>
          <w:ilvl w:val="0"/>
          <w:numId w:val="55"/>
        </w:numPr>
      </w:pPr>
      <w:r>
        <w:t xml:space="preserve">Podpora </w:t>
      </w:r>
      <w:r w:rsidR="001C7FF0">
        <w:t xml:space="preserve">zdravého životného štýlu </w:t>
      </w:r>
    </w:p>
    <w:p w14:paraId="6355057F" w14:textId="77777777" w:rsidR="001C7FF0" w:rsidRDefault="001C7FF0" w:rsidP="001C7FF0">
      <w:pPr>
        <w:pStyle w:val="Odsekzoznamu"/>
        <w:numPr>
          <w:ilvl w:val="1"/>
          <w:numId w:val="55"/>
        </w:numPr>
      </w:pPr>
      <w:proofErr w:type="spellStart"/>
      <w:r>
        <w:t>Gamifik</w:t>
      </w:r>
      <w:r>
        <w:rPr>
          <w:rFonts w:ascii="Calibri" w:hAnsi="Calibri" w:cs="Calibri"/>
        </w:rPr>
        <w:t>á</w:t>
      </w:r>
      <w:r>
        <w:t>cia</w:t>
      </w:r>
      <w:proofErr w:type="spellEnd"/>
      <w:r>
        <w:t xml:space="preserve"> zdrav</w:t>
      </w:r>
      <w:r>
        <w:rPr>
          <w:rFonts w:ascii="Calibri" w:hAnsi="Calibri" w:cs="Calibri"/>
        </w:rPr>
        <w:t>é</w:t>
      </w:r>
      <w:r>
        <w:t xml:space="preserve">ho </w:t>
      </w:r>
      <w:r>
        <w:rPr>
          <w:rFonts w:ascii="Calibri" w:hAnsi="Calibri" w:cs="Calibri"/>
        </w:rPr>
        <w:t>ž</w:t>
      </w:r>
      <w:r>
        <w:t>ivotn</w:t>
      </w:r>
      <w:r>
        <w:rPr>
          <w:rFonts w:ascii="Calibri" w:hAnsi="Calibri" w:cs="Calibri"/>
        </w:rPr>
        <w:t>é</w:t>
      </w:r>
      <w:r>
        <w:t xml:space="preserve">ho </w:t>
      </w:r>
      <w:r>
        <w:rPr>
          <w:rFonts w:ascii="Calibri" w:hAnsi="Calibri" w:cs="Calibri"/>
        </w:rPr>
        <w:t>š</w:t>
      </w:r>
      <w:r>
        <w:t>t</w:t>
      </w:r>
      <w:r>
        <w:rPr>
          <w:rFonts w:ascii="Calibri" w:hAnsi="Calibri" w:cs="Calibri"/>
        </w:rPr>
        <w:t>ý</w:t>
      </w:r>
      <w:r>
        <w:t xml:space="preserve">lu </w:t>
      </w:r>
      <w:r>
        <w:rPr>
          <w:rFonts w:ascii="Calibri" w:hAnsi="Calibri" w:cs="Calibri"/>
        </w:rPr>
        <w:t>–</w:t>
      </w:r>
      <w:r>
        <w:t xml:space="preserve"> prepojenie pohybu s aplik</w:t>
      </w:r>
      <w:r>
        <w:rPr>
          <w:rFonts w:ascii="Calibri" w:hAnsi="Calibri" w:cs="Calibri"/>
        </w:rPr>
        <w:t>á</w:t>
      </w:r>
      <w:r>
        <w:t>ciami sleduj</w:t>
      </w:r>
      <w:r>
        <w:rPr>
          <w:rFonts w:ascii="Calibri" w:hAnsi="Calibri" w:cs="Calibri"/>
        </w:rPr>
        <w:t>ú</w:t>
      </w:r>
      <w:r>
        <w:t xml:space="preserve">cimi progres (napr. </w:t>
      </w:r>
      <w:proofErr w:type="spellStart"/>
      <w:r>
        <w:t>krokomery</w:t>
      </w:r>
      <w:proofErr w:type="spellEnd"/>
      <w:r>
        <w:t>, v</w:t>
      </w:r>
      <w:r>
        <w:rPr>
          <w:rFonts w:ascii="Calibri" w:hAnsi="Calibri" w:cs="Calibri"/>
        </w:rPr>
        <w:t>ý</w:t>
      </w:r>
      <w:r>
        <w:t>zvy v kolektíve), nie ako súťaž, ale ako motivácia.</w:t>
      </w:r>
    </w:p>
    <w:p w14:paraId="2E3E7047" w14:textId="4C81E215" w:rsidR="0087505A" w:rsidRDefault="0087505A" w:rsidP="00726689">
      <w:pPr>
        <w:pStyle w:val="Odsekzoznamu"/>
        <w:numPr>
          <w:ilvl w:val="1"/>
          <w:numId w:val="55"/>
        </w:numPr>
      </w:pPr>
      <w:r>
        <w:t>Masívnejšie zapojenie žiakov do krúžkov fyzických aktivít</w:t>
      </w:r>
    </w:p>
    <w:p w14:paraId="64AE6EEE" w14:textId="77777777" w:rsidR="00CF388B" w:rsidRDefault="00CF388B" w:rsidP="00CF388B">
      <w:pPr>
        <w:pStyle w:val="Nadpis2"/>
      </w:pPr>
      <w:bookmarkStart w:id="131" w:name="_Toc202940212"/>
      <w:proofErr w:type="spellStart"/>
      <w:r w:rsidRPr="00935463">
        <w:t>MŠVVaM</w:t>
      </w:r>
      <w:bookmarkEnd w:id="131"/>
      <w:proofErr w:type="spellEnd"/>
    </w:p>
    <w:p w14:paraId="12E28FF5" w14:textId="60F19D56" w:rsidR="00CF388B" w:rsidRDefault="00CF388B" w:rsidP="00174909">
      <w:pPr>
        <w:pStyle w:val="Odsekzoznamu"/>
        <w:numPr>
          <w:ilvl w:val="0"/>
          <w:numId w:val="111"/>
        </w:numPr>
        <w:jc w:val="both"/>
      </w:pPr>
      <w:r>
        <w:t xml:space="preserve">Rozpracovanie cieľov a plnenie opatrení uvedených v </w:t>
      </w:r>
      <w:r w:rsidRPr="003A6C5F">
        <w:t>Stratégi</w:t>
      </w:r>
      <w:r>
        <w:t>i</w:t>
      </w:r>
      <w:r w:rsidRPr="003A6C5F">
        <w:t xml:space="preserve"> Slovenskej republiky pre mládež na roky 2021 – 2028</w:t>
      </w:r>
      <w:r>
        <w:t xml:space="preserve"> (viď kap. 7.2) so zohľadnením </w:t>
      </w:r>
      <w:r w:rsidR="00174909">
        <w:t xml:space="preserve">tohto Katalógu </w:t>
      </w:r>
      <w:r>
        <w:t xml:space="preserve">rizík </w:t>
      </w:r>
      <w:r w:rsidR="00174909">
        <w:t xml:space="preserve">pre mládež v </w:t>
      </w:r>
      <w:r>
        <w:t>kybernetick</w:t>
      </w:r>
      <w:r w:rsidR="00174909">
        <w:t>om</w:t>
      </w:r>
      <w:r>
        <w:t xml:space="preserve"> priestor</w:t>
      </w:r>
      <w:r w:rsidR="00174909">
        <w:t>e</w:t>
      </w:r>
      <w:r>
        <w:t xml:space="preserve">. </w:t>
      </w:r>
    </w:p>
    <w:p w14:paraId="47270E52" w14:textId="09D7E464" w:rsidR="00B41FE4" w:rsidRDefault="00B41FE4" w:rsidP="00174909">
      <w:pPr>
        <w:pStyle w:val="Odsekzoznamu"/>
        <w:numPr>
          <w:ilvl w:val="0"/>
          <w:numId w:val="111"/>
        </w:numPr>
      </w:pPr>
      <w:r>
        <w:t xml:space="preserve">Aktualizácia cieľov a opatrení uvedených v Národná koncepcia ochrany detí v digitálnom priestore </w:t>
      </w:r>
      <w:r w:rsidRPr="00B41FE4">
        <w:rPr>
          <w:i/>
          <w:iCs/>
        </w:rPr>
        <w:t>(tá je pre časový horizont do roku 2025).</w:t>
      </w:r>
    </w:p>
    <w:p w14:paraId="46C351B4" w14:textId="302DD059" w:rsidR="00CF388B" w:rsidRDefault="00CF388B" w:rsidP="00174909">
      <w:pPr>
        <w:pStyle w:val="Odsekzoznamu"/>
        <w:numPr>
          <w:ilvl w:val="1"/>
          <w:numId w:val="111"/>
        </w:numPr>
      </w:pPr>
      <w:r w:rsidRPr="00E40D55">
        <w:t xml:space="preserve">Vytvoriť </w:t>
      </w:r>
      <w:r>
        <w:t>A</w:t>
      </w:r>
      <w:r w:rsidRPr="00E40D55">
        <w:t>kčný plán k</w:t>
      </w:r>
      <w:r w:rsidR="00B41FE4">
        <w:t xml:space="preserve"> aktualizovanej </w:t>
      </w:r>
      <w:r>
        <w:t>Koncepcii pre roky 2028 – 2035</w:t>
      </w:r>
      <w:r w:rsidR="00174909">
        <w:t>.</w:t>
      </w:r>
    </w:p>
    <w:p w14:paraId="4E224433" w14:textId="689EB395" w:rsidR="00CF388B" w:rsidRDefault="00CF388B" w:rsidP="00174909">
      <w:pPr>
        <w:pStyle w:val="Odsekzoznamu"/>
        <w:numPr>
          <w:ilvl w:val="1"/>
          <w:numId w:val="111"/>
        </w:numPr>
      </w:pPr>
      <w:r>
        <w:t>V súčinnosti s MIRRI plánovanie alokácie zdrojov EÚ na aktivity Akčného plánu</w:t>
      </w:r>
      <w:r w:rsidR="00174909">
        <w:t>.</w:t>
      </w:r>
    </w:p>
    <w:p w14:paraId="0CF86DCB" w14:textId="77777777" w:rsidR="00174909" w:rsidRDefault="00174909" w:rsidP="00174909">
      <w:pPr>
        <w:pStyle w:val="Odsekzoznamu"/>
        <w:ind w:left="1440"/>
      </w:pPr>
    </w:p>
    <w:p w14:paraId="139F4241" w14:textId="77777777" w:rsidR="00CF388B" w:rsidRDefault="00CF388B" w:rsidP="00174909">
      <w:pPr>
        <w:pStyle w:val="Odsekzoznamu"/>
        <w:numPr>
          <w:ilvl w:val="0"/>
          <w:numId w:val="111"/>
        </w:numPr>
      </w:pPr>
      <w:r>
        <w:t xml:space="preserve">Vytvorenie Katalógu rizík pre mládež v kybernetickom priestore </w:t>
      </w:r>
    </w:p>
    <w:p w14:paraId="5FBD7667" w14:textId="77777777" w:rsidR="00CF388B" w:rsidRDefault="00CF388B" w:rsidP="00174909">
      <w:pPr>
        <w:pStyle w:val="Odsekzoznamu"/>
        <w:numPr>
          <w:ilvl w:val="1"/>
          <w:numId w:val="111"/>
        </w:numPr>
      </w:pPr>
      <w:r>
        <w:t xml:space="preserve">Pripomienkovanie širokou verejnosťou. </w:t>
      </w:r>
    </w:p>
    <w:p w14:paraId="02742F81" w14:textId="77777777" w:rsidR="00CF388B" w:rsidRDefault="00CF388B" w:rsidP="00174909">
      <w:pPr>
        <w:pStyle w:val="Odsekzoznamu"/>
        <w:numPr>
          <w:ilvl w:val="1"/>
          <w:numId w:val="111"/>
        </w:numPr>
      </w:pPr>
      <w:r>
        <w:t>Priebežná aktualizácia.</w:t>
      </w:r>
    </w:p>
    <w:p w14:paraId="3E4F126C" w14:textId="77777777" w:rsidR="00CF388B" w:rsidRDefault="00CF388B" w:rsidP="00174909">
      <w:pPr>
        <w:pStyle w:val="Odsekzoznamu"/>
        <w:numPr>
          <w:ilvl w:val="1"/>
          <w:numId w:val="111"/>
        </w:numPr>
      </w:pPr>
      <w:r>
        <w:t>Vytvorenie zjednodušených verzií Katalógu vhodných pre žiakov, ich rodičov, učiteľov a vedenie škôl.</w:t>
      </w:r>
    </w:p>
    <w:p w14:paraId="7A8299AB" w14:textId="1A6EAD29" w:rsidR="00CF388B" w:rsidRDefault="00CF388B" w:rsidP="00174909">
      <w:pPr>
        <w:pStyle w:val="Odsekzoznamu"/>
        <w:numPr>
          <w:ilvl w:val="1"/>
          <w:numId w:val="111"/>
        </w:numPr>
      </w:pPr>
      <w:r>
        <w:t>Vytvorenie povedomia o Katalógu</w:t>
      </w:r>
    </w:p>
    <w:p w14:paraId="7F4E1D31" w14:textId="77777777" w:rsidR="00CF388B" w:rsidRDefault="00CF388B" w:rsidP="00174909">
      <w:pPr>
        <w:pStyle w:val="Odsekzoznamu"/>
        <w:numPr>
          <w:ilvl w:val="1"/>
          <w:numId w:val="111"/>
        </w:numPr>
      </w:pPr>
      <w:r>
        <w:t>Distribúcia (odkazov) pre všetkých žiakov, ich rodičov a pedagógov (cca. 3 mil. osôb)</w:t>
      </w:r>
    </w:p>
    <w:p w14:paraId="72C2EC8A" w14:textId="77777777" w:rsidR="00CF388B" w:rsidRDefault="00CF388B" w:rsidP="00174909">
      <w:pPr>
        <w:pStyle w:val="Odsekzoznamu"/>
        <w:numPr>
          <w:ilvl w:val="1"/>
          <w:numId w:val="111"/>
        </w:numPr>
      </w:pPr>
      <w:r>
        <w:t>Publikácia Katalógu a ďalších didaktických materiálov v štruktúrovanej podobe na webovom sídle ministerstva alebo špecializovanom webovom sídle</w:t>
      </w:r>
    </w:p>
    <w:p w14:paraId="4B3390A1" w14:textId="77777777" w:rsidR="00174909" w:rsidRDefault="00174909" w:rsidP="00174909">
      <w:pPr>
        <w:pStyle w:val="Odsekzoznamu"/>
        <w:ind w:left="1440"/>
      </w:pPr>
    </w:p>
    <w:p w14:paraId="3AF96132" w14:textId="77777777" w:rsidR="00CF388B" w:rsidRDefault="00CF388B" w:rsidP="00174909">
      <w:pPr>
        <w:pStyle w:val="Odsekzoznamu"/>
        <w:numPr>
          <w:ilvl w:val="0"/>
          <w:numId w:val="111"/>
        </w:numPr>
      </w:pPr>
      <w:r>
        <w:lastRenderedPageBreak/>
        <w:t>Vytvorenie vzorových materiálov pre školy</w:t>
      </w:r>
    </w:p>
    <w:p w14:paraId="0C1286C5" w14:textId="77777777" w:rsidR="00CF388B" w:rsidRDefault="00CF388B" w:rsidP="00174909">
      <w:pPr>
        <w:pStyle w:val="Odsekzoznamu"/>
        <w:numPr>
          <w:ilvl w:val="1"/>
          <w:numId w:val="111"/>
        </w:numPr>
      </w:pPr>
      <w:r>
        <w:t>Riadiaca dokumentácia KB / IT VS / GDPR</w:t>
      </w:r>
    </w:p>
    <w:p w14:paraId="3DC8F19C" w14:textId="77777777" w:rsidR="00CF388B" w:rsidRDefault="00CF388B" w:rsidP="00174909">
      <w:pPr>
        <w:pStyle w:val="Odsekzoznamu"/>
        <w:numPr>
          <w:ilvl w:val="1"/>
          <w:numId w:val="111"/>
        </w:numPr>
      </w:pPr>
      <w:r>
        <w:t>Bezpečnostná dokumentácia</w:t>
      </w:r>
    </w:p>
    <w:p w14:paraId="60E9B06E" w14:textId="77777777" w:rsidR="00CF388B" w:rsidRDefault="00CF388B" w:rsidP="00174909">
      <w:pPr>
        <w:pStyle w:val="Odsekzoznamu"/>
        <w:numPr>
          <w:ilvl w:val="2"/>
          <w:numId w:val="111"/>
        </w:numPr>
      </w:pPr>
      <w:r>
        <w:t>Analýza dopadov (BIA)</w:t>
      </w:r>
    </w:p>
    <w:p w14:paraId="00226619" w14:textId="77777777" w:rsidR="00CF388B" w:rsidRDefault="00CF388B" w:rsidP="00174909">
      <w:pPr>
        <w:pStyle w:val="Odsekzoznamu"/>
        <w:numPr>
          <w:ilvl w:val="2"/>
          <w:numId w:val="111"/>
        </w:numPr>
      </w:pPr>
      <w:r>
        <w:t>Analýza rizík</w:t>
      </w:r>
    </w:p>
    <w:p w14:paraId="42B38368" w14:textId="77777777" w:rsidR="00CF388B" w:rsidRDefault="00CF388B" w:rsidP="00174909">
      <w:pPr>
        <w:pStyle w:val="Odsekzoznamu"/>
        <w:numPr>
          <w:ilvl w:val="2"/>
          <w:numId w:val="111"/>
        </w:numPr>
      </w:pPr>
      <w:r>
        <w:t>Plány kontinuity činností</w:t>
      </w:r>
    </w:p>
    <w:p w14:paraId="7BC4FAB4" w14:textId="77777777" w:rsidR="00CF388B" w:rsidRDefault="00CF388B" w:rsidP="00174909">
      <w:pPr>
        <w:pStyle w:val="Odsekzoznamu"/>
        <w:numPr>
          <w:ilvl w:val="2"/>
          <w:numId w:val="111"/>
        </w:numPr>
      </w:pPr>
      <w:r>
        <w:t xml:space="preserve">Plán zvyšovania bezpečnostného povedomia </w:t>
      </w:r>
    </w:p>
    <w:p w14:paraId="00B57299" w14:textId="77777777" w:rsidR="00174909" w:rsidRDefault="00174909" w:rsidP="00174909">
      <w:pPr>
        <w:pStyle w:val="Odsekzoznamu"/>
        <w:ind w:left="2160"/>
      </w:pPr>
    </w:p>
    <w:p w14:paraId="4ED2D662" w14:textId="77777777" w:rsidR="00CF388B" w:rsidRDefault="00CF388B" w:rsidP="00174909">
      <w:pPr>
        <w:pStyle w:val="Odsekzoznamu"/>
        <w:numPr>
          <w:ilvl w:val="0"/>
          <w:numId w:val="111"/>
        </w:numPr>
      </w:pPr>
      <w:r>
        <w:t>Kurikulum</w:t>
      </w:r>
    </w:p>
    <w:p w14:paraId="09774559" w14:textId="77777777" w:rsidR="00CF388B" w:rsidRDefault="00CF388B" w:rsidP="00174909">
      <w:pPr>
        <w:pStyle w:val="Odsekzoznamu"/>
        <w:numPr>
          <w:ilvl w:val="1"/>
          <w:numId w:val="111"/>
        </w:numPr>
      </w:pPr>
      <w:r>
        <w:t>V rámci etickej výchovy a iných relevantných predmetov zahrnúť aj témy etiky a etikety správania sa na internete (</w:t>
      </w:r>
      <w:proofErr w:type="spellStart"/>
      <w:r>
        <w:t>netiketa</w:t>
      </w:r>
      <w:proofErr w:type="spellEnd"/>
      <w:r>
        <w:t>).</w:t>
      </w:r>
    </w:p>
    <w:p w14:paraId="3FAC0F58" w14:textId="77777777" w:rsidR="00CF388B" w:rsidRDefault="00CF388B" w:rsidP="00174909">
      <w:pPr>
        <w:pStyle w:val="Odsekzoznamu"/>
        <w:numPr>
          <w:ilvl w:val="1"/>
          <w:numId w:val="111"/>
        </w:numPr>
      </w:pPr>
      <w:r>
        <w:t>Zaradiť do školského vzdelávacieho programu systematické vzdelávanie v oblasti kybernetickej bezpečnosti, digitálnej gramotnosti a mediálnej výchovy, prispôsobené veku žiakov.</w:t>
      </w:r>
    </w:p>
    <w:p w14:paraId="525BF210" w14:textId="77777777" w:rsidR="00174909" w:rsidRDefault="00174909" w:rsidP="00174909">
      <w:pPr>
        <w:pStyle w:val="Odsekzoznamu"/>
        <w:ind w:left="1440"/>
      </w:pPr>
    </w:p>
    <w:p w14:paraId="46D57CA8" w14:textId="77777777" w:rsidR="00CF388B" w:rsidRDefault="00CF388B" w:rsidP="00174909">
      <w:pPr>
        <w:pStyle w:val="Odsekzoznamu"/>
        <w:numPr>
          <w:ilvl w:val="0"/>
          <w:numId w:val="111"/>
        </w:numPr>
      </w:pPr>
      <w:r>
        <w:t>Vzdelávanie a školenia</w:t>
      </w:r>
    </w:p>
    <w:p w14:paraId="071C2322" w14:textId="77777777" w:rsidR="00CF388B" w:rsidRDefault="00CF388B" w:rsidP="00174909">
      <w:pPr>
        <w:pStyle w:val="Odsekzoznamu"/>
        <w:numPr>
          <w:ilvl w:val="1"/>
          <w:numId w:val="111"/>
        </w:numPr>
      </w:pPr>
      <w:r>
        <w:t>Zabezpečiť workshopy o kybernetickej bezpečnosti pre žiakov, pokrývajúce aktuálne hrozby a spôsoby ochrany.</w:t>
      </w:r>
    </w:p>
    <w:p w14:paraId="5D7C8A9E" w14:textId="77777777" w:rsidR="00CF388B" w:rsidRDefault="00CF388B" w:rsidP="00174909">
      <w:pPr>
        <w:pStyle w:val="Odsekzoznamu"/>
        <w:numPr>
          <w:ilvl w:val="1"/>
          <w:numId w:val="111"/>
        </w:numPr>
      </w:pPr>
      <w:r>
        <w:t>Zabezpečiť pravidelné školenia pre pedagógov zamerané na aktuálne kybernetické hrozby, rozpoznávanie rizikového správania žiakov a stratégie prevencie a intervencie.</w:t>
      </w:r>
    </w:p>
    <w:p w14:paraId="4C4F4410" w14:textId="77777777" w:rsidR="00174909" w:rsidRDefault="00174909" w:rsidP="00174909">
      <w:pPr>
        <w:pStyle w:val="Odsekzoznamu"/>
        <w:ind w:left="1440"/>
      </w:pPr>
    </w:p>
    <w:p w14:paraId="0DDEC33E" w14:textId="77777777" w:rsidR="00CF388B" w:rsidRDefault="00CF388B" w:rsidP="00174909">
      <w:pPr>
        <w:pStyle w:val="Odsekzoznamu"/>
        <w:numPr>
          <w:ilvl w:val="0"/>
          <w:numId w:val="111"/>
        </w:numPr>
      </w:pPr>
      <w:r>
        <w:t>Didaktické materiály</w:t>
      </w:r>
    </w:p>
    <w:p w14:paraId="35F4CDF5" w14:textId="77777777" w:rsidR="00CF388B" w:rsidRDefault="00CF388B" w:rsidP="00174909">
      <w:pPr>
        <w:pStyle w:val="Odsekzoznamu"/>
        <w:numPr>
          <w:ilvl w:val="1"/>
          <w:numId w:val="111"/>
        </w:numPr>
      </w:pPr>
      <w:r>
        <w:t>Vytvorenie interaktívnych učebných pomôcok pre školy (napr. pracovné listy, videá, simulácie kybernetických hrozieb).</w:t>
      </w:r>
    </w:p>
    <w:p w14:paraId="0B8DFED5" w14:textId="77777777" w:rsidR="00CF388B" w:rsidRDefault="00CF388B" w:rsidP="00174909">
      <w:pPr>
        <w:pStyle w:val="Odsekzoznamu"/>
        <w:numPr>
          <w:ilvl w:val="1"/>
          <w:numId w:val="111"/>
        </w:numPr>
      </w:pPr>
      <w:r>
        <w:t>Poskytnutie metodických príručiek pre pedagógov na výučbu kybernetickej bezpečnosti.</w:t>
      </w:r>
    </w:p>
    <w:p w14:paraId="61C73951" w14:textId="77777777" w:rsidR="00174909" w:rsidRDefault="00174909" w:rsidP="00174909">
      <w:pPr>
        <w:pStyle w:val="Odsekzoznamu"/>
        <w:ind w:left="1440"/>
      </w:pPr>
    </w:p>
    <w:p w14:paraId="6175E826" w14:textId="77777777" w:rsidR="00CF388B" w:rsidRDefault="00CF388B" w:rsidP="00174909">
      <w:pPr>
        <w:pStyle w:val="Odsekzoznamu"/>
        <w:numPr>
          <w:ilvl w:val="0"/>
          <w:numId w:val="111"/>
        </w:numPr>
      </w:pPr>
      <w:r>
        <w:t>Podpora výskumu</w:t>
      </w:r>
    </w:p>
    <w:p w14:paraId="0357F18B" w14:textId="77777777" w:rsidR="00CF388B" w:rsidRDefault="00CF388B" w:rsidP="00174909">
      <w:pPr>
        <w:pStyle w:val="Odsekzoznamu"/>
        <w:numPr>
          <w:ilvl w:val="1"/>
          <w:numId w:val="111"/>
        </w:numPr>
      </w:pPr>
      <w:r w:rsidRPr="005729E7">
        <w:t>Podpora a financovanie výskumných projektov zameraných na analýzu správania detí a mládeže v kybernetickom priestore, identifikáciu nových rizík a hodnotenie efektivity preventívnych programov.</w:t>
      </w:r>
    </w:p>
    <w:p w14:paraId="5FDA1F03" w14:textId="77777777" w:rsidR="00CF388B" w:rsidRDefault="00CF388B" w:rsidP="00174909">
      <w:pPr>
        <w:pStyle w:val="Odsekzoznamu"/>
        <w:numPr>
          <w:ilvl w:val="1"/>
          <w:numId w:val="111"/>
        </w:numPr>
      </w:pPr>
      <w:r>
        <w:t>Spolupráca s univerzitami a odbornými inštitúciami na analýze aktuálnych trendov a hrozieb.</w:t>
      </w:r>
    </w:p>
    <w:p w14:paraId="0C8F917B" w14:textId="77777777" w:rsidR="00174909" w:rsidRDefault="00174909" w:rsidP="00174909">
      <w:pPr>
        <w:pStyle w:val="Odsekzoznamu"/>
        <w:ind w:left="1440"/>
      </w:pPr>
    </w:p>
    <w:p w14:paraId="4DE494CC" w14:textId="77777777" w:rsidR="00CF388B" w:rsidRDefault="00CF388B" w:rsidP="00174909">
      <w:pPr>
        <w:pStyle w:val="Odsekzoznamu"/>
        <w:numPr>
          <w:ilvl w:val="0"/>
          <w:numId w:val="111"/>
        </w:numPr>
      </w:pPr>
      <w:r>
        <w:t xml:space="preserve">Podpora manažmentu kybernetických bezpečnostných incidentov </w:t>
      </w:r>
    </w:p>
    <w:p w14:paraId="552D46BA" w14:textId="77777777" w:rsidR="00CF388B" w:rsidRDefault="00CF388B" w:rsidP="00174909">
      <w:pPr>
        <w:pStyle w:val="Odsekzoznamu"/>
        <w:numPr>
          <w:ilvl w:val="1"/>
          <w:numId w:val="111"/>
        </w:numPr>
      </w:pPr>
      <w:r>
        <w:t xml:space="preserve">Vytvorenie rezortného SOC a CSIRT, resp. </w:t>
      </w:r>
      <w:proofErr w:type="spellStart"/>
      <w:r>
        <w:t>CSIRTov</w:t>
      </w:r>
      <w:proofErr w:type="spellEnd"/>
      <w:r>
        <w:t xml:space="preserve"> na univerzitách, ktoré podporujú aj SŠ a ZŠ. </w:t>
      </w:r>
    </w:p>
    <w:p w14:paraId="72C9A0CF" w14:textId="77777777" w:rsidR="00CF388B" w:rsidRDefault="00CF388B" w:rsidP="00CF388B"/>
    <w:p w14:paraId="29DB287D" w14:textId="4DD03F65" w:rsidR="007D1E0E" w:rsidRDefault="00CF388B" w:rsidP="00726689">
      <w:pPr>
        <w:pStyle w:val="Nadpis2"/>
      </w:pPr>
      <w:bookmarkStart w:id="132" w:name="_Toc202940213"/>
      <w:r>
        <w:t>Ďalšie š</w:t>
      </w:r>
      <w:r w:rsidR="00726689">
        <w:t>tátne orgány</w:t>
      </w:r>
      <w:bookmarkEnd w:id="132"/>
      <w:r w:rsidR="00726689">
        <w:t xml:space="preserve"> </w:t>
      </w:r>
    </w:p>
    <w:p w14:paraId="5A24BF17" w14:textId="0CD43139" w:rsidR="008827DB" w:rsidRDefault="008827DB" w:rsidP="00726689">
      <w:pPr>
        <w:pStyle w:val="Odsekzoznamu"/>
        <w:numPr>
          <w:ilvl w:val="0"/>
          <w:numId w:val="56"/>
        </w:numPr>
        <w:rPr>
          <w:u w:val="single"/>
        </w:rPr>
      </w:pPr>
      <w:r>
        <w:rPr>
          <w:u w:val="single"/>
        </w:rPr>
        <w:t>Komunálna úroveň (obec, mestská štvrť, mesto, VÚC)</w:t>
      </w:r>
    </w:p>
    <w:p w14:paraId="143E7E1A" w14:textId="7195E519" w:rsidR="00E5004B" w:rsidRPr="00E5004B" w:rsidRDefault="00E5004B" w:rsidP="00726689">
      <w:pPr>
        <w:pStyle w:val="Odsekzoznamu"/>
        <w:numPr>
          <w:ilvl w:val="1"/>
          <w:numId w:val="56"/>
        </w:numPr>
      </w:pPr>
      <w:r w:rsidRPr="00E5004B">
        <w:t>Propagácia zdravého životného štýlu</w:t>
      </w:r>
    </w:p>
    <w:p w14:paraId="4A5A32F4" w14:textId="689AC32D" w:rsidR="008827DB" w:rsidRPr="008827DB" w:rsidRDefault="008827DB" w:rsidP="00726689">
      <w:pPr>
        <w:pStyle w:val="Odsekzoznamu"/>
        <w:numPr>
          <w:ilvl w:val="1"/>
          <w:numId w:val="56"/>
        </w:numPr>
        <w:rPr>
          <w:u w:val="single"/>
        </w:rPr>
      </w:pPr>
      <w:r>
        <w:t>Podpora krúžkov fyzických aktivít pre deti na komunálnej úrovni</w:t>
      </w:r>
    </w:p>
    <w:p w14:paraId="4E472CD2" w14:textId="6119B40B" w:rsidR="008827DB" w:rsidRPr="008827DB" w:rsidRDefault="008827DB" w:rsidP="00726689">
      <w:pPr>
        <w:pStyle w:val="Odsekzoznamu"/>
        <w:numPr>
          <w:ilvl w:val="1"/>
          <w:numId w:val="56"/>
        </w:numPr>
      </w:pPr>
      <w:r w:rsidRPr="008827DB">
        <w:t>Budovanie ihrísk pre podporu pohybových aktivít</w:t>
      </w:r>
    </w:p>
    <w:p w14:paraId="19071E4C" w14:textId="77777777" w:rsidR="008827DB" w:rsidRDefault="008827DB" w:rsidP="008827DB">
      <w:pPr>
        <w:pStyle w:val="Odsekzoznamu"/>
        <w:ind w:left="1440"/>
        <w:rPr>
          <w:u w:val="single"/>
        </w:rPr>
      </w:pPr>
    </w:p>
    <w:p w14:paraId="4308BDB1" w14:textId="55400D56" w:rsidR="0087505A" w:rsidRDefault="00935463" w:rsidP="00726689">
      <w:pPr>
        <w:pStyle w:val="Odsekzoznamu"/>
        <w:numPr>
          <w:ilvl w:val="0"/>
          <w:numId w:val="56"/>
        </w:numPr>
        <w:rPr>
          <w:u w:val="single"/>
        </w:rPr>
      </w:pPr>
      <w:r>
        <w:rPr>
          <w:u w:val="single"/>
        </w:rPr>
        <w:t>Ú</w:t>
      </w:r>
      <w:r w:rsidR="0087505A">
        <w:rPr>
          <w:u w:val="single"/>
        </w:rPr>
        <w:t>rad</w:t>
      </w:r>
      <w:r>
        <w:rPr>
          <w:u w:val="single"/>
        </w:rPr>
        <w:t>y</w:t>
      </w:r>
      <w:r w:rsidR="0087505A">
        <w:rPr>
          <w:u w:val="single"/>
        </w:rPr>
        <w:t xml:space="preserve"> verejného zdravotníctva</w:t>
      </w:r>
    </w:p>
    <w:p w14:paraId="6E7A50AC" w14:textId="6895B401" w:rsidR="0087505A" w:rsidRDefault="0087505A" w:rsidP="00726689">
      <w:pPr>
        <w:pStyle w:val="Odsekzoznamu"/>
        <w:numPr>
          <w:ilvl w:val="1"/>
          <w:numId w:val="56"/>
        </w:numPr>
      </w:pPr>
      <w:r>
        <w:t>Reprezentatívny prieskum stavu zdravia mládeže</w:t>
      </w:r>
    </w:p>
    <w:p w14:paraId="51D37028" w14:textId="5410E6C6" w:rsidR="0087505A" w:rsidRDefault="0087505A" w:rsidP="00726689">
      <w:pPr>
        <w:pStyle w:val="Odsekzoznamu"/>
        <w:numPr>
          <w:ilvl w:val="2"/>
          <w:numId w:val="56"/>
        </w:numPr>
      </w:pPr>
      <w:r>
        <w:lastRenderedPageBreak/>
        <w:t>Fyzické zdravie</w:t>
      </w:r>
    </w:p>
    <w:p w14:paraId="5E000327" w14:textId="5E2A0A3C" w:rsidR="0087505A" w:rsidRDefault="0087505A" w:rsidP="00726689">
      <w:pPr>
        <w:pStyle w:val="Odsekzoznamu"/>
        <w:numPr>
          <w:ilvl w:val="2"/>
          <w:numId w:val="56"/>
        </w:numPr>
      </w:pPr>
      <w:r>
        <w:t xml:space="preserve">Duševné zdravie </w:t>
      </w:r>
    </w:p>
    <w:p w14:paraId="5082A2D5" w14:textId="288AC37D" w:rsidR="0087505A" w:rsidRPr="0087505A" w:rsidRDefault="0087505A" w:rsidP="00726689">
      <w:pPr>
        <w:pStyle w:val="Odsekzoznamu"/>
        <w:numPr>
          <w:ilvl w:val="1"/>
          <w:numId w:val="56"/>
        </w:numPr>
      </w:pPr>
      <w:r w:rsidRPr="0087505A">
        <w:t>Propagácia zdravého životného štýlu</w:t>
      </w:r>
    </w:p>
    <w:p w14:paraId="48F1F31F" w14:textId="28483408" w:rsidR="0087505A" w:rsidRDefault="0087505A" w:rsidP="00726689">
      <w:pPr>
        <w:pStyle w:val="Odsekzoznamu"/>
        <w:numPr>
          <w:ilvl w:val="1"/>
          <w:numId w:val="56"/>
        </w:numPr>
      </w:pPr>
      <w:r w:rsidRPr="0087505A">
        <w:t>Informácie o rizikách nezdravého životného štýlu</w:t>
      </w:r>
    </w:p>
    <w:p w14:paraId="680298EE" w14:textId="011F1CC4" w:rsidR="0087505A" w:rsidRDefault="0087505A" w:rsidP="00726689">
      <w:pPr>
        <w:pStyle w:val="Odsekzoznamu"/>
        <w:numPr>
          <w:ilvl w:val="1"/>
          <w:numId w:val="56"/>
        </w:numPr>
      </w:pPr>
      <w:r>
        <w:t>Zapojenie poradní zdravia do podpory zdravého životného štýlu detí</w:t>
      </w:r>
      <w:r w:rsidR="003E37B8">
        <w:t xml:space="preserve"> prostredníctvom ich rodičov</w:t>
      </w:r>
    </w:p>
    <w:p w14:paraId="226185D9" w14:textId="77777777" w:rsidR="0087505A" w:rsidRPr="0087505A" w:rsidRDefault="0087505A" w:rsidP="0087505A">
      <w:pPr>
        <w:pStyle w:val="Odsekzoznamu"/>
        <w:ind w:left="1440"/>
      </w:pPr>
    </w:p>
    <w:p w14:paraId="1CF01F95" w14:textId="77777777" w:rsidR="00B46869" w:rsidRDefault="00B46869" w:rsidP="00B46869">
      <w:pPr>
        <w:pStyle w:val="Odsekzoznamu"/>
        <w:ind w:left="1440"/>
      </w:pPr>
    </w:p>
    <w:p w14:paraId="62316278" w14:textId="1A32E1F6" w:rsidR="008827DB" w:rsidRDefault="00E5004B" w:rsidP="00726689">
      <w:pPr>
        <w:pStyle w:val="Odsekzoznamu"/>
        <w:numPr>
          <w:ilvl w:val="0"/>
          <w:numId w:val="56"/>
        </w:numPr>
        <w:rPr>
          <w:u w:val="single"/>
        </w:rPr>
      </w:pPr>
      <w:r>
        <w:rPr>
          <w:u w:val="single"/>
        </w:rPr>
        <w:t>MIRRI</w:t>
      </w:r>
    </w:p>
    <w:p w14:paraId="5B476A7D" w14:textId="5C636FC3" w:rsidR="00E5004B" w:rsidRDefault="00E5004B" w:rsidP="00726689">
      <w:pPr>
        <w:pStyle w:val="Odsekzoznamu"/>
        <w:numPr>
          <w:ilvl w:val="1"/>
          <w:numId w:val="56"/>
        </w:numPr>
      </w:pPr>
      <w:r w:rsidRPr="00E5004B">
        <w:t>V</w:t>
      </w:r>
      <w:r w:rsidR="00C54F9F">
        <w:t xml:space="preserve"> súčinnosti s NBÚ legislatívne riešiť </w:t>
      </w:r>
      <w:r>
        <w:t xml:space="preserve">špecifické postavenie škôl </w:t>
      </w:r>
      <w:r w:rsidR="00C54F9F">
        <w:t xml:space="preserve">ako správcov IS verejnej správy </w:t>
      </w:r>
      <w:r>
        <w:t>a ich kybernetickej bezpečnosti</w:t>
      </w:r>
      <w:r w:rsidR="00C54F9F">
        <w:t>.</w:t>
      </w:r>
    </w:p>
    <w:p w14:paraId="5405C219" w14:textId="32BB2D7D" w:rsidR="00E5004B" w:rsidRDefault="00E5004B" w:rsidP="00726689">
      <w:pPr>
        <w:pStyle w:val="Odsekzoznamu"/>
        <w:numPr>
          <w:ilvl w:val="1"/>
          <w:numId w:val="56"/>
        </w:numPr>
      </w:pPr>
      <w:r>
        <w:t>Na webovej stránke zverejňovať metodiky vhodné aj pre úroveň vzdelávacích zariadení.</w:t>
      </w:r>
    </w:p>
    <w:p w14:paraId="14B75157" w14:textId="67CE4AEF" w:rsidR="00D11E28" w:rsidRDefault="00D11E28" w:rsidP="00726689">
      <w:pPr>
        <w:pStyle w:val="Odsekzoznamu"/>
        <w:numPr>
          <w:ilvl w:val="1"/>
          <w:numId w:val="56"/>
        </w:numPr>
      </w:pPr>
      <w:r>
        <w:t xml:space="preserve">V súčinnosti s </w:t>
      </w:r>
      <w:proofErr w:type="spellStart"/>
      <w:r w:rsidRPr="00D11E28">
        <w:t>MŠVVaM</w:t>
      </w:r>
      <w:proofErr w:type="spellEnd"/>
      <w:r>
        <w:t xml:space="preserve">  podpora rozvoja rezortného SOC a . </w:t>
      </w:r>
      <w:proofErr w:type="spellStart"/>
      <w:r>
        <w:t>CSIRTov</w:t>
      </w:r>
      <w:proofErr w:type="spellEnd"/>
      <w:r>
        <w:t xml:space="preserve"> na univerzitách, ktoré podporujú aj SŠ a ZŠ. </w:t>
      </w:r>
    </w:p>
    <w:p w14:paraId="10E3D372" w14:textId="4E421075" w:rsidR="008B0F8C" w:rsidRDefault="008B0F8C" w:rsidP="00726689">
      <w:pPr>
        <w:pStyle w:val="Odsekzoznamu"/>
        <w:numPr>
          <w:ilvl w:val="1"/>
          <w:numId w:val="56"/>
        </w:numPr>
      </w:pPr>
      <w:r>
        <w:t>CSIRT</w:t>
      </w:r>
    </w:p>
    <w:p w14:paraId="166927EF" w14:textId="1C295A73" w:rsidR="008B0F8C" w:rsidRDefault="008B0F8C" w:rsidP="00726689">
      <w:pPr>
        <w:pStyle w:val="Odsekzoznamu"/>
        <w:numPr>
          <w:ilvl w:val="2"/>
          <w:numId w:val="56"/>
        </w:numPr>
      </w:pPr>
      <w:r>
        <w:t xml:space="preserve">Podpora pri </w:t>
      </w:r>
      <w:r w:rsidRPr="008B0F8C">
        <w:t>riešen</w:t>
      </w:r>
      <w:r>
        <w:t>í</w:t>
      </w:r>
      <w:r w:rsidRPr="008B0F8C">
        <w:t xml:space="preserve"> kybernetických bezpečnostných incidentov v spolupráci s</w:t>
      </w:r>
      <w:r>
        <w:t xml:space="preserve"> so vzdelávacími zariadeniami </w:t>
      </w:r>
    </w:p>
    <w:p w14:paraId="5DEF5954" w14:textId="62361487" w:rsidR="008B0F8C" w:rsidRDefault="008B0F8C" w:rsidP="00726689">
      <w:pPr>
        <w:pStyle w:val="Odsekzoznamu"/>
        <w:numPr>
          <w:ilvl w:val="2"/>
          <w:numId w:val="56"/>
        </w:numPr>
      </w:pPr>
      <w:r>
        <w:t>Realizovať vzdelávacie aktivity na školách</w:t>
      </w:r>
    </w:p>
    <w:p w14:paraId="592A50CF" w14:textId="5B7623D0" w:rsidR="008B0F8C" w:rsidRDefault="008B0F8C" w:rsidP="00726689">
      <w:pPr>
        <w:pStyle w:val="Odsekzoznamu"/>
        <w:numPr>
          <w:ilvl w:val="2"/>
          <w:numId w:val="56"/>
        </w:numPr>
      </w:pPr>
      <w:r>
        <w:t xml:space="preserve">Publikovať bezpečnostne relevantné odborné a metodické materiály vhodné aj pre školy </w:t>
      </w:r>
    </w:p>
    <w:p w14:paraId="35C152DF" w14:textId="7678EFF0" w:rsidR="00BA5655" w:rsidRDefault="00BA5655" w:rsidP="00726689">
      <w:pPr>
        <w:pStyle w:val="Odsekzoznamu"/>
        <w:numPr>
          <w:ilvl w:val="2"/>
          <w:numId w:val="56"/>
        </w:numPr>
      </w:pPr>
      <w:r>
        <w:t xml:space="preserve">Podpora rozvoja akademických </w:t>
      </w:r>
      <w:proofErr w:type="spellStart"/>
      <w:r>
        <w:t>CSIRTov</w:t>
      </w:r>
      <w:proofErr w:type="spellEnd"/>
      <w:r>
        <w:t xml:space="preserve">. </w:t>
      </w:r>
    </w:p>
    <w:p w14:paraId="6CC73EA5" w14:textId="77777777" w:rsidR="00E5004B" w:rsidRPr="00E5004B" w:rsidRDefault="00E5004B" w:rsidP="00E5004B">
      <w:pPr>
        <w:pStyle w:val="Odsekzoznamu"/>
        <w:ind w:left="1440"/>
      </w:pPr>
    </w:p>
    <w:p w14:paraId="783EEA00" w14:textId="6D65C653" w:rsidR="00246FE5" w:rsidRPr="00B1561D" w:rsidRDefault="008827DB" w:rsidP="00726689">
      <w:pPr>
        <w:pStyle w:val="Odsekzoznamu"/>
        <w:numPr>
          <w:ilvl w:val="0"/>
          <w:numId w:val="56"/>
        </w:numPr>
        <w:rPr>
          <w:u w:val="single"/>
        </w:rPr>
      </w:pPr>
      <w:r>
        <w:rPr>
          <w:u w:val="single"/>
        </w:rPr>
        <w:t>Š</w:t>
      </w:r>
      <w:r w:rsidR="00246FE5" w:rsidRPr="00B1561D">
        <w:rPr>
          <w:u w:val="single"/>
        </w:rPr>
        <w:t>tát</w:t>
      </w:r>
      <w:r>
        <w:rPr>
          <w:u w:val="single"/>
        </w:rPr>
        <w:t xml:space="preserve"> ako celok</w:t>
      </w:r>
    </w:p>
    <w:p w14:paraId="61B4204E" w14:textId="7CF3A1F6" w:rsidR="00E2596B" w:rsidRDefault="00E2596B" w:rsidP="00726689">
      <w:pPr>
        <w:pStyle w:val="Odsekzoznamu"/>
        <w:numPr>
          <w:ilvl w:val="1"/>
          <w:numId w:val="56"/>
        </w:numPr>
      </w:pPr>
      <w:r>
        <w:t xml:space="preserve">Legislatívne </w:t>
      </w:r>
    </w:p>
    <w:p w14:paraId="1D6FBB4D" w14:textId="755F8E1A" w:rsidR="00246FE5" w:rsidRDefault="00246FE5" w:rsidP="00726689">
      <w:pPr>
        <w:pStyle w:val="Odsekzoznamu"/>
        <w:numPr>
          <w:ilvl w:val="2"/>
          <w:numId w:val="56"/>
        </w:numPr>
      </w:pPr>
      <w:r>
        <w:t xml:space="preserve">Zákaz </w:t>
      </w:r>
      <w:r w:rsidR="005729E7">
        <w:t xml:space="preserve">/ obmedzenie </w:t>
      </w:r>
      <w:r>
        <w:t>mobilov a </w:t>
      </w:r>
      <w:proofErr w:type="spellStart"/>
      <w:r>
        <w:t>smart</w:t>
      </w:r>
      <w:proofErr w:type="spellEnd"/>
      <w:r>
        <w:t xml:space="preserve"> hodiniek</w:t>
      </w:r>
    </w:p>
    <w:p w14:paraId="23F9885A" w14:textId="3A8C90D0" w:rsidR="00246FE5" w:rsidRDefault="00246FE5" w:rsidP="00726689">
      <w:pPr>
        <w:pStyle w:val="Odsekzoznamu"/>
        <w:numPr>
          <w:ilvl w:val="3"/>
          <w:numId w:val="56"/>
        </w:numPr>
      </w:pPr>
      <w:r>
        <w:t>Na hodine</w:t>
      </w:r>
    </w:p>
    <w:p w14:paraId="6F7BC009" w14:textId="5D1FD13A" w:rsidR="00246FE5" w:rsidRDefault="002E686E" w:rsidP="00726689">
      <w:pPr>
        <w:pStyle w:val="Odsekzoznamu"/>
        <w:numPr>
          <w:ilvl w:val="3"/>
          <w:numId w:val="56"/>
        </w:numPr>
      </w:pPr>
      <w:r>
        <w:t xml:space="preserve">Na vyučovaní </w:t>
      </w:r>
    </w:p>
    <w:p w14:paraId="0ED0B566" w14:textId="22D2DA3E" w:rsidR="007D1E0E" w:rsidRDefault="007D1E0E" w:rsidP="00726689">
      <w:pPr>
        <w:pStyle w:val="Odsekzoznamu"/>
        <w:numPr>
          <w:ilvl w:val="2"/>
          <w:numId w:val="56"/>
        </w:numPr>
      </w:pPr>
      <w:r>
        <w:t xml:space="preserve">Zákaz / obmedzenie prístupu detí na sociálne siete </w:t>
      </w:r>
      <w:r w:rsidRPr="007D1E0E">
        <w:rPr>
          <w:i/>
          <w:iCs/>
        </w:rPr>
        <w:t>(viď Austrália)</w:t>
      </w:r>
    </w:p>
    <w:p w14:paraId="5C2DBBEC" w14:textId="6E6E0C09" w:rsidR="00246FE5" w:rsidRPr="007D1E0E" w:rsidRDefault="00246FE5" w:rsidP="00726689">
      <w:pPr>
        <w:pStyle w:val="Odsekzoznamu"/>
        <w:numPr>
          <w:ilvl w:val="2"/>
          <w:numId w:val="56"/>
        </w:numPr>
        <w:rPr>
          <w:i/>
          <w:iCs/>
        </w:rPr>
      </w:pPr>
      <w:r>
        <w:t xml:space="preserve">Úprava </w:t>
      </w:r>
      <w:r w:rsidR="00E2596B">
        <w:t>T</w:t>
      </w:r>
      <w:r>
        <w:t xml:space="preserve">restného zákona so zohľadnením nových trestných činov </w:t>
      </w:r>
      <w:r w:rsidRPr="007D1E0E">
        <w:rPr>
          <w:i/>
          <w:iCs/>
        </w:rPr>
        <w:t xml:space="preserve">(napr. </w:t>
      </w:r>
      <w:proofErr w:type="spellStart"/>
      <w:r w:rsidRPr="007D1E0E">
        <w:rPr>
          <w:i/>
          <w:iCs/>
        </w:rPr>
        <w:t>deepfakes</w:t>
      </w:r>
      <w:proofErr w:type="spellEnd"/>
      <w:r w:rsidRPr="007D1E0E">
        <w:rPr>
          <w:i/>
          <w:iCs/>
        </w:rPr>
        <w:t>)</w:t>
      </w:r>
    </w:p>
    <w:p w14:paraId="17124D44" w14:textId="2419B9FB" w:rsidR="005729E7" w:rsidRDefault="005729E7" w:rsidP="00726689">
      <w:pPr>
        <w:pStyle w:val="Odsekzoznamu"/>
        <w:numPr>
          <w:ilvl w:val="1"/>
          <w:numId w:val="56"/>
        </w:numPr>
      </w:pPr>
      <w:r>
        <w:t xml:space="preserve">Financovanie </w:t>
      </w:r>
    </w:p>
    <w:p w14:paraId="7D315DE3" w14:textId="77777777" w:rsidR="005729E7" w:rsidRDefault="005729E7" w:rsidP="00726689">
      <w:pPr>
        <w:pStyle w:val="Odsekzoznamu"/>
        <w:numPr>
          <w:ilvl w:val="2"/>
          <w:numId w:val="56"/>
        </w:numPr>
      </w:pPr>
      <w:r>
        <w:t>Financovanie vzdelávacích projektov zameraných na kybernetickú bezpečnosť.</w:t>
      </w:r>
    </w:p>
    <w:p w14:paraId="521A0A4C" w14:textId="69EBC87F" w:rsidR="005729E7" w:rsidRDefault="005729E7" w:rsidP="00726689">
      <w:pPr>
        <w:pStyle w:val="Odsekzoznamu"/>
        <w:numPr>
          <w:ilvl w:val="2"/>
          <w:numId w:val="56"/>
        </w:numPr>
      </w:pPr>
      <w:r>
        <w:t>Poskytovanie grantov na vývoj bezpečnostných aplikácií pre deti.</w:t>
      </w:r>
    </w:p>
    <w:p w14:paraId="4B10725E" w14:textId="051F7F49" w:rsidR="00543238" w:rsidRDefault="00726689" w:rsidP="00726689">
      <w:pPr>
        <w:pStyle w:val="Nadpis2"/>
      </w:pPr>
      <w:bookmarkStart w:id="133" w:name="_Toc202940214"/>
      <w:r>
        <w:t>Ďalšie subjekty</w:t>
      </w:r>
      <w:bookmarkEnd w:id="133"/>
    </w:p>
    <w:p w14:paraId="21E67BF8" w14:textId="076ABC9F" w:rsidR="00E2596B" w:rsidRDefault="008827DB" w:rsidP="00726689">
      <w:pPr>
        <w:pStyle w:val="Odsekzoznamu"/>
        <w:numPr>
          <w:ilvl w:val="0"/>
          <w:numId w:val="56"/>
        </w:numPr>
      </w:pPr>
      <w:r>
        <w:t>F</w:t>
      </w:r>
      <w:r w:rsidR="00E2596B">
        <w:t>irm</w:t>
      </w:r>
      <w:r>
        <w:t>y, záujmové združenia</w:t>
      </w:r>
      <w:r w:rsidR="00E2596B">
        <w:t xml:space="preserve"> a</w:t>
      </w:r>
      <w:r>
        <w:t> </w:t>
      </w:r>
      <w:r w:rsidR="00E2596B">
        <w:t>tret</w:t>
      </w:r>
      <w:r>
        <w:t>í sektor</w:t>
      </w:r>
    </w:p>
    <w:p w14:paraId="6D764C1B" w14:textId="3259D022" w:rsidR="00E2596B" w:rsidRDefault="000A76EA" w:rsidP="00726689">
      <w:pPr>
        <w:pStyle w:val="Odsekzoznamu"/>
        <w:numPr>
          <w:ilvl w:val="1"/>
          <w:numId w:val="56"/>
        </w:numPr>
      </w:pPr>
      <w:r>
        <w:t>Podpora vzdelávania v oblasti kybernetickej bezpečnost</w:t>
      </w:r>
      <w:r w:rsidR="00543238">
        <w:t>i</w:t>
      </w:r>
      <w:r w:rsidR="002204BF">
        <w:t>.</w:t>
      </w:r>
    </w:p>
    <w:p w14:paraId="4463BAD6" w14:textId="3A927D05" w:rsidR="008827DB" w:rsidRDefault="008827DB" w:rsidP="00726689">
      <w:pPr>
        <w:pStyle w:val="Odsekzoznamu"/>
        <w:numPr>
          <w:ilvl w:val="2"/>
          <w:numId w:val="56"/>
        </w:numPr>
      </w:pPr>
      <w:r>
        <w:t>Vzdelávacie aktivity priamo na školách</w:t>
      </w:r>
      <w:r w:rsidR="002204BF">
        <w:t>.</w:t>
      </w:r>
    </w:p>
    <w:p w14:paraId="5A7A56C7" w14:textId="4876447B" w:rsidR="008827DB" w:rsidRDefault="008827DB" w:rsidP="00726689">
      <w:pPr>
        <w:pStyle w:val="Odsekzoznamu"/>
        <w:numPr>
          <w:ilvl w:val="2"/>
          <w:numId w:val="56"/>
        </w:numPr>
      </w:pPr>
      <w:r>
        <w:t>Tvorba vhodných metodických materiálov pre rôzne vekové kategórie detí</w:t>
      </w:r>
    </w:p>
    <w:p w14:paraId="2EB006F8" w14:textId="77777777" w:rsidR="007C4826" w:rsidRPr="007C4826" w:rsidRDefault="007C4826" w:rsidP="007C4826">
      <w:pPr>
        <w:pStyle w:val="Odsekzoznamu"/>
        <w:numPr>
          <w:ilvl w:val="2"/>
          <w:numId w:val="56"/>
        </w:numPr>
      </w:pPr>
      <w:r w:rsidRPr="007C4826">
        <w:t xml:space="preserve">Poskytovanie anonymnej, bezplatnej, dostupnej a </w:t>
      </w:r>
      <w:proofErr w:type="spellStart"/>
      <w:r w:rsidRPr="007C4826">
        <w:t>nízkoprahovej</w:t>
      </w:r>
      <w:proofErr w:type="spellEnd"/>
      <w:r w:rsidRPr="007C4826">
        <w:t xml:space="preserve"> odbornej pomoci a podpory</w:t>
      </w:r>
    </w:p>
    <w:p w14:paraId="0F03388A" w14:textId="77777777" w:rsidR="005870C5" w:rsidRDefault="005870C5" w:rsidP="005870C5">
      <w:pPr>
        <w:pStyle w:val="Odsekzoznamu"/>
        <w:ind w:left="2160"/>
      </w:pPr>
    </w:p>
    <w:p w14:paraId="03070D45" w14:textId="7DEBBA70" w:rsidR="005870C5" w:rsidRDefault="005870C5" w:rsidP="00726689">
      <w:pPr>
        <w:pStyle w:val="Odsekzoznamu"/>
        <w:numPr>
          <w:ilvl w:val="0"/>
          <w:numId w:val="56"/>
        </w:numPr>
      </w:pPr>
      <w:r>
        <w:t>Médiá</w:t>
      </w:r>
    </w:p>
    <w:p w14:paraId="5C6F8882" w14:textId="6A3EE456" w:rsidR="005870C5" w:rsidRDefault="005870C5" w:rsidP="00726689">
      <w:pPr>
        <w:pStyle w:val="Odsekzoznamu"/>
        <w:numPr>
          <w:ilvl w:val="1"/>
          <w:numId w:val="56"/>
        </w:numPr>
      </w:pPr>
      <w:r>
        <w:t xml:space="preserve">Publikovanie informácií o hrozbách, zraniteľnostiach, opatreniach v predmetnej oblasti. </w:t>
      </w:r>
    </w:p>
    <w:p w14:paraId="62BC5A53" w14:textId="5887DF7B" w:rsidR="007C4826" w:rsidRDefault="007C4826" w:rsidP="00726689">
      <w:pPr>
        <w:pStyle w:val="Odsekzoznamu"/>
        <w:numPr>
          <w:ilvl w:val="1"/>
          <w:numId w:val="56"/>
        </w:numPr>
      </w:pPr>
      <w:r>
        <w:t xml:space="preserve">Podpora propagácie zdravého životného štýlu mládeže. </w:t>
      </w:r>
    </w:p>
    <w:p w14:paraId="20200734" w14:textId="28DB3DAD" w:rsidR="00543238" w:rsidRDefault="00EA60FE" w:rsidP="00543238">
      <w:pPr>
        <w:pStyle w:val="Odsekzoznamu"/>
        <w:ind w:left="1440"/>
      </w:pPr>
      <w:r>
        <w:lastRenderedPageBreak/>
        <w:t xml:space="preserve"> </w:t>
      </w:r>
    </w:p>
    <w:p w14:paraId="419CBB50" w14:textId="276EBBF3" w:rsidR="00AA2382" w:rsidRDefault="00AA2382" w:rsidP="00AA2382">
      <w:pPr>
        <w:pStyle w:val="Nadpis1"/>
      </w:pPr>
      <w:bookmarkStart w:id="134" w:name="_Toc202940215"/>
      <w:r>
        <w:t>Prílohy</w:t>
      </w:r>
      <w:bookmarkEnd w:id="134"/>
      <w:r>
        <w:t xml:space="preserve"> </w:t>
      </w:r>
    </w:p>
    <w:p w14:paraId="34B5A1F5" w14:textId="396277EE" w:rsidR="00A95C54" w:rsidRDefault="00A95C54" w:rsidP="00AA2382">
      <w:pPr>
        <w:pStyle w:val="Nadpis2"/>
      </w:pPr>
      <w:bookmarkStart w:id="135" w:name="_Toc202940216"/>
      <w:r>
        <w:t>Legislatívny rámec</w:t>
      </w:r>
      <w:r w:rsidR="00124A13">
        <w:t xml:space="preserve"> pre riadenie identifikovaných rizík</w:t>
      </w:r>
      <w:bookmarkEnd w:id="135"/>
      <w:r w:rsidR="00124A13">
        <w:t xml:space="preserve"> </w:t>
      </w:r>
    </w:p>
    <w:p w14:paraId="4A4A64DA" w14:textId="7B55AD08" w:rsidR="00A95C54" w:rsidRDefault="00A95C54" w:rsidP="00B44DBE">
      <w:pPr>
        <w:jc w:val="both"/>
      </w:pPr>
      <w:r>
        <w:t>V tejto kapitole je uvedený legislatívny rámec relevantný pre riadenie identifikovaných rizík pre mládež a návrh možných opatrení (kap.6)</w:t>
      </w:r>
      <w:r w:rsidR="00126E0D">
        <w:t xml:space="preserve"> mimo oblasti kybernetickej bezpečnosti a IT VS. </w:t>
      </w:r>
    </w:p>
    <w:p w14:paraId="36C2C1A2" w14:textId="6596EBE8" w:rsidR="008A2B7B" w:rsidRDefault="008A2B7B" w:rsidP="00B44DBE">
      <w:pPr>
        <w:jc w:val="both"/>
      </w:pPr>
      <w:r>
        <w:t xml:space="preserve">Legislatíva pre oblasť kybernetickej bezpečnosti je uvedená na webovom sídle – Centrálny portál kybernetickej bezpečnosti </w:t>
      </w:r>
      <w:r>
        <w:rPr>
          <w:rStyle w:val="Odkaznapoznmkupodiarou"/>
        </w:rPr>
        <w:footnoteReference w:id="98"/>
      </w:r>
    </w:p>
    <w:p w14:paraId="3491125A" w14:textId="5700DF03" w:rsidR="008A2B7B" w:rsidRDefault="008A2B7B" w:rsidP="00B44DBE">
      <w:pPr>
        <w:jc w:val="both"/>
      </w:pPr>
      <w:r>
        <w:t xml:space="preserve">Legislatíva pre oblasť IT VS </w:t>
      </w:r>
      <w:r w:rsidR="00126E0D">
        <w:t xml:space="preserve">je uvedená taktiež na tomto webovom sídle </w:t>
      </w:r>
      <w:r w:rsidR="00126E0D">
        <w:rPr>
          <w:rStyle w:val="Odkaznapoznmkupodiarou"/>
        </w:rPr>
        <w:footnoteReference w:id="99"/>
      </w:r>
      <w:r w:rsidR="00126E0D">
        <w:t xml:space="preserve">. </w:t>
      </w:r>
    </w:p>
    <w:p w14:paraId="2A11C184" w14:textId="46297DF3" w:rsidR="007E5B9C" w:rsidRDefault="007E5B9C" w:rsidP="007E5B9C">
      <w:pPr>
        <w:jc w:val="both"/>
      </w:pPr>
      <w:r>
        <w:t xml:space="preserve">Legislatíva súvisiaca </w:t>
      </w:r>
      <w:r w:rsidRPr="007E5B9C">
        <w:t>s ochranou detí v digitálnom priestore</w:t>
      </w:r>
      <w:r>
        <w:t xml:space="preserve"> je uvedená v dokumente „Národná koncepcia ochrany detí v digitálnom priestore  </w:t>
      </w:r>
      <w:r>
        <w:rPr>
          <w:rStyle w:val="Odkaznapoznmkupodiarou"/>
        </w:rPr>
        <w:footnoteReference w:id="100"/>
      </w:r>
      <w:r>
        <w:t xml:space="preserve">, kap.  </w:t>
      </w:r>
      <w:r w:rsidRPr="007E5B9C">
        <w:t>Národná legislatíva a</w:t>
      </w:r>
      <w:r>
        <w:t> </w:t>
      </w:r>
      <w:r w:rsidRPr="007E5B9C">
        <w:t>dokumenty</w:t>
      </w:r>
      <w:r>
        <w:t>.</w:t>
      </w:r>
    </w:p>
    <w:p w14:paraId="16AA2116" w14:textId="77777777" w:rsidR="00126E0D" w:rsidRPr="00A95C54" w:rsidRDefault="00126E0D" w:rsidP="00B44DBE">
      <w:pPr>
        <w:jc w:val="both"/>
      </w:pPr>
    </w:p>
    <w:p w14:paraId="1DA99B56" w14:textId="771E02CC" w:rsidR="00A95C54" w:rsidRDefault="00A95C54" w:rsidP="00302F2F">
      <w:pPr>
        <w:pStyle w:val="Nadpis3"/>
      </w:pPr>
      <w:bookmarkStart w:id="136" w:name="_Toc202940217"/>
      <w:r>
        <w:t xml:space="preserve">Kompetencie </w:t>
      </w:r>
      <w:r w:rsidR="00DC7FE1">
        <w:t>v oblasti starostlivosti o mládež</w:t>
      </w:r>
      <w:bookmarkEnd w:id="136"/>
      <w:r w:rsidR="00DC7FE1">
        <w:t xml:space="preserve"> </w:t>
      </w:r>
    </w:p>
    <w:p w14:paraId="4F364873" w14:textId="41F94B47" w:rsidR="00A97914" w:rsidRDefault="00A97914" w:rsidP="00302F2F">
      <w:pPr>
        <w:pStyle w:val="Nadpis4"/>
      </w:pPr>
      <w:r>
        <w:t>Zákon č. 575/2001 Z. z.</w:t>
      </w:r>
    </w:p>
    <w:p w14:paraId="68D435A9" w14:textId="45A85B6C" w:rsidR="00A97914" w:rsidRDefault="00A97914" w:rsidP="00A97914">
      <w:r w:rsidRPr="00A97914">
        <w:t>o organizácii činnosti vlády a organizácii ústrednej štátnej správy</w:t>
      </w:r>
    </w:p>
    <w:p w14:paraId="66903EAF" w14:textId="4119DFDC" w:rsidR="00A97914" w:rsidRPr="00B44DBE" w:rsidRDefault="00A97914" w:rsidP="00A97914">
      <w:pPr>
        <w:rPr>
          <w:b/>
          <w:bCs/>
          <w:sz w:val="24"/>
          <w:szCs w:val="24"/>
        </w:rPr>
      </w:pPr>
      <w:r w:rsidRPr="00B44DBE">
        <w:rPr>
          <w:b/>
          <w:bCs/>
          <w:sz w:val="24"/>
          <w:szCs w:val="24"/>
        </w:rPr>
        <w:t>§ 17 Ministerstvo školstva, výskumu, vývoja a mládeže Slovenskej republiky</w:t>
      </w:r>
    </w:p>
    <w:p w14:paraId="46C1B044" w14:textId="77777777" w:rsidR="00A97914" w:rsidRDefault="00A97914" w:rsidP="00A97914">
      <w:r>
        <w:t>Ministerstvo školstva, výskumu, vývoja a mládeže Slovenskej republiky je ústredným orgánom štátnej správy pre</w:t>
      </w:r>
    </w:p>
    <w:p w14:paraId="3C136BC1" w14:textId="318244CC" w:rsidR="00A97914" w:rsidRPr="00A97914" w:rsidRDefault="00A97914" w:rsidP="00A97914">
      <w:pPr>
        <w:spacing w:after="40"/>
        <w:ind w:left="709"/>
        <w:rPr>
          <w:b/>
          <w:bCs/>
        </w:rPr>
      </w:pPr>
      <w:r w:rsidRPr="00A97914">
        <w:rPr>
          <w:b/>
          <w:bCs/>
        </w:rPr>
        <w:t>a) materské školy, základné školy, stredné školy, základné umelecké školy, jazykové školy a vysoké školy,</w:t>
      </w:r>
    </w:p>
    <w:p w14:paraId="00FCCBC9" w14:textId="2FB6E898" w:rsidR="00A97914" w:rsidRPr="00A97914" w:rsidRDefault="00A97914" w:rsidP="00A97914">
      <w:pPr>
        <w:spacing w:after="40"/>
        <w:ind w:left="709"/>
        <w:rPr>
          <w:b/>
          <w:bCs/>
        </w:rPr>
      </w:pPr>
      <w:r w:rsidRPr="00A97914">
        <w:rPr>
          <w:b/>
          <w:bCs/>
        </w:rPr>
        <w:t>b) školské zariadenia,</w:t>
      </w:r>
    </w:p>
    <w:p w14:paraId="312C12B5" w14:textId="565DD20E" w:rsidR="00A97914" w:rsidRDefault="00A97914" w:rsidP="00A97914">
      <w:pPr>
        <w:spacing w:after="40"/>
        <w:ind w:left="709"/>
      </w:pPr>
      <w:r>
        <w:t>c) celoživotné vzdelávanie,</w:t>
      </w:r>
    </w:p>
    <w:p w14:paraId="7B802482" w14:textId="6A57D518" w:rsidR="00A97914" w:rsidRDefault="00A97914" w:rsidP="00A97914">
      <w:pPr>
        <w:spacing w:after="40"/>
        <w:ind w:left="709"/>
      </w:pPr>
      <w:r>
        <w:t>d) výskum a vývoj,</w:t>
      </w:r>
    </w:p>
    <w:p w14:paraId="22CC7F8C" w14:textId="25E5481A" w:rsidR="00A97914" w:rsidRDefault="00A97914" w:rsidP="00A97914">
      <w:pPr>
        <w:spacing w:after="40"/>
        <w:ind w:left="709"/>
      </w:pPr>
      <w:r>
        <w:t xml:space="preserve">e) </w:t>
      </w:r>
      <w:r w:rsidRPr="00A97914">
        <w:rPr>
          <w:b/>
          <w:bCs/>
        </w:rPr>
        <w:t>štátnu starostlivosť o mládež a rozvoj pohybových a športových aktivít v školách a školských zariadeniach</w:t>
      </w:r>
      <w:r>
        <w:t>.</w:t>
      </w:r>
    </w:p>
    <w:p w14:paraId="02C49FB2" w14:textId="77777777" w:rsidR="00A97914" w:rsidRDefault="00A97914" w:rsidP="00A97914">
      <w:pPr>
        <w:spacing w:after="40"/>
        <w:rPr>
          <w:b/>
          <w:bCs/>
        </w:rPr>
      </w:pPr>
    </w:p>
    <w:p w14:paraId="4934AAEC" w14:textId="31C09FE3" w:rsidR="00A97914" w:rsidRPr="00A97914" w:rsidRDefault="00A97914" w:rsidP="00A97914">
      <w:pPr>
        <w:spacing w:after="40"/>
        <w:rPr>
          <w:b/>
          <w:bCs/>
        </w:rPr>
      </w:pPr>
      <w:r w:rsidRPr="00A97914">
        <w:rPr>
          <w:b/>
          <w:bCs/>
        </w:rPr>
        <w:t>§ 20 Ministerstvo cestovného ruchu a športu Slovenskej republiky</w:t>
      </w:r>
    </w:p>
    <w:p w14:paraId="048DF143" w14:textId="77777777" w:rsidR="00A97914" w:rsidRDefault="00A97914" w:rsidP="00A97914">
      <w:pPr>
        <w:spacing w:after="40"/>
      </w:pPr>
      <w:r>
        <w:t>Ministerstvo cestovného ruchu a športu Slovenskej republiky je ústredným orgánom štátnej správy pre</w:t>
      </w:r>
    </w:p>
    <w:p w14:paraId="7DB41E6D" w14:textId="4A28BD92" w:rsidR="00A97914" w:rsidRDefault="00A97914" w:rsidP="00A97914">
      <w:pPr>
        <w:spacing w:after="40"/>
        <w:ind w:left="708"/>
      </w:pPr>
      <w:r>
        <w:t>a) cestovný ruch,</w:t>
      </w:r>
    </w:p>
    <w:p w14:paraId="5BC9D2D3" w14:textId="6F691AD9" w:rsidR="00A97914" w:rsidRDefault="00A97914" w:rsidP="00A97914">
      <w:pPr>
        <w:spacing w:after="40"/>
        <w:ind w:left="708"/>
      </w:pPr>
      <w:r>
        <w:t>b) rozvoj, propagáciu a prezentáciu produktov cestovného ruchu na Slovensku a v zahraničí,</w:t>
      </w:r>
    </w:p>
    <w:p w14:paraId="561E0759" w14:textId="306C6FB7" w:rsidR="00A97914" w:rsidRPr="00A97914" w:rsidRDefault="00A97914" w:rsidP="00A97914">
      <w:pPr>
        <w:spacing w:after="40"/>
        <w:ind w:left="708"/>
        <w:rPr>
          <w:b/>
          <w:bCs/>
        </w:rPr>
      </w:pPr>
      <w:r w:rsidRPr="00A97914">
        <w:rPr>
          <w:b/>
          <w:bCs/>
        </w:rPr>
        <w:t>c) šport,</w:t>
      </w:r>
    </w:p>
    <w:p w14:paraId="4B789F8E" w14:textId="5565E548" w:rsidR="00A97914" w:rsidRDefault="00A97914" w:rsidP="00A97914">
      <w:pPr>
        <w:spacing w:after="40"/>
        <w:ind w:left="708"/>
      </w:pPr>
      <w:r>
        <w:t>d) štátnu starostlivosť o športovú reprezentáciu Slovenskej republiky.</w:t>
      </w:r>
    </w:p>
    <w:p w14:paraId="0024BB84" w14:textId="7309A651" w:rsidR="00DC7FE1" w:rsidRDefault="00DC7FE1" w:rsidP="00DC7FE1">
      <w:pPr>
        <w:spacing w:after="40"/>
      </w:pPr>
    </w:p>
    <w:p w14:paraId="0C36CB22" w14:textId="25307647" w:rsidR="00A95C54" w:rsidRDefault="00A95C54" w:rsidP="00302F2F">
      <w:pPr>
        <w:pStyle w:val="Nadpis4"/>
      </w:pPr>
      <w:r>
        <w:lastRenderedPageBreak/>
        <w:t xml:space="preserve">Zákon č. 282/2008 Z. z. </w:t>
      </w:r>
    </w:p>
    <w:p w14:paraId="664F632B" w14:textId="500934AE" w:rsidR="00A95C54" w:rsidRDefault="00A95C54" w:rsidP="00A95C54">
      <w:r>
        <w:t>o podpore práce s mládežou a o zmene a doplnení zákona č. 131/2002 Z. z. o vysokých školách a o zmene a doplnení niektorých zákonov v znení neskorších predpisov</w:t>
      </w:r>
    </w:p>
    <w:p w14:paraId="69938CD2" w14:textId="77777777" w:rsidR="00A95C54" w:rsidRPr="00A95C54" w:rsidRDefault="00A95C54" w:rsidP="00A95C54">
      <w:pPr>
        <w:rPr>
          <w:b/>
          <w:bCs/>
        </w:rPr>
      </w:pPr>
      <w:r w:rsidRPr="00A95C54">
        <w:rPr>
          <w:b/>
          <w:bCs/>
        </w:rPr>
        <w:t>§ 4 Ministerstvo školstva, vedy, výskumu a športu Slovenskej republiky</w:t>
      </w:r>
    </w:p>
    <w:p w14:paraId="5C8E34F2" w14:textId="77777777" w:rsidR="00A95C54" w:rsidRDefault="00A95C54" w:rsidP="00A95C54">
      <w:r>
        <w:t>Ministerstvo školstva, vedy, výskumu a športu Slovenskej republiky (ďalej len „ministerstvo“) ako ústredný orgán štátnej správy pre štátnu starostlivosť o mládež najmä</w:t>
      </w:r>
    </w:p>
    <w:p w14:paraId="3C2BC5D6" w14:textId="43F85506" w:rsidR="00A95C54" w:rsidRPr="00A95C54" w:rsidRDefault="00A95C54" w:rsidP="00A95C54">
      <w:pPr>
        <w:spacing w:after="40"/>
        <w:ind w:left="709"/>
        <w:rPr>
          <w:b/>
          <w:bCs/>
        </w:rPr>
      </w:pPr>
      <w:r w:rsidRPr="00A95C54">
        <w:rPr>
          <w:b/>
          <w:bCs/>
        </w:rPr>
        <w:t>a) vypracúva strategické dokumenty a koncepčné dokumenty štátnej politiky v oblasti práce s mládežou,</w:t>
      </w:r>
    </w:p>
    <w:p w14:paraId="2CC3CD38" w14:textId="1AFFDAB4" w:rsidR="00A95C54" w:rsidRPr="00A95C54" w:rsidRDefault="00A95C54" w:rsidP="00A95C54">
      <w:pPr>
        <w:spacing w:after="40"/>
        <w:ind w:left="709"/>
        <w:rPr>
          <w:b/>
          <w:bCs/>
        </w:rPr>
      </w:pPr>
      <w:r w:rsidRPr="00A95C54">
        <w:rPr>
          <w:b/>
          <w:bCs/>
        </w:rPr>
        <w:t>b) utvára právne podmienky, organizačné podmienky, výskumné podmienky a finančné podmienky na rozvoj práce s mládežou,</w:t>
      </w:r>
    </w:p>
    <w:p w14:paraId="3EBB6744" w14:textId="1C2137B9" w:rsidR="00A95C54" w:rsidRPr="00A95C54" w:rsidRDefault="00A95C54" w:rsidP="00A95C54">
      <w:pPr>
        <w:spacing w:after="40"/>
        <w:ind w:left="709"/>
        <w:rPr>
          <w:b/>
          <w:bCs/>
        </w:rPr>
      </w:pPr>
      <w:r w:rsidRPr="00A95C54">
        <w:rPr>
          <w:b/>
          <w:bCs/>
        </w:rPr>
        <w:t>c) koordinuje činnosti ústredných orgánov štátnej správy, miestnych orgánov štátnej správy, obcí a samosprávnych krajov a iných fyzických osôb a právnických osôb v oblasti práce s mládežou,</w:t>
      </w:r>
    </w:p>
    <w:p w14:paraId="527EAEED" w14:textId="20EEAF52" w:rsidR="00A95C54" w:rsidRDefault="00A95C54" w:rsidP="00A95C54">
      <w:pPr>
        <w:spacing w:after="40"/>
        <w:ind w:left="709"/>
      </w:pPr>
      <w:r>
        <w:t>d) kontroluje hospodárnosť, efektívnosť, účelnosť a účinnosť použitia finančných prostriedkov poskytnutých zo štátneho rozpočtu na prácu s mládežou,</w:t>
      </w:r>
    </w:p>
    <w:p w14:paraId="49FB5326" w14:textId="5016470D" w:rsidR="00A95C54" w:rsidRDefault="00A95C54" w:rsidP="00A95C54">
      <w:pPr>
        <w:spacing w:after="40"/>
        <w:ind w:left="709"/>
      </w:pPr>
      <w:r>
        <w:t>e) rozhoduje o akreditácii,</w:t>
      </w:r>
    </w:p>
    <w:p w14:paraId="41EE2C4D" w14:textId="6EB900B9" w:rsidR="00A95C54" w:rsidRPr="00A95C54" w:rsidRDefault="00A95C54" w:rsidP="00A95C54">
      <w:pPr>
        <w:spacing w:after="40"/>
        <w:ind w:left="709"/>
        <w:rPr>
          <w:b/>
          <w:bCs/>
        </w:rPr>
      </w:pPr>
      <w:r>
        <w:t xml:space="preserve">f) </w:t>
      </w:r>
      <w:r w:rsidRPr="00A95C54">
        <w:rPr>
          <w:b/>
          <w:bCs/>
        </w:rPr>
        <w:t>analyzuje a vyhodnocuje potreby mládeže,</w:t>
      </w:r>
    </w:p>
    <w:p w14:paraId="00932479" w14:textId="075168D3" w:rsidR="00A95C54" w:rsidRDefault="00A95C54" w:rsidP="00A95C54">
      <w:pPr>
        <w:spacing w:after="40"/>
        <w:ind w:left="709"/>
      </w:pPr>
      <w:r>
        <w:t>g) finančne a metodicky podporuje činnosť fyzických osôb a právnických osôb v oblasti rozvoja práce s mládežou.</w:t>
      </w:r>
    </w:p>
    <w:p w14:paraId="2903E2C6" w14:textId="77777777" w:rsidR="00B44DBE" w:rsidRDefault="00B44DBE" w:rsidP="00A95C54">
      <w:pPr>
        <w:rPr>
          <w:b/>
          <w:bCs/>
        </w:rPr>
      </w:pPr>
    </w:p>
    <w:p w14:paraId="4B9E24F3" w14:textId="52DAA54A" w:rsidR="00A95C54" w:rsidRPr="00A95C54" w:rsidRDefault="00A95C54" w:rsidP="00A95C54">
      <w:pPr>
        <w:rPr>
          <w:b/>
          <w:bCs/>
        </w:rPr>
      </w:pPr>
      <w:r w:rsidRPr="00A95C54">
        <w:rPr>
          <w:b/>
          <w:bCs/>
        </w:rPr>
        <w:t>§ 5 Vyšší územný celok</w:t>
      </w:r>
    </w:p>
    <w:p w14:paraId="0CFC66CE" w14:textId="77777777" w:rsidR="00A95C54" w:rsidRDefault="00A95C54" w:rsidP="00A95C54">
      <w:r>
        <w:t>Vyšší územný celok na úseku starostlivosti o mládež vypracúva a uskutočňuje koncepciu rozvoja práce s mládežou, vyhodnocuje jej plnenie a v súlade s ňou</w:t>
      </w:r>
    </w:p>
    <w:p w14:paraId="174EF500" w14:textId="450E760B" w:rsidR="00A95C54" w:rsidRDefault="00A95C54" w:rsidP="00A97914">
      <w:pPr>
        <w:spacing w:after="40"/>
        <w:ind w:left="709"/>
      </w:pPr>
      <w:r>
        <w:t>a) podieľa sa na získavaní a analýze informácií o mládeži vo svojej pôsobnosti,</w:t>
      </w:r>
    </w:p>
    <w:p w14:paraId="37B13584" w14:textId="04C997AB" w:rsidR="00A95C54" w:rsidRPr="00A95C54" w:rsidRDefault="00A95C54" w:rsidP="00A97914">
      <w:pPr>
        <w:spacing w:after="40"/>
        <w:ind w:left="709"/>
        <w:rPr>
          <w:b/>
          <w:bCs/>
        </w:rPr>
      </w:pPr>
      <w:r w:rsidRPr="00A95C54">
        <w:rPr>
          <w:b/>
          <w:bCs/>
        </w:rPr>
        <w:t>b) podporuje organizovanie práce s mládežou,</w:t>
      </w:r>
    </w:p>
    <w:p w14:paraId="63892172" w14:textId="6A0FFF23" w:rsidR="00A95C54" w:rsidRPr="00A95C54" w:rsidRDefault="00A95C54" w:rsidP="00A97914">
      <w:pPr>
        <w:spacing w:after="40"/>
        <w:ind w:left="709"/>
        <w:rPr>
          <w:b/>
          <w:bCs/>
        </w:rPr>
      </w:pPr>
      <w:r w:rsidRPr="00A95C54">
        <w:rPr>
          <w:b/>
          <w:bCs/>
        </w:rPr>
        <w:t>c) podporuje činnosť zdravotne znevýhodnenej mládeže, mládeže zo sociálne znevýhodneného prostredia, mládeže z najmenej rozvinutých okresov a mládeže znevýhodnenej iným spôsobom,</w:t>
      </w:r>
    </w:p>
    <w:p w14:paraId="6EA56FAA" w14:textId="7AA63F42" w:rsidR="00A95C54" w:rsidRDefault="00A95C54" w:rsidP="00A97914">
      <w:pPr>
        <w:spacing w:after="40"/>
        <w:ind w:left="709"/>
      </w:pPr>
      <w:r>
        <w:t>d) ustanovuje koordinátora práce s mládežou,</w:t>
      </w:r>
    </w:p>
    <w:p w14:paraId="7EE80E7E" w14:textId="61E83CBA" w:rsidR="00A95C54" w:rsidRDefault="00A95C54" w:rsidP="00A97914">
      <w:pPr>
        <w:spacing w:after="40"/>
        <w:ind w:left="709"/>
      </w:pPr>
      <w:r>
        <w:t>e) zabezpečuje prevádzkovanie výchovno-vzdelávacích zariadení a stará sa o ich účelné využívanie,</w:t>
      </w:r>
    </w:p>
    <w:p w14:paraId="17DBB8FC" w14:textId="1EC11F22" w:rsidR="00A95C54" w:rsidRDefault="00A95C54" w:rsidP="00A97914">
      <w:pPr>
        <w:spacing w:after="40"/>
        <w:ind w:left="709"/>
      </w:pPr>
      <w:r>
        <w:t>f) kontroluje účelnosť využívania finančných prostriedkov poskytnutých zo svojho rozpočtu na prácu s mládežou,</w:t>
      </w:r>
    </w:p>
    <w:p w14:paraId="34D885CF" w14:textId="7323A053" w:rsidR="00A95C54" w:rsidRDefault="00A95C54" w:rsidP="00A97914">
      <w:pPr>
        <w:spacing w:after="40"/>
        <w:ind w:left="709"/>
      </w:pPr>
      <w:r>
        <w:t>g) spolupracuje s fyzickými osobami a právnickými osobami uvedenými v § 15 ods. 2,</w:t>
      </w:r>
    </w:p>
    <w:p w14:paraId="0F21AEA1" w14:textId="4EE57B3C" w:rsidR="00A95C54" w:rsidRPr="00A95C54" w:rsidRDefault="00A95C54" w:rsidP="00A97914">
      <w:pPr>
        <w:spacing w:after="40"/>
        <w:ind w:left="709"/>
        <w:rPr>
          <w:b/>
          <w:bCs/>
        </w:rPr>
      </w:pPr>
      <w:r w:rsidRPr="00A95C54">
        <w:rPr>
          <w:b/>
          <w:bCs/>
        </w:rPr>
        <w:t>h) podieľa sa na neformálnom vzdelávaní v oblasti práce s mládežou,</w:t>
      </w:r>
    </w:p>
    <w:p w14:paraId="001C96C9" w14:textId="543FBE46" w:rsidR="00A95C54" w:rsidRPr="00A95C54" w:rsidRDefault="00A95C54" w:rsidP="00A97914">
      <w:pPr>
        <w:spacing w:after="40"/>
        <w:ind w:left="709"/>
        <w:rPr>
          <w:b/>
          <w:bCs/>
        </w:rPr>
      </w:pPr>
      <w:r w:rsidRPr="00A95C54">
        <w:rPr>
          <w:b/>
          <w:bCs/>
        </w:rPr>
        <w:t>i) zabezpečuje aktivity v oblasti práce s mládežou prostredníctvom poskytovania finančných prostriedkov z rozpočtu vyššieho územného celku,</w:t>
      </w:r>
    </w:p>
    <w:p w14:paraId="6FED2B1A" w14:textId="5FF09BB2" w:rsidR="00A95C54" w:rsidRDefault="00A95C54" w:rsidP="00A97914">
      <w:pPr>
        <w:spacing w:after="40"/>
        <w:ind w:left="709"/>
      </w:pPr>
      <w:r>
        <w:t>j) podporuje zapojenie mládeže do dobrovoľníckej služby,</w:t>
      </w:r>
    </w:p>
    <w:p w14:paraId="7E00CB4B" w14:textId="7336D655" w:rsidR="00A95C54" w:rsidRDefault="00A95C54" w:rsidP="00A97914">
      <w:pPr>
        <w:spacing w:after="40"/>
        <w:ind w:left="709"/>
      </w:pPr>
      <w:r>
        <w:t>k) podporuje spoluúčasť mládeže.</w:t>
      </w:r>
    </w:p>
    <w:p w14:paraId="75672698" w14:textId="77777777" w:rsidR="00B44DBE" w:rsidRDefault="00B44DBE" w:rsidP="00A95C54">
      <w:pPr>
        <w:rPr>
          <w:b/>
          <w:bCs/>
        </w:rPr>
      </w:pPr>
    </w:p>
    <w:p w14:paraId="7F8400A4" w14:textId="151F8612" w:rsidR="00A95C54" w:rsidRPr="00A95C54" w:rsidRDefault="00A95C54" w:rsidP="00A95C54">
      <w:pPr>
        <w:rPr>
          <w:b/>
          <w:bCs/>
        </w:rPr>
      </w:pPr>
      <w:r w:rsidRPr="00A95C54">
        <w:rPr>
          <w:b/>
          <w:bCs/>
        </w:rPr>
        <w:t>§ 6 Obec</w:t>
      </w:r>
    </w:p>
    <w:p w14:paraId="1E0DB3FE" w14:textId="26A219ED" w:rsidR="00A95C54" w:rsidRDefault="00A95C54" w:rsidP="00A95C54">
      <w:r>
        <w:lastRenderedPageBreak/>
        <w:t>(1) Obec na úseku starostlivosti o mládež</w:t>
      </w:r>
    </w:p>
    <w:p w14:paraId="4A498457" w14:textId="50AFC961" w:rsidR="00A95C54" w:rsidRPr="00A97914" w:rsidRDefault="00A95C54" w:rsidP="00B44DBE">
      <w:pPr>
        <w:spacing w:after="40"/>
        <w:ind w:left="709"/>
        <w:rPr>
          <w:b/>
          <w:bCs/>
        </w:rPr>
      </w:pPr>
      <w:r w:rsidRPr="00A97914">
        <w:rPr>
          <w:b/>
          <w:bCs/>
        </w:rPr>
        <w:t>a) podporuje uskutočňovanie práce s mládežou na svojom území,</w:t>
      </w:r>
    </w:p>
    <w:p w14:paraId="64244266" w14:textId="1C76708B" w:rsidR="00A95C54" w:rsidRPr="00A97914" w:rsidRDefault="00A95C54" w:rsidP="00B44DBE">
      <w:pPr>
        <w:spacing w:after="40"/>
        <w:ind w:left="709"/>
        <w:rPr>
          <w:b/>
          <w:bCs/>
        </w:rPr>
      </w:pPr>
      <w:r w:rsidRPr="00A97914">
        <w:rPr>
          <w:b/>
          <w:bCs/>
        </w:rPr>
        <w:t>b) utvára podmienky na rozvoj práce s mládežou,</w:t>
      </w:r>
    </w:p>
    <w:p w14:paraId="487F4DF8" w14:textId="4C2EDC14" w:rsidR="00A95C54" w:rsidRPr="00A97914" w:rsidRDefault="00A95C54" w:rsidP="00B44DBE">
      <w:pPr>
        <w:spacing w:after="40"/>
        <w:ind w:left="709"/>
        <w:rPr>
          <w:b/>
          <w:bCs/>
        </w:rPr>
      </w:pPr>
      <w:r w:rsidRPr="00A97914">
        <w:rPr>
          <w:b/>
          <w:bCs/>
        </w:rPr>
        <w:t>c) podporuje činnosť zdravotne znevýhodnenej mládeže, mládeže zo sociálne znevýhodneného prostredia, mládeže z najmenej rozvinutých okresov a mládeže znevýhodnenej iným spôsobom,</w:t>
      </w:r>
    </w:p>
    <w:p w14:paraId="433872E5" w14:textId="55EF1D9C" w:rsidR="00A95C54" w:rsidRDefault="00A95C54" w:rsidP="00B44DBE">
      <w:pPr>
        <w:spacing w:after="40"/>
        <w:ind w:left="709"/>
      </w:pPr>
      <w:r>
        <w:t>d) spolupracuje s fyzickými osobami a právnickými osobami uvedenými v § 15 ods. 2,</w:t>
      </w:r>
    </w:p>
    <w:p w14:paraId="7AFD3D5F" w14:textId="7F3F8566" w:rsidR="00A95C54" w:rsidRDefault="00A95C54" w:rsidP="00B44DBE">
      <w:pPr>
        <w:spacing w:after="40"/>
        <w:ind w:left="709"/>
      </w:pPr>
      <w:r>
        <w:t>e) podporuje zapojenie mládeže do dobrovoľníckej činnosti,</w:t>
      </w:r>
    </w:p>
    <w:p w14:paraId="0768BF87" w14:textId="3268AF19" w:rsidR="00A95C54" w:rsidRDefault="00A95C54" w:rsidP="00B44DBE">
      <w:pPr>
        <w:spacing w:after="40"/>
        <w:ind w:left="709"/>
      </w:pPr>
      <w:r>
        <w:t>f) podporuje spoluúčasť mládeže.</w:t>
      </w:r>
    </w:p>
    <w:p w14:paraId="7EFA2083" w14:textId="6BEB86CA" w:rsidR="00A95C54" w:rsidRDefault="00A95C54" w:rsidP="00A95C54">
      <w:r>
        <w:t>(2) Obec môže pri výkone samosprávy ustanoviť koordinátora práce s mládežou.</w:t>
      </w:r>
    </w:p>
    <w:p w14:paraId="5D33AC59" w14:textId="7D163D45" w:rsidR="00A95C54" w:rsidRDefault="00A95C54" w:rsidP="00A95C54">
      <w:r>
        <w:t xml:space="preserve">(3) </w:t>
      </w:r>
      <w:r w:rsidRPr="00A95C54">
        <w:rPr>
          <w:b/>
          <w:bCs/>
        </w:rPr>
        <w:t>Obec, ktorá bola vyhlásená za mesto</w:t>
      </w:r>
      <w:r>
        <w:t xml:space="preserve">, na úseku starostlivosti o mládež okrem pôsobností podľa odsekov 1 a 2 aj </w:t>
      </w:r>
      <w:r w:rsidRPr="00A95C54">
        <w:rPr>
          <w:b/>
          <w:bCs/>
        </w:rPr>
        <w:t>vypracúva, uskutočňuje, aktualizuje koncepciu rozvoja práce s mládežou</w:t>
      </w:r>
      <w:r>
        <w:t xml:space="preserve"> a vyhodnocuje jej plnenie.</w:t>
      </w:r>
    </w:p>
    <w:p w14:paraId="34F14762" w14:textId="77777777" w:rsidR="00124A13" w:rsidRDefault="00124A13" w:rsidP="00A95C54"/>
    <w:p w14:paraId="69C239CF" w14:textId="785E8DBC" w:rsidR="00DC7FE1" w:rsidRDefault="00DC7FE1" w:rsidP="00302F2F">
      <w:pPr>
        <w:pStyle w:val="Nadpis3"/>
      </w:pPr>
      <w:bookmarkStart w:id="137" w:name="_Toc202940218"/>
      <w:r>
        <w:t>Kompetencie v</w:t>
      </w:r>
      <w:r w:rsidR="00B44DBE">
        <w:t> oblasti implementácie ďalších opatrení</w:t>
      </w:r>
      <w:bookmarkEnd w:id="137"/>
      <w:r w:rsidR="00B44DBE">
        <w:t xml:space="preserve"> </w:t>
      </w:r>
    </w:p>
    <w:p w14:paraId="15A59745" w14:textId="6B0551D7" w:rsidR="00B44DBE" w:rsidRPr="00B44DBE" w:rsidRDefault="00B44DBE" w:rsidP="00B44DBE">
      <w:r>
        <w:t xml:space="preserve">V tejto kapitole sú uvedené ďalšie kompetencie relevantné pre návrh možných opatrení pre riadenie identifikovaných rizík. </w:t>
      </w:r>
    </w:p>
    <w:p w14:paraId="2C984C51" w14:textId="77777777" w:rsidR="00B44DBE" w:rsidRDefault="00B44DBE" w:rsidP="00302F2F">
      <w:pPr>
        <w:pStyle w:val="Nadpis4"/>
      </w:pPr>
      <w:r>
        <w:t>Zákon č. 575/2001 Z. z.</w:t>
      </w:r>
    </w:p>
    <w:p w14:paraId="69B48ACD" w14:textId="77777777" w:rsidR="00B44DBE" w:rsidRDefault="00B44DBE" w:rsidP="00B44DBE">
      <w:r w:rsidRPr="00A97914">
        <w:t>o organizácii činnosti vlády a organizácii ústrednej štátnej správy</w:t>
      </w:r>
    </w:p>
    <w:p w14:paraId="4E3DD056" w14:textId="77777777" w:rsidR="00B44DBE" w:rsidRPr="00A97914" w:rsidRDefault="00B44DBE" w:rsidP="00B44DBE">
      <w:pPr>
        <w:rPr>
          <w:b/>
          <w:bCs/>
        </w:rPr>
      </w:pPr>
      <w:r w:rsidRPr="00A97914">
        <w:rPr>
          <w:b/>
          <w:bCs/>
        </w:rPr>
        <w:t>§ 10 Ministerstvo investícií, regionálneho rozvoja a informatizácie Slovenskej republiky</w:t>
      </w:r>
    </w:p>
    <w:p w14:paraId="346E425E" w14:textId="77777777" w:rsidR="00B44DBE" w:rsidRPr="00A97914" w:rsidRDefault="00B44DBE" w:rsidP="00B44DBE">
      <w:pPr>
        <w:ind w:left="708"/>
      </w:pPr>
      <w:r w:rsidRPr="00A97914">
        <w:t>(1) Ministerstvo investícií, regionálneho rozvoja a informatizácie Slovenskej republiky je ústredným orgánom štátnej správy pre</w:t>
      </w:r>
    </w:p>
    <w:p w14:paraId="04F4E2CC" w14:textId="77777777" w:rsidR="00B44DBE" w:rsidRPr="00A97914" w:rsidRDefault="00B44DBE" w:rsidP="00B44DBE">
      <w:pPr>
        <w:ind w:left="708"/>
      </w:pPr>
      <w:r w:rsidRPr="00A97914">
        <w:t>a) riadenie, koordináciu a dohľad nad využívaním finančných prostriedkov z fondov Európskej únie,</w:t>
      </w:r>
    </w:p>
    <w:p w14:paraId="41AD6CFF" w14:textId="77777777" w:rsidR="00B44DBE" w:rsidRPr="00A97914" w:rsidRDefault="00B44DBE" w:rsidP="00B44DBE">
      <w:pPr>
        <w:ind w:left="708"/>
      </w:pPr>
      <w:r w:rsidRPr="00A97914">
        <w:t>b</w:t>
      </w:r>
      <w:r w:rsidRPr="00A97914">
        <w:rPr>
          <w:b/>
          <w:bCs/>
        </w:rPr>
        <w:t>) oblasť investícií v rozsahu strategického plánovania a strategického projektového riadenia</w:t>
      </w:r>
      <w:r w:rsidRPr="00A97914">
        <w:t xml:space="preserve">, ako aj koordináciu investičných projektov v pôsobnosti Ministerstva investícií, regionálneho rozvoja a </w:t>
      </w:r>
      <w:r w:rsidRPr="00A97914">
        <w:rPr>
          <w:b/>
          <w:bCs/>
        </w:rPr>
        <w:t>informatizácie Slovenskej republiky</w:t>
      </w:r>
      <w:r w:rsidRPr="00A97914">
        <w:t>,</w:t>
      </w:r>
    </w:p>
    <w:p w14:paraId="353B5804" w14:textId="77777777" w:rsidR="00B44DBE" w:rsidRPr="00A97914" w:rsidRDefault="00B44DBE" w:rsidP="00B44DBE">
      <w:pPr>
        <w:ind w:left="708"/>
      </w:pPr>
      <w:r w:rsidRPr="00A97914">
        <w:t>c) regionálny rozvoj vrátane koordinácie prípravy politík regionálneho rozvoja,</w:t>
      </w:r>
    </w:p>
    <w:p w14:paraId="40AC6214" w14:textId="77777777" w:rsidR="00B44DBE" w:rsidRPr="00A97914" w:rsidRDefault="00B44DBE" w:rsidP="00B44DBE">
      <w:pPr>
        <w:ind w:left="708"/>
      </w:pPr>
      <w:r w:rsidRPr="00A97914">
        <w:t>d) tvorbu, koordináciu a uskutočňovanie politiky mestského rozvoja,</w:t>
      </w:r>
    </w:p>
    <w:p w14:paraId="303B5DD4" w14:textId="77777777" w:rsidR="00B44DBE" w:rsidRDefault="00B44DBE" w:rsidP="00B44DBE">
      <w:pPr>
        <w:ind w:left="708"/>
        <w:rPr>
          <w:b/>
          <w:bCs/>
        </w:rPr>
      </w:pPr>
      <w:r w:rsidRPr="00A97914">
        <w:t xml:space="preserve">e) </w:t>
      </w:r>
      <w:r w:rsidRPr="00A97914">
        <w:rPr>
          <w:b/>
          <w:bCs/>
        </w:rPr>
        <w:t>centrálne riadenie informatizácie spoločnosti</w:t>
      </w:r>
      <w:r w:rsidRPr="00A97914">
        <w:t xml:space="preserve"> a tvorbu politiky jednotného digitálneho trhu, rozhodovanie o využívaní verejných prostriedkov vo verejnej správe pre informačné technológie, centrálnu architektúru integrovaného informačného systému verejnej správy a </w:t>
      </w:r>
      <w:r w:rsidRPr="00287A16">
        <w:rPr>
          <w:b/>
          <w:bCs/>
        </w:rPr>
        <w:t>koordináciu plnenia úloh v oblasti informatizácie spoločnosti.</w:t>
      </w:r>
    </w:p>
    <w:p w14:paraId="708B4935" w14:textId="77777777" w:rsidR="00B44DBE" w:rsidRPr="00A97914" w:rsidRDefault="00B44DBE" w:rsidP="00B44DBE">
      <w:pPr>
        <w:rPr>
          <w:b/>
          <w:bCs/>
        </w:rPr>
      </w:pPr>
      <w:r>
        <w:rPr>
          <w:b/>
          <w:bCs/>
        </w:rPr>
        <w:t>...</w:t>
      </w:r>
    </w:p>
    <w:p w14:paraId="2A846320" w14:textId="77777777" w:rsidR="00B44DBE" w:rsidRPr="00A97914" w:rsidRDefault="00B44DBE" w:rsidP="00B44DBE">
      <w:pPr>
        <w:rPr>
          <w:b/>
          <w:bCs/>
        </w:rPr>
      </w:pPr>
      <w:r w:rsidRPr="00A97914">
        <w:rPr>
          <w:b/>
          <w:bCs/>
        </w:rPr>
        <w:t>§ 11 Ministerstvo vnútra Slovenskej republiky</w:t>
      </w:r>
    </w:p>
    <w:p w14:paraId="33DB999E" w14:textId="77777777" w:rsidR="00B44DBE" w:rsidRPr="00A97914" w:rsidRDefault="00B44DBE" w:rsidP="00B44DBE">
      <w:r w:rsidRPr="00A97914">
        <w:t>Ministerstvo vnútra Slovenskej republiky je ústredným orgánom štátnej správy pre</w:t>
      </w:r>
    </w:p>
    <w:p w14:paraId="0AA117D2" w14:textId="77777777" w:rsidR="00B44DBE" w:rsidRDefault="00B44DBE" w:rsidP="00E62D4C">
      <w:pPr>
        <w:pStyle w:val="Odsekzoznamu"/>
        <w:numPr>
          <w:ilvl w:val="1"/>
          <w:numId w:val="139"/>
        </w:numPr>
      </w:pPr>
      <w:r w:rsidRPr="00A97914">
        <w:t xml:space="preserve">ochranu ústavného zriadenia, verejného poriadku, </w:t>
      </w:r>
      <w:r w:rsidRPr="00A97914">
        <w:rPr>
          <w:b/>
          <w:bCs/>
        </w:rPr>
        <w:t>bezpečnosti osôb a majetku</w:t>
      </w:r>
      <w:r w:rsidRPr="00A97914">
        <w:t xml:space="preserve">, ochranu a správu štátnych hraníc, bezpečnosť a plynulosť cestnej premávky, ochranu bezpečnosti a </w:t>
      </w:r>
      <w:r w:rsidRPr="00A97914">
        <w:lastRenderedPageBreak/>
        <w:t>plynulosti železničnej dopravy, veci zbraní a streliva, súkromné bezpečnostné služby, vstup na územie Slovenskej republiky a pobyt cudzincov na jej území, občianske preukazy, cestovné doklady a oprávnenia na vedenie motorových vozidiel, otázky azylantov a odídencov, evidenciu obyvateľov, evidenciu cestných motorových a prípojných vozidiel, integrovaný záchranný systém, civilnú ochranu a ochranu pred požiarmi,</w:t>
      </w:r>
    </w:p>
    <w:p w14:paraId="611B8976" w14:textId="77777777" w:rsidR="00B44DBE" w:rsidRPr="00A97914" w:rsidRDefault="00B44DBE" w:rsidP="00E62D4C">
      <w:pPr>
        <w:pStyle w:val="Odsekzoznamu"/>
        <w:numPr>
          <w:ilvl w:val="1"/>
          <w:numId w:val="139"/>
        </w:numPr>
      </w:pPr>
      <w:r>
        <w:t xml:space="preserve">... </w:t>
      </w:r>
    </w:p>
    <w:p w14:paraId="70B12E25" w14:textId="77777777" w:rsidR="00DC7FE1" w:rsidRPr="00DC7FE1" w:rsidRDefault="00DC7FE1" w:rsidP="00DC7FE1"/>
    <w:p w14:paraId="7AE398BA" w14:textId="7CEEB0B3" w:rsidR="00DC7FE1" w:rsidRDefault="00DC7FE1" w:rsidP="00302F2F">
      <w:pPr>
        <w:pStyle w:val="Nadpis3"/>
      </w:pPr>
      <w:bookmarkStart w:id="138" w:name="_Toc202940219"/>
      <w:r>
        <w:t xml:space="preserve">Kompetencie v oblasti </w:t>
      </w:r>
      <w:r w:rsidR="00844452">
        <w:t xml:space="preserve">ochrany </w:t>
      </w:r>
      <w:r>
        <w:t>zdravi</w:t>
      </w:r>
      <w:r w:rsidR="00844452">
        <w:t>a</w:t>
      </w:r>
      <w:r>
        <w:t xml:space="preserve"> mládeže</w:t>
      </w:r>
      <w:bookmarkEnd w:id="138"/>
    </w:p>
    <w:p w14:paraId="08672065" w14:textId="77777777" w:rsidR="00DC7FE1" w:rsidRDefault="00DC7FE1" w:rsidP="00302F2F">
      <w:pPr>
        <w:pStyle w:val="Nadpis4"/>
      </w:pPr>
      <w:r>
        <w:t>Zákon č. 575/2001 Z. z.</w:t>
      </w:r>
    </w:p>
    <w:p w14:paraId="2FB4B681" w14:textId="77777777" w:rsidR="00DC7FE1" w:rsidRPr="00A97914" w:rsidRDefault="00DC7FE1" w:rsidP="00DC7FE1">
      <w:pPr>
        <w:spacing w:after="40"/>
        <w:rPr>
          <w:b/>
          <w:bCs/>
        </w:rPr>
      </w:pPr>
      <w:r w:rsidRPr="00A97914">
        <w:rPr>
          <w:b/>
          <w:bCs/>
        </w:rPr>
        <w:t>§ 19 Ministerstvo zdravotníctva Slovenskej republiky</w:t>
      </w:r>
    </w:p>
    <w:p w14:paraId="42CA3DB8" w14:textId="77777777" w:rsidR="00DC7FE1" w:rsidRDefault="00DC7FE1" w:rsidP="00DC7FE1">
      <w:pPr>
        <w:spacing w:after="40"/>
      </w:pPr>
      <w:r>
        <w:t>(1) Ministerstvo zdravotníctva Slovenskej republiky je ústredným orgánom štátnej správy pre</w:t>
      </w:r>
    </w:p>
    <w:p w14:paraId="63AE80ED" w14:textId="77777777" w:rsidR="00DC7FE1" w:rsidRPr="00844452" w:rsidRDefault="00DC7FE1" w:rsidP="00DC7FE1">
      <w:pPr>
        <w:spacing w:after="40"/>
        <w:ind w:left="708"/>
      </w:pPr>
      <w:r w:rsidRPr="00844452">
        <w:t>a) zdravotnú starostlivosť,</w:t>
      </w:r>
    </w:p>
    <w:p w14:paraId="3894F012" w14:textId="77777777" w:rsidR="00DC7FE1" w:rsidRDefault="00DC7FE1" w:rsidP="00DC7FE1">
      <w:pPr>
        <w:spacing w:after="40"/>
        <w:ind w:left="708"/>
        <w:rPr>
          <w:b/>
          <w:bCs/>
        </w:rPr>
      </w:pPr>
      <w:r w:rsidRPr="00A97914">
        <w:rPr>
          <w:b/>
          <w:bCs/>
        </w:rPr>
        <w:t>b) ochranu zdravia,</w:t>
      </w:r>
    </w:p>
    <w:p w14:paraId="4B74E97C" w14:textId="456745C3" w:rsidR="00DC7FE1" w:rsidRDefault="00DC7FE1" w:rsidP="00DC7FE1">
      <w:pPr>
        <w:spacing w:after="40"/>
        <w:ind w:left="708"/>
        <w:rPr>
          <w:b/>
          <w:bCs/>
        </w:rPr>
      </w:pPr>
      <w:r>
        <w:rPr>
          <w:b/>
          <w:bCs/>
        </w:rPr>
        <w:t>...</w:t>
      </w:r>
    </w:p>
    <w:p w14:paraId="6D0DD3CE" w14:textId="77777777" w:rsidR="00DC7FE1" w:rsidRPr="00A97914" w:rsidRDefault="00DC7FE1" w:rsidP="00DC7FE1">
      <w:pPr>
        <w:spacing w:after="40"/>
        <w:rPr>
          <w:b/>
          <w:bCs/>
        </w:rPr>
      </w:pPr>
    </w:p>
    <w:p w14:paraId="756FF29F" w14:textId="372D182B" w:rsidR="00A95C54" w:rsidRDefault="00BC271F" w:rsidP="00BC271F">
      <w:pPr>
        <w:pStyle w:val="Nadpis4"/>
      </w:pPr>
      <w:r>
        <w:t xml:space="preserve">Zákon č. </w:t>
      </w:r>
      <w:r w:rsidRPr="00BC271F">
        <w:t>355/2007 Z. z.</w:t>
      </w:r>
    </w:p>
    <w:p w14:paraId="4F169B38" w14:textId="44238F95" w:rsidR="00BC271F" w:rsidRDefault="00BC271F" w:rsidP="00BC271F">
      <w:r w:rsidRPr="00BC271F">
        <w:t>o ochrane, podpore a rozvoji verejného zdravia a o zmene a doplnení niektorých zákonov</w:t>
      </w:r>
    </w:p>
    <w:p w14:paraId="1F25F2CA" w14:textId="55EEFAEA" w:rsidR="00BC271F" w:rsidRPr="00BC271F" w:rsidRDefault="00BC271F" w:rsidP="00BC271F">
      <w:pPr>
        <w:rPr>
          <w:b/>
          <w:bCs/>
        </w:rPr>
      </w:pPr>
      <w:r w:rsidRPr="00BC271F">
        <w:rPr>
          <w:b/>
          <w:bCs/>
        </w:rPr>
        <w:t>§ 5 Úrad verejného zdravotníctva</w:t>
      </w:r>
    </w:p>
    <w:p w14:paraId="0C82BEA6" w14:textId="0D31DDBF" w:rsidR="00BC271F" w:rsidRDefault="00BC271F" w:rsidP="00BC271F">
      <w:r>
        <w:t>(4) Úrad verejného zdravotníctva</w:t>
      </w:r>
    </w:p>
    <w:p w14:paraId="61AFDC5A" w14:textId="2630E530" w:rsidR="00BC271F" w:rsidRDefault="00BC271F" w:rsidP="00FD3847">
      <w:pPr>
        <w:pStyle w:val="Odsekzoznamu"/>
        <w:numPr>
          <w:ilvl w:val="1"/>
          <w:numId w:val="132"/>
        </w:numPr>
      </w:pPr>
      <w:r>
        <w:t>vypracúva návrhy zásadných smerov a priorít štátnej zdravotnej politiky na úseku verejného zdravia, ...</w:t>
      </w:r>
    </w:p>
    <w:p w14:paraId="55F00118" w14:textId="170499D0" w:rsidR="00BC271F" w:rsidRPr="00BC271F" w:rsidRDefault="00BC271F" w:rsidP="00BC271F">
      <w:pPr>
        <w:ind w:left="360"/>
      </w:pPr>
      <w:r>
        <w:t>f) posudzuje potrebu vykonania hodnotenia vplyvov na verejné zdravie na národnej úrovni a na regionálnej úrovni a posudzuje hodnotenie vplyvov na verejné zdravie na národnej úrovni a na regionálnej úrovni,</w:t>
      </w:r>
    </w:p>
    <w:p w14:paraId="4551AF26" w14:textId="77777777" w:rsidR="00214145" w:rsidRPr="00214145" w:rsidRDefault="00214145" w:rsidP="00214145">
      <w:pPr>
        <w:rPr>
          <w:b/>
          <w:bCs/>
        </w:rPr>
      </w:pPr>
      <w:r w:rsidRPr="00214145">
        <w:rPr>
          <w:b/>
          <w:bCs/>
        </w:rPr>
        <w:t>§ 10 Úlohy na úseku prevencie ochorení a iných porúch zdravia</w:t>
      </w:r>
    </w:p>
    <w:p w14:paraId="69B91773" w14:textId="77777777" w:rsidR="00214145" w:rsidRDefault="00214145" w:rsidP="00214145">
      <w:r>
        <w:t>Ak v tomto zákone nie je ustanovené inak, úrad verejného zdravotníctva a regionálne úrady verejného zdravotníctva</w:t>
      </w:r>
    </w:p>
    <w:p w14:paraId="0F7C0DF7" w14:textId="3151D2A2" w:rsidR="00A97914" w:rsidRPr="00214145" w:rsidRDefault="00214145" w:rsidP="00214145">
      <w:pPr>
        <w:pStyle w:val="Odsekzoznamu"/>
        <w:numPr>
          <w:ilvl w:val="1"/>
          <w:numId w:val="76"/>
        </w:numPr>
      </w:pPr>
      <w:r>
        <w:t xml:space="preserve">zúčastňujú sa na príprave </w:t>
      </w:r>
      <w:r w:rsidRPr="00214145">
        <w:rPr>
          <w:b/>
          <w:bCs/>
        </w:rPr>
        <w:t>celospoločenských a regionálnych programov</w:t>
      </w:r>
      <w:r>
        <w:t xml:space="preserve"> podpory, ochrany a rozvoja verejného </w:t>
      </w:r>
      <w:r w:rsidRPr="00214145">
        <w:rPr>
          <w:b/>
          <w:bCs/>
        </w:rPr>
        <w:t>zdravia zameraných na ovplyvňovanie verejného zdravia prostredníctvom životného štýlu</w:t>
      </w:r>
      <w:r>
        <w:t xml:space="preserve">, výživových faktorov a </w:t>
      </w:r>
      <w:r w:rsidRPr="00214145">
        <w:rPr>
          <w:b/>
          <w:bCs/>
        </w:rPr>
        <w:t>prevenciou rizikových faktorov,</w:t>
      </w:r>
    </w:p>
    <w:p w14:paraId="403678C3" w14:textId="2BD3C5EF" w:rsidR="00214145" w:rsidRPr="00214145" w:rsidRDefault="00214145" w:rsidP="00214145">
      <w:pPr>
        <w:rPr>
          <w:b/>
          <w:bCs/>
        </w:rPr>
      </w:pPr>
      <w:r w:rsidRPr="00214145">
        <w:rPr>
          <w:b/>
          <w:bCs/>
        </w:rPr>
        <w:t>§ 11 Špecializované úlohy verejného zdravotníctva</w:t>
      </w:r>
    </w:p>
    <w:p w14:paraId="6DCA4856" w14:textId="0CA9E371" w:rsidR="00214145" w:rsidRDefault="00214145" w:rsidP="00214145">
      <w:r w:rsidRPr="00214145">
        <w:t>Ak v tomto zákone nie je ustanovené inak, úrad verejného zdravotníctva a regionálne úrady verejného zdravotníctva v rozsahu svojej špecializácie</w:t>
      </w:r>
      <w:r>
        <w:t xml:space="preserve"> ...</w:t>
      </w:r>
    </w:p>
    <w:p w14:paraId="63156D7C" w14:textId="1BEA6A53" w:rsidR="00214145" w:rsidRDefault="00214145" w:rsidP="00214145">
      <w:pPr>
        <w:ind w:firstLine="708"/>
      </w:pPr>
      <w:r>
        <w:t xml:space="preserve">e) </w:t>
      </w:r>
      <w:r w:rsidRPr="00214145">
        <w:t>monitorujú vzťah determinantov zdravia a verejného zdravia,</w:t>
      </w:r>
      <w:r>
        <w:t xml:space="preserve"> ... </w:t>
      </w:r>
    </w:p>
    <w:p w14:paraId="3F21485D" w14:textId="2B74C008" w:rsidR="00214145" w:rsidRDefault="00214145" w:rsidP="00214145">
      <w:pPr>
        <w:ind w:firstLine="708"/>
      </w:pPr>
      <w:r>
        <w:t xml:space="preserve">n) </w:t>
      </w:r>
      <w:r w:rsidRPr="00214145">
        <w:t xml:space="preserve">monitorujú zdravotný stav obyvateľstva a jeho skupín vo vzťahu k životným podmienkam a </w:t>
      </w:r>
      <w:r>
        <w:tab/>
      </w:r>
      <w:r w:rsidRPr="00214145">
        <w:t>pracovným podmienkam, spôsobu života a práce a zdravotného uvedomenia ľudí,</w:t>
      </w:r>
    </w:p>
    <w:p w14:paraId="414ED192" w14:textId="6789684A" w:rsidR="00214145" w:rsidRDefault="00214145" w:rsidP="00214145">
      <w:pPr>
        <w:ind w:firstLine="708"/>
      </w:pPr>
      <w:r>
        <w:t xml:space="preserve">p) </w:t>
      </w:r>
      <w:r w:rsidRPr="00214145">
        <w:t>vykonávajú identifikáciu zdravotných rizík a vypracúvajú návrhy na ich minimalizáciu,</w:t>
      </w:r>
    </w:p>
    <w:p w14:paraId="681CC0B4" w14:textId="77777777" w:rsidR="005135CB" w:rsidRDefault="005135CB" w:rsidP="005135CB"/>
    <w:p w14:paraId="3550703C" w14:textId="77777777" w:rsidR="00124A13" w:rsidRDefault="00124A13" w:rsidP="005135CB"/>
    <w:p w14:paraId="7C3E47C2" w14:textId="77777777" w:rsidR="00124A13" w:rsidRDefault="00124A13" w:rsidP="005135CB"/>
    <w:p w14:paraId="3C93BBC6" w14:textId="77777777" w:rsidR="005135CB" w:rsidRPr="005135CB" w:rsidRDefault="005135CB" w:rsidP="005135CB">
      <w:pPr>
        <w:rPr>
          <w:b/>
          <w:bCs/>
        </w:rPr>
      </w:pPr>
      <w:r w:rsidRPr="005135CB">
        <w:rPr>
          <w:b/>
          <w:bCs/>
        </w:rPr>
        <w:t>§ 14 Poradenská činnosť</w:t>
      </w:r>
    </w:p>
    <w:p w14:paraId="6E2E2955" w14:textId="49184F00" w:rsidR="005135CB" w:rsidRDefault="005135CB" w:rsidP="005135CB">
      <w:r>
        <w:t xml:space="preserve">(1) Úrad verejného zdravotníctva a regionálne úrady verejného zdravotníctva vykonávajú </w:t>
      </w:r>
      <w:r w:rsidRPr="005135CB">
        <w:rPr>
          <w:b/>
          <w:bCs/>
        </w:rPr>
        <w:t>poradenskú činnosť v oblasti podpory a ochrany zdravia</w:t>
      </w:r>
      <w:r>
        <w:t>, zriaďujú a prevádzkujú poradenské centrá ochrany a podpory zdravia.</w:t>
      </w:r>
    </w:p>
    <w:p w14:paraId="713D4558" w14:textId="1F90991B" w:rsidR="005135CB" w:rsidRDefault="005135CB" w:rsidP="005135CB">
      <w:r>
        <w:t>(2) Cieľom poradenských centier ochrany a podpory zdravia je z</w:t>
      </w:r>
      <w:r w:rsidRPr="005135CB">
        <w:rPr>
          <w:b/>
          <w:bCs/>
        </w:rPr>
        <w:t>nižovanie výskytu zdravotných rizík prostredníctvom všeobecného a špecializovaného poradenstva zameraného na pozitívnu zmenu spôsobu života</w:t>
      </w:r>
      <w:r>
        <w:t xml:space="preserve"> s využitím vedecky overených poznatkov a metód z oblasti medicíny a verejného zdravotníctva.</w:t>
      </w:r>
    </w:p>
    <w:p w14:paraId="74B21E86" w14:textId="1FAAA7AC" w:rsidR="005135CB" w:rsidRDefault="005135CB" w:rsidP="005135CB">
      <w:r>
        <w:t>(3) Všeobecné poradenstvo pozostáva z aktívneho vyhľadávania a stanovovania rizikových faktorov srdcovo-cievnych, nádorových a iných chronických neprenosných ochorení a zo sprostredkovania informácií zrozumiteľnou formou o zásadách správneho spôsobu života a motivácie k pozitívnym zmenám pri predchádzaní najzávažnejším chronickým neprenosným ochoreniam.</w:t>
      </w:r>
    </w:p>
    <w:p w14:paraId="60CBA630" w14:textId="2512D8E1" w:rsidR="005135CB" w:rsidRPr="005135CB" w:rsidRDefault="005135CB" w:rsidP="005135CB">
      <w:pPr>
        <w:rPr>
          <w:b/>
          <w:bCs/>
        </w:rPr>
      </w:pPr>
      <w:r>
        <w:t xml:space="preserve">(4) Špecializované poradenstvo je zamerané na prevenciu najzávažnejších neprenosných ochorení </w:t>
      </w:r>
      <w:r w:rsidRPr="005135CB">
        <w:rPr>
          <w:b/>
          <w:bCs/>
        </w:rPr>
        <w:t>ovplyvňovaním rizikových faktorov životného štýlu</w:t>
      </w:r>
      <w:r>
        <w:t xml:space="preserve">, najmä fajčenia, </w:t>
      </w:r>
      <w:r w:rsidRPr="005135CB">
        <w:rPr>
          <w:b/>
          <w:bCs/>
        </w:rPr>
        <w:t>nedostatočnej fyzickej aktivity, nesprávnej výživy, obezity a stresu.</w:t>
      </w:r>
    </w:p>
    <w:p w14:paraId="1FC0FB8E" w14:textId="11A94683" w:rsidR="005135CB" w:rsidRDefault="005135CB" w:rsidP="005135CB">
      <w:r>
        <w:t>(5) Poradenské centrá ochrany a podpory zdravia zabezpečujú individuálne, skupinové a hromadné poradenstvo.</w:t>
      </w:r>
    </w:p>
    <w:p w14:paraId="18DC3FD6" w14:textId="77777777" w:rsidR="00214145" w:rsidRPr="00A95C54" w:rsidRDefault="00214145" w:rsidP="00214145"/>
    <w:p w14:paraId="26D7A640" w14:textId="0A07D0D4" w:rsidR="0087638C" w:rsidRDefault="0087638C" w:rsidP="00755ED2">
      <w:pPr>
        <w:pStyle w:val="Nadpis2"/>
      </w:pPr>
      <w:bookmarkStart w:id="139" w:name="_Toc202940220"/>
      <w:r w:rsidRPr="0087638C">
        <w:t>Stratégia Slovenskej republiky pre mládež na roky 2021 – 2028</w:t>
      </w:r>
      <w:bookmarkEnd w:id="139"/>
    </w:p>
    <w:p w14:paraId="58A13C9F" w14:textId="57FB2465" w:rsidR="00755ED2" w:rsidRDefault="00755ED2" w:rsidP="00DA3FE5">
      <w:pPr>
        <w:jc w:val="both"/>
      </w:pPr>
      <w:r>
        <w:t>Táto Stratégia</w:t>
      </w:r>
      <w:r w:rsidR="00DA3FE5">
        <w:t xml:space="preserve"> </w:t>
      </w:r>
      <w:r w:rsidR="00DA3FE5">
        <w:rPr>
          <w:rStyle w:val="Odkaznapoznmkupodiarou"/>
        </w:rPr>
        <w:footnoteReference w:id="101"/>
      </w:r>
      <w:r>
        <w:t xml:space="preserve"> je relevantná pre návrh možných opatrení pre riadenie rizík v rámci Kap. 6.</w:t>
      </w:r>
      <w:r w:rsidR="00DA3FE5">
        <w:t xml:space="preserve"> Vybrané navrhované </w:t>
      </w:r>
      <w:r w:rsidR="00045386">
        <w:t>k</w:t>
      </w:r>
      <w:r w:rsidR="00DA3FE5">
        <w:t xml:space="preserve">onkrétne opatrenia v rámci jednotlivých cieľov sú priamo aplikovateľné aj na problematiku rizík mládeže v kybernetickom priestore. </w:t>
      </w:r>
    </w:p>
    <w:p w14:paraId="57CFE98B" w14:textId="402FE321" w:rsidR="0045370B" w:rsidRDefault="0045370B" w:rsidP="0045370B">
      <w:pPr>
        <w:pStyle w:val="Nadpis3"/>
      </w:pPr>
      <w:bookmarkStart w:id="140" w:name="_Toc202940221"/>
      <w:r>
        <w:t>Vecný rámec</w:t>
      </w:r>
      <w:bookmarkEnd w:id="140"/>
      <w:r>
        <w:t xml:space="preserve"> </w:t>
      </w:r>
    </w:p>
    <w:p w14:paraId="72F00CCA" w14:textId="4CBBB87C" w:rsidR="00082CBC" w:rsidRPr="00755ED2" w:rsidRDefault="00082CBC" w:rsidP="00082CBC">
      <w:pPr>
        <w:rPr>
          <w:b/>
          <w:bCs/>
        </w:rPr>
      </w:pPr>
      <w:r w:rsidRPr="00755ED2">
        <w:rPr>
          <w:b/>
          <w:bCs/>
        </w:rPr>
        <w:t>Citácia z</w:t>
      </w:r>
      <w:r w:rsidR="007C6262" w:rsidRPr="00755ED2">
        <w:rPr>
          <w:b/>
          <w:bCs/>
        </w:rPr>
        <w:t> vymedzenia vecného rámca Stratégie</w:t>
      </w:r>
      <w:r w:rsidRPr="00755ED2">
        <w:rPr>
          <w:b/>
          <w:bCs/>
        </w:rPr>
        <w:t>:</w:t>
      </w:r>
    </w:p>
    <w:p w14:paraId="33973444" w14:textId="748B3AF1" w:rsidR="0087638C" w:rsidRDefault="00082CBC" w:rsidP="00082CBC">
      <w:pPr>
        <w:ind w:left="708"/>
        <w:jc w:val="both"/>
      </w:pPr>
      <w:r>
        <w:t>„</w:t>
      </w:r>
      <w:r w:rsidR="0087638C">
        <w:t xml:space="preserve">Stratégia Slovenskej republiky pre mládež na roky 2021 – 2028 (ďalej aj „Stratégia“) definuje kľúčové oblasti, ciele, opatrenia a indikátory smerujúce k zlepšeniu situácie mladých ľudí. </w:t>
      </w:r>
    </w:p>
    <w:p w14:paraId="3B1B8051" w14:textId="77777777" w:rsidR="0087638C" w:rsidRDefault="0087638C" w:rsidP="00082CBC">
      <w:pPr>
        <w:ind w:left="708"/>
        <w:jc w:val="both"/>
      </w:pPr>
      <w:r>
        <w:t xml:space="preserve">Vychádza z poznatkov a dôkazov o skutočných potrebách mladých ľudí a je výsledkom konštruktívneho dialógu mládeže so zástupcami verejnej správy, regionálnej a miestnej samosprávy, a mimovládneho sektora. Do dva roky trvajúcich konzultačných procesov prípravy Stratégie sa zapojilo viac ako 300 subjektov z celého Slovenska. </w:t>
      </w:r>
    </w:p>
    <w:p w14:paraId="675CA125" w14:textId="77777777" w:rsidR="00082CBC" w:rsidRDefault="0087638C" w:rsidP="00082CBC">
      <w:pPr>
        <w:ind w:left="708"/>
        <w:jc w:val="both"/>
      </w:pPr>
      <w:r>
        <w:t>Stratégia vychádza zo základných zásad, ako sú dôstojnosť, spravodlivosť, rovnosť, rešpekt a autonómia, a súčasne sa opiera o princíp aktívnej účasti, inklúzie a rovného prístupu k príležitostiam.</w:t>
      </w:r>
    </w:p>
    <w:p w14:paraId="69031D06" w14:textId="5F94B7D0" w:rsidR="00082CBC" w:rsidRDefault="00082CBC" w:rsidP="00082CBC">
      <w:pPr>
        <w:ind w:left="708"/>
        <w:jc w:val="both"/>
      </w:pPr>
      <w:r>
        <w:t xml:space="preserve">Mládežnícka politika ako príprava, tvorba, ovplyvňovanie a uvádzanie do praxe širokého spektra opatrení, ktoré priamo alebo nepriamo ovplyvňujú kvalitu života mladého človeka sa realizuje </w:t>
      </w:r>
      <w:r>
        <w:lastRenderedPageBreak/>
        <w:t>na všetkých úrovniach: medzinárodnej, európskej, národnej, regionálnej a miestnej. Stratégia preto podporuje dosiahnutie zmysluplnej občianskej, ekonomickej, spoločenskej, kultúrnej a politickej účasti mladých ľudí na všetkých úrovniach.</w:t>
      </w:r>
    </w:p>
    <w:p w14:paraId="1D3AFC9E" w14:textId="77777777" w:rsidR="00082CBC" w:rsidRDefault="00082CBC" w:rsidP="00082CBC">
      <w:pPr>
        <w:ind w:left="708"/>
        <w:jc w:val="both"/>
      </w:pPr>
      <w:r>
        <w:t xml:space="preserve">Mladí ľudia nie sú homogénnou skupinou, ale majú rôzne záujmy a potreby, ktoré závisia od ich veku, kultúry, náboženstva, vzdelania, ekonomického statusu a mnohých ďalších faktorov. </w:t>
      </w:r>
    </w:p>
    <w:p w14:paraId="5D18F5FE" w14:textId="6231D156" w:rsidR="00082CBC" w:rsidRDefault="00082CBC" w:rsidP="00082CBC">
      <w:pPr>
        <w:ind w:left="708"/>
        <w:jc w:val="both"/>
      </w:pPr>
      <w:r>
        <w:t>Stratégia sa snaží reflektovať túto rôznorodosť v jednotlivých oblastiach a opatreniach.</w:t>
      </w:r>
    </w:p>
    <w:p w14:paraId="65408238" w14:textId="6F775479" w:rsidR="00082CBC" w:rsidRDefault="00082CBC" w:rsidP="00082CBC">
      <w:pPr>
        <w:ind w:left="708"/>
        <w:jc w:val="both"/>
      </w:pPr>
      <w:r>
        <w:t xml:space="preserve">Politika mládeže má silný prierezový charakter. Práve preto vystupuje do popredia potreba spolupráce a koordinácie. Medzirezortná koordinácia jednotlivých úradov, ktoré ovplyvňujú mladých ľudí v mnohých oblastiach ich života a </w:t>
      </w:r>
      <w:proofErr w:type="spellStart"/>
      <w:r>
        <w:t>medzisektorová</w:t>
      </w:r>
      <w:proofErr w:type="spellEnd"/>
      <w:r>
        <w:t xml:space="preserve"> spolupráca medzi inštitúciami štátnej a verejnej správy, územnej samosprávy, mimovládneho sektora (predovšetkým mládežníckych organizácií) a súkromného sektora sú preto kľúčovým predpokladom pre zabezpečenie efektívnych opatrení smerujúcich k skvalitneniu života mladých ľudí.</w:t>
      </w:r>
    </w:p>
    <w:p w14:paraId="18990B35" w14:textId="77777777" w:rsidR="00082CBC" w:rsidRDefault="00082CBC" w:rsidP="00082CBC">
      <w:pPr>
        <w:ind w:left="708"/>
        <w:jc w:val="both"/>
      </w:pPr>
      <w:r>
        <w:t>Stratégia SR pre mládež nadväzuje na Stratégiu EÚ pre mládež na roky 2019-2027 a stotožňuje sa s jej vymedzením aktuálnej situácie mladých ľudí – podľa nej majú mladí ľudia záujem prevziať kontrolu nad svojimi životmi, zapájať sa a podporovať ostatných.</w:t>
      </w:r>
    </w:p>
    <w:p w14:paraId="09D6E3F3" w14:textId="77777777" w:rsidR="00082CBC" w:rsidRDefault="00082CBC" w:rsidP="00082CBC">
      <w:pPr>
        <w:ind w:left="708"/>
        <w:jc w:val="both"/>
      </w:pPr>
      <w:r w:rsidRPr="00082CBC">
        <w:rPr>
          <w:b/>
          <w:bCs/>
        </w:rPr>
        <w:t>Napriek tomu čelia neistote týkajúcej sa svojej budúcnosti v dôsledku technologických zmien, demografických trendov, diskriminácie, sociálneho vylúčenia, falošných správ</w:t>
      </w:r>
      <w:r>
        <w:t xml:space="preserve"> či dopadov pandémie COVID-19. </w:t>
      </w:r>
    </w:p>
    <w:p w14:paraId="1EE5AB29" w14:textId="01D26AF9" w:rsidR="00082CBC" w:rsidRDefault="00082CBC" w:rsidP="00082CBC">
      <w:pPr>
        <w:ind w:left="708"/>
        <w:jc w:val="both"/>
      </w:pPr>
      <w:r>
        <w:t>Mladí ľudia potrebujú byť odolní a schopní prispôsobiť sa rôznym aktuálnym aj budúcim výzvam. Mnoho mladých ľudí je tiež znepokojených globálnymi otázkami ako sú klimatické zmeny, mier a bezpečnosť.</w:t>
      </w:r>
    </w:p>
    <w:p w14:paraId="7DD339E4" w14:textId="62A5509F" w:rsidR="00082CBC" w:rsidRDefault="00082CBC" w:rsidP="00082CBC">
      <w:pPr>
        <w:ind w:left="708"/>
        <w:jc w:val="both"/>
      </w:pPr>
      <w:r>
        <w:t xml:space="preserve">Slovenská republika sa prijatím Stratégie zaväzuje vytvárať také podmienky pre mladých ľudí, ktoré im umožnia naplno rozvinúť svoju osobnosť, potenciál, slobodne sa realizovať, byť plnoprávnymi členmi spoločnosti a nadobudnúť také vedomosti, zručnosti a skúsenosti, ktoré im prinesú osobné naplnenie, napomôžu viesť kvalitný život, začleniť sa na trhu práce, či založiť si vlastnú rodinu v dospelom veku. </w:t>
      </w:r>
    </w:p>
    <w:p w14:paraId="3D4AE5AF" w14:textId="18BC762D" w:rsidR="0087638C" w:rsidRDefault="00082CBC" w:rsidP="00082CBC">
      <w:pPr>
        <w:ind w:left="708"/>
        <w:jc w:val="both"/>
      </w:pPr>
      <w:r>
        <w:t xml:space="preserve">Stratégie a k nim prislúchajúce opatrenia prispievajú a napomáhajú tomu, aby mladí ľudia konali udržateľne, morálne a zodpovedne, mali kľúčové kompetencie potrebné pre život, boli aktívnou súčasťou komunity a spoločnosti, mysleli kriticky a kreatívne, poznali svoje práva, a </w:t>
      </w:r>
      <w:r w:rsidRPr="007C6262">
        <w:rPr>
          <w:b/>
          <w:bCs/>
        </w:rPr>
        <w:t>dbali na svoje fyzické a psychické zdravie</w:t>
      </w:r>
      <w:r>
        <w:t>.</w:t>
      </w:r>
    </w:p>
    <w:p w14:paraId="5A4E1900" w14:textId="77777777" w:rsidR="006B6B50" w:rsidRDefault="006B6B50" w:rsidP="006B6B50">
      <w:pPr>
        <w:ind w:left="708"/>
        <w:jc w:val="both"/>
        <w:rPr>
          <w:b/>
          <w:bCs/>
        </w:rPr>
      </w:pPr>
      <w:r w:rsidRPr="006B6B50">
        <w:t xml:space="preserve">Plnenie cieľov je </w:t>
      </w:r>
      <w:proofErr w:type="spellStart"/>
      <w:r w:rsidRPr="006B6B50">
        <w:t>odpočtované</w:t>
      </w:r>
      <w:proofErr w:type="spellEnd"/>
      <w:r w:rsidRPr="006B6B50">
        <w:t xml:space="preserve"> a vyhodnocované na pravidelnej dvojročnej báze.</w:t>
      </w:r>
      <w:r w:rsidRPr="006B6B50">
        <w:rPr>
          <w:b/>
          <w:bCs/>
        </w:rPr>
        <w:t xml:space="preserve"> V polovici obdobia implementácie Stratégie prebehne jej hĺbkové zhodnotenie, v rámci ktorého bude možné zrevidovať jednotlivé úlohy, príp. navrhnúť nové úlohy vyplývajúce z aktuálnej situácie a potrieb. </w:t>
      </w:r>
    </w:p>
    <w:p w14:paraId="3197EA2F" w14:textId="72FE0A03" w:rsidR="006B6B50" w:rsidRPr="006B6B50" w:rsidRDefault="006B6B50" w:rsidP="006B6B50">
      <w:pPr>
        <w:ind w:left="708"/>
        <w:jc w:val="both"/>
        <w:rPr>
          <w:b/>
          <w:bCs/>
        </w:rPr>
      </w:pPr>
      <w:r w:rsidRPr="006B6B50">
        <w:rPr>
          <w:b/>
          <w:bCs/>
        </w:rPr>
        <w:t>Okrem toho bude pripravený aj komplexný analytický dokument Správa o mládeži, ktorý poskytne detailný pohľad na jednotlivé strategické oblasti.</w:t>
      </w:r>
      <w:r w:rsidRPr="006B6B50">
        <w:t>“</w:t>
      </w:r>
    </w:p>
    <w:p w14:paraId="039DA402" w14:textId="4AC5AD1D" w:rsidR="007C6262" w:rsidRDefault="0045370B" w:rsidP="0045370B">
      <w:pPr>
        <w:pStyle w:val="Nadpis3"/>
      </w:pPr>
      <w:bookmarkStart w:id="141" w:name="_Toc202940222"/>
      <w:r>
        <w:t>Prioritné oblasti</w:t>
      </w:r>
      <w:bookmarkEnd w:id="141"/>
    </w:p>
    <w:p w14:paraId="0A1B6040" w14:textId="77777777" w:rsidR="00C735B8" w:rsidRPr="00C735B8" w:rsidRDefault="00C735B8" w:rsidP="00B33F48">
      <w:pPr>
        <w:jc w:val="both"/>
        <w:rPr>
          <w:b/>
          <w:bCs/>
        </w:rPr>
      </w:pPr>
      <w:r w:rsidRPr="00C735B8">
        <w:rPr>
          <w:b/>
          <w:bCs/>
        </w:rPr>
        <w:t>Stratégia sa zameriava na desať prioritných oblastí, ktoré sú vzájomne prepojené:</w:t>
      </w:r>
    </w:p>
    <w:p w14:paraId="57481A9D" w14:textId="77777777" w:rsidR="00C735B8" w:rsidRPr="00C735B8" w:rsidRDefault="00C735B8" w:rsidP="00C735B8">
      <w:pPr>
        <w:ind w:left="1416"/>
        <w:jc w:val="both"/>
      </w:pPr>
      <w:r w:rsidRPr="00C735B8">
        <w:t>1. MLADÍ ĽUDIA V CENTRE ZÁUJMU SPOLOČNOSTI A POLITÍK</w:t>
      </w:r>
    </w:p>
    <w:p w14:paraId="0431EF0D" w14:textId="77777777" w:rsidR="00C735B8" w:rsidRPr="00C735B8" w:rsidRDefault="00C735B8" w:rsidP="00C735B8">
      <w:pPr>
        <w:ind w:left="1416"/>
        <w:jc w:val="both"/>
      </w:pPr>
      <w:r w:rsidRPr="00C735B8">
        <w:t>2. PARTICIPÁCIA</w:t>
      </w:r>
    </w:p>
    <w:p w14:paraId="0AAC7C6D" w14:textId="77777777" w:rsidR="00C735B8" w:rsidRPr="00C735B8" w:rsidRDefault="00C735B8" w:rsidP="00C735B8">
      <w:pPr>
        <w:ind w:left="1416"/>
        <w:jc w:val="both"/>
      </w:pPr>
      <w:r w:rsidRPr="00C735B8">
        <w:lastRenderedPageBreak/>
        <w:t xml:space="preserve">3. </w:t>
      </w:r>
      <w:r w:rsidRPr="00C735B8">
        <w:rPr>
          <w:b/>
          <w:bCs/>
        </w:rPr>
        <w:t>PRÁCA S MLÁDEŽOU A VOĽNÝ ČAS</w:t>
      </w:r>
    </w:p>
    <w:p w14:paraId="162E05A4" w14:textId="77777777" w:rsidR="00C735B8" w:rsidRPr="00C735B8" w:rsidRDefault="00C735B8" w:rsidP="00C735B8">
      <w:pPr>
        <w:ind w:left="1416"/>
        <w:jc w:val="both"/>
      </w:pPr>
      <w:r w:rsidRPr="00C735B8">
        <w:t>4. DOBROVOĽNÍCTVO</w:t>
      </w:r>
    </w:p>
    <w:p w14:paraId="7E9B2636" w14:textId="77777777" w:rsidR="00C735B8" w:rsidRPr="00C735B8" w:rsidRDefault="00C735B8" w:rsidP="00C735B8">
      <w:pPr>
        <w:ind w:left="1416"/>
        <w:jc w:val="both"/>
      </w:pPr>
      <w:r w:rsidRPr="00C735B8">
        <w:t>5. INKLÚZIA, ROVNOSŤ A NEDISKRIMINÁCIA</w:t>
      </w:r>
    </w:p>
    <w:p w14:paraId="2115EA51" w14:textId="77777777" w:rsidR="00C735B8" w:rsidRPr="00C735B8" w:rsidRDefault="00C735B8" w:rsidP="00C735B8">
      <w:pPr>
        <w:ind w:left="1416"/>
        <w:jc w:val="both"/>
      </w:pPr>
      <w:r w:rsidRPr="00C735B8">
        <w:t xml:space="preserve">6. </w:t>
      </w:r>
      <w:r w:rsidRPr="00C735B8">
        <w:rPr>
          <w:b/>
          <w:bCs/>
        </w:rPr>
        <w:t>KĽÚČOVÉ KOMPETENCIE</w:t>
      </w:r>
    </w:p>
    <w:p w14:paraId="60CAF346" w14:textId="77777777" w:rsidR="00C735B8" w:rsidRPr="00C735B8" w:rsidRDefault="00C735B8" w:rsidP="00C735B8">
      <w:pPr>
        <w:ind w:left="1416"/>
        <w:jc w:val="both"/>
      </w:pPr>
      <w:r w:rsidRPr="00C735B8">
        <w:t>7. ZAMESTNANOSŤ</w:t>
      </w:r>
    </w:p>
    <w:p w14:paraId="64E3BA11" w14:textId="77777777" w:rsidR="00C735B8" w:rsidRPr="00C735B8" w:rsidRDefault="00C735B8" w:rsidP="00C735B8">
      <w:pPr>
        <w:ind w:left="1416"/>
        <w:jc w:val="both"/>
        <w:rPr>
          <w:b/>
          <w:bCs/>
        </w:rPr>
      </w:pPr>
      <w:r w:rsidRPr="00C735B8">
        <w:rPr>
          <w:b/>
          <w:bCs/>
        </w:rPr>
        <w:t>8. DIGITÁLNA TRANSFORMÁCIA</w:t>
      </w:r>
    </w:p>
    <w:p w14:paraId="0F65FEC3" w14:textId="77777777" w:rsidR="00C735B8" w:rsidRPr="00C735B8" w:rsidRDefault="00C735B8" w:rsidP="00C735B8">
      <w:pPr>
        <w:ind w:left="1416"/>
        <w:jc w:val="both"/>
      </w:pPr>
      <w:r w:rsidRPr="00C735B8">
        <w:t>9. UDRŽATEĽNÁ A ZELENÁ BUDÚCNOSŤ</w:t>
      </w:r>
    </w:p>
    <w:p w14:paraId="11EBB3F4" w14:textId="56EB377C" w:rsidR="00C735B8" w:rsidRPr="00C735B8" w:rsidRDefault="00C735B8" w:rsidP="00C735B8">
      <w:pPr>
        <w:ind w:left="1416"/>
        <w:jc w:val="both"/>
      </w:pPr>
      <w:r w:rsidRPr="00C735B8">
        <w:t xml:space="preserve">10. </w:t>
      </w:r>
      <w:r w:rsidRPr="00C735B8">
        <w:rPr>
          <w:b/>
          <w:bCs/>
        </w:rPr>
        <w:t>ZDRAVÝ ŽIVOTNÝ ŠTÝL A PSYCHICKÉ ZDRAVIE</w:t>
      </w:r>
    </w:p>
    <w:p w14:paraId="70691D2C" w14:textId="77777777" w:rsidR="00C735B8" w:rsidRDefault="00C735B8" w:rsidP="007C6262">
      <w:pPr>
        <w:jc w:val="both"/>
        <w:rPr>
          <w:b/>
          <w:bCs/>
        </w:rPr>
      </w:pPr>
    </w:p>
    <w:p w14:paraId="1ACCFAE4" w14:textId="110E65EE" w:rsidR="007C6262" w:rsidRPr="007C6262" w:rsidRDefault="007C6262" w:rsidP="0045370B">
      <w:pPr>
        <w:pStyle w:val="Nadpis3"/>
      </w:pPr>
      <w:bookmarkStart w:id="142" w:name="_Toc202940223"/>
      <w:r w:rsidRPr="007C6262">
        <w:t>Vybrané ciele</w:t>
      </w:r>
      <w:bookmarkEnd w:id="142"/>
      <w:r w:rsidRPr="007C6262">
        <w:t xml:space="preserve"> </w:t>
      </w:r>
    </w:p>
    <w:p w14:paraId="4147AA94" w14:textId="29B076C5" w:rsidR="004D3305" w:rsidRDefault="004D3305" w:rsidP="00473966">
      <w:pPr>
        <w:spacing w:after="40"/>
        <w:rPr>
          <w:b/>
          <w:bCs/>
        </w:rPr>
      </w:pPr>
      <w:r w:rsidRPr="004D3305">
        <w:rPr>
          <w:b/>
          <w:bCs/>
        </w:rPr>
        <w:t>C</w:t>
      </w:r>
      <w:r>
        <w:rPr>
          <w:b/>
          <w:bCs/>
        </w:rPr>
        <w:t>ieľ</w:t>
      </w:r>
      <w:r w:rsidRPr="004D3305">
        <w:rPr>
          <w:b/>
          <w:bCs/>
        </w:rPr>
        <w:t xml:space="preserve"> 3.2: Vytvárať podmienky pre bezpečné, dostupné a aktívne trávenie voľného času mládeže</w:t>
      </w:r>
    </w:p>
    <w:p w14:paraId="6E115341" w14:textId="77777777" w:rsidR="004D3305" w:rsidRDefault="004D3305" w:rsidP="004D3305">
      <w:pPr>
        <w:spacing w:after="40"/>
        <w:ind w:left="708"/>
      </w:pPr>
      <w:r>
        <w:t xml:space="preserve">„Voľný čas je popri čase strávenom v rodine a v škole jednou z veľkých a dôležitých oblastí života mladých ľudí. Mladí ľudia sa vo voľnom čase venujú hre, rekreačným aktivitám, záujmovým činnostiam (vrátane umeleckých a športových aktivít), združujú sa v mládežníckych organizáciách alebo ho trávia v kruhu svojich rovesníkov, kde sa socializujú a venujú neštruktúrovaným aktivitám. Poskytuje priestor pre regeneráciu mladých ľudí, budovanie kompetencií dôležitých pre život či prácu, je príležitosťou pre zapojenie sa do komunitných aktivít. </w:t>
      </w:r>
    </w:p>
    <w:p w14:paraId="7D8B6726" w14:textId="0D468926" w:rsidR="004D3305" w:rsidRDefault="004D3305" w:rsidP="004D3305">
      <w:pPr>
        <w:spacing w:after="40"/>
        <w:ind w:left="708"/>
      </w:pPr>
      <w:r>
        <w:t xml:space="preserve">Zodpovednosťou štátu, verejných inštitúcií a relevantných aktérov je prispievať k vytváraniu podmienok na to, </w:t>
      </w:r>
      <w:r w:rsidRPr="004D3305">
        <w:rPr>
          <w:b/>
          <w:bCs/>
        </w:rPr>
        <w:t>aby mladí ľudia mohli tráviť svoj voľný čas zmysluplne, v bezpečnom prostredí a v zmysle odporúčaní WHO v dostatočnom dennom pohybovom objeme</w:t>
      </w:r>
      <w:r>
        <w:t>.</w:t>
      </w:r>
    </w:p>
    <w:p w14:paraId="5A303FF5" w14:textId="0ABB99E6" w:rsidR="004D3305" w:rsidRDefault="004D3305" w:rsidP="004D3305">
      <w:pPr>
        <w:spacing w:after="40"/>
        <w:ind w:left="708"/>
      </w:pPr>
      <w:r>
        <w:t>Nie všetci mladí ľudia majú rodinné zázemie, ktoré ich vedie k aktívnemu využívaniu voľného času, resp. finančná náročnosť voľnočasových aktivít je bariérou pre zapájanie sa do aktivít. Títo mladí ľudia</w:t>
      </w:r>
      <w:r w:rsidR="00CF388B">
        <w:t xml:space="preserve"> </w:t>
      </w:r>
      <w:r>
        <w:t xml:space="preserve">predstavujú najohrozenejšiu skupinu vo vzťahu k sociálno-patologickým javom, podliehanie extrémizmu a radikalizmu. </w:t>
      </w:r>
    </w:p>
    <w:p w14:paraId="5677AC69" w14:textId="1A75CFDD" w:rsidR="004D3305" w:rsidRDefault="004D3305" w:rsidP="004D3305">
      <w:pPr>
        <w:spacing w:after="40"/>
        <w:ind w:left="708"/>
      </w:pPr>
      <w:r>
        <w:t>Práve preto je dôležité venovať samostatnú pozornosť komunitným a </w:t>
      </w:r>
      <w:proofErr w:type="spellStart"/>
      <w:r>
        <w:t>nízkoprahovým</w:t>
      </w:r>
      <w:proofErr w:type="spellEnd"/>
      <w:r>
        <w:t xml:space="preserve"> programom a službám zameraným na prácu s neorganizovanou mládežou vo voľnom čase, vrátane sídliskovej a vidieckej mládeže.“</w:t>
      </w:r>
    </w:p>
    <w:p w14:paraId="7D30E47C" w14:textId="77777777" w:rsidR="00CF388B" w:rsidRDefault="00CF388B" w:rsidP="00CF388B">
      <w:pPr>
        <w:rPr>
          <w:u w:val="single"/>
        </w:rPr>
      </w:pPr>
      <w:r>
        <w:rPr>
          <w:u w:val="single"/>
        </w:rPr>
        <w:t>Vybrané o</w:t>
      </w:r>
      <w:r w:rsidRPr="00D1013A">
        <w:rPr>
          <w:u w:val="single"/>
        </w:rPr>
        <w:t>patrenia:</w:t>
      </w:r>
    </w:p>
    <w:p w14:paraId="097F2FC6" w14:textId="4AAC53CA" w:rsidR="006C3E20" w:rsidRDefault="00CF388B" w:rsidP="00CF388B">
      <w:pPr>
        <w:spacing w:after="40"/>
      </w:pPr>
      <w:r>
        <w:t xml:space="preserve">OPATRENIE 3.2.1 </w:t>
      </w:r>
    </w:p>
    <w:p w14:paraId="67AE0B2A" w14:textId="6E2E9153" w:rsidR="00CF388B" w:rsidRPr="006C3E20" w:rsidRDefault="00CF388B" w:rsidP="006C3E20">
      <w:pPr>
        <w:spacing w:after="40"/>
        <w:ind w:left="708"/>
        <w:rPr>
          <w:b/>
          <w:bCs/>
        </w:rPr>
      </w:pPr>
      <w:r>
        <w:t>Vytvárať, rozvíjať a implementovať programy a dotačné schémy zamerané na</w:t>
      </w:r>
      <w:r w:rsidR="006C3E20">
        <w:t xml:space="preserve"> </w:t>
      </w:r>
      <w:r>
        <w:t>podporu voľnočasových, záujmových, rovesníckych, dobrovoľníckych a komunitných aktivít mladých ľudí</w:t>
      </w:r>
      <w:r w:rsidR="006C3E20">
        <w:t xml:space="preserve"> </w:t>
      </w:r>
      <w:r>
        <w:t xml:space="preserve">na miestnej, regionálnej a celonárodnej úrovni </w:t>
      </w:r>
      <w:r w:rsidRPr="006C3E20">
        <w:rPr>
          <w:b/>
          <w:bCs/>
        </w:rPr>
        <w:t>vrátane programov digitálnej práce s mládežou.</w:t>
      </w:r>
    </w:p>
    <w:p w14:paraId="27F7F278" w14:textId="5F6B48CE" w:rsidR="006C3E20" w:rsidRPr="006C3E20" w:rsidRDefault="006C3E20" w:rsidP="006C3E20">
      <w:pPr>
        <w:spacing w:after="40"/>
      </w:pPr>
      <w:r w:rsidRPr="006C3E20">
        <w:t xml:space="preserve">OPATRENIE 3.2.2 </w:t>
      </w:r>
    </w:p>
    <w:p w14:paraId="6B4C9174" w14:textId="210DC155" w:rsidR="004D3305" w:rsidRDefault="006C3E20" w:rsidP="006C3E20">
      <w:pPr>
        <w:spacing w:after="40"/>
        <w:ind w:left="708"/>
      </w:pPr>
      <w:r w:rsidRPr="006C3E20">
        <w:t>Vytvárať podmienky na podporu športových aktivít mladých ľudí, vrátane podpory neprofesionálneho a nesúťažného športovania</w:t>
      </w:r>
      <w:r>
        <w:t>.</w:t>
      </w:r>
    </w:p>
    <w:p w14:paraId="19EBED1E" w14:textId="52BE5059" w:rsidR="006C3E20" w:rsidRDefault="006C3E20" w:rsidP="006C3E20">
      <w:pPr>
        <w:spacing w:after="40"/>
      </w:pPr>
      <w:r>
        <w:t xml:space="preserve">OPATRENIE 3.2.5 </w:t>
      </w:r>
    </w:p>
    <w:p w14:paraId="04EA06A6" w14:textId="5CC527F6" w:rsidR="006C3E20" w:rsidRDefault="006C3E20" w:rsidP="006C3E20">
      <w:pPr>
        <w:spacing w:after="40"/>
        <w:ind w:left="708"/>
      </w:pPr>
      <w:r>
        <w:t xml:space="preserve">Podporovať </w:t>
      </w:r>
      <w:proofErr w:type="spellStart"/>
      <w:r>
        <w:t>nízkoprahové</w:t>
      </w:r>
      <w:proofErr w:type="spellEnd"/>
      <w:r>
        <w:t xml:space="preserve"> prístupy v práci s mládežou, ktoré prepájajú klubovú a terénnu prácu s mládežou. </w:t>
      </w:r>
      <w:r>
        <w:cr/>
      </w:r>
    </w:p>
    <w:p w14:paraId="5A72FFA4" w14:textId="14C1D672" w:rsidR="005E2D89" w:rsidRDefault="005E2D89" w:rsidP="00473966">
      <w:pPr>
        <w:spacing w:after="40"/>
        <w:rPr>
          <w:b/>
          <w:bCs/>
        </w:rPr>
      </w:pPr>
      <w:r w:rsidRPr="005E2D89">
        <w:rPr>
          <w:b/>
          <w:bCs/>
        </w:rPr>
        <w:lastRenderedPageBreak/>
        <w:t>Cieľ 6.1: Rozvíjať a posilňovať kľúčové kompetencie a znižovať nerovnosti kompetencií</w:t>
      </w:r>
    </w:p>
    <w:p w14:paraId="3E909FC6" w14:textId="77777777" w:rsidR="005E2D89" w:rsidRDefault="005E2D89" w:rsidP="005E2D89">
      <w:pPr>
        <w:spacing w:after="40"/>
        <w:ind w:left="708"/>
      </w:pPr>
      <w:r>
        <w:t>„Východisko: Svetové ekonomické fórum definuje najdôležitejšie zručnosti do roku 2025 nasledovne:</w:t>
      </w:r>
    </w:p>
    <w:p w14:paraId="782A03C6" w14:textId="321441B9" w:rsidR="005E2D89" w:rsidRPr="005E2D89" w:rsidRDefault="005E2D89" w:rsidP="005E2D89">
      <w:pPr>
        <w:spacing w:after="40"/>
        <w:ind w:left="708"/>
      </w:pPr>
      <w:r>
        <w:t xml:space="preserve">analytické a inovatívne myslenie; aktívne vzdelávanie a strategické učenie; komplexné riešenie problémov; kritické myslenie a analýza; kreativita, originalita a iniciatíva; vedenie a sociálny vplyv; využitie, </w:t>
      </w:r>
      <w:r w:rsidRPr="007608A7">
        <w:t>monitorovanie a kontrola technológií</w:t>
      </w:r>
      <w:r>
        <w:t>; návrh technológií a programovanie; odolnosť, tolerancia voči stresu a flexibilita; úvaha, riešenie problémov a predstavivosť; emocionálna inteligencia.“</w:t>
      </w:r>
    </w:p>
    <w:p w14:paraId="3F745CB8" w14:textId="77777777" w:rsidR="005E2D89" w:rsidRDefault="005E2D89" w:rsidP="005E2D89">
      <w:pPr>
        <w:rPr>
          <w:u w:val="single"/>
        </w:rPr>
      </w:pPr>
      <w:r>
        <w:rPr>
          <w:u w:val="single"/>
        </w:rPr>
        <w:t>Vybrané o</w:t>
      </w:r>
      <w:r w:rsidRPr="00D1013A">
        <w:rPr>
          <w:u w:val="single"/>
        </w:rPr>
        <w:t>patrenia:</w:t>
      </w:r>
    </w:p>
    <w:p w14:paraId="2170BFF4" w14:textId="77777777" w:rsidR="007608A7" w:rsidRDefault="007608A7" w:rsidP="007608A7">
      <w:pPr>
        <w:spacing w:after="40"/>
      </w:pPr>
      <w:r w:rsidRPr="007608A7">
        <w:t xml:space="preserve">OPATRENIE 6.1.1 </w:t>
      </w:r>
    </w:p>
    <w:p w14:paraId="6917237A" w14:textId="7D80BD71" w:rsidR="005E2D89" w:rsidRDefault="007608A7" w:rsidP="007608A7">
      <w:pPr>
        <w:spacing w:after="40"/>
        <w:ind w:left="708"/>
      </w:pPr>
      <w:r w:rsidRPr="007608A7">
        <w:t>Vytvárať a implementovať programy pre rozvoj a posilňovanie kľúčových</w:t>
      </w:r>
      <w:r>
        <w:t xml:space="preserve"> </w:t>
      </w:r>
      <w:r w:rsidRPr="007608A7">
        <w:t>kompetencií mladých ľudí a pracovníkov s mládežou, koordinátorov práce s mládežou a</w:t>
      </w:r>
      <w:r>
        <w:t> </w:t>
      </w:r>
      <w:r w:rsidRPr="007608A7">
        <w:t>všetkých</w:t>
      </w:r>
      <w:r>
        <w:t xml:space="preserve"> </w:t>
      </w:r>
      <w:r w:rsidRPr="007608A7">
        <w:t>ďalších</w:t>
      </w:r>
      <w:r>
        <w:t xml:space="preserve"> </w:t>
      </w:r>
      <w:r w:rsidRPr="007608A7">
        <w:t>aktérov pracujúcich s mládežou.</w:t>
      </w:r>
    </w:p>
    <w:p w14:paraId="0853E364" w14:textId="69FEB510" w:rsidR="00030B5B" w:rsidRDefault="00030B5B" w:rsidP="00030B5B">
      <w:pPr>
        <w:spacing w:after="40"/>
      </w:pPr>
      <w:r>
        <w:t xml:space="preserve">OPATRENIE 6.1.2 </w:t>
      </w:r>
    </w:p>
    <w:p w14:paraId="7E922CD8" w14:textId="7403119D" w:rsidR="007608A7" w:rsidRDefault="00030B5B" w:rsidP="00030B5B">
      <w:pPr>
        <w:spacing w:after="40"/>
        <w:ind w:firstLine="708"/>
      </w:pPr>
      <w:r>
        <w:t>Prepájať formálne a neformálne vzdelávanie s presahom do sveta práce a občianskeho života.</w:t>
      </w:r>
    </w:p>
    <w:p w14:paraId="4ABF9821" w14:textId="2359EBEF" w:rsidR="00030B5B" w:rsidRDefault="00030B5B" w:rsidP="00030B5B">
      <w:pPr>
        <w:spacing w:after="40"/>
      </w:pPr>
      <w:r w:rsidRPr="00030B5B">
        <w:t xml:space="preserve">OPATRENIE 6.1.3 </w:t>
      </w:r>
    </w:p>
    <w:p w14:paraId="6D7AACCF" w14:textId="03FE3839" w:rsidR="00030B5B" w:rsidRDefault="00030B5B" w:rsidP="00030B5B">
      <w:pPr>
        <w:spacing w:after="40"/>
        <w:ind w:firstLine="708"/>
      </w:pPr>
      <w:r w:rsidRPr="00030B5B">
        <w:t>Podporovať projekty zamerané na rozvoj kľúčových kompetencií.</w:t>
      </w:r>
    </w:p>
    <w:p w14:paraId="53AF282F" w14:textId="77777777" w:rsidR="004D3305" w:rsidRPr="007608A7" w:rsidRDefault="004D3305" w:rsidP="00030B5B">
      <w:pPr>
        <w:spacing w:after="40"/>
        <w:ind w:firstLine="708"/>
      </w:pPr>
    </w:p>
    <w:p w14:paraId="15DB43E1" w14:textId="2A640726" w:rsidR="00473966" w:rsidRPr="00473966" w:rsidRDefault="0045370B" w:rsidP="00473966">
      <w:pPr>
        <w:spacing w:after="40"/>
        <w:rPr>
          <w:b/>
          <w:bCs/>
          <w:sz w:val="2"/>
          <w:szCs w:val="2"/>
        </w:rPr>
      </w:pPr>
      <w:r w:rsidRPr="0045370B">
        <w:rPr>
          <w:b/>
          <w:bCs/>
        </w:rPr>
        <w:t xml:space="preserve">Cieľ 8.1: Podporovať zodpovednú a bezpečnú digitálnu transformáciu </w:t>
      </w:r>
      <w:r w:rsidRPr="0045370B">
        <w:rPr>
          <w:b/>
          <w:bCs/>
        </w:rPr>
        <w:cr/>
      </w:r>
    </w:p>
    <w:p w14:paraId="578D2DAC" w14:textId="5BE031EC" w:rsidR="0087638C" w:rsidRDefault="00473966" w:rsidP="00473966">
      <w:pPr>
        <w:ind w:left="708"/>
      </w:pPr>
      <w:r>
        <w:t>“</w:t>
      </w:r>
      <w:r w:rsidR="0045370B">
        <w:t>Násilie prostredníctvom technológií a v online priestore môže mať mnoho podôb a foriem. Takmer polovica mladých ľudí (46 %) na stredných školách na Slovensku súhlasí s tvrdením, že sociálne siete sú často zdrojom šikany. Na Slovensku je najvyššia miera výskytu kybernetického obťažovania medzi členskými štátmi EÚ, až 13 % dievčat a žien zažilo formu kybernetického obťažovania za posledný rok pred konaním prieskumu, v porovnaní s 5-percentným európskym priemerom.</w:t>
      </w:r>
      <w:r>
        <w:t xml:space="preserve"> </w:t>
      </w:r>
      <w:r w:rsidR="0045370B">
        <w:t>Z výskumu Výskumného ústavu detskej psychológie a patopsychológie v Bratislave vyplýva, že so sexuálnymi narážkami a komentármi na internete má skúsenosť 37,0 % dievčat a 22,0 % chlapcov. 36,4 % dievčat a 14,9 % chlapcov zažilo, že ich niekto na internete presviedčal alebo nútil, aby mu poslali svoju fotku alebo video, 25,9 % dievčat a 16,3 % chlapcov uvádza, že boli sexuálne obťažovaní na internete.“</w:t>
      </w:r>
    </w:p>
    <w:p w14:paraId="4B485FED" w14:textId="79CD5CBD" w:rsidR="0045370B" w:rsidRDefault="00D1013A" w:rsidP="0045370B">
      <w:pPr>
        <w:rPr>
          <w:u w:val="single"/>
        </w:rPr>
      </w:pPr>
      <w:r>
        <w:rPr>
          <w:u w:val="single"/>
        </w:rPr>
        <w:t>Vybrané o</w:t>
      </w:r>
      <w:r w:rsidR="0045370B" w:rsidRPr="00D1013A">
        <w:rPr>
          <w:u w:val="single"/>
        </w:rPr>
        <w:t>patrenia:</w:t>
      </w:r>
    </w:p>
    <w:p w14:paraId="26E3F33C" w14:textId="77777777" w:rsidR="00D1013A" w:rsidRDefault="00D1013A" w:rsidP="005924E0">
      <w:pPr>
        <w:spacing w:after="40"/>
      </w:pPr>
      <w:r w:rsidRPr="00D1013A">
        <w:t xml:space="preserve">OPATRENIE 8.1.3 </w:t>
      </w:r>
    </w:p>
    <w:p w14:paraId="07A45D80" w14:textId="11F7181F" w:rsidR="0045370B" w:rsidRPr="00D1013A" w:rsidRDefault="00D1013A" w:rsidP="005924E0">
      <w:pPr>
        <w:spacing w:after="40"/>
        <w:ind w:left="576"/>
      </w:pPr>
      <w:r w:rsidRPr="00D1013A">
        <w:t>Podporovať tvorbu, rozvoja a implementácie programov zameraných na podporu kritického myslenia a elimináciu dezinformácií v neformálnom vzdelávaní a ich prepájanie s formálnym vzdelávaním</w:t>
      </w:r>
    </w:p>
    <w:p w14:paraId="5972E57F" w14:textId="2039EEAC" w:rsidR="00D1013A" w:rsidRDefault="00D1013A" w:rsidP="005924E0">
      <w:pPr>
        <w:spacing w:after="40"/>
      </w:pPr>
      <w:r>
        <w:t xml:space="preserve">OPATRENIE 8.1.4 </w:t>
      </w:r>
    </w:p>
    <w:p w14:paraId="1198BD15" w14:textId="73F14097" w:rsidR="0045370B" w:rsidRDefault="00D1013A" w:rsidP="005924E0">
      <w:pPr>
        <w:spacing w:after="40"/>
        <w:ind w:left="576"/>
      </w:pPr>
      <w:r>
        <w:t xml:space="preserve">Zvyšovať povedomie a šíriť osvetu o zodpovednom a bezpečnom používaní digitálnych technológií, vrátane oblasti negatívnych dopadov digitalizácie spojených s počítačovou kriminalitou. </w:t>
      </w:r>
    </w:p>
    <w:p w14:paraId="5791E5A5" w14:textId="77777777" w:rsidR="00E052D1" w:rsidRDefault="00E052D1" w:rsidP="005924E0">
      <w:pPr>
        <w:spacing w:after="40"/>
      </w:pPr>
      <w:r>
        <w:t xml:space="preserve">OPATRENIE 8. 1. 5 </w:t>
      </w:r>
    </w:p>
    <w:p w14:paraId="237286B7" w14:textId="0687DF67" w:rsidR="00D1013A" w:rsidRDefault="00E052D1" w:rsidP="005924E0">
      <w:pPr>
        <w:spacing w:after="40"/>
        <w:ind w:left="576"/>
      </w:pPr>
      <w:r>
        <w:t xml:space="preserve">Vytvoriť, finančne zabezpečiť a implementovať programy zamerané na prevenciu a elimináciu násilia prostredníctvom technológií a v online priestore, vrátane </w:t>
      </w:r>
      <w:proofErr w:type="spellStart"/>
      <w:r>
        <w:t>kyberobťažovania</w:t>
      </w:r>
      <w:proofErr w:type="spellEnd"/>
      <w:r>
        <w:t xml:space="preserve"> a </w:t>
      </w:r>
      <w:proofErr w:type="spellStart"/>
      <w:r>
        <w:t>kyberšikany</w:t>
      </w:r>
      <w:proofErr w:type="spellEnd"/>
      <w:r>
        <w:t xml:space="preserve">. </w:t>
      </w:r>
    </w:p>
    <w:p w14:paraId="12C2B481" w14:textId="7BA4C34D" w:rsidR="003A6C5F" w:rsidRDefault="003A6C5F" w:rsidP="005924E0">
      <w:pPr>
        <w:spacing w:after="40"/>
      </w:pPr>
      <w:r>
        <w:t xml:space="preserve">OPATRENIE 8.1.6 </w:t>
      </w:r>
    </w:p>
    <w:p w14:paraId="75BB71B8" w14:textId="3AF637AD" w:rsidR="00E052D1" w:rsidRDefault="003A6C5F" w:rsidP="005924E0">
      <w:pPr>
        <w:spacing w:after="40"/>
        <w:ind w:left="576"/>
      </w:pPr>
      <w:r>
        <w:lastRenderedPageBreak/>
        <w:t>Zvyšovať povedomie o zmysluplnom využívaní informačno-komunikačných technológií a o nástrojoch na ochranu pred negatívnymi dopadmi ich nesprávneho používania.</w:t>
      </w:r>
    </w:p>
    <w:p w14:paraId="584BC7D4" w14:textId="77777777" w:rsidR="00784FD4" w:rsidRDefault="00784FD4" w:rsidP="00784FD4">
      <w:pPr>
        <w:spacing w:after="40"/>
      </w:pPr>
      <w:r w:rsidRPr="00784FD4">
        <w:t xml:space="preserve">OPATRENIE 8. 1. 7 </w:t>
      </w:r>
    </w:p>
    <w:p w14:paraId="5CB9CBA5" w14:textId="5C4EF98B" w:rsidR="00784FD4" w:rsidRPr="00784FD4" w:rsidRDefault="00784FD4" w:rsidP="005924E0">
      <w:pPr>
        <w:spacing w:after="40"/>
        <w:ind w:left="576"/>
        <w:rPr>
          <w:b/>
          <w:bCs/>
        </w:rPr>
      </w:pPr>
      <w:r w:rsidRPr="00784FD4">
        <w:rPr>
          <w:b/>
          <w:bCs/>
        </w:rPr>
        <w:t xml:space="preserve">Vytvoriť akčný plán k Národnej koncepcii ochrany detí v digitálnom priestore. </w:t>
      </w:r>
    </w:p>
    <w:p w14:paraId="0636DDF3" w14:textId="79AE3FAD" w:rsidR="00784FD4" w:rsidRPr="00784FD4" w:rsidRDefault="00784FD4" w:rsidP="005924E0">
      <w:pPr>
        <w:spacing w:after="40"/>
        <w:ind w:left="576"/>
        <w:rPr>
          <w:i/>
          <w:iCs/>
        </w:rPr>
      </w:pPr>
      <w:r w:rsidRPr="00784FD4">
        <w:rPr>
          <w:i/>
          <w:iCs/>
        </w:rPr>
        <w:t>Poznámka:</w:t>
      </w:r>
      <w:r>
        <w:rPr>
          <w:i/>
          <w:iCs/>
        </w:rPr>
        <w:t xml:space="preserve"> Existujúca </w:t>
      </w:r>
      <w:r w:rsidRPr="00784FD4">
        <w:rPr>
          <w:i/>
          <w:iCs/>
        </w:rPr>
        <w:t>Národná koncepcia sa týka časového horizontu do roku 2025.</w:t>
      </w:r>
    </w:p>
    <w:p w14:paraId="0DEE95D9" w14:textId="77777777" w:rsidR="00473966" w:rsidRDefault="00473966" w:rsidP="0087638C">
      <w:pPr>
        <w:rPr>
          <w:b/>
          <w:bCs/>
        </w:rPr>
      </w:pPr>
    </w:p>
    <w:p w14:paraId="6F573B33" w14:textId="0C82B88C" w:rsidR="007C6262" w:rsidRPr="00473966" w:rsidRDefault="00473966" w:rsidP="0087638C">
      <w:pPr>
        <w:rPr>
          <w:b/>
          <w:bCs/>
        </w:rPr>
      </w:pPr>
      <w:r w:rsidRPr="00473966">
        <w:rPr>
          <w:b/>
          <w:bCs/>
        </w:rPr>
        <w:t>CIEĽ 10.1: Podpora zdravého životného štýlu a psychického zdravia mládeže</w:t>
      </w:r>
    </w:p>
    <w:p w14:paraId="28DA7D70" w14:textId="58C88BC6" w:rsidR="00473966" w:rsidRDefault="00473966" w:rsidP="00473966">
      <w:pPr>
        <w:ind w:left="708"/>
      </w:pPr>
      <w:r>
        <w:t>„Podľa výskumu HBSC viac ako tretina 15-ročných dievčat a chlapcov na Slovensku pociťovalo nervozitu, podráždenosť alebo mala problémy so zaspávaním aspoň raz týždenne. Úzkosť a depresia sú podľa WHO jednou z hlavných príčin chorôb adolescentov vo svete, pričom sú viac ohrozené dievčatá ako chlapci. Podľa výsledkov HBSC je vo veku 15 rokov fyzicky aktívnych už iba 12% dievčat.  Tretím najčastejším zdravotným problémom u adolescentných dievčat sú poruchy príjmu potravy, pričom menej ako 25 % ...</w:t>
      </w:r>
    </w:p>
    <w:p w14:paraId="0BB216D3" w14:textId="5490FC25" w:rsidR="00473966" w:rsidRDefault="00473966" w:rsidP="00473966">
      <w:pPr>
        <w:ind w:left="708"/>
      </w:pPr>
      <w:r>
        <w:t>Oblasť zdravého životného štýlu a psychického zdravia mládeže úzko súvisí aj s inými oblasťami vymedzenými v tejto stratégii. Viaceré opatrenia, ktoré neuvádzame pri špecifikovaní tejto oblasti, no napriek tomu majú na zdravý životný štýl a psychické zdravie mládeže pozitívny vplyv, sú z toho dôvodu uvedené už vyššie, napríklad v oblasti práce s mládežou a voľného času.“</w:t>
      </w:r>
    </w:p>
    <w:p w14:paraId="01252B1B" w14:textId="09F35CCA" w:rsidR="00473966" w:rsidRDefault="00473966" w:rsidP="00473966">
      <w:pPr>
        <w:rPr>
          <w:u w:val="single"/>
        </w:rPr>
      </w:pPr>
      <w:r>
        <w:rPr>
          <w:u w:val="single"/>
        </w:rPr>
        <w:t>Vybrané o</w:t>
      </w:r>
      <w:r w:rsidRPr="00D1013A">
        <w:rPr>
          <w:u w:val="single"/>
        </w:rPr>
        <w:t>patrenia:</w:t>
      </w:r>
    </w:p>
    <w:p w14:paraId="371405A4" w14:textId="44ABBECE" w:rsidR="003F1383" w:rsidRDefault="00473966" w:rsidP="00473966">
      <w:r>
        <w:t xml:space="preserve">OPATRENIE 10.1.1 </w:t>
      </w:r>
    </w:p>
    <w:p w14:paraId="0B4DF3A7" w14:textId="77777777" w:rsidR="00987954" w:rsidRDefault="00473966" w:rsidP="00987954">
      <w:pPr>
        <w:ind w:left="576"/>
      </w:pPr>
      <w:r>
        <w:t>V Národnom programe duševného zdravia reflektovať potreby mládeže v</w:t>
      </w:r>
      <w:r w:rsidR="003F1383">
        <w:t> </w:t>
      </w:r>
      <w:r>
        <w:t>rámci</w:t>
      </w:r>
      <w:r w:rsidR="003F1383">
        <w:t xml:space="preserve"> </w:t>
      </w:r>
      <w:r>
        <w:t>zabezpečovania a podpory anonymnej, bezplatnej a ľahko dostupnej siete poradenstva a pomoci pre</w:t>
      </w:r>
      <w:r w:rsidR="003F1383">
        <w:t xml:space="preserve"> </w:t>
      </w:r>
      <w:r>
        <w:t>mladých ľudí</w:t>
      </w:r>
      <w:r w:rsidR="003F1383">
        <w:t>.</w:t>
      </w:r>
    </w:p>
    <w:p w14:paraId="4E565393" w14:textId="14391262" w:rsidR="00987954" w:rsidRDefault="00987954" w:rsidP="00987954">
      <w:r>
        <w:t xml:space="preserve">OPATRENIE 10.1.2 </w:t>
      </w:r>
    </w:p>
    <w:p w14:paraId="726323C3" w14:textId="4E1385BF" w:rsidR="00473966" w:rsidRDefault="00987954" w:rsidP="00987954">
      <w:pPr>
        <w:ind w:left="576"/>
      </w:pPr>
      <w:r>
        <w:t>Realizovať sekundárnu a terciárnu prevenciu v oblasti najčastejších problémov mladých ľudí, zvládania ťažkých životných situácií a psychických porúch mladých ľudí.</w:t>
      </w:r>
    </w:p>
    <w:p w14:paraId="224C00F2" w14:textId="4DD35F9D" w:rsidR="00844246" w:rsidRDefault="00844246" w:rsidP="00844246">
      <w:r>
        <w:t xml:space="preserve">OPATRENIE 10.1.3 </w:t>
      </w:r>
    </w:p>
    <w:p w14:paraId="7446FB86" w14:textId="4107FB67" w:rsidR="00987954" w:rsidRDefault="00844246" w:rsidP="00844246">
      <w:pPr>
        <w:ind w:left="576"/>
      </w:pPr>
      <w:r>
        <w:t>Zabezpečiť pre osoby pracujúce s mladými ľuďmi kvalitnú odbornú prípravu zameranú na prvú pomoc pri problémoch v oblasti psychického zdravia.</w:t>
      </w:r>
    </w:p>
    <w:p w14:paraId="2CCF5FB9" w14:textId="6E807CA5" w:rsidR="006B6B50" w:rsidRDefault="006B6B50" w:rsidP="006B6B50">
      <w:r>
        <w:t xml:space="preserve">OPATRENIE 10.1.4 </w:t>
      </w:r>
    </w:p>
    <w:p w14:paraId="5EC0B96A" w14:textId="434FBB6A" w:rsidR="00844246" w:rsidRPr="0087638C" w:rsidRDefault="006B6B50" w:rsidP="00CE059F">
      <w:pPr>
        <w:ind w:left="576"/>
      </w:pPr>
      <w:r>
        <w:t>Zabezpečiť a podporovať bezplatnú a ľahko dostupnú sieť poradenstva a pomoci pre mladých ľudí (aj anonymnú), vrátane online poradenstva ako aj krízovej intervencie</w:t>
      </w:r>
      <w:r w:rsidR="00CE059F">
        <w:t>.</w:t>
      </w:r>
      <w:r>
        <w:t xml:space="preserve"> </w:t>
      </w:r>
      <w:r>
        <w:cr/>
      </w:r>
    </w:p>
    <w:p w14:paraId="657AF4E2" w14:textId="090D6298" w:rsidR="00CE059F" w:rsidRDefault="00CE059F" w:rsidP="00CE059F">
      <w:pPr>
        <w:pStyle w:val="Nadpis2"/>
      </w:pPr>
      <w:bookmarkStart w:id="143" w:name="_Toc202940224"/>
      <w:r>
        <w:lastRenderedPageBreak/>
        <w:t>Národná koncepcia ochrany detí v digitálnom priestore</w:t>
      </w:r>
      <w:bookmarkEnd w:id="143"/>
    </w:p>
    <w:p w14:paraId="24C529B8" w14:textId="67554059" w:rsidR="00CE059F" w:rsidRDefault="00CE059F" w:rsidP="00425ABE">
      <w:pPr>
        <w:pStyle w:val="Nadpis3"/>
      </w:pPr>
      <w:bookmarkStart w:id="144" w:name="_Toc202940225"/>
      <w:r w:rsidRPr="007E5B9C">
        <w:t>Vecný rámec</w:t>
      </w:r>
      <w:bookmarkEnd w:id="144"/>
    </w:p>
    <w:p w14:paraId="47974984" w14:textId="77777777" w:rsidR="00425ABE" w:rsidRDefault="00425ABE" w:rsidP="00425ABE">
      <w:r>
        <w:t xml:space="preserve">Táto </w:t>
      </w:r>
      <w:bookmarkStart w:id="145" w:name="_Hlk200543651"/>
      <w:r>
        <w:t xml:space="preserve">Koncepcia </w:t>
      </w:r>
      <w:r>
        <w:rPr>
          <w:rStyle w:val="Odkaznapoznmkupodiarou"/>
        </w:rPr>
        <w:footnoteReference w:id="102"/>
      </w:r>
      <w:r>
        <w:t xml:space="preserve"> </w:t>
      </w:r>
      <w:bookmarkEnd w:id="145"/>
      <w:r>
        <w:t>je nadrezortným dokumentom,  je vypracovaná na obdobie do roku 2025.</w:t>
      </w:r>
    </w:p>
    <w:p w14:paraId="4F939BA8" w14:textId="77777777" w:rsidR="00CE059F" w:rsidRDefault="00CE059F" w:rsidP="00CE059F">
      <w:r>
        <w:t xml:space="preserve">„Deti sú súčasťou digitálneho priestoru bez ohľadu na ich vek, pohlavie, kultúrne, národnostné, sociálne pozadie, vrátane detí s rôznymi formami zdravotného postihnutia či detí so špeciálnymi výchovno-vzdelávacími potrebami. </w:t>
      </w:r>
    </w:p>
    <w:p w14:paraId="5D427497" w14:textId="05E22434" w:rsidR="00CE059F" w:rsidRDefault="00CE059F" w:rsidP="00CE059F">
      <w:r>
        <w:t>Digitálny mediálny svet prináša množstvo príležitostí, ale má aj výrazný rizikový potenciál a dá sa zhrnúť do štyroch kategórii:</w:t>
      </w:r>
    </w:p>
    <w:p w14:paraId="597FAFA1" w14:textId="37FF291F" w:rsidR="00CE059F" w:rsidRDefault="00CE059F" w:rsidP="00CE059F">
      <w:pPr>
        <w:pStyle w:val="Odsekzoznamu"/>
        <w:numPr>
          <w:ilvl w:val="0"/>
          <w:numId w:val="106"/>
        </w:numPr>
      </w:pPr>
      <w:r>
        <w:t>nezákonný obsah/správanie,</w:t>
      </w:r>
    </w:p>
    <w:p w14:paraId="1281871D" w14:textId="785DD110" w:rsidR="00CE059F" w:rsidRDefault="00CE059F" w:rsidP="00CE059F">
      <w:pPr>
        <w:pStyle w:val="Odsekzoznamu"/>
        <w:numPr>
          <w:ilvl w:val="0"/>
          <w:numId w:val="106"/>
        </w:numPr>
      </w:pPr>
      <w:r>
        <w:t>obsah nevhodný pre danú vekovú skupinu,</w:t>
      </w:r>
    </w:p>
    <w:p w14:paraId="0E290BED" w14:textId="6C5816DA" w:rsidR="00CE059F" w:rsidRDefault="00CE059F" w:rsidP="00CE059F">
      <w:pPr>
        <w:pStyle w:val="Odsekzoznamu"/>
        <w:numPr>
          <w:ilvl w:val="0"/>
          <w:numId w:val="106"/>
        </w:numPr>
      </w:pPr>
      <w:r>
        <w:t>nevhodné kontakty,</w:t>
      </w:r>
    </w:p>
    <w:p w14:paraId="57BB32E7" w14:textId="45B31D6B" w:rsidR="00CE059F" w:rsidRDefault="00CE059F" w:rsidP="00CE059F">
      <w:pPr>
        <w:pStyle w:val="Odsekzoznamu"/>
        <w:numPr>
          <w:ilvl w:val="0"/>
          <w:numId w:val="106"/>
        </w:numPr>
      </w:pPr>
      <w:r>
        <w:t>nevhodné správanie.</w:t>
      </w:r>
    </w:p>
    <w:p w14:paraId="48A2EB3B" w14:textId="20644FA2" w:rsidR="00CE059F" w:rsidRDefault="00CE059F" w:rsidP="00CE059F">
      <w:pPr>
        <w:jc w:val="both"/>
      </w:pPr>
      <w:r>
        <w:t xml:space="preserve">Kontext, v ktorom žijeme, núti rodičov, učiteľov, vychovávateľov a pracovníkov s mládežou učiť seba a žiakov vnímať médiá s porozumením a na to je potrebné získať mediálne kompetencie, ktoré by im pomohli využívať mediálne obsahy zodpovedne, bezpečne, kriticky a tvorivo s dôrazom na dodržiavanie ľudských práv, morálny kontext a vekovú vhodnosť. Je možné, že nás čakajú ďalšie zmeny, ktoré si v súčasnosti nevieme ani predstaviť. Problémom je rýchlosť a nepredvídateľnosť zmien digitálneho priestoru, pri ktorých riešenia rýchlo starnú, čo tiež sťažuje prevenciu a výchovu. </w:t>
      </w:r>
    </w:p>
    <w:p w14:paraId="46FC68CB" w14:textId="4C2F5FE1" w:rsidR="007E5B9C" w:rsidRPr="007E5B9C" w:rsidRDefault="007E5B9C" w:rsidP="00CE059F">
      <w:pPr>
        <w:jc w:val="both"/>
        <w:rPr>
          <w:b/>
          <w:bCs/>
        </w:rPr>
      </w:pPr>
      <w:r w:rsidRPr="007E5B9C">
        <w:rPr>
          <w:b/>
          <w:bCs/>
        </w:rPr>
        <w:t>Frekvencia nežiadúcich javov</w:t>
      </w:r>
    </w:p>
    <w:p w14:paraId="286E0FB7" w14:textId="6E78A382" w:rsidR="007E5B9C" w:rsidRDefault="007E5B9C" w:rsidP="00C202DB">
      <w:pPr>
        <w:pStyle w:val="Odsekzoznamu"/>
        <w:numPr>
          <w:ilvl w:val="0"/>
          <w:numId w:val="6"/>
        </w:numPr>
        <w:jc w:val="both"/>
      </w:pPr>
      <w:r>
        <w:t>30% slovenských detí vo veku od 11 do 18 rokov dostáva žiadosť o zaslanie vlastnej nahej fotografie</w:t>
      </w:r>
    </w:p>
    <w:p w14:paraId="45BD901E" w14:textId="68C48B26" w:rsidR="007E5B9C" w:rsidRDefault="007E5B9C" w:rsidP="00C202DB">
      <w:pPr>
        <w:pStyle w:val="Odsekzoznamu"/>
        <w:numPr>
          <w:ilvl w:val="0"/>
          <w:numId w:val="6"/>
        </w:numPr>
        <w:jc w:val="both"/>
      </w:pPr>
      <w:r>
        <w:t xml:space="preserve">Aktívny </w:t>
      </w:r>
      <w:proofErr w:type="spellStart"/>
      <w:r>
        <w:t>self</w:t>
      </w:r>
      <w:proofErr w:type="spellEnd"/>
      <w:r>
        <w:t xml:space="preserve"> </w:t>
      </w:r>
      <w:proofErr w:type="spellStart"/>
      <w:r>
        <w:t>sexting</w:t>
      </w:r>
      <w:proofErr w:type="spellEnd"/>
      <w:r>
        <w:t xml:space="preserve"> vo forme odosielania vlastných fotografií zobrazujúcich úplnú alebo čiastočnú nahotu realizuje v SR 16 % maloletých od 11 do 18 rokov </w:t>
      </w:r>
    </w:p>
    <w:p w14:paraId="1508EE68" w14:textId="66BC3B14" w:rsidR="007E5B9C" w:rsidRDefault="007E5B9C" w:rsidP="00C202DB">
      <w:pPr>
        <w:pStyle w:val="Odsekzoznamu"/>
        <w:numPr>
          <w:ilvl w:val="0"/>
          <w:numId w:val="6"/>
        </w:numPr>
        <w:jc w:val="both"/>
      </w:pPr>
      <w:r>
        <w:t>Nahlasovanie online nezákonného obsahu Stopline.sk vrátane sexuálneho zneužívania detí v roku 2017 stúpol počet hlásení spomínaného obsahu oproti roku 2016 z počtu 4104 na 6609. Najvyšší počet hlásení sa týka detskej pornografie.</w:t>
      </w:r>
    </w:p>
    <w:p w14:paraId="75B7680C" w14:textId="6E0A1CD9" w:rsidR="007E5B9C" w:rsidRDefault="007E5B9C" w:rsidP="00425ABE">
      <w:pPr>
        <w:pStyle w:val="Nadpis3"/>
      </w:pPr>
      <w:bookmarkStart w:id="146" w:name="_Toc202940226"/>
      <w:r w:rsidRPr="007E5B9C">
        <w:t>Členenie ohrození</w:t>
      </w:r>
      <w:bookmarkEnd w:id="146"/>
    </w:p>
    <w:p w14:paraId="795F6124" w14:textId="6C455264" w:rsidR="007E5B9C" w:rsidRPr="004706CE" w:rsidRDefault="00992866" w:rsidP="007E5B9C">
      <w:pPr>
        <w:pStyle w:val="Odsekzoznamu"/>
        <w:numPr>
          <w:ilvl w:val="0"/>
          <w:numId w:val="107"/>
        </w:numPr>
        <w:jc w:val="both"/>
        <w:rPr>
          <w:b/>
          <w:bCs/>
        </w:rPr>
      </w:pPr>
      <w:r w:rsidRPr="004706CE">
        <w:rPr>
          <w:b/>
          <w:bCs/>
        </w:rPr>
        <w:t>Sexuálne ohrozenia</w:t>
      </w:r>
    </w:p>
    <w:p w14:paraId="1A148929" w14:textId="4ADD1333" w:rsidR="00992866" w:rsidRDefault="000634B6" w:rsidP="00992866">
      <w:pPr>
        <w:pStyle w:val="Odsekzoznamu"/>
        <w:numPr>
          <w:ilvl w:val="1"/>
          <w:numId w:val="107"/>
        </w:numPr>
        <w:jc w:val="both"/>
      </w:pPr>
      <w:r>
        <w:t>d</w:t>
      </w:r>
      <w:r w:rsidR="00992866">
        <w:t>etská pornografia</w:t>
      </w:r>
    </w:p>
    <w:p w14:paraId="0EA012ED" w14:textId="77777777" w:rsidR="000634B6" w:rsidRDefault="000634B6" w:rsidP="000634B6">
      <w:pPr>
        <w:pStyle w:val="Odsekzoznamu"/>
        <w:numPr>
          <w:ilvl w:val="1"/>
          <w:numId w:val="107"/>
        </w:numPr>
        <w:jc w:val="both"/>
      </w:pPr>
      <w:r>
        <w:t>pornografia</w:t>
      </w:r>
    </w:p>
    <w:p w14:paraId="026C983C" w14:textId="27E0405E" w:rsidR="00992866" w:rsidRDefault="000634B6" w:rsidP="00992866">
      <w:pPr>
        <w:pStyle w:val="Odsekzoznamu"/>
        <w:numPr>
          <w:ilvl w:val="1"/>
          <w:numId w:val="107"/>
        </w:numPr>
        <w:jc w:val="both"/>
      </w:pPr>
      <w:r>
        <w:t>p</w:t>
      </w:r>
      <w:r w:rsidR="00992866">
        <w:t>rostitúcia</w:t>
      </w:r>
    </w:p>
    <w:p w14:paraId="7926BD84" w14:textId="77777777" w:rsidR="000634B6" w:rsidRDefault="000634B6" w:rsidP="000634B6">
      <w:pPr>
        <w:pStyle w:val="Odsekzoznamu"/>
        <w:numPr>
          <w:ilvl w:val="1"/>
          <w:numId w:val="107"/>
        </w:numPr>
        <w:jc w:val="both"/>
      </w:pPr>
      <w:proofErr w:type="spellStart"/>
      <w:r>
        <w:t>kyberprostitúcia</w:t>
      </w:r>
      <w:proofErr w:type="spellEnd"/>
      <w:r>
        <w:t xml:space="preserve"> </w:t>
      </w:r>
    </w:p>
    <w:p w14:paraId="21A51D27" w14:textId="77777777" w:rsidR="00992866" w:rsidRDefault="00992866" w:rsidP="00992866">
      <w:pPr>
        <w:pStyle w:val="Odsekzoznamu"/>
        <w:numPr>
          <w:ilvl w:val="1"/>
          <w:numId w:val="107"/>
        </w:numPr>
        <w:jc w:val="both"/>
      </w:pPr>
      <w:proofErr w:type="spellStart"/>
      <w:r>
        <w:t>sexting</w:t>
      </w:r>
      <w:proofErr w:type="spellEnd"/>
      <w:r>
        <w:t xml:space="preserve">, </w:t>
      </w:r>
    </w:p>
    <w:p w14:paraId="60DD7F2F" w14:textId="77777777" w:rsidR="00E5513D" w:rsidRDefault="00992866" w:rsidP="00E5513D">
      <w:pPr>
        <w:pStyle w:val="Odsekzoznamu"/>
        <w:numPr>
          <w:ilvl w:val="1"/>
          <w:numId w:val="107"/>
        </w:numPr>
        <w:jc w:val="both"/>
      </w:pPr>
      <w:r>
        <w:t>sexuálne násilie</w:t>
      </w:r>
      <w:r w:rsidR="00E5513D">
        <w:t xml:space="preserve"> </w:t>
      </w:r>
      <w:r>
        <w:t xml:space="preserve">v partnerstve, </w:t>
      </w:r>
      <w:proofErr w:type="spellStart"/>
      <w:r>
        <w:t>grooming</w:t>
      </w:r>
      <w:proofErr w:type="spellEnd"/>
      <w:r>
        <w:t xml:space="preserve">, </w:t>
      </w:r>
    </w:p>
    <w:p w14:paraId="03E12E72" w14:textId="77777777" w:rsidR="00E5513D" w:rsidRDefault="00992866" w:rsidP="00C202DB">
      <w:pPr>
        <w:pStyle w:val="Odsekzoznamu"/>
        <w:numPr>
          <w:ilvl w:val="1"/>
          <w:numId w:val="107"/>
        </w:numPr>
        <w:jc w:val="both"/>
      </w:pPr>
      <w:r>
        <w:t>sexuálne</w:t>
      </w:r>
      <w:r w:rsidR="00E5513D">
        <w:t xml:space="preserve"> </w:t>
      </w:r>
      <w:r>
        <w:t xml:space="preserve">obťažovanie, </w:t>
      </w:r>
    </w:p>
    <w:p w14:paraId="7F063064" w14:textId="77777777" w:rsidR="00E5513D" w:rsidRDefault="00992866" w:rsidP="00C202DB">
      <w:pPr>
        <w:pStyle w:val="Odsekzoznamu"/>
        <w:numPr>
          <w:ilvl w:val="1"/>
          <w:numId w:val="107"/>
        </w:numPr>
        <w:jc w:val="both"/>
      </w:pPr>
      <w:r>
        <w:t xml:space="preserve">zneužitie, </w:t>
      </w:r>
    </w:p>
    <w:p w14:paraId="5FB873FB" w14:textId="70BF8961" w:rsidR="00992866" w:rsidRDefault="00992866" w:rsidP="00C202DB">
      <w:pPr>
        <w:pStyle w:val="Odsekzoznamu"/>
        <w:numPr>
          <w:ilvl w:val="1"/>
          <w:numId w:val="107"/>
        </w:numPr>
        <w:jc w:val="both"/>
      </w:pPr>
      <w:r>
        <w:t>vydieranie,</w:t>
      </w:r>
    </w:p>
    <w:p w14:paraId="38BA7242" w14:textId="77777777" w:rsidR="00E5513D" w:rsidRDefault="00992866" w:rsidP="00992866">
      <w:pPr>
        <w:pStyle w:val="Odsekzoznamu"/>
        <w:numPr>
          <w:ilvl w:val="1"/>
          <w:numId w:val="107"/>
        </w:numPr>
        <w:jc w:val="both"/>
      </w:pPr>
      <w:r>
        <w:t xml:space="preserve">vykorisťovanie, </w:t>
      </w:r>
    </w:p>
    <w:p w14:paraId="42465FAA" w14:textId="2B7B6ABC" w:rsidR="00992866" w:rsidRDefault="00992866" w:rsidP="00992866">
      <w:pPr>
        <w:pStyle w:val="Odsekzoznamu"/>
        <w:numPr>
          <w:ilvl w:val="1"/>
          <w:numId w:val="107"/>
        </w:numPr>
        <w:jc w:val="both"/>
      </w:pPr>
      <w:r>
        <w:t>sexuálny nátlak,</w:t>
      </w:r>
    </w:p>
    <w:p w14:paraId="20D0E3C9" w14:textId="77777777" w:rsidR="00992866" w:rsidRDefault="00992866" w:rsidP="00992866">
      <w:pPr>
        <w:pStyle w:val="Odsekzoznamu"/>
        <w:numPr>
          <w:ilvl w:val="1"/>
          <w:numId w:val="107"/>
        </w:numPr>
        <w:jc w:val="both"/>
      </w:pPr>
      <w:r>
        <w:t>nevyžiadané sexuálne kontakty,</w:t>
      </w:r>
    </w:p>
    <w:p w14:paraId="08BF667F" w14:textId="77777777" w:rsidR="00992866" w:rsidRDefault="00992866" w:rsidP="00992866">
      <w:pPr>
        <w:pStyle w:val="Odsekzoznamu"/>
        <w:numPr>
          <w:ilvl w:val="1"/>
          <w:numId w:val="107"/>
        </w:numPr>
        <w:jc w:val="both"/>
      </w:pPr>
      <w:r>
        <w:lastRenderedPageBreak/>
        <w:t>zverejňovanie erotiky, nahota,</w:t>
      </w:r>
    </w:p>
    <w:p w14:paraId="4B490B58" w14:textId="77777777" w:rsidR="00E5513D" w:rsidRDefault="00992866" w:rsidP="00C202DB">
      <w:pPr>
        <w:pStyle w:val="Odsekzoznamu"/>
        <w:numPr>
          <w:ilvl w:val="1"/>
          <w:numId w:val="107"/>
        </w:numPr>
        <w:jc w:val="both"/>
      </w:pPr>
      <w:r>
        <w:t>erotický telefónny hovor alebo</w:t>
      </w:r>
      <w:r w:rsidR="00E5513D">
        <w:t xml:space="preserve"> </w:t>
      </w:r>
      <w:proofErr w:type="spellStart"/>
      <w:r>
        <w:t>videohovor</w:t>
      </w:r>
      <w:proofErr w:type="spellEnd"/>
      <w:r>
        <w:t xml:space="preserve">, </w:t>
      </w:r>
    </w:p>
    <w:p w14:paraId="727B1846" w14:textId="3D38E8D5" w:rsidR="00992866" w:rsidRDefault="00992866" w:rsidP="00C202DB">
      <w:pPr>
        <w:pStyle w:val="Odsekzoznamu"/>
        <w:numPr>
          <w:ilvl w:val="1"/>
          <w:numId w:val="107"/>
        </w:numPr>
        <w:jc w:val="both"/>
      </w:pPr>
      <w:proofErr w:type="spellStart"/>
      <w:r>
        <w:t>webcam</w:t>
      </w:r>
      <w:proofErr w:type="spellEnd"/>
      <w:r>
        <w:t xml:space="preserve"> </w:t>
      </w:r>
      <w:proofErr w:type="spellStart"/>
      <w:r>
        <w:t>trolling</w:t>
      </w:r>
      <w:proofErr w:type="spellEnd"/>
      <w:r>
        <w:t>,</w:t>
      </w:r>
    </w:p>
    <w:p w14:paraId="775F218C" w14:textId="77777777" w:rsidR="00992866" w:rsidRDefault="00992866" w:rsidP="00992866">
      <w:pPr>
        <w:pStyle w:val="Odsekzoznamu"/>
        <w:numPr>
          <w:ilvl w:val="1"/>
          <w:numId w:val="107"/>
        </w:numPr>
        <w:jc w:val="both"/>
      </w:pPr>
      <w:r>
        <w:t>patologické sexuálne praktiky,</w:t>
      </w:r>
    </w:p>
    <w:p w14:paraId="51D34798" w14:textId="238B0C3F" w:rsidR="00992866" w:rsidRDefault="00E5513D" w:rsidP="00992866">
      <w:pPr>
        <w:pStyle w:val="Odsekzoznamu"/>
        <w:numPr>
          <w:ilvl w:val="1"/>
          <w:numId w:val="107"/>
        </w:numPr>
        <w:jc w:val="both"/>
      </w:pPr>
      <w:r>
        <w:t>o</w:t>
      </w:r>
      <w:r w:rsidR="00992866">
        <w:t>bchodovanie s</w:t>
      </w:r>
      <w:r>
        <w:t> </w:t>
      </w:r>
      <w:r w:rsidR="00992866">
        <w:t>deťm</w:t>
      </w:r>
      <w:r>
        <w:t xml:space="preserve">i </w:t>
      </w:r>
    </w:p>
    <w:p w14:paraId="14993428" w14:textId="77777777" w:rsidR="00E96E9F" w:rsidRDefault="00E96E9F" w:rsidP="00E96E9F">
      <w:pPr>
        <w:pStyle w:val="Odsekzoznamu"/>
        <w:ind w:left="1080"/>
        <w:jc w:val="both"/>
      </w:pPr>
    </w:p>
    <w:p w14:paraId="42DEDAEB" w14:textId="096D6220" w:rsidR="00E5513D" w:rsidRPr="004706CE" w:rsidRDefault="000634B6" w:rsidP="00E5513D">
      <w:pPr>
        <w:pStyle w:val="Odsekzoznamu"/>
        <w:numPr>
          <w:ilvl w:val="0"/>
          <w:numId w:val="107"/>
        </w:numPr>
        <w:jc w:val="both"/>
        <w:rPr>
          <w:b/>
          <w:bCs/>
        </w:rPr>
      </w:pPr>
      <w:r w:rsidRPr="004706CE">
        <w:rPr>
          <w:b/>
          <w:bCs/>
        </w:rPr>
        <w:t>Násilie</w:t>
      </w:r>
    </w:p>
    <w:p w14:paraId="17F74F0D" w14:textId="77959CA4" w:rsidR="00961F79" w:rsidRDefault="00961F79" w:rsidP="00961F79">
      <w:pPr>
        <w:pStyle w:val="Odsekzoznamu"/>
        <w:numPr>
          <w:ilvl w:val="1"/>
          <w:numId w:val="107"/>
        </w:numPr>
        <w:jc w:val="both"/>
      </w:pPr>
      <w:proofErr w:type="spellStart"/>
      <w:r>
        <w:t>kyberšikanovanie</w:t>
      </w:r>
      <w:proofErr w:type="spellEnd"/>
      <w:r>
        <w:t xml:space="preserve">, </w:t>
      </w:r>
    </w:p>
    <w:p w14:paraId="7E7C060E" w14:textId="77777777" w:rsidR="00961F79" w:rsidRDefault="00961F79" w:rsidP="00C202DB">
      <w:pPr>
        <w:pStyle w:val="Odsekzoznamu"/>
        <w:numPr>
          <w:ilvl w:val="1"/>
          <w:numId w:val="107"/>
        </w:numPr>
        <w:jc w:val="both"/>
      </w:pPr>
      <w:proofErr w:type="spellStart"/>
      <w:r>
        <w:t>obsesívne</w:t>
      </w:r>
      <w:proofErr w:type="spellEnd"/>
      <w:r>
        <w:t xml:space="preserve"> prenasledovanie, </w:t>
      </w:r>
    </w:p>
    <w:p w14:paraId="4B172CF5" w14:textId="159E8C60" w:rsidR="00961F79" w:rsidRDefault="00961F79" w:rsidP="00C202DB">
      <w:pPr>
        <w:pStyle w:val="Odsekzoznamu"/>
        <w:numPr>
          <w:ilvl w:val="1"/>
          <w:numId w:val="107"/>
        </w:numPr>
        <w:jc w:val="both"/>
      </w:pPr>
      <w:proofErr w:type="spellStart"/>
      <w:r>
        <w:t>stalking</w:t>
      </w:r>
      <w:proofErr w:type="spellEnd"/>
      <w:r>
        <w:t>,</w:t>
      </w:r>
    </w:p>
    <w:p w14:paraId="048F10DC" w14:textId="77777777" w:rsidR="00961F79" w:rsidRDefault="00961F79" w:rsidP="00961F79">
      <w:pPr>
        <w:pStyle w:val="Odsekzoznamu"/>
        <w:numPr>
          <w:ilvl w:val="1"/>
          <w:numId w:val="107"/>
        </w:numPr>
        <w:jc w:val="both"/>
      </w:pPr>
      <w:r>
        <w:t xml:space="preserve">obťažovanie, </w:t>
      </w:r>
    </w:p>
    <w:p w14:paraId="53248F8A" w14:textId="7701365A" w:rsidR="00961F79" w:rsidRDefault="00961F79" w:rsidP="00961F79">
      <w:pPr>
        <w:pStyle w:val="Odsekzoznamu"/>
        <w:numPr>
          <w:ilvl w:val="1"/>
          <w:numId w:val="107"/>
        </w:numPr>
        <w:jc w:val="both"/>
      </w:pPr>
      <w:r>
        <w:t xml:space="preserve">happy </w:t>
      </w:r>
      <w:proofErr w:type="spellStart"/>
      <w:r>
        <w:t>slapping</w:t>
      </w:r>
      <w:proofErr w:type="spellEnd"/>
      <w:r>
        <w:t>,</w:t>
      </w:r>
    </w:p>
    <w:p w14:paraId="67CDEBFB" w14:textId="77777777" w:rsidR="00961F79" w:rsidRDefault="00961F79" w:rsidP="00961F79">
      <w:pPr>
        <w:pStyle w:val="Odsekzoznamu"/>
        <w:numPr>
          <w:ilvl w:val="1"/>
          <w:numId w:val="107"/>
        </w:numPr>
        <w:jc w:val="both"/>
      </w:pPr>
      <w:r>
        <w:t xml:space="preserve">obscénny jazyk, </w:t>
      </w:r>
    </w:p>
    <w:p w14:paraId="3CA3877C" w14:textId="7F868CA1" w:rsidR="00961F79" w:rsidRDefault="00961F79" w:rsidP="00961F79">
      <w:pPr>
        <w:pStyle w:val="Odsekzoznamu"/>
        <w:numPr>
          <w:ilvl w:val="1"/>
          <w:numId w:val="107"/>
        </w:numPr>
        <w:jc w:val="both"/>
      </w:pPr>
      <w:r>
        <w:t>divácke násilie,</w:t>
      </w:r>
    </w:p>
    <w:p w14:paraId="57D7633A" w14:textId="77777777" w:rsidR="00961F79" w:rsidRDefault="00961F79" w:rsidP="00961F79">
      <w:pPr>
        <w:pStyle w:val="Odsekzoznamu"/>
        <w:numPr>
          <w:ilvl w:val="1"/>
          <w:numId w:val="107"/>
        </w:numPr>
        <w:jc w:val="both"/>
      </w:pPr>
      <w:r>
        <w:t xml:space="preserve">mučenie, </w:t>
      </w:r>
    </w:p>
    <w:p w14:paraId="49222316" w14:textId="77777777" w:rsidR="00961F79" w:rsidRDefault="00961F79" w:rsidP="00961F79">
      <w:pPr>
        <w:pStyle w:val="Odsekzoznamu"/>
        <w:numPr>
          <w:ilvl w:val="1"/>
          <w:numId w:val="107"/>
        </w:numPr>
        <w:jc w:val="both"/>
      </w:pPr>
      <w:r>
        <w:t xml:space="preserve">umieranie, </w:t>
      </w:r>
    </w:p>
    <w:p w14:paraId="4D4CFB04" w14:textId="620636B7" w:rsidR="00961F79" w:rsidRDefault="00961F79" w:rsidP="00961F79">
      <w:pPr>
        <w:pStyle w:val="Odsekzoznamu"/>
        <w:numPr>
          <w:ilvl w:val="1"/>
          <w:numId w:val="107"/>
        </w:numPr>
        <w:jc w:val="both"/>
      </w:pPr>
      <w:r>
        <w:t>fyzické a psychické utrpenie</w:t>
      </w:r>
    </w:p>
    <w:p w14:paraId="4A8FE0CC" w14:textId="77777777" w:rsidR="00E96E9F" w:rsidRDefault="00E96E9F" w:rsidP="00E96E9F">
      <w:pPr>
        <w:pStyle w:val="Odsekzoznamu"/>
        <w:ind w:left="1080"/>
        <w:jc w:val="both"/>
      </w:pPr>
    </w:p>
    <w:p w14:paraId="36ACE7F4" w14:textId="29B488F0" w:rsidR="00961F79" w:rsidRPr="004706CE" w:rsidRDefault="00961F79" w:rsidP="00C202DB">
      <w:pPr>
        <w:pStyle w:val="Odsekzoznamu"/>
        <w:numPr>
          <w:ilvl w:val="0"/>
          <w:numId w:val="107"/>
        </w:numPr>
        <w:jc w:val="both"/>
        <w:rPr>
          <w:b/>
          <w:bCs/>
        </w:rPr>
      </w:pPr>
      <w:r w:rsidRPr="004706CE">
        <w:rPr>
          <w:b/>
          <w:bCs/>
        </w:rPr>
        <w:t>Neznášanlivosť</w:t>
      </w:r>
    </w:p>
    <w:p w14:paraId="046A38F6" w14:textId="0326EE51" w:rsidR="004706CE" w:rsidRDefault="004706CE" w:rsidP="004706CE">
      <w:pPr>
        <w:pStyle w:val="Odsekzoznamu"/>
        <w:numPr>
          <w:ilvl w:val="1"/>
          <w:numId w:val="107"/>
        </w:numPr>
        <w:jc w:val="both"/>
      </w:pPr>
      <w:r>
        <w:t xml:space="preserve">nenávistné prejavy, </w:t>
      </w:r>
    </w:p>
    <w:p w14:paraId="3122ECEE" w14:textId="2E260A69" w:rsidR="004706CE" w:rsidRDefault="004706CE" w:rsidP="004706CE">
      <w:pPr>
        <w:pStyle w:val="Odsekzoznamu"/>
        <w:numPr>
          <w:ilvl w:val="1"/>
          <w:numId w:val="107"/>
        </w:numPr>
        <w:jc w:val="both"/>
      </w:pPr>
      <w:r>
        <w:t>vyhrážanie,</w:t>
      </w:r>
    </w:p>
    <w:p w14:paraId="6B4316F8" w14:textId="77777777" w:rsidR="004706CE" w:rsidRDefault="004706CE" w:rsidP="004706CE">
      <w:pPr>
        <w:pStyle w:val="Odsekzoznamu"/>
        <w:numPr>
          <w:ilvl w:val="1"/>
          <w:numId w:val="107"/>
        </w:numPr>
        <w:jc w:val="both"/>
      </w:pPr>
      <w:r>
        <w:t xml:space="preserve">zastrašovanie, </w:t>
      </w:r>
    </w:p>
    <w:p w14:paraId="23E83EBA" w14:textId="17B3BEB5" w:rsidR="004706CE" w:rsidRDefault="004706CE" w:rsidP="004706CE">
      <w:pPr>
        <w:pStyle w:val="Odsekzoznamu"/>
        <w:numPr>
          <w:ilvl w:val="1"/>
          <w:numId w:val="107"/>
        </w:numPr>
        <w:jc w:val="both"/>
      </w:pPr>
      <w:r>
        <w:t>ohováranie a klebety,</w:t>
      </w:r>
    </w:p>
    <w:p w14:paraId="090E262A" w14:textId="77777777" w:rsidR="004706CE" w:rsidRDefault="004706CE" w:rsidP="004706CE">
      <w:pPr>
        <w:pStyle w:val="Odsekzoznamu"/>
        <w:numPr>
          <w:ilvl w:val="1"/>
          <w:numId w:val="107"/>
        </w:numPr>
        <w:jc w:val="both"/>
      </w:pPr>
      <w:r>
        <w:t xml:space="preserve">antisemitizmus, </w:t>
      </w:r>
    </w:p>
    <w:p w14:paraId="1FBB3E5D" w14:textId="57CA5AE7" w:rsidR="004706CE" w:rsidRDefault="004706CE" w:rsidP="004706CE">
      <w:pPr>
        <w:pStyle w:val="Odsekzoznamu"/>
        <w:numPr>
          <w:ilvl w:val="1"/>
          <w:numId w:val="107"/>
        </w:numPr>
        <w:jc w:val="both"/>
      </w:pPr>
      <w:r>
        <w:t>homofóbia,</w:t>
      </w:r>
    </w:p>
    <w:p w14:paraId="2B51B572" w14:textId="77777777" w:rsidR="004706CE" w:rsidRDefault="004706CE" w:rsidP="004706CE">
      <w:pPr>
        <w:pStyle w:val="Odsekzoznamu"/>
        <w:numPr>
          <w:ilvl w:val="1"/>
          <w:numId w:val="107"/>
        </w:numPr>
        <w:jc w:val="both"/>
      </w:pPr>
      <w:r>
        <w:t xml:space="preserve">xenofóbia, </w:t>
      </w:r>
    </w:p>
    <w:p w14:paraId="42CBF23D" w14:textId="77777777" w:rsidR="004706CE" w:rsidRDefault="004706CE" w:rsidP="004706CE">
      <w:pPr>
        <w:pStyle w:val="Odsekzoznamu"/>
        <w:numPr>
          <w:ilvl w:val="1"/>
          <w:numId w:val="107"/>
        </w:numPr>
        <w:jc w:val="both"/>
      </w:pPr>
      <w:r>
        <w:t xml:space="preserve">rasizmus, </w:t>
      </w:r>
    </w:p>
    <w:p w14:paraId="6B671FFB" w14:textId="77777777" w:rsidR="004706CE" w:rsidRDefault="004706CE" w:rsidP="004706CE">
      <w:pPr>
        <w:pStyle w:val="Odsekzoznamu"/>
        <w:numPr>
          <w:ilvl w:val="1"/>
          <w:numId w:val="107"/>
        </w:numPr>
        <w:jc w:val="both"/>
      </w:pPr>
      <w:r>
        <w:t xml:space="preserve">popieranie holokaustu, </w:t>
      </w:r>
    </w:p>
    <w:p w14:paraId="522710D8" w14:textId="791D12CC" w:rsidR="004706CE" w:rsidRDefault="004706CE" w:rsidP="004706CE">
      <w:pPr>
        <w:pStyle w:val="Odsekzoznamu"/>
        <w:numPr>
          <w:ilvl w:val="1"/>
          <w:numId w:val="107"/>
        </w:numPr>
        <w:jc w:val="both"/>
      </w:pPr>
      <w:r>
        <w:t>radikalizmus,</w:t>
      </w:r>
    </w:p>
    <w:p w14:paraId="14DB1C68" w14:textId="77777777" w:rsidR="004706CE" w:rsidRDefault="004706CE" w:rsidP="004706CE">
      <w:pPr>
        <w:pStyle w:val="Odsekzoznamu"/>
        <w:numPr>
          <w:ilvl w:val="1"/>
          <w:numId w:val="107"/>
        </w:numPr>
        <w:jc w:val="both"/>
      </w:pPr>
      <w:proofErr w:type="spellStart"/>
      <w:r>
        <w:t>regrútovanie</w:t>
      </w:r>
      <w:proofErr w:type="spellEnd"/>
      <w:r>
        <w:t xml:space="preserve">, </w:t>
      </w:r>
    </w:p>
    <w:p w14:paraId="3FBE1DE3" w14:textId="6E42D465" w:rsidR="004706CE" w:rsidRDefault="004706CE" w:rsidP="004706CE">
      <w:pPr>
        <w:pStyle w:val="Odsekzoznamu"/>
        <w:numPr>
          <w:ilvl w:val="1"/>
          <w:numId w:val="107"/>
        </w:numPr>
        <w:jc w:val="both"/>
      </w:pPr>
      <w:r>
        <w:t>extrémizmus,</w:t>
      </w:r>
    </w:p>
    <w:p w14:paraId="30F91EDB" w14:textId="77777777" w:rsidR="004706CE" w:rsidRDefault="004706CE" w:rsidP="004706CE">
      <w:pPr>
        <w:pStyle w:val="Odsekzoznamu"/>
        <w:numPr>
          <w:ilvl w:val="1"/>
          <w:numId w:val="107"/>
        </w:numPr>
        <w:jc w:val="both"/>
      </w:pPr>
      <w:r>
        <w:t xml:space="preserve">terorizmus, </w:t>
      </w:r>
    </w:p>
    <w:p w14:paraId="39D414C4" w14:textId="0B616A0A" w:rsidR="00961F79" w:rsidRDefault="004706CE" w:rsidP="00C202DB">
      <w:pPr>
        <w:pStyle w:val="Odsekzoznamu"/>
        <w:numPr>
          <w:ilvl w:val="1"/>
          <w:numId w:val="107"/>
        </w:numPr>
        <w:jc w:val="both"/>
      </w:pPr>
      <w:r>
        <w:t>ohrozovanie ľudskej dôstojnosti a základných práv a</w:t>
      </w:r>
      <w:r w:rsidR="00E96E9F">
        <w:t> </w:t>
      </w:r>
      <w:r>
        <w:t>slobôd</w:t>
      </w:r>
    </w:p>
    <w:p w14:paraId="4D1F12BF" w14:textId="77777777" w:rsidR="00E96E9F" w:rsidRDefault="00E96E9F" w:rsidP="00E96E9F">
      <w:pPr>
        <w:pStyle w:val="Odsekzoznamu"/>
        <w:ind w:left="1080"/>
        <w:jc w:val="both"/>
      </w:pPr>
    </w:p>
    <w:p w14:paraId="22D1DE78" w14:textId="3E092F51" w:rsidR="004706CE" w:rsidRPr="001737B3" w:rsidRDefault="004706CE" w:rsidP="00C202DB">
      <w:pPr>
        <w:pStyle w:val="Odsekzoznamu"/>
        <w:numPr>
          <w:ilvl w:val="0"/>
          <w:numId w:val="107"/>
        </w:numPr>
        <w:jc w:val="both"/>
        <w:rPr>
          <w:b/>
          <w:bCs/>
        </w:rPr>
      </w:pPr>
      <w:r w:rsidRPr="001737B3">
        <w:rPr>
          <w:b/>
          <w:bCs/>
        </w:rPr>
        <w:t>Neželaný životný štýl</w:t>
      </w:r>
    </w:p>
    <w:p w14:paraId="4F4700DD" w14:textId="018CD002" w:rsidR="001737B3" w:rsidRDefault="001737B3" w:rsidP="00C202DB">
      <w:pPr>
        <w:pStyle w:val="Odsekzoznamu"/>
        <w:numPr>
          <w:ilvl w:val="1"/>
          <w:numId w:val="107"/>
        </w:numPr>
        <w:jc w:val="both"/>
      </w:pPr>
      <w:r>
        <w:t xml:space="preserve">navádzanie na protispoločenskú činnosť, </w:t>
      </w:r>
    </w:p>
    <w:p w14:paraId="20ABC46A" w14:textId="77777777" w:rsidR="001737B3" w:rsidRDefault="001737B3" w:rsidP="001737B3">
      <w:pPr>
        <w:pStyle w:val="Odsekzoznamu"/>
        <w:numPr>
          <w:ilvl w:val="1"/>
          <w:numId w:val="107"/>
        </w:numPr>
        <w:jc w:val="both"/>
      </w:pPr>
      <w:r>
        <w:t xml:space="preserve">propagácia </w:t>
      </w:r>
    </w:p>
    <w:p w14:paraId="791CC0BB" w14:textId="5F1AC2B0" w:rsidR="001737B3" w:rsidRDefault="001737B3" w:rsidP="001737B3">
      <w:pPr>
        <w:pStyle w:val="Odsekzoznamu"/>
        <w:numPr>
          <w:ilvl w:val="2"/>
          <w:numId w:val="107"/>
        </w:numPr>
        <w:jc w:val="both"/>
      </w:pPr>
      <w:r>
        <w:t xml:space="preserve">vojny, </w:t>
      </w:r>
    </w:p>
    <w:p w14:paraId="09B752D2" w14:textId="71F90409" w:rsidR="001737B3" w:rsidRDefault="001737B3" w:rsidP="001737B3">
      <w:pPr>
        <w:pStyle w:val="Odsekzoznamu"/>
        <w:numPr>
          <w:ilvl w:val="2"/>
          <w:numId w:val="107"/>
        </w:numPr>
        <w:jc w:val="both"/>
      </w:pPr>
      <w:r>
        <w:t>gangov,</w:t>
      </w:r>
    </w:p>
    <w:p w14:paraId="65E772D8" w14:textId="77777777" w:rsidR="001737B3" w:rsidRDefault="001737B3" w:rsidP="001737B3">
      <w:pPr>
        <w:pStyle w:val="Odsekzoznamu"/>
        <w:numPr>
          <w:ilvl w:val="2"/>
          <w:numId w:val="107"/>
        </w:numPr>
        <w:jc w:val="both"/>
      </w:pPr>
      <w:r>
        <w:t>samovrážd,</w:t>
      </w:r>
    </w:p>
    <w:p w14:paraId="2D1468C4" w14:textId="02E7D7AA" w:rsidR="001737B3" w:rsidRDefault="001737B3" w:rsidP="00C202DB">
      <w:pPr>
        <w:pStyle w:val="Odsekzoznamu"/>
        <w:numPr>
          <w:ilvl w:val="1"/>
          <w:numId w:val="107"/>
        </w:numPr>
        <w:jc w:val="both"/>
      </w:pPr>
      <w:r>
        <w:t>manipulatívne svetonázorové a spirituálne skupiny,</w:t>
      </w:r>
    </w:p>
    <w:p w14:paraId="78E536CB" w14:textId="77777777" w:rsidR="001737B3" w:rsidRDefault="001737B3" w:rsidP="00C202DB">
      <w:pPr>
        <w:pStyle w:val="Odsekzoznamu"/>
        <w:numPr>
          <w:ilvl w:val="1"/>
          <w:numId w:val="107"/>
        </w:numPr>
        <w:jc w:val="both"/>
      </w:pPr>
      <w:r>
        <w:t>nebezpečné výzvy/</w:t>
      </w:r>
      <w:proofErr w:type="spellStart"/>
      <w:r>
        <w:t>hecovanie</w:t>
      </w:r>
      <w:proofErr w:type="spellEnd"/>
      <w:r>
        <w:t xml:space="preserve"> (</w:t>
      </w:r>
      <w:proofErr w:type="spellStart"/>
      <w:r>
        <w:t>challenges</w:t>
      </w:r>
      <w:proofErr w:type="spellEnd"/>
      <w:r>
        <w:t xml:space="preserve">), </w:t>
      </w:r>
    </w:p>
    <w:p w14:paraId="4BABB48A" w14:textId="5693A31B" w:rsidR="001737B3" w:rsidRDefault="001737B3" w:rsidP="00C202DB">
      <w:pPr>
        <w:pStyle w:val="Odsekzoznamu"/>
        <w:numPr>
          <w:ilvl w:val="1"/>
          <w:numId w:val="107"/>
        </w:numPr>
        <w:jc w:val="both"/>
      </w:pPr>
      <w:proofErr w:type="spellStart"/>
      <w:r>
        <w:t>svojky</w:t>
      </w:r>
      <w:proofErr w:type="spellEnd"/>
      <w:r>
        <w:t xml:space="preserve"> (selfie-</w:t>
      </w:r>
      <w:proofErr w:type="spellStart"/>
      <w:r>
        <w:t>killfie</w:t>
      </w:r>
      <w:proofErr w:type="spellEnd"/>
      <w:r>
        <w:t>),</w:t>
      </w:r>
    </w:p>
    <w:p w14:paraId="5BB6F520" w14:textId="77777777" w:rsidR="001737B3" w:rsidRDefault="001737B3" w:rsidP="001737B3">
      <w:pPr>
        <w:pStyle w:val="Odsekzoznamu"/>
        <w:numPr>
          <w:ilvl w:val="1"/>
          <w:numId w:val="107"/>
        </w:numPr>
        <w:jc w:val="both"/>
      </w:pPr>
      <w:r>
        <w:t>žarty (</w:t>
      </w:r>
      <w:proofErr w:type="spellStart"/>
      <w:r>
        <w:t>pranks</w:t>
      </w:r>
      <w:proofErr w:type="spellEnd"/>
      <w:r>
        <w:t xml:space="preserve">), </w:t>
      </w:r>
    </w:p>
    <w:p w14:paraId="6958DDEC" w14:textId="77777777" w:rsidR="001737B3" w:rsidRDefault="001737B3" w:rsidP="00C202DB">
      <w:pPr>
        <w:pStyle w:val="Odsekzoznamu"/>
        <w:numPr>
          <w:ilvl w:val="1"/>
          <w:numId w:val="107"/>
        </w:numPr>
        <w:jc w:val="both"/>
      </w:pPr>
      <w:r>
        <w:t xml:space="preserve">devastácia životného prostredia, </w:t>
      </w:r>
    </w:p>
    <w:p w14:paraId="5AFB5F56" w14:textId="77777777" w:rsidR="001737B3" w:rsidRDefault="001737B3" w:rsidP="00C202DB">
      <w:pPr>
        <w:pStyle w:val="Odsekzoznamu"/>
        <w:numPr>
          <w:ilvl w:val="1"/>
          <w:numId w:val="107"/>
        </w:numPr>
        <w:jc w:val="both"/>
      </w:pPr>
      <w:r>
        <w:t xml:space="preserve">online nakupovanie, </w:t>
      </w:r>
    </w:p>
    <w:p w14:paraId="72D1DAC4" w14:textId="77777777" w:rsidR="001737B3" w:rsidRDefault="001737B3" w:rsidP="00C202DB">
      <w:pPr>
        <w:pStyle w:val="Odsekzoznamu"/>
        <w:numPr>
          <w:ilvl w:val="1"/>
          <w:numId w:val="107"/>
        </w:numPr>
        <w:jc w:val="both"/>
      </w:pPr>
      <w:r>
        <w:t xml:space="preserve">tlak na utrácanie peňazí, </w:t>
      </w:r>
    </w:p>
    <w:p w14:paraId="09BF39CD" w14:textId="77777777" w:rsidR="001737B3" w:rsidRDefault="001737B3" w:rsidP="00C202DB">
      <w:pPr>
        <w:pStyle w:val="Odsekzoznamu"/>
        <w:numPr>
          <w:ilvl w:val="1"/>
          <w:numId w:val="107"/>
        </w:numPr>
        <w:jc w:val="both"/>
      </w:pPr>
      <w:r>
        <w:t xml:space="preserve">propagácia </w:t>
      </w:r>
    </w:p>
    <w:p w14:paraId="336A4333" w14:textId="5FB6FAC5" w:rsidR="001737B3" w:rsidRDefault="001737B3" w:rsidP="001737B3">
      <w:pPr>
        <w:pStyle w:val="Odsekzoznamu"/>
        <w:numPr>
          <w:ilvl w:val="2"/>
          <w:numId w:val="107"/>
        </w:numPr>
        <w:jc w:val="both"/>
      </w:pPr>
      <w:r>
        <w:lastRenderedPageBreak/>
        <w:t xml:space="preserve">alkoholizmu, </w:t>
      </w:r>
    </w:p>
    <w:p w14:paraId="4B17E977" w14:textId="77777777" w:rsidR="001737B3" w:rsidRDefault="001737B3" w:rsidP="001737B3">
      <w:pPr>
        <w:pStyle w:val="Odsekzoznamu"/>
        <w:numPr>
          <w:ilvl w:val="2"/>
          <w:numId w:val="107"/>
        </w:numPr>
        <w:jc w:val="both"/>
      </w:pPr>
      <w:r>
        <w:t xml:space="preserve">fajčenia, </w:t>
      </w:r>
    </w:p>
    <w:p w14:paraId="5C0E5B41" w14:textId="0BA1F815" w:rsidR="001737B3" w:rsidRDefault="001737B3" w:rsidP="001737B3">
      <w:pPr>
        <w:pStyle w:val="Odsekzoznamu"/>
        <w:numPr>
          <w:ilvl w:val="2"/>
          <w:numId w:val="107"/>
        </w:numPr>
        <w:jc w:val="both"/>
      </w:pPr>
      <w:r>
        <w:t>užívanie omamných látok, drog, jedov a prekurzorov, návody na výrobu drog,</w:t>
      </w:r>
    </w:p>
    <w:p w14:paraId="2DCFAA5A" w14:textId="77777777" w:rsidR="001737B3" w:rsidRDefault="001737B3" w:rsidP="001737B3">
      <w:pPr>
        <w:pStyle w:val="Odsekzoznamu"/>
        <w:numPr>
          <w:ilvl w:val="2"/>
          <w:numId w:val="107"/>
        </w:numPr>
        <w:jc w:val="both"/>
      </w:pPr>
      <w:r>
        <w:t xml:space="preserve">propagácia </w:t>
      </w:r>
      <w:proofErr w:type="spellStart"/>
      <w:r>
        <w:t>anorexie</w:t>
      </w:r>
      <w:proofErr w:type="spellEnd"/>
      <w:r>
        <w:t>, bulímie,</w:t>
      </w:r>
    </w:p>
    <w:p w14:paraId="47D27349" w14:textId="77777777" w:rsidR="001737B3" w:rsidRDefault="001737B3" w:rsidP="001737B3">
      <w:pPr>
        <w:pStyle w:val="Odsekzoznamu"/>
        <w:numPr>
          <w:ilvl w:val="1"/>
          <w:numId w:val="107"/>
        </w:numPr>
        <w:jc w:val="both"/>
      </w:pPr>
      <w:r>
        <w:t xml:space="preserve">sebapoškodzovanie, </w:t>
      </w:r>
    </w:p>
    <w:p w14:paraId="3CEA84CC" w14:textId="77777777" w:rsidR="001737B3" w:rsidRDefault="001737B3" w:rsidP="001737B3">
      <w:pPr>
        <w:pStyle w:val="Odsekzoznamu"/>
        <w:numPr>
          <w:ilvl w:val="1"/>
          <w:numId w:val="107"/>
        </w:numPr>
        <w:jc w:val="both"/>
      </w:pPr>
      <w:r>
        <w:t xml:space="preserve">ohrozenie zdravia, </w:t>
      </w:r>
    </w:p>
    <w:p w14:paraId="224BB5AA" w14:textId="04A5361A" w:rsidR="001737B3" w:rsidRDefault="001737B3" w:rsidP="00C202DB">
      <w:pPr>
        <w:pStyle w:val="Odsekzoznamu"/>
        <w:numPr>
          <w:ilvl w:val="1"/>
          <w:numId w:val="107"/>
        </w:numPr>
        <w:jc w:val="both"/>
      </w:pPr>
      <w:r>
        <w:t xml:space="preserve">problém sociálneho porovnávania, </w:t>
      </w:r>
    </w:p>
    <w:p w14:paraId="36C450D3" w14:textId="15879B91" w:rsidR="004706CE" w:rsidRDefault="001737B3" w:rsidP="00C202DB">
      <w:pPr>
        <w:pStyle w:val="Odsekzoznamu"/>
        <w:numPr>
          <w:ilvl w:val="1"/>
          <w:numId w:val="107"/>
        </w:numPr>
        <w:jc w:val="both"/>
      </w:pPr>
      <w:r>
        <w:t>závisť a</w:t>
      </w:r>
      <w:r w:rsidR="00E96E9F">
        <w:t> </w:t>
      </w:r>
      <w:r>
        <w:t>žiarlivosť</w:t>
      </w:r>
    </w:p>
    <w:p w14:paraId="7E8C222E" w14:textId="77777777" w:rsidR="00E96E9F" w:rsidRDefault="00E96E9F" w:rsidP="00E96E9F">
      <w:pPr>
        <w:pStyle w:val="Odsekzoznamu"/>
        <w:ind w:left="1080"/>
        <w:jc w:val="both"/>
      </w:pPr>
    </w:p>
    <w:p w14:paraId="321E75B9" w14:textId="5B83CC2D" w:rsidR="00ED542E" w:rsidRPr="00ED542E" w:rsidRDefault="00ED542E" w:rsidP="00C202DB">
      <w:pPr>
        <w:pStyle w:val="Odsekzoznamu"/>
        <w:numPr>
          <w:ilvl w:val="0"/>
          <w:numId w:val="107"/>
        </w:numPr>
        <w:jc w:val="both"/>
        <w:rPr>
          <w:b/>
          <w:bCs/>
        </w:rPr>
      </w:pPr>
      <w:r w:rsidRPr="00ED542E">
        <w:rPr>
          <w:b/>
          <w:bCs/>
        </w:rPr>
        <w:t>Manipulácia, dezinformácia</w:t>
      </w:r>
    </w:p>
    <w:p w14:paraId="562D9AB4" w14:textId="012DE52C" w:rsidR="00D50369" w:rsidRDefault="00D50369" w:rsidP="00C202DB">
      <w:pPr>
        <w:pStyle w:val="Odsekzoznamu"/>
        <w:numPr>
          <w:ilvl w:val="1"/>
          <w:numId w:val="107"/>
        </w:numPr>
        <w:jc w:val="both"/>
      </w:pPr>
      <w:r>
        <w:t xml:space="preserve">obavy týkajúce sa ideológie a hodnôt, </w:t>
      </w:r>
    </w:p>
    <w:p w14:paraId="1290FE59" w14:textId="46B62EC8" w:rsidR="00D50369" w:rsidRDefault="00D50369" w:rsidP="00C202DB">
      <w:pPr>
        <w:pStyle w:val="Odsekzoznamu"/>
        <w:numPr>
          <w:ilvl w:val="1"/>
          <w:numId w:val="107"/>
        </w:numPr>
        <w:jc w:val="both"/>
      </w:pPr>
      <w:r>
        <w:t>falošné správy (</w:t>
      </w:r>
      <w:proofErr w:type="spellStart"/>
      <w:r>
        <w:t>fake</w:t>
      </w:r>
      <w:proofErr w:type="spellEnd"/>
      <w:r>
        <w:t xml:space="preserve"> </w:t>
      </w:r>
      <w:proofErr w:type="spellStart"/>
      <w:r>
        <w:t>news</w:t>
      </w:r>
      <w:proofErr w:type="spellEnd"/>
      <w:r>
        <w:t>),</w:t>
      </w:r>
    </w:p>
    <w:p w14:paraId="1BF1FF06" w14:textId="77777777" w:rsidR="00D50369" w:rsidRDefault="00D50369" w:rsidP="00D50369">
      <w:pPr>
        <w:pStyle w:val="Odsekzoznamu"/>
        <w:numPr>
          <w:ilvl w:val="1"/>
          <w:numId w:val="107"/>
        </w:numPr>
        <w:jc w:val="both"/>
      </w:pPr>
      <w:r>
        <w:t xml:space="preserve">hoax, </w:t>
      </w:r>
    </w:p>
    <w:p w14:paraId="5F7A5B32" w14:textId="2E94C262" w:rsidR="00D50369" w:rsidRDefault="00D50369" w:rsidP="00D50369">
      <w:pPr>
        <w:pStyle w:val="Odsekzoznamu"/>
        <w:numPr>
          <w:ilvl w:val="1"/>
          <w:numId w:val="107"/>
        </w:numPr>
        <w:jc w:val="both"/>
      </w:pPr>
      <w:r>
        <w:t>politická propaganda,</w:t>
      </w:r>
    </w:p>
    <w:p w14:paraId="4F78460C" w14:textId="77777777" w:rsidR="00D50369" w:rsidRDefault="00D50369" w:rsidP="00D50369">
      <w:pPr>
        <w:pStyle w:val="Odsekzoznamu"/>
        <w:numPr>
          <w:ilvl w:val="1"/>
          <w:numId w:val="107"/>
        </w:numPr>
        <w:jc w:val="both"/>
      </w:pPr>
      <w:proofErr w:type="spellStart"/>
      <w:r>
        <w:t>pseudohodnoty</w:t>
      </w:r>
      <w:proofErr w:type="spellEnd"/>
      <w:r>
        <w:t xml:space="preserve">, </w:t>
      </w:r>
    </w:p>
    <w:p w14:paraId="74097636" w14:textId="58B028E2" w:rsidR="00D50369" w:rsidRDefault="00D50369" w:rsidP="00D50369">
      <w:pPr>
        <w:pStyle w:val="Odsekzoznamu"/>
        <w:numPr>
          <w:ilvl w:val="1"/>
          <w:numId w:val="107"/>
        </w:numPr>
        <w:jc w:val="both"/>
      </w:pPr>
      <w:r>
        <w:t>riziká</w:t>
      </w:r>
      <w:r w:rsidR="00045386">
        <w:t>,</w:t>
      </w:r>
    </w:p>
    <w:p w14:paraId="07D9F22F" w14:textId="77777777" w:rsidR="00D50369" w:rsidRDefault="00D50369" w:rsidP="00D50369">
      <w:pPr>
        <w:pStyle w:val="Odsekzoznamu"/>
        <w:numPr>
          <w:ilvl w:val="1"/>
          <w:numId w:val="107"/>
        </w:numPr>
        <w:jc w:val="both"/>
      </w:pPr>
      <w:proofErr w:type="spellStart"/>
      <w:r>
        <w:t>whistleblowing</w:t>
      </w:r>
      <w:proofErr w:type="spellEnd"/>
      <w:r>
        <w:t xml:space="preserve">, </w:t>
      </w:r>
    </w:p>
    <w:p w14:paraId="2A08E8C9" w14:textId="542418D8" w:rsidR="00D50369" w:rsidRDefault="00D50369" w:rsidP="00D50369">
      <w:pPr>
        <w:pStyle w:val="Odsekzoznamu"/>
        <w:numPr>
          <w:ilvl w:val="1"/>
          <w:numId w:val="107"/>
        </w:numPr>
        <w:jc w:val="both"/>
      </w:pPr>
      <w:r>
        <w:t>klamlivá reklama,</w:t>
      </w:r>
    </w:p>
    <w:p w14:paraId="32D7218A" w14:textId="77777777" w:rsidR="00D50369" w:rsidRDefault="00D50369" w:rsidP="00D50369">
      <w:pPr>
        <w:pStyle w:val="Odsekzoznamu"/>
        <w:numPr>
          <w:ilvl w:val="1"/>
          <w:numId w:val="107"/>
        </w:numPr>
        <w:jc w:val="both"/>
      </w:pPr>
      <w:r>
        <w:t>nevhodná reklama pre deti,</w:t>
      </w:r>
    </w:p>
    <w:p w14:paraId="387CF42F" w14:textId="4B16713C" w:rsidR="00ED542E" w:rsidRDefault="00D50369" w:rsidP="00D50369">
      <w:pPr>
        <w:pStyle w:val="Odsekzoznamu"/>
        <w:numPr>
          <w:ilvl w:val="1"/>
          <w:numId w:val="107"/>
        </w:numPr>
        <w:jc w:val="both"/>
      </w:pPr>
      <w:r>
        <w:t>konšpiračné teórie</w:t>
      </w:r>
    </w:p>
    <w:p w14:paraId="3E09A4BE" w14:textId="77777777" w:rsidR="00E96E9F" w:rsidRDefault="00E96E9F" w:rsidP="00E96E9F">
      <w:pPr>
        <w:pStyle w:val="Odsekzoznamu"/>
        <w:ind w:left="1080"/>
        <w:jc w:val="both"/>
      </w:pPr>
    </w:p>
    <w:p w14:paraId="3F4CC9C1" w14:textId="7FE4B6A5" w:rsidR="00356B71" w:rsidRPr="00356B71" w:rsidRDefault="00356B71" w:rsidP="00356B71">
      <w:pPr>
        <w:pStyle w:val="Odsekzoznamu"/>
        <w:numPr>
          <w:ilvl w:val="0"/>
          <w:numId w:val="107"/>
        </w:numPr>
        <w:jc w:val="both"/>
      </w:pPr>
      <w:r w:rsidRPr="00356B71">
        <w:rPr>
          <w:b/>
          <w:bCs/>
        </w:rPr>
        <w:t>Nadmerné používanie, závislos</w:t>
      </w:r>
      <w:r>
        <w:rPr>
          <w:b/>
          <w:bCs/>
        </w:rPr>
        <w:t>ť</w:t>
      </w:r>
    </w:p>
    <w:p w14:paraId="5056CBC6" w14:textId="1DCFF229" w:rsidR="00356B71" w:rsidRDefault="00356B71" w:rsidP="00356B71">
      <w:pPr>
        <w:pStyle w:val="Odsekzoznamu"/>
        <w:numPr>
          <w:ilvl w:val="1"/>
          <w:numId w:val="107"/>
        </w:numPr>
        <w:jc w:val="both"/>
      </w:pPr>
      <w:proofErr w:type="spellStart"/>
      <w:r>
        <w:t>gambling</w:t>
      </w:r>
      <w:proofErr w:type="spellEnd"/>
      <w:r>
        <w:t xml:space="preserve">, </w:t>
      </w:r>
    </w:p>
    <w:p w14:paraId="68EB8DE1" w14:textId="77777777" w:rsidR="00356B71" w:rsidRDefault="00356B71" w:rsidP="00356B71">
      <w:pPr>
        <w:pStyle w:val="Odsekzoznamu"/>
        <w:numPr>
          <w:ilvl w:val="1"/>
          <w:numId w:val="107"/>
        </w:numPr>
        <w:jc w:val="both"/>
      </w:pPr>
      <w:r>
        <w:t xml:space="preserve">nadmerné používanie </w:t>
      </w:r>
    </w:p>
    <w:p w14:paraId="2AFC76AE" w14:textId="2CD455C7" w:rsidR="00356B71" w:rsidRDefault="00356B71" w:rsidP="00356B71">
      <w:pPr>
        <w:pStyle w:val="Odsekzoznamu"/>
        <w:numPr>
          <w:ilvl w:val="2"/>
          <w:numId w:val="107"/>
        </w:numPr>
        <w:jc w:val="both"/>
      </w:pPr>
      <w:r>
        <w:t>hier,</w:t>
      </w:r>
    </w:p>
    <w:p w14:paraId="63169979" w14:textId="77777777" w:rsidR="00356B71" w:rsidRDefault="00356B71" w:rsidP="00356B71">
      <w:pPr>
        <w:pStyle w:val="Odsekzoznamu"/>
        <w:numPr>
          <w:ilvl w:val="2"/>
          <w:numId w:val="107"/>
        </w:numPr>
        <w:jc w:val="both"/>
      </w:pPr>
      <w:r>
        <w:t xml:space="preserve">mobilu a </w:t>
      </w:r>
    </w:p>
    <w:p w14:paraId="35F39F26" w14:textId="77777777" w:rsidR="00356B71" w:rsidRDefault="00356B71" w:rsidP="00356B71">
      <w:pPr>
        <w:pStyle w:val="Odsekzoznamu"/>
        <w:numPr>
          <w:ilvl w:val="2"/>
          <w:numId w:val="107"/>
        </w:numPr>
        <w:jc w:val="both"/>
      </w:pPr>
      <w:r>
        <w:t xml:space="preserve">internetu, </w:t>
      </w:r>
    </w:p>
    <w:p w14:paraId="6591247B" w14:textId="77777777" w:rsidR="00356B71" w:rsidRDefault="00356B71" w:rsidP="00356B71">
      <w:pPr>
        <w:pStyle w:val="Odsekzoznamu"/>
        <w:numPr>
          <w:ilvl w:val="1"/>
          <w:numId w:val="107"/>
        </w:numPr>
        <w:jc w:val="both"/>
      </w:pPr>
      <w:r>
        <w:t xml:space="preserve">nadmerné používanie </w:t>
      </w:r>
    </w:p>
    <w:p w14:paraId="622693C2" w14:textId="77777777" w:rsidR="00356B71" w:rsidRDefault="00356B71" w:rsidP="00356B71">
      <w:pPr>
        <w:pStyle w:val="Odsekzoznamu"/>
        <w:numPr>
          <w:ilvl w:val="2"/>
          <w:numId w:val="107"/>
        </w:numPr>
        <w:jc w:val="both"/>
      </w:pPr>
      <w:r>
        <w:t xml:space="preserve">pornografie, </w:t>
      </w:r>
    </w:p>
    <w:p w14:paraId="746B5039" w14:textId="77777777" w:rsidR="00356B71" w:rsidRDefault="00356B71" w:rsidP="00356B71">
      <w:pPr>
        <w:pStyle w:val="Odsekzoznamu"/>
        <w:numPr>
          <w:ilvl w:val="3"/>
          <w:numId w:val="107"/>
        </w:numPr>
        <w:jc w:val="both"/>
      </w:pPr>
      <w:r>
        <w:t xml:space="preserve">sociálnych sietí, </w:t>
      </w:r>
    </w:p>
    <w:p w14:paraId="74D3E55B" w14:textId="77777777" w:rsidR="00356B71" w:rsidRDefault="00356B71" w:rsidP="00356B71">
      <w:pPr>
        <w:pStyle w:val="Odsekzoznamu"/>
        <w:numPr>
          <w:ilvl w:val="3"/>
          <w:numId w:val="107"/>
        </w:numPr>
        <w:jc w:val="both"/>
      </w:pPr>
      <w:r>
        <w:t xml:space="preserve">informácií, </w:t>
      </w:r>
    </w:p>
    <w:p w14:paraId="05F7364B" w14:textId="77777777" w:rsidR="00356B71" w:rsidRDefault="00356B71" w:rsidP="00356B71">
      <w:pPr>
        <w:pStyle w:val="Odsekzoznamu"/>
        <w:numPr>
          <w:ilvl w:val="1"/>
          <w:numId w:val="107"/>
        </w:numPr>
        <w:jc w:val="both"/>
      </w:pPr>
      <w:proofErr w:type="spellStart"/>
      <w:r>
        <w:t>nomofobia</w:t>
      </w:r>
      <w:proofErr w:type="spellEnd"/>
      <w:r>
        <w:t xml:space="preserve"> (strach z neprítomnosti mobilu), </w:t>
      </w:r>
    </w:p>
    <w:p w14:paraId="6175A71E" w14:textId="77777777" w:rsidR="00356B71" w:rsidRDefault="00356B71" w:rsidP="00356B71">
      <w:pPr>
        <w:pStyle w:val="Odsekzoznamu"/>
        <w:numPr>
          <w:ilvl w:val="1"/>
          <w:numId w:val="107"/>
        </w:numPr>
        <w:jc w:val="both"/>
      </w:pPr>
      <w:r>
        <w:t>strach zo zmeškania/nezúčastnenia sa niečoho (</w:t>
      </w:r>
      <w:proofErr w:type="spellStart"/>
      <w:r>
        <w:t>Fear</w:t>
      </w:r>
      <w:proofErr w:type="spellEnd"/>
      <w:r>
        <w:t xml:space="preserve"> of </w:t>
      </w:r>
      <w:proofErr w:type="spellStart"/>
      <w:r>
        <w:t>missing</w:t>
      </w:r>
      <w:proofErr w:type="spellEnd"/>
      <w:r>
        <w:t xml:space="preserve"> </w:t>
      </w:r>
      <w:proofErr w:type="spellStart"/>
      <w:r>
        <w:t>out</w:t>
      </w:r>
      <w:proofErr w:type="spellEnd"/>
      <w:r>
        <w:t xml:space="preserve">), </w:t>
      </w:r>
    </w:p>
    <w:p w14:paraId="77E55576" w14:textId="77777777" w:rsidR="00356B71" w:rsidRDefault="00356B71" w:rsidP="00356B71">
      <w:pPr>
        <w:pStyle w:val="Odsekzoznamu"/>
        <w:numPr>
          <w:ilvl w:val="1"/>
          <w:numId w:val="107"/>
        </w:numPr>
        <w:jc w:val="both"/>
      </w:pPr>
      <w:r>
        <w:t xml:space="preserve">sociálna úzkosť, </w:t>
      </w:r>
    </w:p>
    <w:p w14:paraId="5F3C88AA" w14:textId="77777777" w:rsidR="00356B71" w:rsidRDefault="00356B71" w:rsidP="00356B71">
      <w:pPr>
        <w:pStyle w:val="Odsekzoznamu"/>
        <w:numPr>
          <w:ilvl w:val="1"/>
          <w:numId w:val="107"/>
        </w:numPr>
        <w:jc w:val="both"/>
      </w:pPr>
      <w:proofErr w:type="spellStart"/>
      <w:r>
        <w:t>kyberchondria</w:t>
      </w:r>
      <w:proofErr w:type="spellEnd"/>
      <w:r>
        <w:t xml:space="preserve">, </w:t>
      </w:r>
    </w:p>
    <w:p w14:paraId="35DD7240" w14:textId="340C844F" w:rsidR="00356B71" w:rsidRDefault="00356B71" w:rsidP="00356B71">
      <w:pPr>
        <w:pStyle w:val="Odsekzoznamu"/>
        <w:numPr>
          <w:ilvl w:val="1"/>
          <w:numId w:val="107"/>
        </w:numPr>
        <w:jc w:val="both"/>
      </w:pPr>
      <w:r>
        <w:t>izolácia,</w:t>
      </w:r>
    </w:p>
    <w:p w14:paraId="188FBFE7" w14:textId="77777777" w:rsidR="00356B71" w:rsidRDefault="00356B71" w:rsidP="00356B71">
      <w:pPr>
        <w:pStyle w:val="Odsekzoznamu"/>
        <w:numPr>
          <w:ilvl w:val="1"/>
          <w:numId w:val="107"/>
        </w:numPr>
        <w:jc w:val="both"/>
      </w:pPr>
      <w:proofErr w:type="spellStart"/>
      <w:r>
        <w:t>kyberstres</w:t>
      </w:r>
      <w:proofErr w:type="spellEnd"/>
      <w:r>
        <w:t xml:space="preserve">, </w:t>
      </w:r>
    </w:p>
    <w:p w14:paraId="57254009" w14:textId="3C886791" w:rsidR="00D50369" w:rsidRDefault="00356B71" w:rsidP="00356B71">
      <w:pPr>
        <w:pStyle w:val="Odsekzoznamu"/>
        <w:numPr>
          <w:ilvl w:val="1"/>
          <w:numId w:val="107"/>
        </w:numPr>
        <w:jc w:val="both"/>
      </w:pPr>
      <w:proofErr w:type="spellStart"/>
      <w:r>
        <w:t>kyberfóbia</w:t>
      </w:r>
      <w:proofErr w:type="spellEnd"/>
    </w:p>
    <w:p w14:paraId="4C9D8B77" w14:textId="77777777" w:rsidR="00E96E9F" w:rsidRDefault="00E96E9F" w:rsidP="00E96E9F">
      <w:pPr>
        <w:pStyle w:val="Odsekzoznamu"/>
        <w:ind w:left="1080"/>
        <w:jc w:val="both"/>
      </w:pPr>
    </w:p>
    <w:p w14:paraId="2CEEBB13" w14:textId="4783771B" w:rsidR="00356B71" w:rsidRPr="00E96E9F" w:rsidRDefault="00E96E9F" w:rsidP="00C202DB">
      <w:pPr>
        <w:pStyle w:val="Odsekzoznamu"/>
        <w:numPr>
          <w:ilvl w:val="0"/>
          <w:numId w:val="107"/>
        </w:numPr>
        <w:jc w:val="both"/>
        <w:rPr>
          <w:b/>
          <w:bCs/>
        </w:rPr>
      </w:pPr>
      <w:r w:rsidRPr="00E96E9F">
        <w:rPr>
          <w:b/>
          <w:bCs/>
        </w:rPr>
        <w:t>Porušovanie duševného vlastníctva</w:t>
      </w:r>
    </w:p>
    <w:p w14:paraId="2D74A2FD" w14:textId="28B23B66" w:rsidR="00F07F4B" w:rsidRDefault="00F07F4B" w:rsidP="00F07F4B">
      <w:pPr>
        <w:pStyle w:val="Odsekzoznamu"/>
        <w:numPr>
          <w:ilvl w:val="1"/>
          <w:numId w:val="107"/>
        </w:numPr>
        <w:jc w:val="both"/>
      </w:pPr>
      <w:r>
        <w:t>nezákonné sťahovanie obsahov,</w:t>
      </w:r>
    </w:p>
    <w:p w14:paraId="6EDEE30C" w14:textId="3AA25A68" w:rsidR="00E96E9F" w:rsidRDefault="00F07F4B" w:rsidP="00F07F4B">
      <w:pPr>
        <w:pStyle w:val="Odsekzoznamu"/>
        <w:numPr>
          <w:ilvl w:val="1"/>
          <w:numId w:val="107"/>
        </w:numPr>
        <w:jc w:val="both"/>
      </w:pPr>
      <w:r>
        <w:t>porušovanie autorského práva</w:t>
      </w:r>
    </w:p>
    <w:p w14:paraId="41A88A3F" w14:textId="77777777" w:rsidR="00F07F4B" w:rsidRDefault="00F07F4B" w:rsidP="00F07F4B">
      <w:pPr>
        <w:pStyle w:val="Odsekzoznamu"/>
        <w:ind w:left="1080"/>
        <w:jc w:val="both"/>
      </w:pPr>
    </w:p>
    <w:p w14:paraId="37E0ADD1" w14:textId="41EC937E" w:rsidR="00F07F4B" w:rsidRPr="00EA3161" w:rsidRDefault="00F07F4B" w:rsidP="00F07F4B">
      <w:pPr>
        <w:pStyle w:val="Odsekzoznamu"/>
        <w:numPr>
          <w:ilvl w:val="0"/>
          <w:numId w:val="107"/>
        </w:numPr>
        <w:jc w:val="both"/>
        <w:rPr>
          <w:b/>
          <w:bCs/>
        </w:rPr>
      </w:pPr>
      <w:r w:rsidRPr="00EA3161">
        <w:rPr>
          <w:b/>
          <w:bCs/>
        </w:rPr>
        <w:t>Podvody</w:t>
      </w:r>
    </w:p>
    <w:p w14:paraId="5C9C88EA" w14:textId="77777777" w:rsidR="00EA3161" w:rsidRDefault="00EA3161" w:rsidP="00EA3161">
      <w:pPr>
        <w:pStyle w:val="Odsekzoznamu"/>
        <w:numPr>
          <w:ilvl w:val="1"/>
          <w:numId w:val="107"/>
        </w:numPr>
        <w:jc w:val="both"/>
      </w:pPr>
      <w:r>
        <w:t xml:space="preserve">Počítačová kriminalita, </w:t>
      </w:r>
    </w:p>
    <w:p w14:paraId="7E080094" w14:textId="581FF23A" w:rsidR="00EA3161" w:rsidRDefault="00EA3161" w:rsidP="00EA3161">
      <w:pPr>
        <w:pStyle w:val="Odsekzoznamu"/>
        <w:numPr>
          <w:ilvl w:val="1"/>
          <w:numId w:val="107"/>
        </w:numPr>
        <w:jc w:val="both"/>
      </w:pPr>
      <w:proofErr w:type="spellStart"/>
      <w:r>
        <w:t>hacking</w:t>
      </w:r>
      <w:proofErr w:type="spellEnd"/>
      <w:r>
        <w:t>,</w:t>
      </w:r>
    </w:p>
    <w:p w14:paraId="5943CD9F" w14:textId="77777777" w:rsidR="00EA3161" w:rsidRDefault="00EA3161" w:rsidP="00EA3161">
      <w:pPr>
        <w:pStyle w:val="Odsekzoznamu"/>
        <w:numPr>
          <w:ilvl w:val="1"/>
          <w:numId w:val="107"/>
        </w:numPr>
        <w:jc w:val="both"/>
      </w:pPr>
      <w:r>
        <w:t xml:space="preserve">phishing, </w:t>
      </w:r>
    </w:p>
    <w:p w14:paraId="027A1F72" w14:textId="77777777" w:rsidR="00EA3161" w:rsidRDefault="00EA3161" w:rsidP="00EA3161">
      <w:pPr>
        <w:pStyle w:val="Odsekzoznamu"/>
        <w:numPr>
          <w:ilvl w:val="1"/>
          <w:numId w:val="107"/>
        </w:numPr>
        <w:jc w:val="both"/>
      </w:pPr>
      <w:proofErr w:type="spellStart"/>
      <w:r>
        <w:t>smishing</w:t>
      </w:r>
      <w:proofErr w:type="spellEnd"/>
      <w:r>
        <w:t xml:space="preserve">, </w:t>
      </w:r>
    </w:p>
    <w:p w14:paraId="140B3085" w14:textId="1934324B" w:rsidR="00EA3161" w:rsidRDefault="00EA3161" w:rsidP="00EA3161">
      <w:pPr>
        <w:pStyle w:val="Odsekzoznamu"/>
        <w:numPr>
          <w:ilvl w:val="1"/>
          <w:numId w:val="107"/>
        </w:numPr>
        <w:jc w:val="both"/>
      </w:pPr>
      <w:proofErr w:type="spellStart"/>
      <w:r>
        <w:lastRenderedPageBreak/>
        <w:t>vishing</w:t>
      </w:r>
      <w:proofErr w:type="spellEnd"/>
    </w:p>
    <w:p w14:paraId="1DC92C3F" w14:textId="77777777" w:rsidR="00EA3161" w:rsidRDefault="00EA3161" w:rsidP="00EA3161">
      <w:pPr>
        <w:pStyle w:val="Odsekzoznamu"/>
        <w:numPr>
          <w:ilvl w:val="1"/>
          <w:numId w:val="107"/>
        </w:numPr>
        <w:jc w:val="both"/>
      </w:pPr>
      <w:r>
        <w:t xml:space="preserve">nevyžiadaný obsah, </w:t>
      </w:r>
    </w:p>
    <w:p w14:paraId="0C511072" w14:textId="221514BC" w:rsidR="00EA3161" w:rsidRDefault="00EA3161" w:rsidP="00EA3161">
      <w:pPr>
        <w:pStyle w:val="Odsekzoznamu"/>
        <w:numPr>
          <w:ilvl w:val="1"/>
          <w:numId w:val="107"/>
        </w:numPr>
        <w:jc w:val="both"/>
      </w:pPr>
      <w:r>
        <w:t>SPAM,</w:t>
      </w:r>
    </w:p>
    <w:p w14:paraId="776C0746" w14:textId="77777777" w:rsidR="00EA3161" w:rsidRDefault="00EA3161" w:rsidP="00EA3161">
      <w:pPr>
        <w:pStyle w:val="Odsekzoznamu"/>
        <w:numPr>
          <w:ilvl w:val="1"/>
          <w:numId w:val="107"/>
        </w:numPr>
        <w:jc w:val="both"/>
      </w:pPr>
      <w:r>
        <w:t xml:space="preserve">kryptomeny, </w:t>
      </w:r>
    </w:p>
    <w:p w14:paraId="2C326C4B" w14:textId="77777777" w:rsidR="00EA3161" w:rsidRDefault="00EA3161" w:rsidP="00EA3161">
      <w:pPr>
        <w:pStyle w:val="Odsekzoznamu"/>
        <w:numPr>
          <w:ilvl w:val="1"/>
          <w:numId w:val="107"/>
        </w:numPr>
        <w:jc w:val="both"/>
      </w:pPr>
      <w:r>
        <w:t xml:space="preserve">vydieranie, </w:t>
      </w:r>
    </w:p>
    <w:p w14:paraId="0462ED88" w14:textId="77777777" w:rsidR="00425ABE" w:rsidRDefault="00EA3161" w:rsidP="00EA3161">
      <w:pPr>
        <w:pStyle w:val="Odsekzoznamu"/>
        <w:numPr>
          <w:ilvl w:val="1"/>
          <w:numId w:val="107"/>
        </w:numPr>
        <w:jc w:val="both"/>
      </w:pPr>
      <w:r>
        <w:t>nátlak</w:t>
      </w:r>
    </w:p>
    <w:p w14:paraId="5BDFD2F0" w14:textId="77777777" w:rsidR="00425ABE" w:rsidRDefault="00425ABE" w:rsidP="00425ABE">
      <w:pPr>
        <w:pStyle w:val="Odsekzoznamu"/>
        <w:ind w:left="1080"/>
        <w:jc w:val="both"/>
      </w:pPr>
    </w:p>
    <w:p w14:paraId="10E5388D" w14:textId="3F35F104" w:rsidR="00EA3161" w:rsidRPr="00425ABE" w:rsidRDefault="00425ABE" w:rsidP="00425ABE">
      <w:pPr>
        <w:pStyle w:val="Odsekzoznamu"/>
        <w:numPr>
          <w:ilvl w:val="0"/>
          <w:numId w:val="107"/>
        </w:numPr>
        <w:jc w:val="both"/>
        <w:rPr>
          <w:b/>
          <w:bCs/>
        </w:rPr>
      </w:pPr>
      <w:r w:rsidRPr="00425ABE">
        <w:rPr>
          <w:b/>
          <w:bCs/>
        </w:rPr>
        <w:t>Porušovanie ochrany osobných údajov</w:t>
      </w:r>
      <w:r w:rsidRPr="00425ABE">
        <w:rPr>
          <w:b/>
          <w:bCs/>
        </w:rPr>
        <w:tab/>
      </w:r>
      <w:r w:rsidRPr="00425ABE">
        <w:rPr>
          <w:b/>
          <w:bCs/>
        </w:rPr>
        <w:tab/>
      </w:r>
    </w:p>
    <w:p w14:paraId="3D2795F6" w14:textId="0542E068" w:rsidR="00425ABE" w:rsidRDefault="00425ABE" w:rsidP="00C202DB">
      <w:pPr>
        <w:pStyle w:val="Odsekzoznamu"/>
        <w:numPr>
          <w:ilvl w:val="1"/>
          <w:numId w:val="107"/>
        </w:numPr>
        <w:jc w:val="both"/>
      </w:pPr>
      <w:r>
        <w:t>Právo na výmaz, právo na transparentné a zrozumiteľné informácie o spracúvaní osobných údajov, právo na obmedzenie spracúvania, právo nebyť predmetom automatizovaného individuálneho rozhodovania vrátane profilovania môžu byť ohrozené, resp. ich výkon obmedzený konaním prevádzkovateľa.</w:t>
      </w:r>
    </w:p>
    <w:p w14:paraId="264D9B43" w14:textId="215C8E84" w:rsidR="00425ABE" w:rsidRDefault="00425ABE" w:rsidP="00C202DB">
      <w:pPr>
        <w:pStyle w:val="Odsekzoznamu"/>
        <w:numPr>
          <w:ilvl w:val="1"/>
          <w:numId w:val="107"/>
        </w:numPr>
        <w:jc w:val="both"/>
      </w:pPr>
      <w:r>
        <w:t>Technické zabezpečenie kontroly veku dieťaťa.</w:t>
      </w:r>
    </w:p>
    <w:p w14:paraId="78E2CB72" w14:textId="556A1670" w:rsidR="00425ABE" w:rsidRDefault="00425ABE" w:rsidP="00C202DB">
      <w:pPr>
        <w:pStyle w:val="Odsekzoznamu"/>
        <w:numPr>
          <w:ilvl w:val="1"/>
          <w:numId w:val="107"/>
        </w:numPr>
        <w:jc w:val="both"/>
      </w:pPr>
      <w:r>
        <w:t xml:space="preserve">Obavy z kontroly a straty súkromia, automatizovaného spracúvania osobných údajov detí. </w:t>
      </w:r>
    </w:p>
    <w:p w14:paraId="29E710C8" w14:textId="2351C292" w:rsidR="00425ABE" w:rsidRPr="00770951" w:rsidRDefault="00770951" w:rsidP="00770951">
      <w:pPr>
        <w:pStyle w:val="Nadpis3"/>
      </w:pPr>
      <w:bookmarkStart w:id="147" w:name="_Toc202940227"/>
      <w:r w:rsidRPr="00770951">
        <w:t>Participujúce subjekty</w:t>
      </w:r>
      <w:bookmarkEnd w:id="147"/>
    </w:p>
    <w:p w14:paraId="139C171F" w14:textId="61CD8A7B" w:rsidR="00770951" w:rsidRDefault="00770951" w:rsidP="00770951">
      <w:pPr>
        <w:jc w:val="both"/>
      </w:pPr>
      <w:r>
        <w:t>Subjekty participujúce na zabezpečení inštitucionálnej a politickej podpory ochrany detí v digitálnom priestore sú najmä:</w:t>
      </w:r>
    </w:p>
    <w:p w14:paraId="662FC711" w14:textId="7EEFC08A" w:rsidR="00770951" w:rsidRDefault="00770951" w:rsidP="00770951">
      <w:pPr>
        <w:pStyle w:val="Odsekzoznamu"/>
        <w:numPr>
          <w:ilvl w:val="0"/>
          <w:numId w:val="108"/>
        </w:numPr>
        <w:jc w:val="both"/>
      </w:pPr>
      <w:r>
        <w:t>Úrad vlády SR,</w:t>
      </w:r>
    </w:p>
    <w:p w14:paraId="51F4C9F7" w14:textId="5CBF5E74" w:rsidR="00770951" w:rsidRDefault="00770951" w:rsidP="00770951">
      <w:pPr>
        <w:pStyle w:val="Odsekzoznamu"/>
        <w:numPr>
          <w:ilvl w:val="0"/>
          <w:numId w:val="108"/>
        </w:numPr>
        <w:jc w:val="both"/>
      </w:pPr>
      <w:r>
        <w:t>Úrad podpredsedu vlády SR pre investície a informatizáciu,</w:t>
      </w:r>
    </w:p>
    <w:p w14:paraId="36F4ED0F" w14:textId="04F3EBEC" w:rsidR="00770951" w:rsidRDefault="00770951" w:rsidP="00770951">
      <w:pPr>
        <w:pStyle w:val="Odsekzoznamu"/>
        <w:numPr>
          <w:ilvl w:val="0"/>
          <w:numId w:val="108"/>
        </w:numPr>
        <w:jc w:val="both"/>
      </w:pPr>
      <w:r>
        <w:t>Ministerstvo vnútra SR, Rada vlády pre prevenciu kriminality,</w:t>
      </w:r>
    </w:p>
    <w:p w14:paraId="6D373A9A" w14:textId="43E28FCC" w:rsidR="00770951" w:rsidRDefault="00770951" w:rsidP="00770951">
      <w:pPr>
        <w:pStyle w:val="Odsekzoznamu"/>
        <w:numPr>
          <w:ilvl w:val="0"/>
          <w:numId w:val="108"/>
        </w:numPr>
        <w:jc w:val="both"/>
      </w:pPr>
      <w:r>
        <w:t>Ministerstvo školstva, vedy, výskumu a športu SR,</w:t>
      </w:r>
    </w:p>
    <w:p w14:paraId="7AD02432" w14:textId="0F76E2B2" w:rsidR="00770951" w:rsidRDefault="00770951" w:rsidP="00770951">
      <w:pPr>
        <w:pStyle w:val="Odsekzoznamu"/>
        <w:numPr>
          <w:ilvl w:val="0"/>
          <w:numId w:val="108"/>
        </w:numPr>
        <w:jc w:val="both"/>
      </w:pPr>
      <w:r>
        <w:t>Ministerstvo kultúry SR,</w:t>
      </w:r>
    </w:p>
    <w:p w14:paraId="1E0994EB" w14:textId="0D2B5972" w:rsidR="00770951" w:rsidRDefault="00770951" w:rsidP="00770951">
      <w:pPr>
        <w:pStyle w:val="Odsekzoznamu"/>
        <w:numPr>
          <w:ilvl w:val="0"/>
          <w:numId w:val="108"/>
        </w:numPr>
        <w:jc w:val="both"/>
      </w:pPr>
      <w:r>
        <w:t>Ministerstvo spravodlivosti SR,</w:t>
      </w:r>
    </w:p>
    <w:p w14:paraId="70A2AD7F" w14:textId="316C8343" w:rsidR="00770951" w:rsidRDefault="00770951" w:rsidP="00770951">
      <w:pPr>
        <w:pStyle w:val="Odsekzoznamu"/>
        <w:numPr>
          <w:ilvl w:val="0"/>
          <w:numId w:val="108"/>
        </w:numPr>
        <w:jc w:val="both"/>
      </w:pPr>
      <w:r>
        <w:t>Ministerstvo práce, sociálnych vecí a rodiny SR,</w:t>
      </w:r>
    </w:p>
    <w:p w14:paraId="2BE6CED5" w14:textId="50D13F16" w:rsidR="00770951" w:rsidRDefault="00770951" w:rsidP="00770951">
      <w:pPr>
        <w:pStyle w:val="Odsekzoznamu"/>
        <w:numPr>
          <w:ilvl w:val="0"/>
          <w:numId w:val="108"/>
        </w:numPr>
        <w:jc w:val="both"/>
      </w:pPr>
      <w:r>
        <w:t>Ministerstvo zdravotníctva SR,</w:t>
      </w:r>
    </w:p>
    <w:p w14:paraId="50999838" w14:textId="033FF50C" w:rsidR="00770951" w:rsidRDefault="00770951" w:rsidP="00770951">
      <w:pPr>
        <w:pStyle w:val="Odsekzoznamu"/>
        <w:numPr>
          <w:ilvl w:val="0"/>
          <w:numId w:val="108"/>
        </w:numPr>
        <w:jc w:val="both"/>
      </w:pPr>
      <w:r>
        <w:t>Ministerstvo financií SR,</w:t>
      </w:r>
    </w:p>
    <w:p w14:paraId="2F718A31" w14:textId="30B94AC7" w:rsidR="00770951" w:rsidRDefault="00770951" w:rsidP="00770951">
      <w:pPr>
        <w:pStyle w:val="Odsekzoznamu"/>
        <w:numPr>
          <w:ilvl w:val="0"/>
          <w:numId w:val="108"/>
        </w:numPr>
        <w:jc w:val="both"/>
      </w:pPr>
      <w:r>
        <w:t>Úrad komisára pre deti,</w:t>
      </w:r>
    </w:p>
    <w:p w14:paraId="31CF3838" w14:textId="61814C8C" w:rsidR="00770951" w:rsidRDefault="00770951" w:rsidP="00770951">
      <w:pPr>
        <w:pStyle w:val="Odsekzoznamu"/>
        <w:numPr>
          <w:ilvl w:val="0"/>
          <w:numId w:val="108"/>
        </w:numPr>
        <w:jc w:val="both"/>
      </w:pPr>
      <w:r>
        <w:t>Úrad na ochranu osobných údajov SR,</w:t>
      </w:r>
    </w:p>
    <w:p w14:paraId="75AC7B95" w14:textId="349922F0" w:rsidR="00770951" w:rsidRDefault="00770951" w:rsidP="00770951">
      <w:pPr>
        <w:pStyle w:val="Odsekzoznamu"/>
        <w:numPr>
          <w:ilvl w:val="0"/>
          <w:numId w:val="108"/>
        </w:numPr>
        <w:jc w:val="both"/>
      </w:pPr>
      <w:r>
        <w:t>Úrad priemyselného vlastníctva SR,</w:t>
      </w:r>
    </w:p>
    <w:p w14:paraId="2489A334" w14:textId="0F87206D" w:rsidR="00770951" w:rsidRDefault="00770951" w:rsidP="00770951">
      <w:pPr>
        <w:pStyle w:val="Odsekzoznamu"/>
        <w:numPr>
          <w:ilvl w:val="0"/>
          <w:numId w:val="108"/>
        </w:numPr>
        <w:jc w:val="both"/>
      </w:pPr>
      <w:r>
        <w:t>Policajný zbor SR, prokuratúra, súdy,</w:t>
      </w:r>
    </w:p>
    <w:p w14:paraId="1AFB8721" w14:textId="77777777" w:rsidR="00770951" w:rsidRDefault="00770951" w:rsidP="00770951">
      <w:pPr>
        <w:pStyle w:val="Odsekzoznamu"/>
        <w:ind w:left="1428"/>
        <w:jc w:val="both"/>
      </w:pPr>
    </w:p>
    <w:p w14:paraId="2E15E9E6" w14:textId="77777777" w:rsidR="00770951" w:rsidRDefault="00770951" w:rsidP="00770951">
      <w:pPr>
        <w:pStyle w:val="Odsekzoznamu"/>
        <w:numPr>
          <w:ilvl w:val="0"/>
          <w:numId w:val="108"/>
        </w:numPr>
        <w:jc w:val="both"/>
      </w:pPr>
      <w:r>
        <w:t xml:space="preserve">Univerzity, </w:t>
      </w:r>
    </w:p>
    <w:p w14:paraId="42A58DB9" w14:textId="77777777" w:rsidR="00770951" w:rsidRDefault="00770951" w:rsidP="00770951">
      <w:pPr>
        <w:pStyle w:val="Odsekzoznamu"/>
        <w:numPr>
          <w:ilvl w:val="0"/>
          <w:numId w:val="108"/>
        </w:numPr>
        <w:jc w:val="both"/>
      </w:pPr>
      <w:r>
        <w:t xml:space="preserve">Slovenská akadémia vied, </w:t>
      </w:r>
    </w:p>
    <w:p w14:paraId="3BB61C6F" w14:textId="77777777" w:rsidR="00770951" w:rsidRDefault="00770951" w:rsidP="00770951">
      <w:pPr>
        <w:pStyle w:val="Odsekzoznamu"/>
        <w:numPr>
          <w:ilvl w:val="0"/>
          <w:numId w:val="108"/>
        </w:numPr>
        <w:jc w:val="both"/>
      </w:pPr>
      <w:r>
        <w:t xml:space="preserve">Audiovizuálny fond, </w:t>
      </w:r>
    </w:p>
    <w:p w14:paraId="26CE876B" w14:textId="77777777" w:rsidR="00770951" w:rsidRDefault="00770951" w:rsidP="00770951">
      <w:pPr>
        <w:pStyle w:val="Odsekzoznamu"/>
        <w:numPr>
          <w:ilvl w:val="0"/>
          <w:numId w:val="108"/>
        </w:numPr>
        <w:jc w:val="both"/>
      </w:pPr>
      <w:r>
        <w:t xml:space="preserve">Registrované cirkvi a náboženské spoločnosti, </w:t>
      </w:r>
    </w:p>
    <w:p w14:paraId="65E8F49C" w14:textId="77777777" w:rsidR="00770951" w:rsidRDefault="00770951" w:rsidP="00770951">
      <w:pPr>
        <w:pStyle w:val="Odsekzoznamu"/>
        <w:numPr>
          <w:ilvl w:val="0"/>
          <w:numId w:val="108"/>
        </w:numPr>
        <w:jc w:val="both"/>
      </w:pPr>
      <w:r>
        <w:t xml:space="preserve">mimovládne organizácie, </w:t>
      </w:r>
    </w:p>
    <w:p w14:paraId="349C90D8" w14:textId="77777777" w:rsidR="00770951" w:rsidRDefault="00770951" w:rsidP="00C202DB">
      <w:pPr>
        <w:pStyle w:val="Odsekzoznamu"/>
        <w:numPr>
          <w:ilvl w:val="0"/>
          <w:numId w:val="108"/>
        </w:numPr>
        <w:jc w:val="both"/>
      </w:pPr>
      <w:r>
        <w:t xml:space="preserve">zástupcovia občianskej spoločnosti, </w:t>
      </w:r>
    </w:p>
    <w:p w14:paraId="0424A69E" w14:textId="77777777" w:rsidR="00770951" w:rsidRDefault="00770951" w:rsidP="00C202DB">
      <w:pPr>
        <w:pStyle w:val="Odsekzoznamu"/>
        <w:numPr>
          <w:ilvl w:val="0"/>
          <w:numId w:val="108"/>
        </w:numPr>
        <w:jc w:val="both"/>
      </w:pPr>
      <w:r>
        <w:t xml:space="preserve">psychológovia, </w:t>
      </w:r>
    </w:p>
    <w:p w14:paraId="09AB7A03" w14:textId="77777777" w:rsidR="00770951" w:rsidRDefault="00770951" w:rsidP="00C202DB">
      <w:pPr>
        <w:pStyle w:val="Odsekzoznamu"/>
        <w:numPr>
          <w:ilvl w:val="0"/>
          <w:numId w:val="108"/>
        </w:numPr>
        <w:jc w:val="both"/>
      </w:pPr>
      <w:r>
        <w:t xml:space="preserve">samosprávy, </w:t>
      </w:r>
    </w:p>
    <w:p w14:paraId="1A72D6A4" w14:textId="77777777" w:rsidR="00770951" w:rsidRDefault="00770951" w:rsidP="00C202DB">
      <w:pPr>
        <w:pStyle w:val="Odsekzoznamu"/>
        <w:numPr>
          <w:ilvl w:val="0"/>
          <w:numId w:val="108"/>
        </w:numPr>
        <w:jc w:val="both"/>
      </w:pPr>
      <w:r>
        <w:t xml:space="preserve">školy, </w:t>
      </w:r>
    </w:p>
    <w:p w14:paraId="39C113ED" w14:textId="77777777" w:rsidR="00770951" w:rsidRDefault="00770951" w:rsidP="00C202DB">
      <w:pPr>
        <w:pStyle w:val="Odsekzoznamu"/>
        <w:numPr>
          <w:ilvl w:val="0"/>
          <w:numId w:val="108"/>
        </w:numPr>
        <w:jc w:val="both"/>
      </w:pPr>
      <w:r>
        <w:t xml:space="preserve">školské zariadenia, </w:t>
      </w:r>
    </w:p>
    <w:p w14:paraId="69A4C555" w14:textId="77777777" w:rsidR="00770951" w:rsidRDefault="00770951" w:rsidP="00770951">
      <w:pPr>
        <w:pStyle w:val="Odsekzoznamu"/>
        <w:numPr>
          <w:ilvl w:val="0"/>
          <w:numId w:val="108"/>
        </w:numPr>
        <w:jc w:val="both"/>
      </w:pPr>
      <w:r>
        <w:t xml:space="preserve">poskytovatelia zdravotnej starostlivosti, </w:t>
      </w:r>
    </w:p>
    <w:p w14:paraId="5783D618" w14:textId="77777777" w:rsidR="00770951" w:rsidRDefault="00770951" w:rsidP="00770951">
      <w:pPr>
        <w:pStyle w:val="Odsekzoznamu"/>
        <w:numPr>
          <w:ilvl w:val="0"/>
          <w:numId w:val="108"/>
        </w:numPr>
        <w:jc w:val="both"/>
      </w:pPr>
      <w:r>
        <w:t xml:space="preserve">akreditované subjekty a </w:t>
      </w:r>
    </w:p>
    <w:p w14:paraId="23E436C9" w14:textId="713348FC" w:rsidR="00770951" w:rsidRDefault="00770951" w:rsidP="00770951">
      <w:pPr>
        <w:pStyle w:val="Odsekzoznamu"/>
        <w:numPr>
          <w:ilvl w:val="0"/>
          <w:numId w:val="108"/>
        </w:numPr>
        <w:jc w:val="both"/>
      </w:pPr>
      <w:r>
        <w:t>ďalšie subjekty.</w:t>
      </w:r>
    </w:p>
    <w:p w14:paraId="016097EB" w14:textId="77777777" w:rsidR="00A60870" w:rsidRDefault="00A60870" w:rsidP="00A60870">
      <w:pPr>
        <w:jc w:val="both"/>
      </w:pPr>
    </w:p>
    <w:p w14:paraId="621672B2" w14:textId="625B6ADE" w:rsidR="00A60870" w:rsidRDefault="00A60870" w:rsidP="00A60870">
      <w:pPr>
        <w:pStyle w:val="Nadpis3"/>
      </w:pPr>
      <w:bookmarkStart w:id="148" w:name="_Toc202940228"/>
      <w:r w:rsidRPr="00A60870">
        <w:lastRenderedPageBreak/>
        <w:t>Strategické zámery</w:t>
      </w:r>
      <w:r>
        <w:t xml:space="preserve"> a priority</w:t>
      </w:r>
      <w:bookmarkEnd w:id="148"/>
    </w:p>
    <w:p w14:paraId="30EE73F1" w14:textId="77777777" w:rsidR="00B41FE4" w:rsidRPr="00B41FE4" w:rsidRDefault="00B41FE4" w:rsidP="00B41FE4">
      <w:pPr>
        <w:rPr>
          <w:b/>
          <w:bCs/>
        </w:rPr>
      </w:pPr>
      <w:r w:rsidRPr="00B41FE4">
        <w:rPr>
          <w:b/>
          <w:bCs/>
        </w:rPr>
        <w:t>Vízia</w:t>
      </w:r>
    </w:p>
    <w:p w14:paraId="020E06C2" w14:textId="4650FF10" w:rsidR="00B41FE4" w:rsidRDefault="00B41FE4" w:rsidP="00B41FE4">
      <w:r>
        <w:t>Vytvorenie trvalo udržateľného, komplexného, národného, koordinovaného prístupu ochrany detí v digitálnom priestore s jasne vymedzenými kompetenciami, primeranou personálnou, finančnou a dotačnou podporou.</w:t>
      </w:r>
    </w:p>
    <w:p w14:paraId="6F25E33E" w14:textId="77777777" w:rsidR="00B41FE4" w:rsidRPr="00B41FE4" w:rsidRDefault="00B41FE4" w:rsidP="00B41FE4">
      <w:pPr>
        <w:rPr>
          <w:b/>
          <w:bCs/>
        </w:rPr>
      </w:pPr>
      <w:r w:rsidRPr="00B41FE4">
        <w:rPr>
          <w:b/>
          <w:bCs/>
        </w:rPr>
        <w:t>Hlavný cieľ</w:t>
      </w:r>
    </w:p>
    <w:p w14:paraId="16A1B21B" w14:textId="05DC17A2" w:rsidR="00A60870" w:rsidRDefault="00B41FE4" w:rsidP="00B41FE4">
      <w:r>
        <w:t>V záujme zdravého psychického, fyzického a morálneho vývinu detí a ich ochrany v digitálnom priestore podporovať efektívne opatrenia v oblasti prevencie, zvyšovania povedomia, potláčania počítačovej kriminality, vzdelávania, výskumu, práva, opatrenia v politickej a inštitucionálnej oblasti, spoluprácu a koordináciu na vnútroštátnej a medzinárodnej úrovni.</w:t>
      </w:r>
    </w:p>
    <w:p w14:paraId="351401B0" w14:textId="3AF4244F" w:rsidR="00B41FE4" w:rsidRDefault="00B41FE4" w:rsidP="00B41FE4">
      <w:pPr>
        <w:rPr>
          <w:b/>
          <w:bCs/>
        </w:rPr>
      </w:pPr>
      <w:r w:rsidRPr="00B41FE4">
        <w:rPr>
          <w:b/>
          <w:bCs/>
        </w:rPr>
        <w:t>Priority</w:t>
      </w:r>
    </w:p>
    <w:p w14:paraId="4167B20C" w14:textId="0932D4E8" w:rsidR="00297E9D" w:rsidRPr="00297E9D" w:rsidRDefault="00297E9D" w:rsidP="00297E9D">
      <w:pPr>
        <w:ind w:firstLine="708"/>
        <w:rPr>
          <w:i/>
          <w:iCs/>
        </w:rPr>
      </w:pPr>
      <w:r w:rsidRPr="00297E9D">
        <w:rPr>
          <w:i/>
          <w:iCs/>
        </w:rPr>
        <w:t xml:space="preserve">Poznámka: k jednotlivým špecifickým cieľom sú navrhované </w:t>
      </w:r>
      <w:r>
        <w:rPr>
          <w:i/>
          <w:iCs/>
        </w:rPr>
        <w:t xml:space="preserve">konkrétne </w:t>
      </w:r>
      <w:r w:rsidRPr="00297E9D">
        <w:rPr>
          <w:i/>
          <w:iCs/>
        </w:rPr>
        <w:t>opatrenia</w:t>
      </w:r>
    </w:p>
    <w:p w14:paraId="0924A1DC" w14:textId="17CE4AA1" w:rsidR="00B41FE4" w:rsidRPr="00B41FE4" w:rsidRDefault="00B41FE4" w:rsidP="00B41FE4">
      <w:pPr>
        <w:rPr>
          <w:u w:val="single"/>
        </w:rPr>
      </w:pPr>
      <w:r w:rsidRPr="00B41FE4">
        <w:rPr>
          <w:u w:val="single"/>
        </w:rPr>
        <w:t>Priorita 1 – Prevencia</w:t>
      </w:r>
    </w:p>
    <w:p w14:paraId="19D260F9" w14:textId="77777777" w:rsidR="00B41FE4" w:rsidRDefault="00B41FE4" w:rsidP="00B41FE4">
      <w:r>
        <w:t>Realizovať systematickú a koordinovanú podporu prevencie v kontexte ochrany detí v digitálnom priestore na Slovensku.</w:t>
      </w:r>
    </w:p>
    <w:p w14:paraId="1B024611" w14:textId="77777777" w:rsidR="00B41FE4" w:rsidRDefault="00B41FE4" w:rsidP="00B41FE4">
      <w:r w:rsidRPr="00B41FE4">
        <w:t xml:space="preserve">Špecifický cieľ 1.1. </w:t>
      </w:r>
    </w:p>
    <w:p w14:paraId="63BA3623" w14:textId="679D5CE9" w:rsidR="00B41FE4" w:rsidRDefault="00B41FE4" w:rsidP="00B41FE4">
      <w:pPr>
        <w:ind w:firstLine="708"/>
      </w:pPr>
      <w:r w:rsidRPr="00B41FE4">
        <w:t>Podporiť účinnú prevenciu vo formálnom a neformálnom vzdelávaní detí a</w:t>
      </w:r>
      <w:r>
        <w:t> </w:t>
      </w:r>
      <w:r w:rsidRPr="00B41FE4">
        <w:t>žiakov</w:t>
      </w:r>
    </w:p>
    <w:p w14:paraId="1206E9CD" w14:textId="77777777" w:rsidR="00B41FE4" w:rsidRDefault="00B41FE4" w:rsidP="00B41FE4">
      <w:r>
        <w:t xml:space="preserve">Špecifický cieľ 1.2. </w:t>
      </w:r>
    </w:p>
    <w:p w14:paraId="216A116B" w14:textId="74FB041C" w:rsidR="00B41FE4" w:rsidRDefault="00B41FE4" w:rsidP="00B41FE4">
      <w:pPr>
        <w:ind w:left="708"/>
      </w:pPr>
      <w:r>
        <w:t>Podporiť digitálne služby a obsahy, ktoré pomáhajú vytvárať dôveryhodnejší, bezpečnejší a zodpovednejší digitálny priestor pre deti.</w:t>
      </w:r>
    </w:p>
    <w:p w14:paraId="21C8C9FE" w14:textId="77777777" w:rsidR="00931684" w:rsidRDefault="00931684" w:rsidP="00931684">
      <w:r>
        <w:t xml:space="preserve">Špecifický cieľ 1.3. </w:t>
      </w:r>
    </w:p>
    <w:p w14:paraId="22DF3912" w14:textId="41632ABB" w:rsidR="00931684" w:rsidRDefault="00931684" w:rsidP="00931684">
      <w:pPr>
        <w:ind w:left="708"/>
      </w:pPr>
      <w:r>
        <w:t>Podporovať celoživotné vzdelávanie rodičov, pedagogických a odborných zamestnancov, pracovníkov s deťmi a mládežou atď.</w:t>
      </w:r>
    </w:p>
    <w:p w14:paraId="33A848D3" w14:textId="77777777" w:rsidR="00B73604" w:rsidRDefault="00B73604" w:rsidP="00B73604">
      <w:pPr>
        <w:ind w:left="708"/>
      </w:pPr>
      <w:r>
        <w:t>Opatrenia:</w:t>
      </w:r>
    </w:p>
    <w:p w14:paraId="46062CD5" w14:textId="22E724F9" w:rsidR="00B73604" w:rsidRPr="00B73604" w:rsidRDefault="00B73604" w:rsidP="00B73604">
      <w:pPr>
        <w:ind w:left="708"/>
        <w:rPr>
          <w:b/>
          <w:bCs/>
        </w:rPr>
      </w:pPr>
      <w:r>
        <w:t xml:space="preserve">Zabezpečiť, aby deti, rodičia, opatrovatelia, pedagogickí a odborní zamestnanci, pracovníci s deťmi a mládežou boli adekvátne informovaní o právach a povinnostiach detí v digitálnom priestore, vrátane existujúcich obmedzení (napr. filtrovanie obsahu), </w:t>
      </w:r>
      <w:r w:rsidRPr="00B73604">
        <w:rPr>
          <w:b/>
          <w:bCs/>
        </w:rPr>
        <w:t xml:space="preserve">rizikách digitálneho priestoru a možnostiach ochrany a pomoci </w:t>
      </w:r>
      <w:r w:rsidRPr="00B73604">
        <w:rPr>
          <w:b/>
          <w:bCs/>
          <w:i/>
          <w:iCs/>
        </w:rPr>
        <w:t>(vecný rámec pre vytvorenie Katalógu rizík).</w:t>
      </w:r>
    </w:p>
    <w:p w14:paraId="1A445C43" w14:textId="79DCE293" w:rsidR="00B41FE4" w:rsidRPr="00B41FE4" w:rsidRDefault="00B41FE4" w:rsidP="00B41FE4">
      <w:pPr>
        <w:rPr>
          <w:u w:val="single"/>
        </w:rPr>
      </w:pPr>
      <w:r w:rsidRPr="00B41FE4">
        <w:rPr>
          <w:u w:val="single"/>
        </w:rPr>
        <w:t>Priorita 2 – Intervencia</w:t>
      </w:r>
    </w:p>
    <w:p w14:paraId="72011398" w14:textId="77777777" w:rsidR="00B41FE4" w:rsidRDefault="00B41FE4" w:rsidP="00B41FE4">
      <w:r>
        <w:t>Komplexne adekvátne reagovať na nebezpečenstvo, ktorému deti v digitálnom prostredí čelia a na prípady aktuálneho ohrozenia detí.</w:t>
      </w:r>
    </w:p>
    <w:p w14:paraId="1CD5741F" w14:textId="77777777" w:rsidR="00173073" w:rsidRDefault="00173073" w:rsidP="00173073">
      <w:r>
        <w:t xml:space="preserve">Špecifický cieľ 2.1. </w:t>
      </w:r>
    </w:p>
    <w:p w14:paraId="59C81ACB" w14:textId="24524038" w:rsidR="00173073" w:rsidRDefault="00173073" w:rsidP="00173073">
      <w:pPr>
        <w:ind w:left="708"/>
      </w:pPr>
      <w:r>
        <w:t>Zvýšiť efektívnosť a úspešnosť riešenia prípadov ohrozenia detí v digitálnom priestore predovšetkým v rámci legislatívy, exekutívy a jurisdikcie</w:t>
      </w:r>
    </w:p>
    <w:p w14:paraId="69AA1476" w14:textId="77777777" w:rsidR="0088543D" w:rsidRDefault="0088543D" w:rsidP="00173073">
      <w:r w:rsidRPr="0088543D">
        <w:t xml:space="preserve">Špecifický cieľ 2.2. </w:t>
      </w:r>
    </w:p>
    <w:p w14:paraId="2B59CA92" w14:textId="4B006832" w:rsidR="00173073" w:rsidRDefault="0088543D" w:rsidP="0088543D">
      <w:pPr>
        <w:ind w:firstLine="708"/>
      </w:pPr>
      <w:r w:rsidRPr="0088543D">
        <w:t>Poskytovať účinnú pomoc a podporu deťom, rodičom a iným zúčastneným stranám.</w:t>
      </w:r>
    </w:p>
    <w:p w14:paraId="337B9679" w14:textId="77777777" w:rsidR="0088543D" w:rsidRDefault="0088543D" w:rsidP="0088543D">
      <w:r w:rsidRPr="0088543D">
        <w:lastRenderedPageBreak/>
        <w:t xml:space="preserve">Špecifický cieľ 2.3. </w:t>
      </w:r>
    </w:p>
    <w:p w14:paraId="756BB77E" w14:textId="5554DBA8" w:rsidR="0088543D" w:rsidRDefault="0088543D" w:rsidP="0088543D">
      <w:pPr>
        <w:ind w:left="708"/>
      </w:pPr>
      <w:r w:rsidRPr="0088543D">
        <w:t>Zvýšiť úspešnosť vyhľadávania a odstraňovania webových obsahov obsahujúcich alebo šíriacich detskú pornografiu</w:t>
      </w:r>
      <w:r>
        <w:t xml:space="preserve"> </w:t>
      </w:r>
      <w:r w:rsidRPr="0088543D">
        <w:t>a iné nebezpečné obsahy na území SR a mimo územia SR.</w:t>
      </w:r>
    </w:p>
    <w:p w14:paraId="7F0DEFDD" w14:textId="3CDFEBF4" w:rsidR="00B41FE4" w:rsidRPr="00B41FE4" w:rsidRDefault="00B41FE4" w:rsidP="00B41FE4">
      <w:pPr>
        <w:rPr>
          <w:u w:val="single"/>
        </w:rPr>
      </w:pPr>
      <w:r w:rsidRPr="00B41FE4">
        <w:rPr>
          <w:u w:val="single"/>
        </w:rPr>
        <w:t>Priorita 3 -  Následná starostlivosť</w:t>
      </w:r>
    </w:p>
    <w:p w14:paraId="5AF94E86" w14:textId="25C44370" w:rsidR="00B41FE4" w:rsidRDefault="00B41FE4" w:rsidP="00B41FE4">
      <w:r>
        <w:t>Podporovať účinnú a efektívnu následnú starostlivosť pre obete všetkých foriem ohrození v digitálnom prostredí ale aj podporovať prácu s páchateľmi trestných činov v digitálnom prostredí.</w:t>
      </w:r>
    </w:p>
    <w:p w14:paraId="26AEFE7C" w14:textId="77777777" w:rsidR="0088543D" w:rsidRDefault="0088543D" w:rsidP="0088543D">
      <w:r>
        <w:t xml:space="preserve">Špecifický cieľ 3.1. </w:t>
      </w:r>
    </w:p>
    <w:p w14:paraId="79EDB1FF" w14:textId="22658FF3" w:rsidR="00B41FE4" w:rsidRDefault="0088543D" w:rsidP="0088543D">
      <w:pPr>
        <w:ind w:left="576"/>
      </w:pPr>
      <w:r>
        <w:t>Zabezpečiť účinnú a efektívnu následnú starostlivosť pre obete a postihnuté subjekty v rámci systému ochrany detí v digitálnom priestore.</w:t>
      </w:r>
    </w:p>
    <w:p w14:paraId="74FE3E01" w14:textId="02D528C3" w:rsidR="0088543D" w:rsidRPr="00C90E0F" w:rsidRDefault="00C90E0F" w:rsidP="0088543D">
      <w:pPr>
        <w:rPr>
          <w:b/>
          <w:bCs/>
        </w:rPr>
      </w:pPr>
      <w:r w:rsidRPr="00C90E0F">
        <w:rPr>
          <w:b/>
          <w:bCs/>
        </w:rPr>
        <w:t>Horizontálne priority</w:t>
      </w:r>
    </w:p>
    <w:p w14:paraId="19F49318" w14:textId="17FE4BDC" w:rsidR="00C90E0F" w:rsidRDefault="00C90E0F" w:rsidP="00C90E0F">
      <w:r>
        <w:t>Horizontálna priorita 1 - Koordinácia, inštitucionálna a finančná podpora</w:t>
      </w:r>
    </w:p>
    <w:p w14:paraId="21E13D5F" w14:textId="5A7B4F00" w:rsidR="00C90E0F" w:rsidRPr="00A60870" w:rsidRDefault="00C90E0F" w:rsidP="00C90E0F">
      <w:pPr>
        <w:ind w:left="576"/>
      </w:pPr>
      <w:r>
        <w:t>Vytvoriť komplexný, koordinovaný, národný prístup ochrany detí v digitálnom priestore s jasne vymedzenou právomocou a zodpovednosťou príslušných orgánov a primeranou finančnou podporou, ktorá je založená na súčasných vedeckých poznatkoch a osvedčených postupoch.</w:t>
      </w:r>
    </w:p>
    <w:p w14:paraId="0EFAE7D4" w14:textId="3971D66C" w:rsidR="003A71C8" w:rsidRPr="005B0ED6" w:rsidRDefault="003A71C8" w:rsidP="003A71C8">
      <w:pPr>
        <w:jc w:val="both"/>
      </w:pPr>
      <w:r w:rsidRPr="005B0ED6">
        <w:t>Horizontálna priorita 2</w:t>
      </w:r>
      <w:r w:rsidR="005B0ED6">
        <w:t xml:space="preserve"> </w:t>
      </w:r>
      <w:r w:rsidR="005B0ED6" w:rsidRPr="005B0ED6">
        <w:t>-</w:t>
      </w:r>
      <w:r w:rsidRPr="005B0ED6">
        <w:t xml:space="preserve"> Odborná príprava a výskum</w:t>
      </w:r>
    </w:p>
    <w:p w14:paraId="473E392C" w14:textId="6D3CE376" w:rsidR="00A60870" w:rsidRDefault="003A71C8" w:rsidP="003A71C8">
      <w:pPr>
        <w:ind w:left="576"/>
        <w:jc w:val="both"/>
      </w:pPr>
      <w:r>
        <w:t>Podporovať odbornú, na vedeckých poznatkoch založenú realizáciu opatrení v rámci ochrany detí v digitálnom priestore.</w:t>
      </w:r>
    </w:p>
    <w:p w14:paraId="1242C1BC" w14:textId="43AFF702" w:rsidR="005B0ED6" w:rsidRDefault="005B0ED6" w:rsidP="005B0ED6">
      <w:pPr>
        <w:jc w:val="both"/>
      </w:pPr>
      <w:r w:rsidRPr="005B0ED6">
        <w:t xml:space="preserve">Horizontálna priorita 3 </w:t>
      </w:r>
      <w:r>
        <w:t xml:space="preserve">- </w:t>
      </w:r>
      <w:r w:rsidRPr="005B0ED6">
        <w:t>Ochrana súkromia a údajov detí</w:t>
      </w:r>
    </w:p>
    <w:p w14:paraId="74724F21" w14:textId="237B7D63" w:rsidR="000C4D55" w:rsidRDefault="000C4D55" w:rsidP="000C4D55">
      <w:pPr>
        <w:ind w:left="708"/>
        <w:jc w:val="both"/>
      </w:pPr>
      <w:r>
        <w:t>Zabezpečiť systematickú a informovanú ochranu súkromia a osobných údajov detí na Slovensku.</w:t>
      </w:r>
    </w:p>
    <w:p w14:paraId="3CC60A2E" w14:textId="62458936" w:rsidR="005B0ED6" w:rsidRDefault="000C4D55" w:rsidP="000C4D55">
      <w:pPr>
        <w:ind w:left="708"/>
        <w:jc w:val="both"/>
      </w:pPr>
      <w:r>
        <w:t>Štát, ako hlavný zodpovedný subjekt, by mal podniknúť primerané kroky na ochranu detí pred porušovaním súkromia a ľudských práv v digitálnom priestore a zabezpečiť, aby mali deti prístup k účinnej náprave.</w:t>
      </w:r>
    </w:p>
    <w:p w14:paraId="4509637C" w14:textId="0E49F33C" w:rsidR="00417B35" w:rsidRDefault="00417B35" w:rsidP="00417B35">
      <w:pPr>
        <w:pStyle w:val="Nadpis3"/>
      </w:pPr>
      <w:bookmarkStart w:id="149" w:name="_Toc202940229"/>
      <w:r>
        <w:t>Akčný plán</w:t>
      </w:r>
      <w:bookmarkEnd w:id="149"/>
      <w:r>
        <w:t xml:space="preserve"> </w:t>
      </w:r>
    </w:p>
    <w:p w14:paraId="1FF28D33" w14:textId="6236C3C4" w:rsidR="00417B35" w:rsidRDefault="00417B35" w:rsidP="00417B35">
      <w:r>
        <w:t>Ku Koncepcii bol vypracovaný Akčný plán</w:t>
      </w:r>
      <w:r w:rsidRPr="00417B35">
        <w:t xml:space="preserve"> </w:t>
      </w:r>
      <w:r>
        <w:t>k Národnej koncepcii ochrany detí v digitálnom priestore na roky 2024 – 2025</w:t>
      </w:r>
      <w:r w:rsidR="005841A6">
        <w:t xml:space="preserve"> </w:t>
      </w:r>
      <w:r>
        <w:rPr>
          <w:rStyle w:val="Odkaznapoznmkupodiarou"/>
        </w:rPr>
        <w:footnoteReference w:id="103"/>
      </w:r>
      <w:r>
        <w:t xml:space="preserve">, ktorý detailnejšie špecifikuje jednotlivé aktivity Koncepcie. </w:t>
      </w:r>
    </w:p>
    <w:p w14:paraId="36103A63" w14:textId="77777777" w:rsidR="00417B35" w:rsidRDefault="00417B35" w:rsidP="00417B35">
      <w:r>
        <w:t xml:space="preserve">Hlavný gestor tohto plánu je: </w:t>
      </w:r>
    </w:p>
    <w:p w14:paraId="127D04FE" w14:textId="390CAB31" w:rsidR="00417B35" w:rsidRDefault="00417B35" w:rsidP="00417B35">
      <w:pPr>
        <w:ind w:left="576"/>
      </w:pPr>
      <w:r>
        <w:t>Ministerstvo práce, sociálnych vecí a rodiny SR - Národné koordinačné stredisko pre riešenie problematiky násilia na deťoch (NKS)</w:t>
      </w:r>
      <w:r>
        <w:cr/>
      </w:r>
    </w:p>
    <w:p w14:paraId="3D39CE2D" w14:textId="6463C2D8" w:rsidR="005841A6" w:rsidRDefault="005841A6" w:rsidP="005841A6">
      <w:pPr>
        <w:rPr>
          <w:b/>
          <w:bCs/>
        </w:rPr>
      </w:pPr>
      <w:r w:rsidRPr="005841A6">
        <w:rPr>
          <w:b/>
          <w:bCs/>
        </w:rPr>
        <w:t xml:space="preserve">Vybrané úlohy </w:t>
      </w:r>
    </w:p>
    <w:p w14:paraId="59A2CD94" w14:textId="77777777" w:rsidR="005841A6" w:rsidRPr="00683F54" w:rsidRDefault="005841A6" w:rsidP="005841A6">
      <w:pPr>
        <w:spacing w:after="40"/>
        <w:jc w:val="both"/>
        <w:rPr>
          <w:u w:val="single"/>
        </w:rPr>
      </w:pPr>
      <w:r w:rsidRPr="00683F54">
        <w:rPr>
          <w:u w:val="single"/>
        </w:rPr>
        <w:t xml:space="preserve">Špecifický cieľ HP 1.1.: </w:t>
      </w:r>
    </w:p>
    <w:p w14:paraId="608352C5" w14:textId="11147A41" w:rsidR="005841A6" w:rsidRDefault="005841A6" w:rsidP="005841A6">
      <w:pPr>
        <w:spacing w:after="40"/>
        <w:ind w:left="708"/>
        <w:jc w:val="both"/>
      </w:pPr>
      <w:r>
        <w:t>Aplikovať koordinovaný multidisciplinárny národný prístup a zabezpečovať konzistentnosť v oblasti ochrany detí v digitálnom priestore.</w:t>
      </w:r>
    </w:p>
    <w:p w14:paraId="30529DA0" w14:textId="77777777" w:rsidR="005841A6" w:rsidRDefault="005841A6" w:rsidP="005841A6">
      <w:pPr>
        <w:spacing w:after="40"/>
        <w:jc w:val="both"/>
      </w:pPr>
      <w:r>
        <w:t xml:space="preserve">Úloha 1: </w:t>
      </w:r>
    </w:p>
    <w:p w14:paraId="1DB6488B" w14:textId="55B588EC" w:rsidR="005841A6" w:rsidRDefault="005841A6" w:rsidP="005841A6">
      <w:pPr>
        <w:spacing w:after="40"/>
        <w:ind w:left="708"/>
        <w:jc w:val="both"/>
      </w:pPr>
      <w:r>
        <w:lastRenderedPageBreak/>
        <w:t xml:space="preserve">Realizovať systém zabezpečujúci koordináciu a kontrolu vykonávania Národnej koncepcie ochrany detí v digitálnom priestore prostredníctvom expertnej platformy so zapojením relevantných subjektov verejnej správy, vrátane ústredných orgánov štátnej správy, mimovládnych organizácií, vedeckých a výskumných inštitúcií. </w:t>
      </w:r>
    </w:p>
    <w:p w14:paraId="13E88817" w14:textId="309C8452" w:rsidR="003A71C8" w:rsidRDefault="005841A6" w:rsidP="00683F54">
      <w:pPr>
        <w:spacing w:after="40"/>
        <w:ind w:left="576"/>
        <w:jc w:val="both"/>
      </w:pPr>
      <w:r>
        <w:t xml:space="preserve">Gestor: Ministerstvo práce, sociálnych vecí a rodiny SR </w:t>
      </w:r>
      <w:r w:rsidR="00B86BAB">
        <w:t xml:space="preserve">- </w:t>
      </w:r>
      <w:r>
        <w:t>Národné koordinačné stredisko pre riešenie problematiky násilia na deťoch (NKS)</w:t>
      </w:r>
    </w:p>
    <w:p w14:paraId="0B3D9EF8" w14:textId="77777777" w:rsidR="00B342F3" w:rsidRDefault="00B342F3" w:rsidP="00B342F3">
      <w:pPr>
        <w:jc w:val="both"/>
      </w:pPr>
      <w:r>
        <w:t xml:space="preserve">Úloha 3: </w:t>
      </w:r>
    </w:p>
    <w:p w14:paraId="5458A6F5" w14:textId="1B54473D" w:rsidR="00B342F3" w:rsidRDefault="00B342F3" w:rsidP="00B342F3">
      <w:pPr>
        <w:ind w:left="708"/>
        <w:jc w:val="both"/>
      </w:pPr>
      <w:r>
        <w:t xml:space="preserve">Koordinovať činnosť Centra bezpečného internetu v súlade so štandardmi a praxou medzinárodnej siete </w:t>
      </w:r>
      <w:proofErr w:type="spellStart"/>
      <w:r>
        <w:t>Insafe</w:t>
      </w:r>
      <w:proofErr w:type="spellEnd"/>
      <w:r>
        <w:t>, vrátane zastupovania Slovenskej republiky v štruktúrach politiky ochrany detí pred násilím v digitálnom prostredí na medzinárodnej úrovni.</w:t>
      </w:r>
    </w:p>
    <w:p w14:paraId="15D3A601" w14:textId="1F523A8A" w:rsidR="005841A6" w:rsidRDefault="00B342F3" w:rsidP="00683F54">
      <w:pPr>
        <w:ind w:left="708"/>
        <w:jc w:val="both"/>
      </w:pPr>
      <w:r>
        <w:t xml:space="preserve">Gestor: Ministerstvo práce, sociálnych vecí a rodiny SR </w:t>
      </w:r>
      <w:r w:rsidR="00B86BAB">
        <w:t xml:space="preserve">- </w:t>
      </w:r>
      <w:r>
        <w:t>Národné koordinačné stredisko pre riešenie problematiky násilia na deťoch (NKS)</w:t>
      </w:r>
    </w:p>
    <w:p w14:paraId="5EBFBBF9" w14:textId="77777777" w:rsidR="00683F54" w:rsidRDefault="00683F54" w:rsidP="00683F54">
      <w:pPr>
        <w:jc w:val="both"/>
      </w:pPr>
    </w:p>
    <w:p w14:paraId="0D7B05EC" w14:textId="7F8CFC80" w:rsidR="00683F54" w:rsidRPr="00683F54" w:rsidRDefault="00683F54" w:rsidP="00683F54">
      <w:pPr>
        <w:jc w:val="both"/>
        <w:rPr>
          <w:u w:val="single"/>
        </w:rPr>
      </w:pPr>
      <w:r w:rsidRPr="00683F54">
        <w:rPr>
          <w:u w:val="single"/>
        </w:rPr>
        <w:t xml:space="preserve">Špecifický cieľ HP 2.1.: </w:t>
      </w:r>
    </w:p>
    <w:p w14:paraId="3A87362B" w14:textId="49786EC8" w:rsidR="00683F54" w:rsidRDefault="00683F54" w:rsidP="00683F54">
      <w:pPr>
        <w:ind w:left="708"/>
        <w:jc w:val="both"/>
      </w:pPr>
      <w:r>
        <w:t>Podporovať odbornú prípravu a vzdelávanie zamestnancov pracujúcich s deťmi a realizovať výskumy zamerané na ochranu detí v digitálnom priestore.</w:t>
      </w:r>
    </w:p>
    <w:p w14:paraId="2C897EA9" w14:textId="77777777" w:rsidR="00683F54" w:rsidRDefault="00683F54" w:rsidP="00683F54">
      <w:pPr>
        <w:jc w:val="both"/>
      </w:pPr>
      <w:r>
        <w:t xml:space="preserve">Úloha 4: </w:t>
      </w:r>
    </w:p>
    <w:p w14:paraId="22A441DF" w14:textId="15139D62" w:rsidR="00683F54" w:rsidRDefault="00683F54" w:rsidP="00683F54">
      <w:pPr>
        <w:ind w:left="708"/>
        <w:jc w:val="both"/>
      </w:pPr>
      <w:r>
        <w:t>Podporovať vznik a šírenie vedeckých štúdií o problematike ochrany detí v digitálnom priestore. Organizovať celoštátnu konferenciu zameranú na ochranu detí v digitálnom priestore.</w:t>
      </w:r>
    </w:p>
    <w:p w14:paraId="17530310" w14:textId="17A2616C" w:rsidR="005841A6" w:rsidRDefault="00683F54" w:rsidP="00683F54">
      <w:pPr>
        <w:ind w:left="708"/>
        <w:jc w:val="both"/>
      </w:pPr>
      <w:r>
        <w:t>Gestor: Ministerstvo práce, sociálnych vecí a rodiny SR - Národné koordinačné stredisko pre riešenie problematiky násilia na deťoch (NKS)</w:t>
      </w:r>
    </w:p>
    <w:p w14:paraId="0F5E42FF" w14:textId="77777777" w:rsidR="00646EE5" w:rsidRDefault="00646EE5" w:rsidP="00646EE5">
      <w:pPr>
        <w:jc w:val="both"/>
      </w:pPr>
    </w:p>
    <w:p w14:paraId="6825F33C" w14:textId="77777777" w:rsidR="00646EE5" w:rsidRPr="00646EE5" w:rsidRDefault="00646EE5" w:rsidP="00646EE5">
      <w:pPr>
        <w:jc w:val="both"/>
        <w:rPr>
          <w:u w:val="single"/>
        </w:rPr>
      </w:pPr>
      <w:r w:rsidRPr="00646EE5">
        <w:rPr>
          <w:u w:val="single"/>
        </w:rPr>
        <w:t xml:space="preserve">Špecifický cieľ 1.1. </w:t>
      </w:r>
    </w:p>
    <w:p w14:paraId="724FAF76" w14:textId="4EACAE67" w:rsidR="00646EE5" w:rsidRDefault="00646EE5" w:rsidP="00646EE5">
      <w:pPr>
        <w:jc w:val="both"/>
      </w:pPr>
      <w:r>
        <w:t>Podporovať účinnú prevenciu vo formálnom a neformálnom vzdelávaní detí a ich rodičov a opatrovateľov</w:t>
      </w:r>
    </w:p>
    <w:p w14:paraId="237D4FFA" w14:textId="77777777" w:rsidR="00646EE5" w:rsidRDefault="00646EE5" w:rsidP="00646EE5">
      <w:pPr>
        <w:jc w:val="both"/>
      </w:pPr>
      <w:r>
        <w:t xml:space="preserve">Úloha 7: </w:t>
      </w:r>
    </w:p>
    <w:p w14:paraId="4C659EF9" w14:textId="4ABF3779" w:rsidR="00646EE5" w:rsidRDefault="00646EE5" w:rsidP="00646EE5">
      <w:pPr>
        <w:ind w:left="708"/>
        <w:jc w:val="both"/>
      </w:pPr>
      <w:r>
        <w:t>Realizovať preventívne aktivity zamerané na ochranu detí a ich osobných údajov v digitálnom priestore s využitím metód neformálneho vzdelávania v práci s mládežou.</w:t>
      </w:r>
    </w:p>
    <w:p w14:paraId="2FE2AAD1" w14:textId="6C33389B" w:rsidR="00646EE5" w:rsidRDefault="00646EE5" w:rsidP="00646EE5">
      <w:pPr>
        <w:ind w:left="708"/>
        <w:jc w:val="both"/>
      </w:pPr>
      <w:r>
        <w:t xml:space="preserve">Gestor: Ministerstvo práce, sociálnych vecí a rodiny SR </w:t>
      </w:r>
      <w:r w:rsidR="004B4B82">
        <w:t xml:space="preserve">- </w:t>
      </w:r>
      <w:r>
        <w:t>Národné koordinačné stredisko pre riešenie problematiky násilia na deťoch (NKS)</w:t>
      </w:r>
    </w:p>
    <w:p w14:paraId="4AD70523" w14:textId="77777777" w:rsidR="00646EE5" w:rsidRDefault="00646EE5" w:rsidP="00646EE5">
      <w:pPr>
        <w:jc w:val="both"/>
      </w:pPr>
      <w:r>
        <w:t xml:space="preserve">Úloha 11: </w:t>
      </w:r>
    </w:p>
    <w:p w14:paraId="41CD2FC3" w14:textId="77777777" w:rsidR="00646EE5" w:rsidRDefault="00646EE5" w:rsidP="00646EE5">
      <w:pPr>
        <w:ind w:left="576"/>
        <w:jc w:val="both"/>
      </w:pPr>
      <w:r>
        <w:t>Vytvoriť zoznam materiálov (vrátane vzdelávacích hier), ktoré je možné využívať vo formálnom a neformálnom vzdelávaní detí a žiakov s prehodnotením ich aktuálnosti vzhľadom na prítomné riziká v digitálnom priestore, informovať o vytvorenom zozname odbornú i laickú verejnosť.</w:t>
      </w:r>
    </w:p>
    <w:p w14:paraId="34B6448F" w14:textId="74337A26" w:rsidR="00646EE5" w:rsidRDefault="00646EE5" w:rsidP="00646EE5">
      <w:pPr>
        <w:ind w:left="576"/>
        <w:jc w:val="both"/>
      </w:pPr>
      <w:r>
        <w:t xml:space="preserve">Gestor: Ministerstvo práce, sociálnych vecí a rodiny SR </w:t>
      </w:r>
      <w:r w:rsidR="004B4B82">
        <w:t xml:space="preserve">- </w:t>
      </w:r>
      <w:r>
        <w:t>Národné koordinačné stredisko pre riešenie problematiky násilia na deťoch (NKS)</w:t>
      </w:r>
    </w:p>
    <w:p w14:paraId="07AE3A29" w14:textId="77777777" w:rsidR="00646EE5" w:rsidRDefault="00646EE5" w:rsidP="00646EE5">
      <w:pPr>
        <w:jc w:val="both"/>
      </w:pPr>
      <w:r>
        <w:t xml:space="preserve">Úloha 12: </w:t>
      </w:r>
    </w:p>
    <w:p w14:paraId="233A238F" w14:textId="77777777" w:rsidR="00646EE5" w:rsidRDefault="00646EE5" w:rsidP="00646EE5">
      <w:pPr>
        <w:ind w:left="708"/>
        <w:jc w:val="both"/>
      </w:pPr>
      <w:r>
        <w:lastRenderedPageBreak/>
        <w:t>Aktualizovať a/alebo doplniť témy súvisiace s ochranou detí v digitálnom priestore vo vzdelávacích dokumentoch (Štátny vzdelávací program) s dôrazom na ich funkčné zapracovanie. Reflektovať uvedené témy v aktuálnych Sprievodcoch školskými rokmi.</w:t>
      </w:r>
    </w:p>
    <w:p w14:paraId="7707A721" w14:textId="1A2F4A17" w:rsidR="00646EE5" w:rsidRDefault="00646EE5" w:rsidP="00646EE5">
      <w:pPr>
        <w:ind w:left="708"/>
        <w:jc w:val="both"/>
      </w:pPr>
      <w:r>
        <w:t>Gestor: Ministerstvo školstva, výskumu, vývoja a mládeže SR</w:t>
      </w:r>
    </w:p>
    <w:p w14:paraId="74819531" w14:textId="77777777" w:rsidR="00646EE5" w:rsidRDefault="00646EE5" w:rsidP="00646EE5">
      <w:pPr>
        <w:jc w:val="both"/>
      </w:pPr>
      <w:r>
        <w:t xml:space="preserve">Úloha 13: </w:t>
      </w:r>
    </w:p>
    <w:p w14:paraId="4DA99204" w14:textId="23685495" w:rsidR="00646EE5" w:rsidRDefault="00646EE5" w:rsidP="00646EE5">
      <w:pPr>
        <w:ind w:left="708"/>
        <w:jc w:val="both"/>
      </w:pPr>
      <w:r w:rsidRPr="00BA61BA">
        <w:rPr>
          <w:b/>
          <w:bCs/>
        </w:rPr>
        <w:t>Podporovať aktivity zamerané na rozvoj</w:t>
      </w:r>
      <w:r>
        <w:t xml:space="preserve"> mediálnej výchovy, mediálnej gramotnosti, </w:t>
      </w:r>
      <w:r w:rsidRPr="00BA61BA">
        <w:rPr>
          <w:b/>
          <w:bCs/>
        </w:rPr>
        <w:t>informačnej bezpečnosti</w:t>
      </w:r>
      <w:r>
        <w:t xml:space="preserve"> a kritického myslenia, vrátane boja proti dezinformáciám.</w:t>
      </w:r>
    </w:p>
    <w:p w14:paraId="6C6D1276" w14:textId="5FB4EF67" w:rsidR="00646EE5" w:rsidRDefault="00646EE5" w:rsidP="00646EE5">
      <w:pPr>
        <w:ind w:left="708"/>
        <w:jc w:val="both"/>
      </w:pPr>
      <w:r>
        <w:t xml:space="preserve">Gestor: Ministerstvo práce, sociálnych vecí a rodiny SR </w:t>
      </w:r>
      <w:r w:rsidR="004B4B82">
        <w:t xml:space="preserve">- </w:t>
      </w:r>
      <w:r>
        <w:t>Národné koordinačné stredisko pre riešenie problematiky násilia na deťoch (NKS)</w:t>
      </w:r>
    </w:p>
    <w:p w14:paraId="02958642" w14:textId="77777777" w:rsidR="004B4B82" w:rsidRDefault="004B4B82" w:rsidP="004B4B82">
      <w:pPr>
        <w:jc w:val="both"/>
      </w:pPr>
      <w:r>
        <w:t xml:space="preserve">Úloha 15: </w:t>
      </w:r>
    </w:p>
    <w:p w14:paraId="54349791" w14:textId="5A640EE9" w:rsidR="004B4B82" w:rsidRPr="00BA61BA" w:rsidRDefault="004B4B82" w:rsidP="004B4B82">
      <w:pPr>
        <w:ind w:left="708"/>
        <w:jc w:val="both"/>
        <w:rPr>
          <w:b/>
          <w:bCs/>
        </w:rPr>
      </w:pPr>
      <w:r w:rsidRPr="00BA61BA">
        <w:rPr>
          <w:b/>
          <w:bCs/>
        </w:rPr>
        <w:t>Pripraviť a pravidelne aktualizovať sériu odporúčaní pre rodičov o tom, ako sa</w:t>
      </w:r>
      <w:r w:rsidR="00BA61BA" w:rsidRPr="00BA61BA">
        <w:rPr>
          <w:b/>
          <w:bCs/>
        </w:rPr>
        <w:t xml:space="preserve"> </w:t>
      </w:r>
      <w:r w:rsidRPr="00BA61BA">
        <w:rPr>
          <w:b/>
          <w:bCs/>
        </w:rPr>
        <w:t>správať v digitálnom prostredí.</w:t>
      </w:r>
    </w:p>
    <w:p w14:paraId="7A207916" w14:textId="1D510E61" w:rsidR="004B4B82" w:rsidRDefault="004B4B82" w:rsidP="004B4B82">
      <w:pPr>
        <w:ind w:left="708"/>
        <w:jc w:val="both"/>
      </w:pPr>
      <w:r>
        <w:t>Gestor: Ministerstvo práce, sociálnych vecí a rodiny SR - Národné koordinačné stredisko pre riešenie problematiky násilia na deťoch (NKS)</w:t>
      </w:r>
    </w:p>
    <w:p w14:paraId="00A4289A" w14:textId="77777777" w:rsidR="00646EE5" w:rsidRDefault="00646EE5" w:rsidP="00646EE5">
      <w:pPr>
        <w:ind w:left="576"/>
        <w:jc w:val="both"/>
      </w:pPr>
    </w:p>
    <w:p w14:paraId="5FF7BA52" w14:textId="77777777" w:rsidR="00C90E0F" w:rsidRPr="00CE059F" w:rsidRDefault="00C90E0F" w:rsidP="00A60870">
      <w:pPr>
        <w:jc w:val="both"/>
      </w:pPr>
    </w:p>
    <w:p w14:paraId="1D82E124" w14:textId="3A5CD004" w:rsidR="005F2F60" w:rsidRDefault="000C7896" w:rsidP="00AA2382">
      <w:pPr>
        <w:pStyle w:val="Nadpis2"/>
      </w:pPr>
      <w:bookmarkStart w:id="150" w:name="_Toc202940230"/>
      <w:r>
        <w:t>Legislatívny r</w:t>
      </w:r>
      <w:r w:rsidR="00AA2382">
        <w:t>ámec Trestného zákona</w:t>
      </w:r>
      <w:bookmarkEnd w:id="150"/>
      <w:r w:rsidR="00AA2382">
        <w:t xml:space="preserve"> </w:t>
      </w:r>
    </w:p>
    <w:p w14:paraId="527B2D30" w14:textId="7AC0200C" w:rsidR="00C14955" w:rsidRDefault="00C14955" w:rsidP="00C14955">
      <w:r>
        <w:t>V tejto kapitole je uvedený rámec Trestného zákona relevantný pre Katalóg rizík.</w:t>
      </w:r>
    </w:p>
    <w:p w14:paraId="315E048D" w14:textId="02BF3743" w:rsidR="00C14955" w:rsidRPr="00C14955" w:rsidRDefault="00C14955" w:rsidP="00C14955">
      <w:pPr>
        <w:pStyle w:val="Nadpis3"/>
      </w:pPr>
      <w:bookmarkStart w:id="151" w:name="_Toc202940231"/>
      <w:r>
        <w:t>Vymedzenie dôležitých pojmov</w:t>
      </w:r>
      <w:bookmarkEnd w:id="151"/>
    </w:p>
    <w:p w14:paraId="02A1F2DF" w14:textId="77777777" w:rsidR="00D4727B" w:rsidRPr="00D4727B" w:rsidRDefault="00D4727B" w:rsidP="00D4727B">
      <w:pPr>
        <w:rPr>
          <w:b/>
          <w:bCs/>
        </w:rPr>
      </w:pPr>
      <w:r w:rsidRPr="00D4727B">
        <w:rPr>
          <w:b/>
          <w:bCs/>
        </w:rPr>
        <w:t>§ 19 Páchateľ</w:t>
      </w:r>
    </w:p>
    <w:p w14:paraId="03FCDFE1" w14:textId="009F8CCC" w:rsidR="00D4727B" w:rsidRPr="00D4727B" w:rsidRDefault="00D4727B" w:rsidP="00D4727B">
      <w:r w:rsidRPr="00D4727B">
        <w:t>(1)</w:t>
      </w:r>
      <w:r>
        <w:t xml:space="preserve"> </w:t>
      </w:r>
      <w:r w:rsidRPr="00D4727B">
        <w:t>Páchateľ trestného činu je ten, kto trestný čin spáchal sám.</w:t>
      </w:r>
    </w:p>
    <w:p w14:paraId="7C7F7CB2" w14:textId="77777777" w:rsidR="00D4727B" w:rsidRPr="00D4727B" w:rsidRDefault="00D4727B" w:rsidP="00D4727B">
      <w:pPr>
        <w:rPr>
          <w:b/>
          <w:bCs/>
        </w:rPr>
      </w:pPr>
      <w:r w:rsidRPr="00D4727B">
        <w:rPr>
          <w:b/>
          <w:bCs/>
        </w:rPr>
        <w:t>§ 20 Spolupáchateľ</w:t>
      </w:r>
    </w:p>
    <w:p w14:paraId="41DFA7A2" w14:textId="77777777" w:rsidR="00D4727B" w:rsidRPr="00D4727B" w:rsidRDefault="00D4727B" w:rsidP="00D4727B">
      <w:r w:rsidRPr="00D4727B">
        <w:t>Ak bol trestný čin spáchaný spoločným konaním dvoch alebo viacerých páchateľov (spolupáchatelia), zodpovedá každý z nich, ako keby trestný čin spáchal sám.</w:t>
      </w:r>
    </w:p>
    <w:p w14:paraId="3C2ECC24" w14:textId="77777777" w:rsidR="00D4727B" w:rsidRPr="00D4727B" w:rsidRDefault="00D4727B" w:rsidP="00D4727B">
      <w:pPr>
        <w:rPr>
          <w:b/>
          <w:bCs/>
        </w:rPr>
      </w:pPr>
      <w:r w:rsidRPr="00D4727B">
        <w:rPr>
          <w:b/>
          <w:bCs/>
        </w:rPr>
        <w:t>§ 21 Účastník</w:t>
      </w:r>
    </w:p>
    <w:p w14:paraId="26A9A331" w14:textId="207E1765" w:rsidR="00D4727B" w:rsidRPr="00D4727B" w:rsidRDefault="00D4727B" w:rsidP="00D4727B">
      <w:r w:rsidRPr="00D4727B">
        <w:t>(1)</w:t>
      </w:r>
      <w:r>
        <w:t xml:space="preserve"> </w:t>
      </w:r>
      <w:r w:rsidRPr="00D4727B">
        <w:t>Účastník na dokonanom trestnom čine alebo na jeho pokuse je ten, kto úmyselne</w:t>
      </w:r>
    </w:p>
    <w:p w14:paraId="24E1DD6B" w14:textId="5988AB5E" w:rsidR="00D4727B" w:rsidRPr="00D4727B" w:rsidRDefault="00D4727B" w:rsidP="00D4727B">
      <w:r w:rsidRPr="00D4727B">
        <w:t>a)</w:t>
      </w:r>
      <w:r>
        <w:t xml:space="preserve"> </w:t>
      </w:r>
      <w:r w:rsidRPr="00D4727B">
        <w:t>zosnoval alebo riadil spáchanie trestného činu (organizátor),</w:t>
      </w:r>
    </w:p>
    <w:p w14:paraId="53563D75" w14:textId="3C3D9375" w:rsidR="00D4727B" w:rsidRPr="00D4727B" w:rsidRDefault="00D4727B" w:rsidP="00D4727B">
      <w:r w:rsidRPr="00D4727B">
        <w:t>b)</w:t>
      </w:r>
      <w:r>
        <w:t xml:space="preserve"> </w:t>
      </w:r>
      <w:r w:rsidRPr="00D4727B">
        <w:t>naviedol iného na spáchanie trestného činu (návodca),</w:t>
      </w:r>
    </w:p>
    <w:p w14:paraId="150C9988" w14:textId="6866716E" w:rsidR="00D4727B" w:rsidRPr="00D4727B" w:rsidRDefault="00D4727B" w:rsidP="00D4727B">
      <w:r w:rsidRPr="00D4727B">
        <w:t>c)</w:t>
      </w:r>
      <w:r>
        <w:t xml:space="preserve"> </w:t>
      </w:r>
      <w:r w:rsidRPr="00D4727B">
        <w:t>požiadal iného, aby spáchal trestný čin (objednávateľ), alebo</w:t>
      </w:r>
    </w:p>
    <w:p w14:paraId="12E4BED7" w14:textId="3A6F4B93" w:rsidR="00D4727B" w:rsidRPr="00D4727B" w:rsidRDefault="00D4727B" w:rsidP="00D4727B">
      <w:r w:rsidRPr="00D4727B">
        <w:t>d)</w:t>
      </w:r>
      <w:r>
        <w:t xml:space="preserve"> </w:t>
      </w:r>
      <w:r w:rsidRPr="00D4727B">
        <w:t>poskytol inému pomoc na spáchanie trestného činu, najmä zadovážením prostriedkov, odstránením prekážok, radou, utvrdzovaním v predsavzatí, sľubom pomôcť po trestnom čine (pomocník).</w:t>
      </w:r>
    </w:p>
    <w:p w14:paraId="61FB23C6" w14:textId="227BD822" w:rsidR="00D4727B" w:rsidRPr="00D4727B" w:rsidRDefault="00D4727B" w:rsidP="00D4727B">
      <w:r w:rsidRPr="00D4727B">
        <w:t>(2)</w:t>
      </w:r>
      <w:r>
        <w:t xml:space="preserve"> </w:t>
      </w:r>
      <w:r w:rsidRPr="00D4727B">
        <w:t>Na trestnú zodpovednosť účastníka sa použijú ustanovenia o trestnej zodpovednosti páchateľa, ak tento zákon neustanovuje inak.</w:t>
      </w:r>
    </w:p>
    <w:p w14:paraId="3092B575" w14:textId="15D38AB8" w:rsidR="00D4727B" w:rsidRPr="00D4727B" w:rsidRDefault="00D4727B" w:rsidP="00D4727B">
      <w:pPr>
        <w:rPr>
          <w:b/>
          <w:bCs/>
        </w:rPr>
      </w:pPr>
      <w:r w:rsidRPr="00D4727B">
        <w:rPr>
          <w:b/>
          <w:bCs/>
        </w:rPr>
        <w:lastRenderedPageBreak/>
        <w:t>§ 22 Vek</w:t>
      </w:r>
    </w:p>
    <w:p w14:paraId="722DDEEB" w14:textId="2AF25B0F" w:rsidR="00D4727B" w:rsidRDefault="00D4727B" w:rsidP="00D4727B">
      <w:r>
        <w:t>(1) Kto v čase spáchania činu inak trestného nedovŕšil štrnásty rok svojho veku, nie je trestne zodpovedný.</w:t>
      </w:r>
    </w:p>
    <w:p w14:paraId="56F3F47B" w14:textId="364421C2" w:rsidR="00D4727B" w:rsidRDefault="00D4727B" w:rsidP="00D4727B">
      <w:r>
        <w:t>(2) Pre trestný čin sexuálneho zneužívania podľa § 201 nie je trestne zodpovedný, kto v čase spáchania činu nedovŕšil pätnásty rok svojho veku.</w:t>
      </w:r>
    </w:p>
    <w:p w14:paraId="3138F7D2" w14:textId="77777777" w:rsidR="00B86036" w:rsidRPr="00B86036" w:rsidRDefault="00B86036" w:rsidP="00B86036">
      <w:pPr>
        <w:rPr>
          <w:b/>
          <w:bCs/>
        </w:rPr>
      </w:pPr>
      <w:r w:rsidRPr="00B86036">
        <w:rPr>
          <w:b/>
          <w:bCs/>
        </w:rPr>
        <w:t>§ 29 Súhlas poškodeného</w:t>
      </w:r>
    </w:p>
    <w:p w14:paraId="08E5B9C3" w14:textId="25FC5A87" w:rsidR="00B86036" w:rsidRDefault="00B86036" w:rsidP="00B86036">
      <w:r>
        <w:t>(1) Čin inak trestný nie je trestným činom, ak bol vykonaný so súhlasom poškodeného a nesmeruje proti jeho životu alebo zdraviu.</w:t>
      </w:r>
    </w:p>
    <w:p w14:paraId="503AA77E" w14:textId="243BBABF" w:rsidR="00B86036" w:rsidRDefault="00B86036" w:rsidP="00B86036">
      <w:r>
        <w:t>(2) Nejde o súhlas poškodeného, ak súhlas nebol daný vopred, nebol vážny a dobrovoľný alebo ak v súvislosti s ním bol spáchaný iný trestný čin.</w:t>
      </w:r>
    </w:p>
    <w:p w14:paraId="08EAAAB0" w14:textId="6CDE8098" w:rsidR="00D4727B" w:rsidRDefault="00B86036" w:rsidP="00B86036">
      <w:r>
        <w:t>(3) Ustanovenie odseku 1 sa nepoužije, ak podľa skutkovej podstaty trestného činu má byť čin trestný aj vtedy, keď bol daný súhlas poškodeného podľa odseku 1.</w:t>
      </w:r>
    </w:p>
    <w:p w14:paraId="451556F5" w14:textId="77777777" w:rsidR="00B86036" w:rsidRDefault="00B86036" w:rsidP="00AA2382"/>
    <w:p w14:paraId="01388144" w14:textId="77777777" w:rsidR="00B86036" w:rsidRDefault="00B86036" w:rsidP="00AA2382"/>
    <w:p w14:paraId="1C9946FA" w14:textId="77777777" w:rsidR="00B86036" w:rsidRPr="00B86036" w:rsidRDefault="00B86036" w:rsidP="00B86036">
      <w:pPr>
        <w:rPr>
          <w:b/>
          <w:bCs/>
        </w:rPr>
      </w:pPr>
      <w:r w:rsidRPr="00B86036">
        <w:rPr>
          <w:b/>
          <w:bCs/>
        </w:rPr>
        <w:t>§ 32 Druhy trestov</w:t>
      </w:r>
    </w:p>
    <w:p w14:paraId="3F44B1B2" w14:textId="77777777" w:rsidR="00B86036" w:rsidRDefault="00B86036" w:rsidP="00B86036">
      <w:r>
        <w:t>Za spáchané trestné činy môže súd uložiť páchateľovi, ktorý je fyzickou osobou, len</w:t>
      </w:r>
    </w:p>
    <w:p w14:paraId="4B12757B" w14:textId="56943153" w:rsidR="00B86036" w:rsidRDefault="00B86036" w:rsidP="00E77A30">
      <w:pPr>
        <w:pStyle w:val="Odsekzoznamu"/>
        <w:numPr>
          <w:ilvl w:val="0"/>
          <w:numId w:val="8"/>
        </w:numPr>
      </w:pPr>
      <w:r>
        <w:t>trest odňatia slobody,</w:t>
      </w:r>
    </w:p>
    <w:p w14:paraId="77186AD5" w14:textId="4B98E51E" w:rsidR="00B86036" w:rsidRDefault="00B86036" w:rsidP="00E77A30">
      <w:pPr>
        <w:pStyle w:val="Odsekzoznamu"/>
        <w:numPr>
          <w:ilvl w:val="0"/>
          <w:numId w:val="8"/>
        </w:numPr>
      </w:pPr>
      <w:r>
        <w:t>trest domáceho väzenia,</w:t>
      </w:r>
    </w:p>
    <w:p w14:paraId="413A1C1B" w14:textId="63818CA1" w:rsidR="00B86036" w:rsidRDefault="00B86036" w:rsidP="00E77A30">
      <w:pPr>
        <w:pStyle w:val="Odsekzoznamu"/>
        <w:numPr>
          <w:ilvl w:val="0"/>
          <w:numId w:val="8"/>
        </w:numPr>
      </w:pPr>
      <w:r>
        <w:t>trest povinnej práce,</w:t>
      </w:r>
    </w:p>
    <w:p w14:paraId="70684372" w14:textId="7762564F" w:rsidR="00B86036" w:rsidRDefault="00B86036" w:rsidP="00E77A30">
      <w:pPr>
        <w:pStyle w:val="Odsekzoznamu"/>
        <w:numPr>
          <w:ilvl w:val="0"/>
          <w:numId w:val="8"/>
        </w:numPr>
      </w:pPr>
      <w:r>
        <w:t>peňažný trest,</w:t>
      </w:r>
    </w:p>
    <w:p w14:paraId="2061EABD" w14:textId="0212F308" w:rsidR="00B86036" w:rsidRDefault="00B86036" w:rsidP="00E77A30">
      <w:pPr>
        <w:pStyle w:val="Odsekzoznamu"/>
        <w:numPr>
          <w:ilvl w:val="0"/>
          <w:numId w:val="8"/>
        </w:numPr>
      </w:pPr>
      <w:r>
        <w:t>trest prepadnutia majetku,</w:t>
      </w:r>
    </w:p>
    <w:p w14:paraId="608AC9D4" w14:textId="5A31F18B" w:rsidR="00B86036" w:rsidRDefault="00B86036" w:rsidP="00E77A30">
      <w:pPr>
        <w:pStyle w:val="Odsekzoznamu"/>
        <w:numPr>
          <w:ilvl w:val="0"/>
          <w:numId w:val="8"/>
        </w:numPr>
      </w:pPr>
      <w:r>
        <w:t>trest prepadnutia veci,</w:t>
      </w:r>
    </w:p>
    <w:p w14:paraId="56058547" w14:textId="7934228F" w:rsidR="00B86036" w:rsidRDefault="00B86036" w:rsidP="00E77A30">
      <w:pPr>
        <w:pStyle w:val="Odsekzoznamu"/>
        <w:numPr>
          <w:ilvl w:val="0"/>
          <w:numId w:val="8"/>
        </w:numPr>
      </w:pPr>
      <w:r>
        <w:t>trest zákazu činnosti,</w:t>
      </w:r>
    </w:p>
    <w:p w14:paraId="4B2047BA" w14:textId="76F75EA7" w:rsidR="00B86036" w:rsidRDefault="00B86036" w:rsidP="00E77A30">
      <w:pPr>
        <w:pStyle w:val="Odsekzoznamu"/>
        <w:numPr>
          <w:ilvl w:val="0"/>
          <w:numId w:val="8"/>
        </w:numPr>
      </w:pPr>
      <w:r>
        <w:t>trest zákazu pobytu,</w:t>
      </w:r>
    </w:p>
    <w:p w14:paraId="4CC1D198" w14:textId="6F76294F" w:rsidR="00B86036" w:rsidRDefault="00B86036" w:rsidP="00E77A30">
      <w:pPr>
        <w:pStyle w:val="Odsekzoznamu"/>
        <w:numPr>
          <w:ilvl w:val="0"/>
          <w:numId w:val="8"/>
        </w:numPr>
      </w:pPr>
      <w:r>
        <w:t>trest zákazu účasti na verejných podujatiach,</w:t>
      </w:r>
    </w:p>
    <w:p w14:paraId="0BEAA0EB" w14:textId="4ECDD32A" w:rsidR="00B86036" w:rsidRDefault="00B86036" w:rsidP="00E77A30">
      <w:pPr>
        <w:pStyle w:val="Odsekzoznamu"/>
        <w:numPr>
          <w:ilvl w:val="0"/>
          <w:numId w:val="8"/>
        </w:numPr>
      </w:pPr>
      <w:r>
        <w:t>trest straty čestných titulov a vyznamenaní,</w:t>
      </w:r>
    </w:p>
    <w:p w14:paraId="0AB1C3A1" w14:textId="20926E3B" w:rsidR="00B86036" w:rsidRDefault="00B86036" w:rsidP="00E77A30">
      <w:pPr>
        <w:pStyle w:val="Odsekzoznamu"/>
        <w:numPr>
          <w:ilvl w:val="0"/>
          <w:numId w:val="8"/>
        </w:numPr>
      </w:pPr>
      <w:r>
        <w:t>trest straty vojenskej a inej hodnosti,</w:t>
      </w:r>
    </w:p>
    <w:p w14:paraId="0FBB0867" w14:textId="437DF99C" w:rsidR="00B86036" w:rsidRDefault="00B86036" w:rsidP="00E77A30">
      <w:pPr>
        <w:pStyle w:val="Odsekzoznamu"/>
        <w:numPr>
          <w:ilvl w:val="0"/>
          <w:numId w:val="8"/>
        </w:numPr>
      </w:pPr>
      <w:r>
        <w:t>trest vyhostenia.</w:t>
      </w:r>
    </w:p>
    <w:p w14:paraId="2AE8EE0A" w14:textId="77777777" w:rsidR="00B86036" w:rsidRDefault="00B86036" w:rsidP="00B86036">
      <w:pPr>
        <w:rPr>
          <w:b/>
          <w:bCs/>
        </w:rPr>
      </w:pPr>
    </w:p>
    <w:p w14:paraId="153E1F21" w14:textId="10E7E27F" w:rsidR="00B86036" w:rsidRPr="00B86036" w:rsidRDefault="00B86036" w:rsidP="00B86036">
      <w:pPr>
        <w:rPr>
          <w:b/>
          <w:bCs/>
        </w:rPr>
      </w:pPr>
      <w:r w:rsidRPr="00B86036">
        <w:rPr>
          <w:b/>
          <w:bCs/>
        </w:rPr>
        <w:t>§ 33 Druhy ochranných opatrení</w:t>
      </w:r>
    </w:p>
    <w:p w14:paraId="0B3CE1F3" w14:textId="77777777" w:rsidR="00B86036" w:rsidRDefault="00B86036" w:rsidP="00B86036">
      <w:r>
        <w:t>Ochranné opatrenia sú:</w:t>
      </w:r>
    </w:p>
    <w:p w14:paraId="6A21F0D1" w14:textId="625F14D6" w:rsidR="00B86036" w:rsidRDefault="00B86036" w:rsidP="00E77A30">
      <w:pPr>
        <w:pStyle w:val="Odsekzoznamu"/>
        <w:numPr>
          <w:ilvl w:val="0"/>
          <w:numId w:val="7"/>
        </w:numPr>
      </w:pPr>
      <w:r>
        <w:t>ochranné liečenie,</w:t>
      </w:r>
    </w:p>
    <w:p w14:paraId="004CC7C0" w14:textId="64F89EF2" w:rsidR="00B86036" w:rsidRDefault="00B86036" w:rsidP="00E77A30">
      <w:pPr>
        <w:pStyle w:val="Odsekzoznamu"/>
        <w:numPr>
          <w:ilvl w:val="0"/>
          <w:numId w:val="7"/>
        </w:numPr>
      </w:pPr>
      <w:r>
        <w:t>ochranná výchova,</w:t>
      </w:r>
    </w:p>
    <w:p w14:paraId="076C1E6F" w14:textId="1C479FC8" w:rsidR="00B86036" w:rsidRDefault="00B86036" w:rsidP="00E77A30">
      <w:pPr>
        <w:pStyle w:val="Odsekzoznamu"/>
        <w:numPr>
          <w:ilvl w:val="0"/>
          <w:numId w:val="7"/>
        </w:numPr>
      </w:pPr>
      <w:r>
        <w:t>ochranný dohľad,</w:t>
      </w:r>
    </w:p>
    <w:p w14:paraId="58722E05" w14:textId="0099FEB9" w:rsidR="00B86036" w:rsidRDefault="00B86036" w:rsidP="00E77A30">
      <w:pPr>
        <w:pStyle w:val="Odsekzoznamu"/>
        <w:numPr>
          <w:ilvl w:val="0"/>
          <w:numId w:val="7"/>
        </w:numPr>
      </w:pPr>
      <w:proofErr w:type="spellStart"/>
      <w:r>
        <w:t>detencia</w:t>
      </w:r>
      <w:proofErr w:type="spellEnd"/>
      <w:r>
        <w:t>,</w:t>
      </w:r>
    </w:p>
    <w:p w14:paraId="07B8800C" w14:textId="7D2178C8" w:rsidR="00B86036" w:rsidRDefault="00B86036" w:rsidP="00E77A30">
      <w:pPr>
        <w:pStyle w:val="Odsekzoznamu"/>
        <w:numPr>
          <w:ilvl w:val="0"/>
          <w:numId w:val="7"/>
        </w:numPr>
      </w:pPr>
      <w:r>
        <w:t>zhabanie veci,</w:t>
      </w:r>
    </w:p>
    <w:p w14:paraId="464C5710" w14:textId="1A9BC1A1" w:rsidR="00B86036" w:rsidRDefault="00B86036" w:rsidP="00E77A30">
      <w:pPr>
        <w:pStyle w:val="Odsekzoznamu"/>
        <w:numPr>
          <w:ilvl w:val="0"/>
          <w:numId w:val="7"/>
        </w:numPr>
      </w:pPr>
      <w:r>
        <w:t>zhabanie časti majetku.</w:t>
      </w:r>
    </w:p>
    <w:p w14:paraId="1591D5B3" w14:textId="77777777" w:rsidR="00B86036" w:rsidRDefault="00B86036" w:rsidP="00B86036"/>
    <w:p w14:paraId="6E611B40" w14:textId="77777777" w:rsidR="0084065A" w:rsidRDefault="0084065A" w:rsidP="0084065A">
      <w:r>
        <w:t>§ 37</w:t>
      </w:r>
    </w:p>
    <w:p w14:paraId="5DED8F29" w14:textId="2E0E1C51" w:rsidR="0084065A" w:rsidRDefault="0084065A" w:rsidP="0084065A">
      <w:r>
        <w:lastRenderedPageBreak/>
        <w:t>Priťažujúcou okolnosťou je to, že páchateľ</w:t>
      </w:r>
    </w:p>
    <w:p w14:paraId="1A8A350B" w14:textId="4BE1CDC9" w:rsidR="0084065A" w:rsidRDefault="0084065A" w:rsidP="0084065A">
      <w:r>
        <w:t>a) spáchal trestný čin z obzvlášť zavrhnutiahodnej pohnútky,</w:t>
      </w:r>
    </w:p>
    <w:p w14:paraId="5378062D" w14:textId="168A731B" w:rsidR="0084065A" w:rsidRDefault="0084065A" w:rsidP="0084065A">
      <w:r>
        <w:t xml:space="preserve">b) spáchal trestný čin ako odplatu voči inému za to, že voči páchateľovi plnil povinnosť vyplývajúcu zo zákona alebo iného všeobecne záväzného právneho predpisu, </w:t>
      </w:r>
      <w:r w:rsidRPr="0084065A">
        <w:rPr>
          <w:u w:val="single"/>
        </w:rPr>
        <w:t>najmä proti pedagogickému zamestnancovi</w:t>
      </w:r>
      <w:r>
        <w:t xml:space="preserve"> alebo odbornému zamestnancovi,</w:t>
      </w:r>
    </w:p>
    <w:p w14:paraId="2E4C3C54" w14:textId="62E4037E" w:rsidR="00D33A7C" w:rsidRDefault="00D33A7C" w:rsidP="0084065A">
      <w:r>
        <w:t>...</w:t>
      </w:r>
    </w:p>
    <w:p w14:paraId="09CBF92A" w14:textId="37F2C317" w:rsidR="00D33A7C" w:rsidRDefault="00D33A7C" w:rsidP="00D33A7C">
      <w:r>
        <w:t>i) zneužil na spáchanie trestného činu osobu, ktorá nie je trestne zodpovedná,</w:t>
      </w:r>
    </w:p>
    <w:p w14:paraId="5148EA45" w14:textId="005E40E4" w:rsidR="00D33A7C" w:rsidRDefault="00D33A7C" w:rsidP="00D33A7C">
      <w:r>
        <w:t>j) zviedol na spáchanie trestného činu mladistvého,</w:t>
      </w:r>
    </w:p>
    <w:p w14:paraId="67FD50EA" w14:textId="0F9864E9" w:rsidR="00D33A7C" w:rsidRDefault="00D33A7C" w:rsidP="00D33A7C">
      <w:r>
        <w:t>k) spáchal trestný čin ako organizátor,</w:t>
      </w:r>
    </w:p>
    <w:p w14:paraId="68102F28" w14:textId="77777777" w:rsidR="00D33A7C" w:rsidRDefault="00D33A7C" w:rsidP="00D33A7C"/>
    <w:p w14:paraId="3C0CAD92" w14:textId="012CFB2F" w:rsidR="00C14955" w:rsidRDefault="00C14955" w:rsidP="00C14955">
      <w:pPr>
        <w:pStyle w:val="Nadpis3"/>
      </w:pPr>
      <w:bookmarkStart w:id="152" w:name="_Toc202940232"/>
      <w:r>
        <w:t>Tresty pre mladistvých</w:t>
      </w:r>
      <w:bookmarkEnd w:id="152"/>
    </w:p>
    <w:p w14:paraId="1D00C6C9" w14:textId="379A787A" w:rsidR="00AA2382" w:rsidRPr="00B86036" w:rsidRDefault="00AA2382" w:rsidP="00AA2382">
      <w:pPr>
        <w:rPr>
          <w:b/>
          <w:bCs/>
        </w:rPr>
      </w:pPr>
      <w:r w:rsidRPr="00B86036">
        <w:rPr>
          <w:b/>
          <w:bCs/>
        </w:rPr>
        <w:t xml:space="preserve">ŠTVRTÁ HLAVA -  OSOBITNÉ USTANOVENIA O STÍHANÍ MLADISTVÝCH </w:t>
      </w:r>
      <w:r w:rsidRPr="00B86036">
        <w:rPr>
          <w:rStyle w:val="Odkaznapoznmkupodiarou"/>
          <w:b/>
          <w:bCs/>
        </w:rPr>
        <w:footnoteReference w:id="104"/>
      </w:r>
    </w:p>
    <w:p w14:paraId="283C2988" w14:textId="1A12574D" w:rsidR="00AA2382" w:rsidRDefault="00AA2382" w:rsidP="00AA2382">
      <w:r>
        <w:t>Tresty:  § 109 Druhy trestov</w:t>
      </w:r>
    </w:p>
    <w:p w14:paraId="34D247BF" w14:textId="77777777" w:rsidR="00AA2382" w:rsidRDefault="00AA2382" w:rsidP="00AA2382">
      <w:pPr>
        <w:ind w:left="708"/>
      </w:pPr>
      <w:r>
        <w:t>§ 111 Trest povinnej práce</w:t>
      </w:r>
    </w:p>
    <w:p w14:paraId="4EAA58E2" w14:textId="77777777" w:rsidR="00AA2382" w:rsidRDefault="00AA2382" w:rsidP="00AA2382">
      <w:pPr>
        <w:ind w:left="708"/>
      </w:pPr>
      <w:r>
        <w:t>§ 112 Trest zákazu činnosti</w:t>
      </w:r>
    </w:p>
    <w:p w14:paraId="7820BD47" w14:textId="77777777" w:rsidR="00AA2382" w:rsidRDefault="00AA2382" w:rsidP="00AA2382">
      <w:pPr>
        <w:ind w:left="708"/>
      </w:pPr>
      <w:r>
        <w:t>§ 112a Trest zákazu účasti na verejných podujatiach</w:t>
      </w:r>
    </w:p>
    <w:p w14:paraId="1B0A4235" w14:textId="77777777" w:rsidR="00AA2382" w:rsidRDefault="00AA2382" w:rsidP="00AA2382">
      <w:pPr>
        <w:ind w:left="708"/>
      </w:pPr>
      <w:r>
        <w:t>§ 113 Trest vyhostenia</w:t>
      </w:r>
    </w:p>
    <w:p w14:paraId="116B93B5" w14:textId="77777777" w:rsidR="00AA2382" w:rsidRDefault="00AA2382" w:rsidP="00AA2382">
      <w:pPr>
        <w:ind w:left="708"/>
      </w:pPr>
      <w:r>
        <w:t>§ 114 Peňažný trest</w:t>
      </w:r>
    </w:p>
    <w:p w14:paraId="28F0AEB1" w14:textId="77777777" w:rsidR="00AA2382" w:rsidRDefault="00AA2382" w:rsidP="00AA2382">
      <w:pPr>
        <w:ind w:left="708"/>
      </w:pPr>
      <w:r>
        <w:t>§ 115 Podmienečný odklad výkonu peňažného trestu</w:t>
      </w:r>
    </w:p>
    <w:p w14:paraId="76318A37" w14:textId="77777777" w:rsidR="00AA2382" w:rsidRDefault="00AA2382" w:rsidP="00AA2382">
      <w:pPr>
        <w:ind w:left="708"/>
      </w:pPr>
      <w:r>
        <w:t>§ 116 Skúšobná doba</w:t>
      </w:r>
    </w:p>
    <w:p w14:paraId="6DBE48B7" w14:textId="77777777" w:rsidR="00AA2382" w:rsidRDefault="00AA2382" w:rsidP="00AA2382">
      <w:pPr>
        <w:ind w:left="708"/>
      </w:pPr>
      <w:r>
        <w:t>§ 116a Trest domáceho väzenia</w:t>
      </w:r>
    </w:p>
    <w:p w14:paraId="56BA6BE7" w14:textId="77777777" w:rsidR="00AA2382" w:rsidRDefault="00AA2382" w:rsidP="00AA2382">
      <w:pPr>
        <w:ind w:left="708"/>
      </w:pPr>
      <w:r>
        <w:t>§ 117 Trest odňatia slobody</w:t>
      </w:r>
    </w:p>
    <w:p w14:paraId="18072447" w14:textId="77777777" w:rsidR="00AA2382" w:rsidRDefault="00AA2382" w:rsidP="00AA2382">
      <w:pPr>
        <w:ind w:left="708"/>
      </w:pPr>
      <w:r>
        <w:t>§ 118 Mimoriadne zníženie trestu odňatia slobody</w:t>
      </w:r>
    </w:p>
    <w:p w14:paraId="69AADC3A" w14:textId="77777777" w:rsidR="00AA2382" w:rsidRDefault="00AA2382" w:rsidP="00AA2382">
      <w:pPr>
        <w:ind w:left="708"/>
      </w:pPr>
      <w:r>
        <w:t xml:space="preserve">§ 119 Podmienečný odklad výkonu trestu a podmienečný odklad výkonu trestu s </w:t>
      </w:r>
      <w:proofErr w:type="spellStart"/>
      <w:r>
        <w:t>probačným</w:t>
      </w:r>
      <w:proofErr w:type="spellEnd"/>
      <w:r>
        <w:t xml:space="preserve"> dohľadom</w:t>
      </w:r>
    </w:p>
    <w:p w14:paraId="61071DD6" w14:textId="77777777" w:rsidR="00AA2382" w:rsidRDefault="00AA2382" w:rsidP="00AA2382"/>
    <w:p w14:paraId="2D69EF06" w14:textId="4B96361D" w:rsidR="00AA2382" w:rsidRPr="00AA2382" w:rsidRDefault="00AA2382" w:rsidP="00AA2382">
      <w:pPr>
        <w:rPr>
          <w:b/>
          <w:bCs/>
        </w:rPr>
      </w:pPr>
      <w:r w:rsidRPr="00AA2382">
        <w:rPr>
          <w:b/>
          <w:bCs/>
        </w:rPr>
        <w:t>§ 117</w:t>
      </w:r>
      <w:r>
        <w:rPr>
          <w:b/>
          <w:bCs/>
        </w:rPr>
        <w:t xml:space="preserve"> </w:t>
      </w:r>
      <w:r w:rsidRPr="00AA2382">
        <w:rPr>
          <w:b/>
          <w:bCs/>
        </w:rPr>
        <w:t>Trest odňatia slobody</w:t>
      </w:r>
    </w:p>
    <w:p w14:paraId="24C1D30F" w14:textId="08D96A6D" w:rsidR="00AA2382" w:rsidRDefault="00AA2382" w:rsidP="00AA2382">
      <w:r>
        <w:t>(1) Trestné sadzby odňatia slobody ustanovené v tomto zákone sa u mladistvých znižujú na polovicu; horná hranica zníženej trestnej sadzby nesmie prevyšovať sedem rokov a dolná hranica zníženej trestnej sadzby dva roky.</w:t>
      </w:r>
    </w:p>
    <w:p w14:paraId="0D907BF5" w14:textId="5191966F" w:rsidR="00AA2382" w:rsidRDefault="00AA2382" w:rsidP="00AA2382">
      <w:r>
        <w:lastRenderedPageBreak/>
        <w:t>(2) Nepodmienečný trest odňatia slobody môže súd mladistvému uložiť len za podmienky, že by vzhľadom na okolnosti prípadu, osobu mladistvého alebo vzhľadom na predtým uložené opatrenia uloženie iného trestu zjavne neviedlo k dosiahnutiu účelu trestu podľa tohto zákona.</w:t>
      </w:r>
    </w:p>
    <w:p w14:paraId="68A3CEA1" w14:textId="46C228FB" w:rsidR="00AA2382" w:rsidRDefault="00AA2382" w:rsidP="00AA2382">
      <w:r>
        <w:t>(3) V prípade, ak mladistvý spáchal obzvlášť závažný zločin a miera závažnosti takého obzvlášť závažného zločinu pre spoločnosť je vzhľadom na zavrhnutiahodný spôsob vykonania činu alebo vzhľadom na zavrhnutiahodnú pohnútku alebo vzhľadom na ťažký a ťažko napraviteľný následok mimoriadne vysoká, môže súd uložiť trest odňatia slobody nad sedem rokov až do pätnásť rokov, ak má za to, že trest uvedený v odseku 1 na dosiahnutie účelu nepostačuje.</w:t>
      </w:r>
    </w:p>
    <w:p w14:paraId="40ACDD4A" w14:textId="384B57C0" w:rsidR="00AA2382" w:rsidRDefault="00AA2382" w:rsidP="00AA2382">
      <w:r>
        <w:t>(4) Trest odňatia slobody sa u osôb, ktoré neprekročili osemnásty rok svojho veku, vykonáva v ústavoch na výkon trestu pre mladistvých.</w:t>
      </w:r>
    </w:p>
    <w:p w14:paraId="3BA23845" w14:textId="5EDA6B95" w:rsidR="00AA2382" w:rsidRDefault="00AA2382" w:rsidP="00AA2382">
      <w:r>
        <w:t>(5) Súd môže rozhodnúť, že v ústave na výkon trestu pre mladistvých sa vykoná trest aj u mladistvého, ktorý už prekročil osemnásty rok svojho veku; pritom prihliadne najmä na dĺžku trestu a na stupeň a povahu narušenia mladistvého.</w:t>
      </w:r>
    </w:p>
    <w:p w14:paraId="1AE619A9" w14:textId="77777777" w:rsidR="00AA2382" w:rsidRDefault="00AA2382" w:rsidP="00AA2382"/>
    <w:p w14:paraId="0DBF80BF" w14:textId="334651D9" w:rsidR="00AA2382" w:rsidRDefault="00C14955" w:rsidP="007C3351">
      <w:pPr>
        <w:pStyle w:val="Nadpis3"/>
      </w:pPr>
      <w:bookmarkStart w:id="153" w:name="_Toc202940233"/>
      <w:r>
        <w:t>Ďalšie dôležité pojmy</w:t>
      </w:r>
      <w:bookmarkEnd w:id="153"/>
      <w:r>
        <w:t xml:space="preserve"> </w:t>
      </w:r>
    </w:p>
    <w:p w14:paraId="494822B1" w14:textId="77777777" w:rsidR="00C14955" w:rsidRPr="00C14955" w:rsidRDefault="00C14955" w:rsidP="00C14955"/>
    <w:p w14:paraId="06BAE9CB" w14:textId="4BE487CD" w:rsidR="00AA2382" w:rsidRPr="00C14955" w:rsidRDefault="00AA2382" w:rsidP="00AA2382">
      <w:pPr>
        <w:rPr>
          <w:b/>
          <w:bCs/>
        </w:rPr>
      </w:pPr>
      <w:r w:rsidRPr="00C14955">
        <w:rPr>
          <w:b/>
          <w:bCs/>
        </w:rPr>
        <w:t>§ 127</w:t>
      </w:r>
      <w:r w:rsidR="00C14955" w:rsidRPr="00C14955">
        <w:rPr>
          <w:b/>
          <w:bCs/>
        </w:rPr>
        <w:t xml:space="preserve"> Osoba</w:t>
      </w:r>
    </w:p>
    <w:p w14:paraId="003ED7F1" w14:textId="60209097" w:rsidR="00AA2382" w:rsidRDefault="00AA2382" w:rsidP="00AA2382">
      <w:r>
        <w:t>(1)  Dieťaťom sa rozumie osoba mladšia ako osemnásť rokov, ak tento zákon neustanovuje inak.</w:t>
      </w:r>
    </w:p>
    <w:p w14:paraId="3812CF0A" w14:textId="2ED142CB" w:rsidR="00AA2382" w:rsidRDefault="00AA2382" w:rsidP="00AA2382">
      <w:r>
        <w:t>(2) Osobou blízkou veku mladistvých sa rozumie osoba, ktorá dovŕšila osemnásty rok svojho veku a neprekročila dvadsaťjeden rokov svojho veku.</w:t>
      </w:r>
    </w:p>
    <w:p w14:paraId="6D302DC4" w14:textId="37DE6C02" w:rsidR="00AA2382" w:rsidRDefault="00AA2382" w:rsidP="00AA2382">
      <w:r>
        <w:t>(4) Blízkou osobou sa na účely tohto zákona rozumie príbuzný v priamom pokolení, osvojiteľ, osvojenec, súrodenec a manžel; iné osoby v rodinnom alebo obdobnom pomere sa pokladajú za navzájom blízke osoby len vtedy, ak by ujmu, ktorú utrpela jedna z nich, druhá právom pociťovala ako ujmu vlastnú.</w:t>
      </w:r>
    </w:p>
    <w:p w14:paraId="21095227" w14:textId="090630B3" w:rsidR="00AA2382" w:rsidRDefault="00AA2382" w:rsidP="00AA2382">
      <w:r>
        <w:t>(5) Blízkou osobou sa na účely trestných činov vydierania podľa § 189, znásilnenia podľa § 199 ods. 2, sexuálneho násilia podľa § 200 ods. 2, sexuálneho zneužívania podľa § 201 ods. 2, týrania blízkej osoby a zverenej osoby podľa § 208, nebezpečného vyhrážania podľa § 360 ods. 2, nebezpečného prenasledovania podľa § 360a, nebezpečného elektronického obťažovania podľa § 360b alebo financovania terorizmu podľa § 419c ods. 2 rozumie aj bývalý manžel, druh, bývalý druh, rodič spoločného dieťaťa a osoba, ktorá je vo vzťahu k nim blízkou osobou podľa odseku 4, ako aj osoba, ktorá s páchateľom žije alebo žila v spoločnej domácnosti.</w:t>
      </w:r>
    </w:p>
    <w:p w14:paraId="350E4232" w14:textId="4B4A1FF4" w:rsidR="00AA2382" w:rsidRDefault="00AA2382" w:rsidP="00AA2382">
      <w:r>
        <w:t>(6) Chorou osobou sa na účely tohto zákona rozumie osoba, ktorá v čase činu trpí fyzickou chorobou alebo duševnou chorobou, aj keď prechodnou, bez ohľadu na to, či je dočasne práceneschopná, ako aj osoba so zmenenou pracovnou schopnosťou, invalidná osoba alebo osoba s ťažkým zdravotným postihnutím, pričom intenzita takej choroby alebo postihnutia zodpovedá ťažkej ujme na zdraví.</w:t>
      </w:r>
    </w:p>
    <w:p w14:paraId="62085212" w14:textId="47856922" w:rsidR="00AA2382" w:rsidRDefault="00AA2382" w:rsidP="00AA2382">
      <w:r>
        <w:t>(7) Bezbrannou osobou sa na účely tohto zákona rozumie osoba, ktorá vzhľadom na svoj vek, zdravotný stav, okolnosti činu alebo okolnosti na strane páchateľa nemala nádej účinne sa ubrániť pred jeho útokom.</w:t>
      </w:r>
    </w:p>
    <w:p w14:paraId="0B678439" w14:textId="18537E45" w:rsidR="00AA2382" w:rsidRDefault="00AA2382" w:rsidP="00AA2382">
      <w:r>
        <w:t xml:space="preserve">(8) Osobou zverenou do starostlivosti alebo dozoru sa na účely tohto zákona rozumie osoba, ktorá je vzhľadom na svoj vek alebo zdravotný stav alebo z iného dôvodu na základe rozhodnutia súdu alebo </w:t>
      </w:r>
      <w:r>
        <w:lastRenderedPageBreak/>
        <w:t>iného štátneho orgánu, na základe zmluvy zverená inému, aby vo svojej domácnosti alebo v zariadení určenom na tento účel alebo inde na ňu dozeral, staral sa o ňu, zaopatroval ju alebo ju vychovával.</w:t>
      </w:r>
    </w:p>
    <w:p w14:paraId="749A93AD" w14:textId="1C99014B" w:rsidR="00AA2382" w:rsidRDefault="00AA2382" w:rsidP="00AA2382">
      <w:r>
        <w:t>(9) Odkázanou osobou sa na účely tohto zákona rozumie osoba, ktorá svojou výživou, výchovou, hmotným alebo iným zaopatrením alebo starostlivosťou je odkázaná na páchateľa.</w:t>
      </w:r>
    </w:p>
    <w:p w14:paraId="16B89A52" w14:textId="2AA6F4E1" w:rsidR="00AA2382" w:rsidRDefault="00AA2382" w:rsidP="00AA2382">
      <w:r>
        <w:t>(10) Závislou osobou sa rozumie osoba závislá od návykových látok alebo od návykových škodlivých činností.</w:t>
      </w:r>
    </w:p>
    <w:p w14:paraId="2F5335C4" w14:textId="2D159FBC" w:rsidR="00AA2382" w:rsidRDefault="00AA2382" w:rsidP="00AA2382">
      <w:r>
        <w:t>(11) Podriadenou osobou je osoba, ktorá v dôsledku postavenia je osobne, pracovne, služobne alebo inak svojím postavením, pracovným zaradením, funkciou alebo hodnosťou podriadená páchateľovi a v dôsledku toho je povinná prijímať a plniť jeho pokyny, príkazy alebo rozkazy.</w:t>
      </w:r>
    </w:p>
    <w:p w14:paraId="432949E0" w14:textId="0D23166D" w:rsidR="00AA2382" w:rsidRDefault="00AA2382" w:rsidP="00AA2382">
      <w:r>
        <w:t>(12) Viacerými osobami sa na účely tohto zákona rozumejú najmenej tri osoby.</w:t>
      </w:r>
    </w:p>
    <w:p w14:paraId="2B3FB40F" w14:textId="77777777" w:rsidR="00BC4230" w:rsidRDefault="00BC4230" w:rsidP="00AA2382"/>
    <w:p w14:paraId="4BE27E65" w14:textId="77777777" w:rsidR="00BC4230" w:rsidRDefault="00BC4230" w:rsidP="00BC4230">
      <w:r>
        <w:t>§ 128</w:t>
      </w:r>
    </w:p>
    <w:p w14:paraId="72EAF751" w14:textId="4DE09A34" w:rsidR="00BC4230" w:rsidRDefault="00BC4230" w:rsidP="00BC4230">
      <w:r>
        <w:t xml:space="preserve">(1) Verejným činiteľom sa na účely tohto zákona rozumie ... </w:t>
      </w:r>
      <w:r w:rsidRPr="00BC4230">
        <w:t>štátny zamestnanec alebo zamestnanec orgánu štátnej správy, územnej samosprávy alebo iného štátneho orgánu</w:t>
      </w:r>
      <w:r>
        <w:t xml:space="preserve">. </w:t>
      </w:r>
    </w:p>
    <w:p w14:paraId="3A060C2F" w14:textId="77777777" w:rsidR="00BC4230" w:rsidRDefault="00BC4230" w:rsidP="00BC4230"/>
    <w:p w14:paraId="6376F84E" w14:textId="77777777" w:rsidR="00FC39D6" w:rsidRPr="00FC39D6" w:rsidRDefault="00FC39D6" w:rsidP="00FC39D6">
      <w:pPr>
        <w:rPr>
          <w:b/>
          <w:bCs/>
        </w:rPr>
      </w:pPr>
      <w:r w:rsidRPr="00FC39D6">
        <w:rPr>
          <w:b/>
          <w:bCs/>
        </w:rPr>
        <w:t>§ 139 Chránená osoba</w:t>
      </w:r>
    </w:p>
    <w:p w14:paraId="6620BECC" w14:textId="77777777" w:rsidR="00FC39D6" w:rsidRDefault="00FC39D6" w:rsidP="00FC39D6">
      <w:r>
        <w:t>(1) Chránenou osobou sa rozumie</w:t>
      </w:r>
    </w:p>
    <w:p w14:paraId="1144789F" w14:textId="77777777" w:rsidR="00FC39D6" w:rsidRDefault="00FC39D6" w:rsidP="00FC39D6">
      <w:pPr>
        <w:spacing w:after="40"/>
        <w:ind w:left="709"/>
      </w:pPr>
      <w:r>
        <w:t>a) dieťa,</w:t>
      </w:r>
    </w:p>
    <w:p w14:paraId="0AD41D71" w14:textId="77777777" w:rsidR="00FC39D6" w:rsidRDefault="00FC39D6" w:rsidP="00FC39D6">
      <w:pPr>
        <w:spacing w:after="40"/>
        <w:ind w:left="709"/>
      </w:pPr>
      <w:r>
        <w:t>b) tehotná žena,</w:t>
      </w:r>
    </w:p>
    <w:p w14:paraId="067A3BF1" w14:textId="77777777" w:rsidR="00FC39D6" w:rsidRDefault="00FC39D6" w:rsidP="00FC39D6">
      <w:pPr>
        <w:spacing w:after="40"/>
        <w:ind w:left="709"/>
      </w:pPr>
      <w:r>
        <w:t>c) blízka osoba,</w:t>
      </w:r>
    </w:p>
    <w:p w14:paraId="1A5A2F65" w14:textId="77777777" w:rsidR="00FC39D6" w:rsidRDefault="00FC39D6" w:rsidP="00FC39D6">
      <w:pPr>
        <w:spacing w:after="40"/>
        <w:ind w:left="709"/>
      </w:pPr>
      <w:r>
        <w:t>d) odkázaná osoba,</w:t>
      </w:r>
    </w:p>
    <w:p w14:paraId="10D8FAEE" w14:textId="77777777" w:rsidR="00FC39D6" w:rsidRDefault="00FC39D6" w:rsidP="00FC39D6">
      <w:pPr>
        <w:spacing w:after="40"/>
        <w:ind w:left="709"/>
      </w:pPr>
      <w:r>
        <w:t>e) osoba vyššieho veku,</w:t>
      </w:r>
    </w:p>
    <w:p w14:paraId="6F1F29A4" w14:textId="77777777" w:rsidR="00FC39D6" w:rsidRDefault="00FC39D6" w:rsidP="00FC39D6">
      <w:pPr>
        <w:spacing w:after="40"/>
        <w:ind w:left="709"/>
      </w:pPr>
      <w:r>
        <w:t>f) chorá osoba,</w:t>
      </w:r>
    </w:p>
    <w:p w14:paraId="198D66BA" w14:textId="77777777" w:rsidR="00FC39D6" w:rsidRDefault="00FC39D6" w:rsidP="00FC39D6">
      <w:pPr>
        <w:spacing w:after="40"/>
        <w:ind w:left="709"/>
      </w:pPr>
      <w:r>
        <w:t>g) osoba požívajúca ochranu podľa medzinárodného práva,</w:t>
      </w:r>
    </w:p>
    <w:p w14:paraId="60AAA1A5" w14:textId="77777777" w:rsidR="00FC39D6" w:rsidRDefault="00FC39D6" w:rsidP="00FC39D6">
      <w:pPr>
        <w:spacing w:after="40"/>
        <w:ind w:left="709"/>
      </w:pPr>
      <w:r>
        <w:t>h) verejný činiteľ alebo osoba, ktorá plní svoje povinnosti uložené na základe zákona,</w:t>
      </w:r>
    </w:p>
    <w:p w14:paraId="0D081A00" w14:textId="77777777" w:rsidR="00FC39D6" w:rsidRDefault="00FC39D6" w:rsidP="00FC39D6">
      <w:pPr>
        <w:spacing w:after="40"/>
        <w:ind w:left="709"/>
      </w:pPr>
      <w:r>
        <w:t>i) svedok, znalec, tlmočník alebo prekladateľ, alebo</w:t>
      </w:r>
    </w:p>
    <w:p w14:paraId="0ADA2A6D" w14:textId="77777777" w:rsidR="00FC39D6" w:rsidRDefault="00FC39D6" w:rsidP="00FC39D6">
      <w:pPr>
        <w:spacing w:after="40"/>
        <w:ind w:left="709"/>
      </w:pPr>
      <w:r>
        <w:t>j) zdravotnícky pracovník pri výkone zdravotníckeho povolania smerujúceho k záchrane života alebo ochrane zdravia.</w:t>
      </w:r>
    </w:p>
    <w:p w14:paraId="36E3FD3E" w14:textId="77777777" w:rsidR="00FC39D6" w:rsidRDefault="00FC39D6" w:rsidP="00BC4230"/>
    <w:p w14:paraId="46F3F853" w14:textId="79E3198D" w:rsidR="00BC4230" w:rsidRPr="009B09B8" w:rsidRDefault="00BC4230" w:rsidP="00BC4230">
      <w:pPr>
        <w:rPr>
          <w:b/>
          <w:bCs/>
        </w:rPr>
      </w:pPr>
      <w:r w:rsidRPr="009B09B8">
        <w:rPr>
          <w:b/>
          <w:bCs/>
        </w:rPr>
        <w:t>§ 130</w:t>
      </w:r>
      <w:r w:rsidR="009B09B8">
        <w:rPr>
          <w:b/>
          <w:bCs/>
        </w:rPr>
        <w:t xml:space="preserve"> </w:t>
      </w:r>
      <w:r w:rsidR="009B09B8" w:rsidRPr="009B09B8">
        <w:rPr>
          <w:b/>
          <w:bCs/>
        </w:rPr>
        <w:t xml:space="preserve">Vec  </w:t>
      </w:r>
    </w:p>
    <w:p w14:paraId="331707A9" w14:textId="4CAFBC7C" w:rsidR="00BC4230" w:rsidRDefault="00BC4230" w:rsidP="00BC4230">
      <w:r>
        <w:t>...</w:t>
      </w:r>
    </w:p>
    <w:p w14:paraId="57C5A75C" w14:textId="3F110387" w:rsidR="00BC4230" w:rsidRDefault="00BC4230" w:rsidP="00BC4230">
      <w:r>
        <w:t xml:space="preserve">(2) </w:t>
      </w:r>
      <w:r w:rsidRPr="00BC4230">
        <w:t>Za vec sa považuje aj nehmotná informácia, dáta výpočtovej techniky alebo obrazový záznam na technickom nosiči.</w:t>
      </w:r>
    </w:p>
    <w:p w14:paraId="30CE627D" w14:textId="598B6A7C" w:rsidR="00BC4230" w:rsidRDefault="00BC4230" w:rsidP="00BC4230">
      <w:r>
        <w:t>(4) Prisvojením veci sa na účely tohto zákona rozumie odňatie veci z dispozície vlastníka alebo inej osoby, ktorá ju má oprávnene, bez súhlasu, s úmyslom s ňou nakladať ako s vlastnou vecou.</w:t>
      </w:r>
    </w:p>
    <w:p w14:paraId="1794F733" w14:textId="77777777" w:rsidR="00BC4230" w:rsidRDefault="00BC4230" w:rsidP="00BC4230"/>
    <w:p w14:paraId="405E61AE" w14:textId="51DCD4E5" w:rsidR="00BC4230" w:rsidRDefault="00BC4230" w:rsidP="00BC4230">
      <w:r>
        <w:lastRenderedPageBreak/>
        <w:t>(7) Extrémistickým materiálom sa na účely tohto zákona rozumie písomné, grafické, obrazové, zvukové alebo obrazovo-zvukové vyhotovenie</w:t>
      </w:r>
    </w:p>
    <w:p w14:paraId="53D080A6" w14:textId="768776EE" w:rsidR="00BC4230" w:rsidRDefault="00BC4230" w:rsidP="00BC4230">
      <w:pPr>
        <w:ind w:left="708"/>
      </w:pPr>
      <w:r>
        <w:t>a) textov a vyhlásení, zástav, odznakov, hesiel alebo symbolov, skupín a hnutí, ktoré smerujú alebo v minulosti smerovali k potláčaniu základných ľudských práv a slobôd,</w:t>
      </w:r>
    </w:p>
    <w:p w14:paraId="4D6C7C90" w14:textId="4E61F7EB" w:rsidR="00BC4230" w:rsidRDefault="00BC4230" w:rsidP="00BC4230">
      <w:pPr>
        <w:ind w:left="708"/>
      </w:pPr>
      <w:r>
        <w:t>b) programov alebo ideológií skupín a hnutí, ktoré smerujú alebo v minulosti smerovali k potláčaniu základných ľudských práv a slobôd,</w:t>
      </w:r>
    </w:p>
    <w:p w14:paraId="798DBCB2" w14:textId="486D81B9" w:rsidR="00BC4230" w:rsidRDefault="00BC4230" w:rsidP="00BC4230">
      <w:pPr>
        <w:ind w:left="708"/>
      </w:pPr>
      <w:r>
        <w:t>c) obhajujúce, podporujúce alebo podnecujúce nenávisť, násilie alebo neodôvodnene odlišné zaobchádzanie voči skupine osôb alebo jednotlivcovi pre ich príslušnosť k niektorej rase, národu, národnosti, farbe pleti, etnickej skupine, pôvodu rodu alebo pre ich náboženské vyznanie, ak je zámienkou pre predchádzajúce dôvody, alebo</w:t>
      </w:r>
    </w:p>
    <w:p w14:paraId="616728BA" w14:textId="78725250" w:rsidR="009B09B8" w:rsidRDefault="00BC4230" w:rsidP="00824911">
      <w:pPr>
        <w:ind w:left="708"/>
      </w:pPr>
      <w:r>
        <w:t xml:space="preserve">d) ospravedlňujúce, schvaľujúce, popierajúce alebo hrubo zľahčujúce </w:t>
      </w:r>
      <w:proofErr w:type="spellStart"/>
      <w:r>
        <w:t>genocídium</w:t>
      </w:r>
      <w:proofErr w:type="spellEnd"/>
      <w:r>
        <w:t>, zločiny proti mieru, zločiny proti ľudskosti alebo vojnové zločiny, ak bol páchateľ alebo účastník tohto činu odsúdený právoplatným rozsudkom medzinárodného súdu zriadeného na základe medzinárodného práva verejného, ktorého právomoc uznala Slovenská republika, alebo právoplatným rozsudkom súdu Slovenskej republiky.</w:t>
      </w:r>
    </w:p>
    <w:p w14:paraId="0CE2EB87" w14:textId="77777777" w:rsidR="00824911" w:rsidRDefault="00824911" w:rsidP="00C14955"/>
    <w:p w14:paraId="4F900E90" w14:textId="3827AF72" w:rsidR="00C14955" w:rsidRDefault="00C14955" w:rsidP="00C14955">
      <w:pPr>
        <w:pStyle w:val="Nadpis3"/>
      </w:pPr>
      <w:bookmarkStart w:id="154" w:name="_Toc202940234"/>
      <w:r>
        <w:t xml:space="preserve">Špecifické trestné činy </w:t>
      </w:r>
      <w:r w:rsidR="00FC39D6">
        <w:t>realizovateľné v kybernetickom priestore</w:t>
      </w:r>
      <w:bookmarkEnd w:id="154"/>
    </w:p>
    <w:p w14:paraId="1E421F28" w14:textId="39389305" w:rsidR="009B09B8" w:rsidRPr="009B09B8" w:rsidRDefault="009B09B8" w:rsidP="009B09B8">
      <w:pPr>
        <w:rPr>
          <w:b/>
          <w:bCs/>
        </w:rPr>
      </w:pPr>
      <w:r w:rsidRPr="009B09B8">
        <w:rPr>
          <w:b/>
          <w:bCs/>
        </w:rPr>
        <w:t>§ 132</w:t>
      </w:r>
      <w:r>
        <w:rPr>
          <w:b/>
          <w:bCs/>
        </w:rPr>
        <w:t xml:space="preserve"> </w:t>
      </w:r>
      <w:r w:rsidRPr="009B09B8">
        <w:rPr>
          <w:b/>
          <w:bCs/>
        </w:rPr>
        <w:t>Prostitúcia, pornografia a detské pornografické predstavenie</w:t>
      </w:r>
    </w:p>
    <w:p w14:paraId="06ED1E48" w14:textId="69EC2FF6" w:rsidR="009B09B8" w:rsidRDefault="009B09B8" w:rsidP="009B09B8">
      <w:r>
        <w:t>(3) Pornografiou sa na účely tohto zákona rozumie zobrazenie súlože, iného spôsobu pohlavného styku alebo iného obdobného sexuálneho styku alebo zobrazenie obnažených pohlavných orgánov určené na sexuálne účely.</w:t>
      </w:r>
    </w:p>
    <w:p w14:paraId="6756ACAB" w14:textId="0E3E4BC3" w:rsidR="009B09B8" w:rsidRDefault="009B09B8" w:rsidP="009B09B8">
      <w:r>
        <w:t>(4) Detskou pornografiou sa na účely tohto zákona rozumie zobrazenie skutočnej alebo predstieranej súlože, iného spôsobu pohlavného styku alebo iného obdobného sexuálneho styku s dieťaťom alebo osobou vyzerajúcou ako dieťa alebo zobrazenie obnažených častí tela dieťaťa alebo osoby vyzerajúcej ako dieťa určené na sexuálne účely.</w:t>
      </w:r>
    </w:p>
    <w:p w14:paraId="7DB19F31" w14:textId="7BF890CE" w:rsidR="009B09B8" w:rsidRDefault="009B09B8" w:rsidP="009B09B8">
      <w:r>
        <w:t>(5) Detským pornografickým predstavením sa na účely tohto zákona rozumie živé predstavenie určené publiku, a to aj s využitím informačno-technických prostriedkov, v ktorom je dieťa zapojené do skutočného alebo predstieraného sexuálneho konania alebo v ktorom sú obnažované časti tela dieťaťa určené na sexuálne účely.</w:t>
      </w:r>
    </w:p>
    <w:p w14:paraId="1FD4E055" w14:textId="77777777" w:rsidR="00824911" w:rsidRPr="00824911" w:rsidRDefault="00824911" w:rsidP="00824911">
      <w:pPr>
        <w:spacing w:after="40"/>
        <w:rPr>
          <w:b/>
          <w:bCs/>
        </w:rPr>
      </w:pPr>
      <w:r w:rsidRPr="00824911">
        <w:rPr>
          <w:b/>
          <w:bCs/>
        </w:rPr>
        <w:t>§ 140a Trestné činy extrémizmu</w:t>
      </w:r>
    </w:p>
    <w:p w14:paraId="44AED048" w14:textId="77777777" w:rsidR="00824911" w:rsidRDefault="00824911" w:rsidP="00824911">
      <w:pPr>
        <w:spacing w:after="40"/>
      </w:pPr>
      <w:r>
        <w:t>Trestné činy extrémizmu sú trestný čin založenia, podpory a propagácie hnutia smerujúceho k potlačeniu základných práv a slobôd podľa § 421, prejavu sympatie k hnutiu smerujúcemu k potlačeniu základných práv a slobôd podľa § 422, výroby extrémistického materiálu podľa § 422a, rozširovania extrémistického materiálu podľa § 422b, prechovávania extrémistického materiálu podľa § 422c, popierania a schvaľovania holokaustu, zločinov politických režimov a zločinov proti ľudskosti podľa § 422d, hanobenia národa, rasy a presvedčenia podľa § 423, podnecovania k národnostnej, rasovej a etnickej nenávisti podľa § 424, apartheidu a diskriminácie skupiny osôb podľa § 424a a trestný čin spáchaný z osobitného motívu podľa § 140 písm. e).</w:t>
      </w:r>
    </w:p>
    <w:p w14:paraId="4662A675" w14:textId="77777777" w:rsidR="00824911" w:rsidRDefault="00824911" w:rsidP="00824911">
      <w:pPr>
        <w:spacing w:after="40"/>
      </w:pPr>
    </w:p>
    <w:p w14:paraId="31EADC28" w14:textId="7EE0AEDB" w:rsidR="00824911" w:rsidRPr="00824911" w:rsidRDefault="00824911" w:rsidP="00824911">
      <w:pPr>
        <w:spacing w:after="40"/>
        <w:rPr>
          <w:b/>
          <w:bCs/>
        </w:rPr>
      </w:pPr>
      <w:r w:rsidRPr="00824911">
        <w:rPr>
          <w:b/>
          <w:bCs/>
        </w:rPr>
        <w:t>201a</w:t>
      </w:r>
      <w:r w:rsidR="00FC39D6">
        <w:rPr>
          <w:b/>
          <w:bCs/>
        </w:rPr>
        <w:t xml:space="preserve"> Sexuálne zneužívanie </w:t>
      </w:r>
      <w:r w:rsidR="00FC39D6" w:rsidRPr="00FC39D6">
        <w:rPr>
          <w:b/>
          <w:bCs/>
        </w:rPr>
        <w:t>prostredníctvom elektronickej komunikačnej</w:t>
      </w:r>
      <w:r w:rsidR="00FC39D6">
        <w:rPr>
          <w:b/>
          <w:bCs/>
        </w:rPr>
        <w:t xml:space="preserve"> služby </w:t>
      </w:r>
    </w:p>
    <w:p w14:paraId="1A0CA9A0" w14:textId="77777777" w:rsidR="00824911" w:rsidRDefault="00824911" w:rsidP="00824911">
      <w:pPr>
        <w:spacing w:after="40"/>
      </w:pPr>
      <w:r>
        <w:lastRenderedPageBreak/>
        <w:t>Kto prostredníctvom elektronickej komunikačnej služby navrhne dieťaťu mladšiemu ako pätnásť rokov osobné stretnutie v úmysle spáchať na ňom trestný čin sexuálneho zneužívania alebo trestný čin výroby detskej pornografie, pričom sám nie je dieťaťom, potrestá sa odňatím slobody na šesť mesiacov až tri roky.</w:t>
      </w:r>
    </w:p>
    <w:p w14:paraId="273C5499" w14:textId="77777777" w:rsidR="00824911" w:rsidRDefault="00824911" w:rsidP="00824911">
      <w:pPr>
        <w:spacing w:after="40"/>
      </w:pPr>
    </w:p>
    <w:p w14:paraId="72D4105A" w14:textId="2C0A6E75" w:rsidR="00824911" w:rsidRDefault="00824911" w:rsidP="00824911">
      <w:pPr>
        <w:spacing w:after="40"/>
      </w:pPr>
      <w:r>
        <w:t>§ 201b</w:t>
      </w:r>
    </w:p>
    <w:p w14:paraId="06B87112" w14:textId="4956336F" w:rsidR="00824911" w:rsidRDefault="00824911" w:rsidP="00824911">
      <w:pPr>
        <w:spacing w:after="40"/>
      </w:pPr>
      <w:r>
        <w:t>(1) Kto zneužije dieťa mladšie ako pätnásť rokov v úmysle vyvolania sexuálneho uspokojenia jeho účasťou na sexuálnych aktivitách alebo sexuálnom zneužití, hoci sa na nich takéto dieťa nemusí priamo zúčastňovať, alebo kto umožní také jeho zneužitie, potrestá sa odňatím slobody až na dva roky.</w:t>
      </w:r>
    </w:p>
    <w:p w14:paraId="67228F20" w14:textId="1BB9C618" w:rsidR="00824911" w:rsidRDefault="00824911" w:rsidP="00824911">
      <w:pPr>
        <w:spacing w:after="40"/>
      </w:pPr>
      <w:r>
        <w:t>(2) Odňatím slobody na jeden rok až päť rokov sa páchateľ potrestá, ak spácha čin uvedený v odseku 1 spoločným konaním najmenej dvoch osôb.</w:t>
      </w:r>
    </w:p>
    <w:p w14:paraId="0429A11F" w14:textId="77777777" w:rsidR="00824911" w:rsidRDefault="00824911" w:rsidP="00824911">
      <w:pPr>
        <w:spacing w:after="40"/>
      </w:pPr>
    </w:p>
    <w:p w14:paraId="3BB02BD4" w14:textId="77777777" w:rsidR="00D62071" w:rsidRPr="00FC39D6" w:rsidRDefault="00D62071" w:rsidP="00D62071">
      <w:pPr>
        <w:spacing w:after="40"/>
        <w:rPr>
          <w:b/>
          <w:bCs/>
        </w:rPr>
      </w:pPr>
      <w:r w:rsidRPr="00FC39D6">
        <w:rPr>
          <w:b/>
          <w:bCs/>
        </w:rPr>
        <w:t>§ 211 Ohrozovanie mravnej výchovy mládeže</w:t>
      </w:r>
    </w:p>
    <w:p w14:paraId="1CAB4370" w14:textId="4EBA5DFA" w:rsidR="00D62071" w:rsidRDefault="00D62071" w:rsidP="00D62071">
      <w:pPr>
        <w:spacing w:after="40"/>
      </w:pPr>
      <w:r>
        <w:t>(1) Kto vydá, čo aj z nedbanlivosti, osobu mladšiu ako osemnásť rokov nebezpečenstvu spustnutia tým, že</w:t>
      </w:r>
    </w:p>
    <w:p w14:paraId="49139668" w14:textId="3CFC05E3" w:rsidR="00D62071" w:rsidRDefault="00D62071" w:rsidP="00D62071">
      <w:pPr>
        <w:spacing w:after="40"/>
      </w:pPr>
      <w:r>
        <w:t xml:space="preserve">a) zvádza ju k záhaľčivému alebo nemravnému životu, ... </w:t>
      </w:r>
    </w:p>
    <w:p w14:paraId="1CDD926C" w14:textId="77777777" w:rsidR="00D62071" w:rsidRDefault="00D62071" w:rsidP="00D62071">
      <w:pPr>
        <w:spacing w:after="40"/>
      </w:pPr>
    </w:p>
    <w:p w14:paraId="6FBA4C2E" w14:textId="77777777" w:rsidR="00D62071" w:rsidRPr="00D62071" w:rsidRDefault="00D62071" w:rsidP="00D62071">
      <w:pPr>
        <w:spacing w:after="40"/>
        <w:rPr>
          <w:b/>
          <w:bCs/>
        </w:rPr>
      </w:pPr>
      <w:r w:rsidRPr="00D62071">
        <w:rPr>
          <w:b/>
          <w:bCs/>
        </w:rPr>
        <w:t>§ 215 Neoprávnené užívanie cudzej veci</w:t>
      </w:r>
    </w:p>
    <w:p w14:paraId="59DD629F" w14:textId="50288788" w:rsidR="00D62071" w:rsidRDefault="00D62071" w:rsidP="00D62071">
      <w:pPr>
        <w:spacing w:after="40"/>
      </w:pPr>
      <w:r>
        <w:t>(1) Kto sa zmocní cudzej veci malej hodnoty v úmysle prechodne ju užívať alebo kto na cudzom majetku spôsobí malú škodu tým, že neoprávnene vec, ktorá mu bola zverená, prechodne užíva, potrestá sa odňatím slobody až na jeden rok.</w:t>
      </w:r>
    </w:p>
    <w:p w14:paraId="784848F4" w14:textId="77777777" w:rsidR="00D62071" w:rsidRDefault="00D62071" w:rsidP="00D62071">
      <w:pPr>
        <w:spacing w:after="40"/>
      </w:pPr>
    </w:p>
    <w:p w14:paraId="3B5B76E4" w14:textId="77777777" w:rsidR="00D62071" w:rsidRPr="00D62071" w:rsidRDefault="00D62071" w:rsidP="00D62071">
      <w:pPr>
        <w:spacing w:after="40"/>
        <w:rPr>
          <w:b/>
          <w:bCs/>
        </w:rPr>
      </w:pPr>
      <w:r w:rsidRPr="00D62071">
        <w:rPr>
          <w:b/>
          <w:bCs/>
        </w:rPr>
        <w:t>§ 219 Neoprávnené vyrobenie a používanie platobného prostriedku</w:t>
      </w:r>
    </w:p>
    <w:p w14:paraId="1E7BE5EB" w14:textId="01CE9C09" w:rsidR="00D62071" w:rsidRDefault="00D62071" w:rsidP="00D62071">
      <w:pPr>
        <w:spacing w:after="40"/>
      </w:pPr>
      <w:r>
        <w:t>(1) Kto neoprávnene prechováva, prepravuje, obstará si alebo inak zadováži alebo poskytne inému platobný prostriedok, potrestá sa odňatím slobody na šesť mesiacov až tri roky.</w:t>
      </w:r>
    </w:p>
    <w:p w14:paraId="5E9CF7FB" w14:textId="5B11C459" w:rsidR="00D62071" w:rsidRDefault="00D62071" w:rsidP="00D62071">
      <w:pPr>
        <w:spacing w:after="40"/>
      </w:pPr>
      <w:r>
        <w:t>(2) Kto neoprávnene použije platobný prostriedok, potrestá sa odňatím slobody na jeden rok až päť rokov.</w:t>
      </w:r>
    </w:p>
    <w:p w14:paraId="6FA89636" w14:textId="32D36CD8" w:rsidR="00D62071" w:rsidRDefault="00D62071" w:rsidP="00D62071">
      <w:pPr>
        <w:spacing w:after="40"/>
      </w:pPr>
      <w:r>
        <w:t>(3) Rovnako ako v odseku 2 sa potrestá, kto falšuje, pozmení, napodobní alebo neoprávnene vyrobí platobný prostriedok alebo kto takýto platobný prostriedok prechováva, prepravuje, obstará si alebo inak zadováži, použije alebo poskytne inému.</w:t>
      </w:r>
    </w:p>
    <w:p w14:paraId="25157F06" w14:textId="43B44AD2" w:rsidR="00D62071" w:rsidRDefault="00D62071" w:rsidP="00D62071">
      <w:pPr>
        <w:spacing w:after="40"/>
      </w:pPr>
      <w:r>
        <w:t xml:space="preserve">(4) Kto vyrobí, sebe alebo inému zadováži alebo prechováva nástroj, </w:t>
      </w:r>
      <w:r w:rsidRPr="00D62071">
        <w:rPr>
          <w:u w:val="single"/>
        </w:rPr>
        <w:t>počítačový program</w:t>
      </w:r>
      <w:r>
        <w:t xml:space="preserve"> alebo iný prostriedok špeciálne prispôsobený na spáchanie činu uvedeného v odseku 3, potrestá sa odňatím slobody až na tri roky.</w:t>
      </w:r>
    </w:p>
    <w:p w14:paraId="05D2BB52" w14:textId="77777777" w:rsidR="00D62071" w:rsidRDefault="00D62071" w:rsidP="00D62071">
      <w:pPr>
        <w:spacing w:after="40"/>
      </w:pPr>
    </w:p>
    <w:p w14:paraId="2C12F4CB" w14:textId="77777777" w:rsidR="00D62071" w:rsidRPr="00FC39D6" w:rsidRDefault="00D62071" w:rsidP="00D62071">
      <w:pPr>
        <w:spacing w:after="40"/>
        <w:rPr>
          <w:b/>
          <w:bCs/>
        </w:rPr>
      </w:pPr>
      <w:r w:rsidRPr="00FC39D6">
        <w:rPr>
          <w:b/>
          <w:bCs/>
        </w:rPr>
        <w:t>§ 221 Podvod</w:t>
      </w:r>
    </w:p>
    <w:p w14:paraId="5614292A" w14:textId="4D41BE71" w:rsidR="00D62071" w:rsidRDefault="00D62071" w:rsidP="00D62071">
      <w:pPr>
        <w:spacing w:after="40"/>
      </w:pPr>
      <w:r>
        <w:t>(1) Kto na škodu cudzieho majetku seba alebo iného obohatí tým, že uvedie niekoho do omylu alebo využije niečí omyl, a spôsobí tak na cudzom majetku malú škodu, potrestá sa odňatím slobody až na dva roky.</w:t>
      </w:r>
    </w:p>
    <w:p w14:paraId="0F7A9A29" w14:textId="77777777" w:rsidR="00756BFB" w:rsidRDefault="00756BFB" w:rsidP="00D62071">
      <w:pPr>
        <w:spacing w:after="40"/>
      </w:pPr>
    </w:p>
    <w:p w14:paraId="55942A4D" w14:textId="77777777" w:rsidR="00756BFB" w:rsidRPr="00BC1668" w:rsidRDefault="00756BFB" w:rsidP="00756BFB">
      <w:pPr>
        <w:spacing w:after="40"/>
        <w:rPr>
          <w:b/>
          <w:bCs/>
        </w:rPr>
      </w:pPr>
      <w:r w:rsidRPr="00BC1668">
        <w:rPr>
          <w:b/>
          <w:bCs/>
        </w:rPr>
        <w:t>§ 226 Neoprávnené obohatenie</w:t>
      </w:r>
    </w:p>
    <w:p w14:paraId="30279FBE" w14:textId="77777777" w:rsidR="00756BFB" w:rsidRDefault="00756BFB" w:rsidP="00756BFB">
      <w:pPr>
        <w:spacing w:after="40"/>
      </w:pPr>
      <w:r>
        <w:t>(1)</w:t>
      </w:r>
    </w:p>
    <w:p w14:paraId="778EC6CF" w14:textId="7B2818B5" w:rsidR="00756BFB" w:rsidRDefault="00756BFB" w:rsidP="00756BFB">
      <w:pPr>
        <w:spacing w:after="40"/>
      </w:pPr>
      <w:r>
        <w:t xml:space="preserve">Kto na škodu cudzieho majetku seba alebo iného obohatí tým, že neoprávneným zásahom do technického alebo programového vybavenia počítača, automatu alebo iného podobného prístroja alebo technického zariadenia slúžiaceho na automatizované uskutočňovanie predaja tovaru, zmenu </w:t>
      </w:r>
      <w:r>
        <w:lastRenderedPageBreak/>
        <w:t>alebo výber peňazí alebo na poskytovanie platených výkonov, služieb, informácií či iných plnení dosiahne, že tovar, služby alebo informácie získa bez požadovanej úhrady alebo peniaze získa neoprávnene, a spôsobí tým na cudzom majetku malú škodu, potrestá sa odňatím slobody až na dva roky.</w:t>
      </w:r>
    </w:p>
    <w:p w14:paraId="1FC8983E" w14:textId="77777777" w:rsidR="00756BFB" w:rsidRDefault="00756BFB" w:rsidP="00756BFB">
      <w:pPr>
        <w:spacing w:after="40"/>
      </w:pPr>
    </w:p>
    <w:p w14:paraId="3B9A9C15" w14:textId="77777777" w:rsidR="00756BFB" w:rsidRPr="00BC1668" w:rsidRDefault="00756BFB" w:rsidP="00756BFB">
      <w:pPr>
        <w:spacing w:after="40"/>
        <w:rPr>
          <w:b/>
          <w:bCs/>
        </w:rPr>
      </w:pPr>
      <w:r w:rsidRPr="00BC1668">
        <w:rPr>
          <w:b/>
          <w:bCs/>
        </w:rPr>
        <w:t>Poškodzovanie cudzej veci</w:t>
      </w:r>
    </w:p>
    <w:p w14:paraId="35629836" w14:textId="77777777" w:rsidR="00756BFB" w:rsidRDefault="00756BFB" w:rsidP="00756BFB">
      <w:pPr>
        <w:spacing w:after="40"/>
      </w:pPr>
      <w:r>
        <w:t>§ 245</w:t>
      </w:r>
    </w:p>
    <w:p w14:paraId="2ADA0B26" w14:textId="2C675DD6" w:rsidR="00756BFB" w:rsidRDefault="00756BFB" w:rsidP="00756BFB">
      <w:pPr>
        <w:spacing w:after="40"/>
      </w:pPr>
      <w:r>
        <w:t>(1) Kto zničí, poškodí alebo urobí neupotrebiteľnou cudziu vec a spôsobí tak na cudzom majetku malú škodu, potrestá sa odňatím slobody až na jeden rok.</w:t>
      </w:r>
    </w:p>
    <w:p w14:paraId="55675889" w14:textId="77777777" w:rsidR="00BC1668" w:rsidRDefault="00BC1668" w:rsidP="00756BFB">
      <w:pPr>
        <w:spacing w:after="40"/>
      </w:pPr>
    </w:p>
    <w:p w14:paraId="1601B4A1" w14:textId="6F53D90E" w:rsidR="00FC39D6" w:rsidRDefault="00FC39D6" w:rsidP="00FC39D6">
      <w:pPr>
        <w:pStyle w:val="Nadpis3"/>
      </w:pPr>
      <w:bookmarkStart w:id="155" w:name="_Toc202940235"/>
      <w:r>
        <w:t>Trestné činy špecifické pre kybernetický priestor</w:t>
      </w:r>
      <w:bookmarkEnd w:id="155"/>
    </w:p>
    <w:p w14:paraId="198BB25D" w14:textId="77777777" w:rsidR="00BC1668" w:rsidRPr="00BC1668" w:rsidRDefault="00BC1668" w:rsidP="00BC1668">
      <w:pPr>
        <w:spacing w:after="40"/>
        <w:rPr>
          <w:b/>
          <w:bCs/>
        </w:rPr>
      </w:pPr>
      <w:r w:rsidRPr="00BC1668">
        <w:rPr>
          <w:b/>
          <w:bCs/>
        </w:rPr>
        <w:t>§ 247 Neoprávnený prístup do počítačového systému</w:t>
      </w:r>
    </w:p>
    <w:p w14:paraId="69C0B5F9" w14:textId="66B54DCD" w:rsidR="00BC1668" w:rsidRDefault="00BC1668" w:rsidP="00BC1668">
      <w:pPr>
        <w:spacing w:after="40"/>
      </w:pPr>
      <w:r>
        <w:t>(1) Kto prekoná bezpečnostné opatrenie, a tým získa neoprávnený prístup do počítačového systému alebo jeho časti, potrestá sa odňatím slobody až na dva roky.</w:t>
      </w:r>
    </w:p>
    <w:p w14:paraId="41B32EBA" w14:textId="5518A669" w:rsidR="00BC1668" w:rsidRDefault="00BC1668" w:rsidP="00BC1668">
      <w:pPr>
        <w:spacing w:after="40"/>
      </w:pPr>
    </w:p>
    <w:p w14:paraId="1214721C" w14:textId="77777777" w:rsidR="00BC1668" w:rsidRPr="00BC1668" w:rsidRDefault="00BC1668" w:rsidP="00BC1668">
      <w:pPr>
        <w:spacing w:after="40"/>
        <w:rPr>
          <w:b/>
          <w:bCs/>
        </w:rPr>
      </w:pPr>
      <w:r w:rsidRPr="00BC1668">
        <w:rPr>
          <w:b/>
          <w:bCs/>
        </w:rPr>
        <w:t>§ 247a Neoprávnený zásah do počítačového systému</w:t>
      </w:r>
    </w:p>
    <w:p w14:paraId="4C5E6F61" w14:textId="11C2F364" w:rsidR="00BC1668" w:rsidRDefault="00BC1668" w:rsidP="00BC1668">
      <w:pPr>
        <w:spacing w:after="40"/>
      </w:pPr>
      <w:r>
        <w:t>(1) Kto obmedzí alebo preruší fungovanie počítačového systému alebo jeho časti</w:t>
      </w:r>
    </w:p>
    <w:p w14:paraId="0414CBB5" w14:textId="3EC2B674" w:rsidR="00BC1668" w:rsidRDefault="00BC1668" w:rsidP="00BC1668">
      <w:pPr>
        <w:spacing w:after="40"/>
      </w:pPr>
      <w:r>
        <w:t>a) neoprávneným vkladaním, prenášaním, poškodením, vymazaním, zhoršením kvality, pozmenením, potlačením alebo zneprístupnením počítačových údajov, alebo</w:t>
      </w:r>
    </w:p>
    <w:p w14:paraId="66CF3F0F" w14:textId="433A4357" w:rsidR="00BC1668" w:rsidRDefault="00BC1668" w:rsidP="00BC1668">
      <w:pPr>
        <w:spacing w:after="40"/>
      </w:pPr>
      <w:r>
        <w:t>b) tým, že urobí neoprávnený zásah do technického alebo programového vybavenia počítača a získané informácie neoprávnene zničí, poškodí, vymaže, pozmení alebo zníži ich kvalitu,</w:t>
      </w:r>
    </w:p>
    <w:p w14:paraId="37B30940" w14:textId="77777777" w:rsidR="00BC1668" w:rsidRDefault="00BC1668" w:rsidP="00BC1668">
      <w:pPr>
        <w:spacing w:after="40"/>
      </w:pPr>
      <w:r>
        <w:t>potrestá sa odňatím slobody na šesť mesiacov až tri roky.</w:t>
      </w:r>
    </w:p>
    <w:p w14:paraId="11E35651" w14:textId="77777777" w:rsidR="00BC1668" w:rsidRDefault="00BC1668" w:rsidP="00BC1668">
      <w:pPr>
        <w:spacing w:after="40"/>
      </w:pPr>
    </w:p>
    <w:p w14:paraId="2ED134FE" w14:textId="2D362983" w:rsidR="00BC1668" w:rsidRPr="00BC1668" w:rsidRDefault="00BC1668" w:rsidP="00BC1668">
      <w:pPr>
        <w:spacing w:after="40"/>
        <w:rPr>
          <w:b/>
          <w:bCs/>
        </w:rPr>
      </w:pPr>
      <w:r w:rsidRPr="00BC1668">
        <w:rPr>
          <w:b/>
          <w:bCs/>
        </w:rPr>
        <w:t>§ 247b Neoprávnený zásah do počítačového údaja</w:t>
      </w:r>
    </w:p>
    <w:p w14:paraId="0A5CDDF5" w14:textId="3C14D7D0" w:rsidR="00BC1668" w:rsidRDefault="00BC1668" w:rsidP="00BC1668">
      <w:pPr>
        <w:spacing w:after="40"/>
      </w:pPr>
      <w:r>
        <w:t>(1)</w:t>
      </w:r>
      <w:r w:rsidR="00B03283">
        <w:t xml:space="preserve"> </w:t>
      </w:r>
      <w:r>
        <w:t>Kto úmyselne poškodí, vymaže, pozmení, potlačí alebo zneprístupní počítačové údaje alebo zhorší ich kvalitu v rámci počítačového systému alebo jeho časti, potrestá sa odňatím slobody na šesť mesiacov až tri roky.</w:t>
      </w:r>
    </w:p>
    <w:p w14:paraId="77B6FD35" w14:textId="77777777" w:rsidR="00B03283" w:rsidRDefault="00B03283" w:rsidP="00BC1668">
      <w:pPr>
        <w:spacing w:after="40"/>
      </w:pPr>
    </w:p>
    <w:p w14:paraId="07498EB4" w14:textId="06A80AE7" w:rsidR="00BC1668" w:rsidRPr="00B03283" w:rsidRDefault="00BC1668" w:rsidP="00BC1668">
      <w:pPr>
        <w:spacing w:after="40"/>
        <w:rPr>
          <w:b/>
          <w:bCs/>
        </w:rPr>
      </w:pPr>
      <w:r w:rsidRPr="00B03283">
        <w:rPr>
          <w:b/>
          <w:bCs/>
        </w:rPr>
        <w:t>§ 247c Neoprávnené zachytávanie počítačových údajov</w:t>
      </w:r>
    </w:p>
    <w:p w14:paraId="545FD433" w14:textId="658E67ED" w:rsidR="00BC1668" w:rsidRDefault="00BC1668" w:rsidP="00BC1668">
      <w:pPr>
        <w:spacing w:after="40"/>
      </w:pPr>
      <w:r>
        <w:t>(1)</w:t>
      </w:r>
      <w:r w:rsidR="00B03283">
        <w:t xml:space="preserve"> </w:t>
      </w:r>
      <w:r>
        <w:t>Kto neoprávnene zachytáva počítačové údaje prostredníctvom technických prostriedkov neverejných prenosov počítačových údajov do počítačového systému, z neho alebo v jeho rámci vrátane elektromagnetických emisií z počítačového systému, ktorý obsahuje takéto počítačové údaje, potrestá sa odňatím slobody na šesť mesiacov až tri roky.</w:t>
      </w:r>
    </w:p>
    <w:p w14:paraId="2FC00275" w14:textId="77777777" w:rsidR="00B03283" w:rsidRDefault="00B03283" w:rsidP="00BC1668">
      <w:pPr>
        <w:spacing w:after="40"/>
      </w:pPr>
    </w:p>
    <w:p w14:paraId="57BAB60F" w14:textId="62534662" w:rsidR="00BC1668" w:rsidRPr="00B03283" w:rsidRDefault="00BC1668" w:rsidP="00BC1668">
      <w:pPr>
        <w:spacing w:after="40"/>
        <w:rPr>
          <w:b/>
          <w:bCs/>
        </w:rPr>
      </w:pPr>
      <w:r w:rsidRPr="00B03283">
        <w:rPr>
          <w:b/>
          <w:bCs/>
        </w:rPr>
        <w:t>§ 247d Výroba a držba prístupového zariadenia, hesla do počítačového systému alebo iných údajov</w:t>
      </w:r>
    </w:p>
    <w:p w14:paraId="3590B1E5" w14:textId="69B255D9" w:rsidR="00BC1668" w:rsidRDefault="00BC1668" w:rsidP="00BC1668">
      <w:pPr>
        <w:spacing w:after="40"/>
      </w:pPr>
      <w:r>
        <w:t>(1)</w:t>
      </w:r>
      <w:r w:rsidR="00967E50">
        <w:t xml:space="preserve"> </w:t>
      </w:r>
      <w:r>
        <w:t>Kto v úmysle spáchať trestný čin neoprávneného prístupu do počítačového systému podľa § 247, neoprávneného zásahu do počítačového systému podľa § 247a, neoprávneného zásahu do počítačového údaja podľa § 247b alebo neoprávneného zachytávania počítačových údajov podľa § 247c vyrobí, dovezie, obstará, kúpi, predá, vymení, uvedie do obehu alebo akokoľvek sprístupní</w:t>
      </w:r>
    </w:p>
    <w:p w14:paraId="6A596DE8" w14:textId="4BE4C6E8" w:rsidR="00BC1668" w:rsidRDefault="00BC1668" w:rsidP="00967E50">
      <w:pPr>
        <w:spacing w:after="40"/>
        <w:ind w:left="708"/>
      </w:pPr>
      <w:r>
        <w:t>a)</w:t>
      </w:r>
      <w:r w:rsidR="00967E50">
        <w:t xml:space="preserve"> </w:t>
      </w:r>
      <w:r>
        <w:t>zariadenie vrátane počítačového programu vytvorené na neoprávnený prístup do počítačového systému alebo jeho časti, alebo</w:t>
      </w:r>
    </w:p>
    <w:p w14:paraId="67B4D895" w14:textId="47092B9E" w:rsidR="00BC1668" w:rsidRDefault="00BC1668" w:rsidP="00967E50">
      <w:pPr>
        <w:spacing w:after="40"/>
        <w:ind w:left="708"/>
      </w:pPr>
      <w:r>
        <w:t>b)</w:t>
      </w:r>
      <w:r w:rsidR="00967E50">
        <w:t xml:space="preserve"> </w:t>
      </w:r>
      <w:r>
        <w:t>počítačové heslo, prístupový kód alebo podobné údaje umožňujúce prístup do počítačového systému alebo jeho časti,</w:t>
      </w:r>
    </w:p>
    <w:p w14:paraId="1FE5C9C9" w14:textId="77777777" w:rsidR="00BC1668" w:rsidRDefault="00BC1668" w:rsidP="00967E50">
      <w:pPr>
        <w:spacing w:after="40"/>
        <w:ind w:left="708"/>
      </w:pPr>
      <w:r>
        <w:lastRenderedPageBreak/>
        <w:t>potrestá sa odňatím slobody až na dva roky.</w:t>
      </w:r>
    </w:p>
    <w:p w14:paraId="053F6DDA" w14:textId="77777777" w:rsidR="00967E50" w:rsidRDefault="00967E50" w:rsidP="00967E50">
      <w:pPr>
        <w:spacing w:after="40"/>
      </w:pPr>
    </w:p>
    <w:p w14:paraId="515DB1DB" w14:textId="45DB32FA" w:rsidR="00967E50" w:rsidRPr="00967E50" w:rsidRDefault="00967E50" w:rsidP="00967E50">
      <w:pPr>
        <w:spacing w:after="40"/>
        <w:rPr>
          <w:b/>
          <w:bCs/>
        </w:rPr>
      </w:pPr>
      <w:r w:rsidRPr="00967E50">
        <w:rPr>
          <w:b/>
          <w:bCs/>
        </w:rPr>
        <w:t>§ 264 Ohrozenie obchodného, bankového, poštového, telekomunikačného a daňového tajomstva</w:t>
      </w:r>
    </w:p>
    <w:p w14:paraId="7096A8E2" w14:textId="7A48E542" w:rsidR="00967E50" w:rsidRDefault="00967E50" w:rsidP="00967E50">
      <w:pPr>
        <w:spacing w:after="40"/>
      </w:pPr>
      <w:r>
        <w:t>(1) Kto vyzvedá obchodné tajomstvo, bankové tajomstvo, poštové tajomstvo, telekomunikačné tajomstvo alebo daňové tajomstvo v úmysle vyzradiť ho nepovolanej osobe alebo kto také tajomstvo nepovolanej osobe úmyselne vyzradí, potrestá sa odňatím slobody na šesť mesiacov až tri roky.</w:t>
      </w:r>
    </w:p>
    <w:p w14:paraId="2AC08F9D" w14:textId="77777777" w:rsidR="008C01E3" w:rsidRDefault="008C01E3" w:rsidP="00967E50">
      <w:pPr>
        <w:spacing w:after="40"/>
      </w:pPr>
    </w:p>
    <w:p w14:paraId="49DBD860" w14:textId="77777777" w:rsidR="008C01E3" w:rsidRPr="008C01E3" w:rsidRDefault="008C01E3" w:rsidP="008C01E3">
      <w:pPr>
        <w:spacing w:after="40"/>
        <w:rPr>
          <w:b/>
          <w:bCs/>
        </w:rPr>
      </w:pPr>
      <w:r w:rsidRPr="008C01E3">
        <w:rPr>
          <w:b/>
          <w:bCs/>
        </w:rPr>
        <w:t>§ 283 Porušovanie autorského práva</w:t>
      </w:r>
    </w:p>
    <w:p w14:paraId="1D13454E" w14:textId="10EDC43B" w:rsidR="008C01E3" w:rsidRDefault="008C01E3" w:rsidP="008C01E3">
      <w:pPr>
        <w:spacing w:after="40"/>
      </w:pPr>
      <w:r>
        <w:t>(1) Kto neoprávnene zasiahne do zákonom chránených práv k dielu, umeleckému výkonu, zvukovému záznamu alebo zvukovo-obrazovému záznamu, rozhlasovému vysielaniu alebo televíznemu vysielaniu alebo databáze, potrestá sa odňatím slobody až na dva roky.</w:t>
      </w:r>
    </w:p>
    <w:p w14:paraId="3A00C303" w14:textId="77777777" w:rsidR="008C01E3" w:rsidRDefault="008C01E3" w:rsidP="008C01E3">
      <w:pPr>
        <w:spacing w:after="40"/>
      </w:pPr>
    </w:p>
    <w:p w14:paraId="61DAAF17" w14:textId="0DF57D0E" w:rsidR="00FC39D6" w:rsidRDefault="00FC39D6" w:rsidP="00FC39D6">
      <w:pPr>
        <w:pStyle w:val="Nadpis3"/>
      </w:pPr>
      <w:bookmarkStart w:id="156" w:name="_Toc202940236"/>
      <w:r>
        <w:t>Ďalšie relevantné trestné činy</w:t>
      </w:r>
      <w:bookmarkEnd w:id="156"/>
      <w:r>
        <w:t xml:space="preserve"> </w:t>
      </w:r>
    </w:p>
    <w:p w14:paraId="134C2C77" w14:textId="77777777" w:rsidR="00DB691B" w:rsidRPr="00DB691B" w:rsidRDefault="00DB691B" w:rsidP="00DB691B">
      <w:pPr>
        <w:spacing w:after="40"/>
        <w:rPr>
          <w:b/>
          <w:bCs/>
        </w:rPr>
      </w:pPr>
      <w:r w:rsidRPr="00DB691B">
        <w:rPr>
          <w:b/>
          <w:bCs/>
        </w:rPr>
        <w:t>§ 359 Násilie proti skupine obyvateľov</w:t>
      </w:r>
    </w:p>
    <w:p w14:paraId="36B98E68" w14:textId="09799440" w:rsidR="00DB691B" w:rsidRDefault="00DB691B" w:rsidP="00DB691B">
      <w:pPr>
        <w:spacing w:after="40"/>
      </w:pPr>
      <w:r>
        <w:t>(1) Kto sa skupine obyvateľov vyhráža smrťou, ťažkou ujmou na zdraví alebo inou ťažkou ujmou, alebo spôsobením škody veľkého rozsahu, alebo kto použije násilie proti skupine obyvateľov, potrestá sa odňatím slobody až na dva roky.</w:t>
      </w:r>
    </w:p>
    <w:p w14:paraId="613B98A0" w14:textId="77777777" w:rsidR="00DB691B" w:rsidRDefault="00DB691B" w:rsidP="00DB691B">
      <w:pPr>
        <w:spacing w:after="40"/>
      </w:pPr>
    </w:p>
    <w:p w14:paraId="0E9F6B2C" w14:textId="18391732" w:rsidR="00DB691B" w:rsidRPr="00DB691B" w:rsidRDefault="00DB691B" w:rsidP="00DB691B">
      <w:pPr>
        <w:spacing w:after="40"/>
        <w:rPr>
          <w:b/>
          <w:bCs/>
        </w:rPr>
      </w:pPr>
      <w:r w:rsidRPr="00DB691B">
        <w:rPr>
          <w:b/>
          <w:bCs/>
        </w:rPr>
        <w:t>§ 360 Nebezpečné vyhrážanie</w:t>
      </w:r>
    </w:p>
    <w:p w14:paraId="5080E1A2" w14:textId="32C93C26" w:rsidR="00DB691B" w:rsidRDefault="00DB691B" w:rsidP="00DB691B">
      <w:pPr>
        <w:spacing w:after="40"/>
      </w:pPr>
      <w:r>
        <w:t>(1) Kto sa inému vyhráža smrťou, ťažkou ujmou na zdraví alebo inou ťažkou ujmou takým spôsobom, že to môže vzbudiť dôvodnú obavu, potrestá sa odňatím slobody až na jeden rok.</w:t>
      </w:r>
    </w:p>
    <w:p w14:paraId="628EB7A0" w14:textId="77777777" w:rsidR="00DB691B" w:rsidRDefault="00DB691B" w:rsidP="00DB691B">
      <w:pPr>
        <w:spacing w:after="40"/>
      </w:pPr>
    </w:p>
    <w:p w14:paraId="6985BD60" w14:textId="6D153B3E" w:rsidR="00DB691B" w:rsidRPr="00DB691B" w:rsidRDefault="00DB691B" w:rsidP="00DB691B">
      <w:pPr>
        <w:spacing w:after="40"/>
        <w:rPr>
          <w:b/>
          <w:bCs/>
        </w:rPr>
      </w:pPr>
      <w:r w:rsidRPr="00DB691B">
        <w:rPr>
          <w:b/>
          <w:bCs/>
        </w:rPr>
        <w:t>§ 360a Nebezpečné prenasledovanie</w:t>
      </w:r>
    </w:p>
    <w:p w14:paraId="1CBB1E66" w14:textId="22D2A25F" w:rsidR="00DB691B" w:rsidRDefault="00DB691B" w:rsidP="00DB691B">
      <w:pPr>
        <w:spacing w:after="40"/>
      </w:pPr>
      <w:r>
        <w:t>(1) Kto iného dlhodobo prenasleduje takým spôsobom, že to môže vzbudiť dôvodnú obavu o jeho život alebo zdravie, život alebo zdravie jemu blízkej osoby alebo podstatným spôsobom zhoršiť kvalitu jeho života, tým, že</w:t>
      </w:r>
    </w:p>
    <w:p w14:paraId="3495CC9E" w14:textId="2F110B4D" w:rsidR="00DB691B" w:rsidRDefault="00DB691B" w:rsidP="00DB691B">
      <w:pPr>
        <w:spacing w:after="40"/>
        <w:ind w:left="708"/>
      </w:pPr>
      <w:r>
        <w:t>a) sa vyhráža ublížením na zdraví alebo inou ujmou jemu alebo jemu blízkej osobe,</w:t>
      </w:r>
    </w:p>
    <w:p w14:paraId="78C38B26" w14:textId="4EADE915" w:rsidR="00DB691B" w:rsidRDefault="00DB691B" w:rsidP="00DB691B">
      <w:pPr>
        <w:spacing w:after="40"/>
        <w:ind w:left="708"/>
      </w:pPr>
      <w:r>
        <w:t>b) vyhľadáva jeho osobnú blízkosť alebo ho sleduje,</w:t>
      </w:r>
    </w:p>
    <w:p w14:paraId="19150660" w14:textId="51456DAE" w:rsidR="00DB691B" w:rsidRDefault="00DB691B" w:rsidP="00DB691B">
      <w:pPr>
        <w:spacing w:after="40"/>
        <w:ind w:left="708"/>
      </w:pPr>
      <w:r>
        <w:t xml:space="preserve">c) </w:t>
      </w:r>
      <w:r w:rsidRPr="00DB691B">
        <w:rPr>
          <w:u w:val="single"/>
        </w:rPr>
        <w:t>ho kontaktuje prostredníctvom</w:t>
      </w:r>
      <w:r>
        <w:t xml:space="preserve"> tretej osoby alebo </w:t>
      </w:r>
      <w:r w:rsidRPr="00DB691B">
        <w:rPr>
          <w:u w:val="single"/>
        </w:rPr>
        <w:t>elektronickej komunikačnej služby</w:t>
      </w:r>
      <w:r>
        <w:t>, písomne alebo inak proti jeho vôli,</w:t>
      </w:r>
    </w:p>
    <w:p w14:paraId="2D190BDC" w14:textId="251729F2" w:rsidR="00DB691B" w:rsidRDefault="00DB691B" w:rsidP="00DB691B">
      <w:pPr>
        <w:spacing w:after="40"/>
        <w:ind w:left="708"/>
      </w:pPr>
      <w:r>
        <w:t>d) zneužije jeho osobné údaje na účel získania osobného alebo iného kontaktu, alebo</w:t>
      </w:r>
    </w:p>
    <w:p w14:paraId="5D8D34D6" w14:textId="11626A3A" w:rsidR="00DB691B" w:rsidRDefault="00DB691B" w:rsidP="00DB691B">
      <w:pPr>
        <w:spacing w:after="40"/>
        <w:ind w:left="708"/>
      </w:pPr>
      <w:r>
        <w:t>e) ho inak obmedzuje v jeho obvyklom spôsobe života,</w:t>
      </w:r>
    </w:p>
    <w:p w14:paraId="0D30E04B" w14:textId="77777777" w:rsidR="00DB691B" w:rsidRDefault="00DB691B" w:rsidP="00DB691B">
      <w:pPr>
        <w:spacing w:after="40"/>
        <w:ind w:left="708"/>
      </w:pPr>
      <w:r>
        <w:t>potrestá sa odňatím slobody až na jeden rok.</w:t>
      </w:r>
    </w:p>
    <w:p w14:paraId="4532A16E" w14:textId="77777777" w:rsidR="00DB691B" w:rsidRDefault="00DB691B" w:rsidP="00DB691B">
      <w:pPr>
        <w:spacing w:after="40"/>
      </w:pPr>
    </w:p>
    <w:p w14:paraId="129328A4" w14:textId="77777777" w:rsidR="00DB691B" w:rsidRPr="00DB691B" w:rsidRDefault="00DB691B" w:rsidP="00DB691B">
      <w:pPr>
        <w:spacing w:after="40"/>
        <w:rPr>
          <w:b/>
          <w:bCs/>
          <w:color w:val="FF0000"/>
        </w:rPr>
      </w:pPr>
      <w:r w:rsidRPr="00DB691B">
        <w:rPr>
          <w:b/>
          <w:bCs/>
          <w:color w:val="FF0000"/>
        </w:rPr>
        <w:t>§ 360b Nebezpečné elektronické obťažovanie</w:t>
      </w:r>
    </w:p>
    <w:p w14:paraId="1227BE68" w14:textId="0299E24B" w:rsidR="00DB691B" w:rsidRDefault="00DB691B" w:rsidP="00DB691B">
      <w:pPr>
        <w:spacing w:after="40"/>
      </w:pPr>
      <w:r>
        <w:t>(1) Kto úmyselne prostredníctvom elektronickej komunikačnej služby, počítačového systému alebo počítačovej siete podstatným spôsobom zhorší kvalitu života iného tým, že</w:t>
      </w:r>
    </w:p>
    <w:p w14:paraId="04B2A5DD" w14:textId="47A5502C" w:rsidR="00DB691B" w:rsidRDefault="00DB691B" w:rsidP="00DB691B">
      <w:pPr>
        <w:spacing w:after="40"/>
      </w:pPr>
      <w:r>
        <w:t>a) ho dlhodobo ponižuje, zastrašuje, neoprávnene koná v jeho mene alebo dlhodobo inak obťažuje, alebo</w:t>
      </w:r>
    </w:p>
    <w:p w14:paraId="77709E6E" w14:textId="4F5FFE86" w:rsidR="00DB691B" w:rsidRDefault="00DB691B" w:rsidP="00DB691B">
      <w:pPr>
        <w:spacing w:after="40"/>
      </w:pPr>
      <w:r>
        <w:t>b) neoprávnene zverejní alebo sprístupní tretej osobe obrazový, zvukový alebo obrazovo-zvukový záznam jeho prejavu osobnej povahy získaný s jeho súhlasom, spôsobilý značnou mierou ohroziť jeho vážnosť alebo privodiť mu inú vážnu ujmu na právach,</w:t>
      </w:r>
    </w:p>
    <w:p w14:paraId="367ADFD7" w14:textId="77777777" w:rsidR="00DB691B" w:rsidRDefault="00DB691B" w:rsidP="00DB691B">
      <w:pPr>
        <w:spacing w:after="40"/>
      </w:pPr>
      <w:r>
        <w:t>potrestá sa odňatím slobody až na tri roky.</w:t>
      </w:r>
    </w:p>
    <w:p w14:paraId="5C0FC579" w14:textId="77777777" w:rsidR="00DB691B" w:rsidRDefault="00DB691B" w:rsidP="00DB691B">
      <w:pPr>
        <w:spacing w:after="40"/>
      </w:pPr>
    </w:p>
    <w:p w14:paraId="0A184F3E" w14:textId="679F0F03" w:rsidR="00DB691B" w:rsidRDefault="00DB691B" w:rsidP="00DB691B">
      <w:pPr>
        <w:spacing w:after="40"/>
      </w:pPr>
      <w:r>
        <w:t>(2) Odňatím slobody na jeden rok až štyri roky sa páchateľ potrestá, ak spácha čin uvedený v odseku 1</w:t>
      </w:r>
    </w:p>
    <w:p w14:paraId="086BC48D" w14:textId="696156C9" w:rsidR="00DB691B" w:rsidRDefault="00DB691B" w:rsidP="00DB691B">
      <w:pPr>
        <w:spacing w:after="40"/>
      </w:pPr>
      <w:r>
        <w:t>a) na chránenej osobe, alebo</w:t>
      </w:r>
    </w:p>
    <w:p w14:paraId="65E3F98F" w14:textId="227B19F2" w:rsidR="00DB691B" w:rsidRDefault="00DB691B" w:rsidP="00DB691B">
      <w:pPr>
        <w:spacing w:after="40"/>
      </w:pPr>
      <w:r>
        <w:t>b) z osobitného motívu.</w:t>
      </w:r>
    </w:p>
    <w:p w14:paraId="77D190A6" w14:textId="77777777" w:rsidR="00DB691B" w:rsidRDefault="00DB691B" w:rsidP="00DB691B">
      <w:pPr>
        <w:spacing w:after="40"/>
      </w:pPr>
    </w:p>
    <w:p w14:paraId="2904312E" w14:textId="4EA70375" w:rsidR="00DB691B" w:rsidRPr="00DB691B" w:rsidRDefault="00DB691B" w:rsidP="00DB691B">
      <w:pPr>
        <w:spacing w:after="40"/>
        <w:rPr>
          <w:b/>
          <w:bCs/>
        </w:rPr>
      </w:pPr>
      <w:r w:rsidRPr="00DB691B">
        <w:rPr>
          <w:b/>
          <w:bCs/>
        </w:rPr>
        <w:t>Šírenie poplašnej správy § 361</w:t>
      </w:r>
    </w:p>
    <w:p w14:paraId="37BD9724" w14:textId="448085B3" w:rsidR="00DB691B" w:rsidRDefault="00DB691B" w:rsidP="00DB691B">
      <w:pPr>
        <w:spacing w:after="40"/>
      </w:pPr>
      <w:r>
        <w:t>(1) Kto úmyselne spôsobí nebezpečenstvo vážneho znepokojenia aspoň časti obyvateľstva nejakého miesta tým, že rozširuje poplašnú správu, ktorá je nepravdivá, alebo sa dopustí iného obdobného konania spôsobilého vyvolať také nebezpečenstvo, potrestá sa odňatím slobody až na dva roky.</w:t>
      </w:r>
    </w:p>
    <w:p w14:paraId="7A2A066C" w14:textId="77777777" w:rsidR="00DB691B" w:rsidRDefault="00DB691B" w:rsidP="00DB691B">
      <w:pPr>
        <w:spacing w:after="40"/>
      </w:pPr>
    </w:p>
    <w:p w14:paraId="0AEDE2F6" w14:textId="41C044C1" w:rsidR="00DB691B" w:rsidRDefault="00DB691B" w:rsidP="00DB691B">
      <w:pPr>
        <w:spacing w:after="40"/>
      </w:pPr>
      <w:r>
        <w:t>(2) Kto správu alebo iné obdobné konanie uvedené v odseku 1, hoci vie, že sú nepravdivé a môžu vyvolať opatrenie vedúce k nebezpečenstvu vážneho znepokojenia aspoň časti obyvateľstva nejakého miesta, oznámi právnickej osobe alebo Policajnému zboru alebo inému štátnemu orgánu alebo hromadnému informačnému prostriedku, potrestá sa odňatím slobody na jeden rok až päť rokov.</w:t>
      </w:r>
    </w:p>
    <w:p w14:paraId="55C40988" w14:textId="77777777" w:rsidR="00DB691B" w:rsidRDefault="00DB691B" w:rsidP="00DB691B">
      <w:pPr>
        <w:spacing w:after="40"/>
      </w:pPr>
    </w:p>
    <w:p w14:paraId="4C754BD3" w14:textId="7877D449" w:rsidR="00DB691B" w:rsidRPr="00DB691B" w:rsidRDefault="00DB691B" w:rsidP="00DB691B">
      <w:pPr>
        <w:spacing w:after="40"/>
        <w:rPr>
          <w:b/>
          <w:bCs/>
        </w:rPr>
      </w:pPr>
      <w:r w:rsidRPr="00DB691B">
        <w:rPr>
          <w:b/>
          <w:bCs/>
        </w:rPr>
        <w:t>§ 368 Výroba detskej pornografie</w:t>
      </w:r>
      <w:r>
        <w:rPr>
          <w:b/>
          <w:bCs/>
        </w:rPr>
        <w:tab/>
      </w:r>
    </w:p>
    <w:p w14:paraId="42AA12D0" w14:textId="67EA7496" w:rsidR="00DB691B" w:rsidRDefault="00DB691B" w:rsidP="00DB691B">
      <w:pPr>
        <w:spacing w:after="40"/>
      </w:pPr>
      <w:r>
        <w:t xml:space="preserve">(1) </w:t>
      </w:r>
      <w:r w:rsidRPr="00DB691B">
        <w:t>Kto využije, získa, ponúkne alebo inak zneužije dieťa na výrobu detskej pornografie alebo detského pornografického predstavenia alebo umožní také jeho zneužitie, alebo sa inak podieľa na takejto výrobe, potrestá sa odňatím slobody na štyri roky až desať rokov.</w:t>
      </w:r>
    </w:p>
    <w:p w14:paraId="35BA28CB" w14:textId="7D54A11E" w:rsidR="00DB691B" w:rsidRDefault="00DB691B" w:rsidP="00DB691B">
      <w:pPr>
        <w:spacing w:after="40"/>
      </w:pPr>
      <w:r>
        <w:t>(2) Odňatím slobody na sedem rokov až dvanásť rokov sa páchateľ potrestá, ak spácha čin uvedený v odseku 1</w:t>
      </w:r>
    </w:p>
    <w:p w14:paraId="5B7A744B" w14:textId="0933B307" w:rsidR="00DB691B" w:rsidRDefault="00DB691B" w:rsidP="00DB691B">
      <w:pPr>
        <w:spacing w:after="40"/>
      </w:pPr>
      <w:r>
        <w:t>a) na dieťati mladšom ako dvanásť rokov,</w:t>
      </w:r>
    </w:p>
    <w:p w14:paraId="5036C7CE" w14:textId="6C72EF2A" w:rsidR="00DB691B" w:rsidRDefault="00DB691B" w:rsidP="00DB691B">
      <w:pPr>
        <w:spacing w:after="40"/>
      </w:pPr>
      <w:r>
        <w:t>b) závažnejším spôsobom konania,</w:t>
      </w:r>
    </w:p>
    <w:p w14:paraId="5E6ADCD1" w14:textId="7D5E9F07" w:rsidR="00DB691B" w:rsidRDefault="00DB691B" w:rsidP="00DB691B">
      <w:pPr>
        <w:spacing w:after="40"/>
      </w:pPr>
      <w:r>
        <w:t>c) verejne, ...</w:t>
      </w:r>
    </w:p>
    <w:p w14:paraId="6F01D7FE" w14:textId="77777777" w:rsidR="00DB691B" w:rsidRDefault="00DB691B" w:rsidP="00DB691B">
      <w:pPr>
        <w:spacing w:after="40"/>
      </w:pPr>
    </w:p>
    <w:p w14:paraId="5DBA0898" w14:textId="77777777" w:rsidR="00887E41" w:rsidRPr="00887E41" w:rsidRDefault="00887E41" w:rsidP="00887E41">
      <w:pPr>
        <w:spacing w:after="40"/>
        <w:rPr>
          <w:b/>
          <w:bCs/>
        </w:rPr>
      </w:pPr>
      <w:r w:rsidRPr="00887E41">
        <w:rPr>
          <w:b/>
          <w:bCs/>
        </w:rPr>
        <w:t>§ 369 Rozširovanie detskej pornografie</w:t>
      </w:r>
    </w:p>
    <w:p w14:paraId="29D8BF5D" w14:textId="0D37FD42" w:rsidR="00887E41" w:rsidRDefault="00887E41" w:rsidP="00887E41">
      <w:pPr>
        <w:spacing w:after="40"/>
      </w:pPr>
      <w:r>
        <w:t>(1) Kto rozmnožuje, prepravuje, zadovažuje, sprístupňuje alebo inak rozširuje detskú pornografiu, potrestá sa odňatím slobody na jeden rok až päť rokov.</w:t>
      </w:r>
    </w:p>
    <w:p w14:paraId="4508E47F" w14:textId="77777777" w:rsidR="00887E41" w:rsidRDefault="00887E41" w:rsidP="00887E41">
      <w:pPr>
        <w:spacing w:after="40"/>
      </w:pPr>
    </w:p>
    <w:p w14:paraId="6B4E0F93" w14:textId="37FB76CA" w:rsidR="00887E41" w:rsidRPr="00887E41" w:rsidRDefault="00887E41" w:rsidP="00887E41">
      <w:pPr>
        <w:spacing w:after="40"/>
        <w:rPr>
          <w:b/>
          <w:bCs/>
        </w:rPr>
      </w:pPr>
      <w:r w:rsidRPr="00887E41">
        <w:rPr>
          <w:b/>
          <w:bCs/>
        </w:rPr>
        <w:t>§ 370 Prechovávanie detskej pornografie a účasť na detskom pornografickom predstavení</w:t>
      </w:r>
    </w:p>
    <w:p w14:paraId="3795B40F" w14:textId="1098F3B6" w:rsidR="00887E41" w:rsidRDefault="00887E41" w:rsidP="00887E41">
      <w:pPr>
        <w:spacing w:after="40"/>
      </w:pPr>
      <w:r>
        <w:t xml:space="preserve">(1) Kto prechováva detskú pornografiu alebo kto koná v úmysle získať prístup k detskej pornografii </w:t>
      </w:r>
      <w:r w:rsidRPr="00887E41">
        <w:rPr>
          <w:u w:val="single"/>
        </w:rPr>
        <w:t>prostredníctvom elektronickej komunikačnej služby</w:t>
      </w:r>
      <w:r>
        <w:t>, potrestá sa odňatím slobody až na dva roky.</w:t>
      </w:r>
    </w:p>
    <w:p w14:paraId="709BC0FD" w14:textId="2AD764F8" w:rsidR="00DB691B" w:rsidRDefault="00887E41" w:rsidP="00887E41">
      <w:pPr>
        <w:spacing w:after="40"/>
      </w:pPr>
      <w:r>
        <w:t>(2) Rovnako ako v odseku 1 sa potrestá, kto sa úmyselne zúčastní detského pornografického predstavenia.</w:t>
      </w:r>
    </w:p>
    <w:p w14:paraId="28894DFF" w14:textId="77777777" w:rsidR="00887E41" w:rsidRDefault="00887E41" w:rsidP="00887E41">
      <w:pPr>
        <w:spacing w:after="40"/>
      </w:pPr>
    </w:p>
    <w:p w14:paraId="108178AA" w14:textId="77777777" w:rsidR="00887E41" w:rsidRPr="00887E41" w:rsidRDefault="00887E41" w:rsidP="00887E41">
      <w:pPr>
        <w:spacing w:after="40"/>
        <w:rPr>
          <w:b/>
          <w:bCs/>
        </w:rPr>
      </w:pPr>
      <w:r w:rsidRPr="00887E41">
        <w:rPr>
          <w:b/>
          <w:bCs/>
        </w:rPr>
        <w:t>Ohrozovanie mravnosti</w:t>
      </w:r>
    </w:p>
    <w:p w14:paraId="3BD7F4CE" w14:textId="0EE609FC" w:rsidR="00887E41" w:rsidRDefault="00887E41" w:rsidP="00887E41">
      <w:pPr>
        <w:spacing w:after="40"/>
      </w:pPr>
      <w:r>
        <w:t>§ 371 (1) Kto vyrába, kupuje, dováža alebo si inak zadovažuje a následne predáva, požičiava alebo inak uvádza do obehu, rozširuje, robí verejne prístupnými alebo zverejňuje pornografiu, nosiče zvuku alebo obrazu, zobrazenia alebo iné predmety ohrozujúce mravnosť, v ktorých sa prejavuje neúcta k človeku a násilie alebo ktoré zobrazujú sexuálny styk so zvieraťom alebo iné sexuálne patologické praktiky, potrestá sa odňatím slobody až na dva roky.</w:t>
      </w:r>
    </w:p>
    <w:p w14:paraId="256C4D82" w14:textId="77777777" w:rsidR="00887E41" w:rsidRDefault="00887E41" w:rsidP="00887E41">
      <w:pPr>
        <w:spacing w:after="40"/>
      </w:pPr>
      <w:r>
        <w:t>§ 372</w:t>
      </w:r>
    </w:p>
    <w:p w14:paraId="07C46819" w14:textId="3A2C2E62" w:rsidR="00887E41" w:rsidRDefault="00887E41" w:rsidP="00887E41">
      <w:pPr>
        <w:spacing w:after="40"/>
      </w:pPr>
      <w:r>
        <w:t>(1) Kto pornografiu</w:t>
      </w:r>
    </w:p>
    <w:p w14:paraId="153E7804" w14:textId="28009961" w:rsidR="00887E41" w:rsidRDefault="00887E41" w:rsidP="00887E41">
      <w:pPr>
        <w:spacing w:after="40"/>
      </w:pPr>
      <w:r>
        <w:t>a) ponúka, prenecháva alebo predáva dieťaťu, alebo</w:t>
      </w:r>
    </w:p>
    <w:p w14:paraId="4113208B" w14:textId="01A6D108" w:rsidR="00887E41" w:rsidRDefault="00887E41" w:rsidP="00887E41">
      <w:pPr>
        <w:spacing w:after="40"/>
      </w:pPr>
      <w:r>
        <w:lastRenderedPageBreak/>
        <w:t>b) na mieste, ktoré je deťom prístupné, vystavuje alebo inak sprístupňuje, potrestá sa odňatím slobody až na dva roky.</w:t>
      </w:r>
    </w:p>
    <w:p w14:paraId="5F59E3B4" w14:textId="77777777" w:rsidR="00887E41" w:rsidRDefault="00887E41" w:rsidP="00887E41">
      <w:pPr>
        <w:spacing w:after="40"/>
      </w:pPr>
      <w:r>
        <w:t>(3)</w:t>
      </w:r>
    </w:p>
    <w:p w14:paraId="16815BEA" w14:textId="77777777" w:rsidR="00887E41" w:rsidRDefault="00887E41" w:rsidP="00887E41">
      <w:pPr>
        <w:spacing w:after="40"/>
      </w:pPr>
      <w:r>
        <w:t>Odňatím slobody na tri roky až osem rokov sa páchateľ potrestá, ak spácha čin uvedený v odseku 1</w:t>
      </w:r>
    </w:p>
    <w:p w14:paraId="27140265" w14:textId="4C7E052C" w:rsidR="00887E41" w:rsidRDefault="00887E41" w:rsidP="00887E41">
      <w:pPr>
        <w:spacing w:after="40"/>
      </w:pPr>
      <w:r>
        <w:t>a)a získa pre seba alebo pre iného značný prospech, alebo</w:t>
      </w:r>
    </w:p>
    <w:p w14:paraId="0DE910D3" w14:textId="26F8F216" w:rsidR="00887E41" w:rsidRDefault="00887E41" w:rsidP="00887E41">
      <w:pPr>
        <w:spacing w:after="40"/>
      </w:pPr>
      <w:r>
        <w:t>b) tým, že ponúka, sprístupňuje alebo vystavuje pornografiu, nosiče zvuku alebo obrazu alebo zobrazenia, v ktorých sa prejavuje neúcta k človeku a násilie alebo ktoré zobrazujú sexuálny styk so zvieraťom alebo iné sexuálne patologické praktiky.</w:t>
      </w:r>
    </w:p>
    <w:p w14:paraId="4466958E" w14:textId="77777777" w:rsidR="00887E41" w:rsidRDefault="00887E41" w:rsidP="00887E41">
      <w:pPr>
        <w:spacing w:after="40"/>
      </w:pPr>
    </w:p>
    <w:p w14:paraId="41371970" w14:textId="376BFA1A" w:rsidR="00887E41" w:rsidRDefault="00887E41" w:rsidP="00887E41">
      <w:pPr>
        <w:spacing w:after="40"/>
      </w:pPr>
      <w:r>
        <w:t>§ 372a Podpora a propagácia sexuálnych patologických praktík</w:t>
      </w:r>
    </w:p>
    <w:p w14:paraId="6207BA77" w14:textId="23C417F6" w:rsidR="00887E41" w:rsidRDefault="00887E41" w:rsidP="00887E41">
      <w:pPr>
        <w:spacing w:after="40"/>
      </w:pPr>
      <w:r>
        <w:t>(1) Kto podporuje alebo kto verejne alebo na mieste verejnosti prístupnom propaguje, schvaľuje, hrubo zľahčuje alebo sa snaží ospravedlniť sexuálny styk</w:t>
      </w:r>
    </w:p>
    <w:p w14:paraId="78D3BBB4" w14:textId="5BF53E54" w:rsidR="00887E41" w:rsidRDefault="00887E41" w:rsidP="00946061">
      <w:pPr>
        <w:spacing w:after="40"/>
        <w:ind w:left="708"/>
      </w:pPr>
      <w:r>
        <w:t>a) s dieťaťom,</w:t>
      </w:r>
    </w:p>
    <w:p w14:paraId="1AFA6BD5" w14:textId="3E6E512E" w:rsidR="00887E41" w:rsidRDefault="00887E41" w:rsidP="00946061">
      <w:pPr>
        <w:spacing w:after="40"/>
        <w:ind w:left="708"/>
      </w:pPr>
      <w:r>
        <w:t>b) s príbuzným v priamom rade alebo so súrodencom,</w:t>
      </w:r>
    </w:p>
    <w:p w14:paraId="7F937F4B" w14:textId="4331E5D0" w:rsidR="00887E41" w:rsidRDefault="00887E41" w:rsidP="00946061">
      <w:pPr>
        <w:spacing w:after="40"/>
        <w:ind w:left="708"/>
      </w:pPr>
      <w:r>
        <w:t>c) s mŕtvym,</w:t>
      </w:r>
    </w:p>
    <w:p w14:paraId="5DF61D3A" w14:textId="7363FE20" w:rsidR="00887E41" w:rsidRDefault="00887E41" w:rsidP="00946061">
      <w:pPr>
        <w:spacing w:after="40"/>
        <w:ind w:left="708"/>
      </w:pPr>
      <w:r>
        <w:t>d) so zvieraťom, alebo</w:t>
      </w:r>
    </w:p>
    <w:p w14:paraId="44CAD949" w14:textId="018052C5" w:rsidR="00887E41" w:rsidRDefault="00887E41" w:rsidP="00946061">
      <w:pPr>
        <w:spacing w:after="40"/>
        <w:ind w:left="708"/>
      </w:pPr>
      <w:r>
        <w:t>e) iné sexuálne patologické praktiky,</w:t>
      </w:r>
    </w:p>
    <w:p w14:paraId="34FEA248" w14:textId="77777777" w:rsidR="00887E41" w:rsidRDefault="00887E41" w:rsidP="00887E41">
      <w:pPr>
        <w:spacing w:after="40"/>
      </w:pPr>
      <w:r>
        <w:t>potrestá sa odňatím slobody až na dva roky.</w:t>
      </w:r>
    </w:p>
    <w:p w14:paraId="0FC4E89B" w14:textId="77777777" w:rsidR="00887E41" w:rsidRDefault="00887E41" w:rsidP="00887E41">
      <w:pPr>
        <w:spacing w:after="40"/>
      </w:pPr>
    </w:p>
    <w:p w14:paraId="6BC4B9D7" w14:textId="5406471C" w:rsidR="00887E41" w:rsidRDefault="00887E41" w:rsidP="00887E41">
      <w:pPr>
        <w:spacing w:after="40"/>
      </w:pPr>
      <w:r>
        <w:t xml:space="preserve">(2) Rovnako ako v odseku 1 sa potrestá, kto podporuje alebo kto verejne alebo na mieste verejnosti prístupnom propaguje, schvaľuje, hrubo zľahčuje alebo sa snaží ospravedlniť pedofíliu, </w:t>
      </w:r>
      <w:proofErr w:type="spellStart"/>
      <w:r>
        <w:t>nekrofíliu</w:t>
      </w:r>
      <w:proofErr w:type="spellEnd"/>
      <w:r>
        <w:t xml:space="preserve"> alebo </w:t>
      </w:r>
      <w:proofErr w:type="spellStart"/>
      <w:r>
        <w:t>zoofíliu</w:t>
      </w:r>
      <w:proofErr w:type="spellEnd"/>
      <w:r>
        <w:t>.</w:t>
      </w:r>
    </w:p>
    <w:p w14:paraId="526738B1" w14:textId="77777777" w:rsidR="00D26C0C" w:rsidRDefault="00D26C0C" w:rsidP="00887E41">
      <w:pPr>
        <w:spacing w:after="40"/>
      </w:pPr>
    </w:p>
    <w:p w14:paraId="2F76C39A" w14:textId="77777777" w:rsidR="00D26C0C" w:rsidRPr="00D26C0C" w:rsidRDefault="00D26C0C" w:rsidP="00D26C0C">
      <w:pPr>
        <w:spacing w:after="40"/>
        <w:rPr>
          <w:b/>
          <w:bCs/>
        </w:rPr>
      </w:pPr>
      <w:r w:rsidRPr="00D26C0C">
        <w:rPr>
          <w:b/>
          <w:bCs/>
        </w:rPr>
        <w:t>§ 373 Ohováranie</w:t>
      </w:r>
    </w:p>
    <w:p w14:paraId="3AF84C10" w14:textId="53ADFF1D" w:rsidR="00D26C0C" w:rsidRDefault="00D26C0C" w:rsidP="00D26C0C">
      <w:pPr>
        <w:spacing w:after="40"/>
      </w:pPr>
      <w:r>
        <w:t>(1) Kto o inom oznámi nepravdivý údaj, ktorý je spôsobilý značnou mierou ohroziť jeho vážnosť u spoluobčanov, poškodiť ho v zamestnaní, v podnikaní, narušiť jeho rodinné vzťahy alebo spôsobiť mu inú vážnu ujmu, potrestá sa odňatím slobody až na dva roky.</w:t>
      </w:r>
    </w:p>
    <w:p w14:paraId="6B698A38" w14:textId="77777777" w:rsidR="00D26C0C" w:rsidRDefault="00D26C0C" w:rsidP="00D26C0C">
      <w:pPr>
        <w:spacing w:after="40"/>
      </w:pPr>
    </w:p>
    <w:p w14:paraId="6D0EFBDC" w14:textId="5520EE79" w:rsidR="00D26C0C" w:rsidRPr="00D26C0C" w:rsidRDefault="00D26C0C" w:rsidP="00D26C0C">
      <w:pPr>
        <w:spacing w:after="40"/>
        <w:rPr>
          <w:b/>
          <w:bCs/>
        </w:rPr>
      </w:pPr>
      <w:r w:rsidRPr="00D26C0C">
        <w:rPr>
          <w:b/>
          <w:bCs/>
        </w:rPr>
        <w:t>§ 374 Neoprávnené nakladanie s osobnými údajmi</w:t>
      </w:r>
    </w:p>
    <w:p w14:paraId="41173A46" w14:textId="55815A67" w:rsidR="00D26C0C" w:rsidRDefault="00D26C0C" w:rsidP="00D26C0C">
      <w:pPr>
        <w:spacing w:after="40"/>
      </w:pPr>
      <w:r>
        <w:t>(1) Kto neoprávnene poskytne, sprístupní alebo zverejní</w:t>
      </w:r>
    </w:p>
    <w:p w14:paraId="701752E9" w14:textId="6E858C89" w:rsidR="00D26C0C" w:rsidRDefault="00D26C0C" w:rsidP="00946061">
      <w:pPr>
        <w:spacing w:after="40"/>
        <w:ind w:left="708"/>
      </w:pPr>
      <w:r>
        <w:t>a) osobné údaje o inom zhromaždené v súvislosti s výkonom verejnej moci alebo uplatňovaním ústavných práv osoby, alebo</w:t>
      </w:r>
    </w:p>
    <w:p w14:paraId="7C0EA9E9" w14:textId="40FD9785" w:rsidR="00D26C0C" w:rsidRDefault="00D26C0C" w:rsidP="00946061">
      <w:pPr>
        <w:spacing w:after="40"/>
        <w:ind w:left="708"/>
      </w:pPr>
      <w:r>
        <w:t>b) osobné údaje o inom získané v súvislosti s výkonom svojho povolania, zamestnania alebo funkcie</w:t>
      </w:r>
    </w:p>
    <w:p w14:paraId="202A5EDD" w14:textId="77777777" w:rsidR="00946061" w:rsidRDefault="00D26C0C" w:rsidP="00946061">
      <w:pPr>
        <w:spacing w:after="40"/>
        <w:ind w:left="708"/>
      </w:pPr>
      <w:r>
        <w:t xml:space="preserve">a tým poruší všeobecne záväzným právnym predpisom ustanovenú povinnosť, </w:t>
      </w:r>
    </w:p>
    <w:p w14:paraId="59993C24" w14:textId="083624B1" w:rsidR="00D26C0C" w:rsidRDefault="00D26C0C" w:rsidP="00D26C0C">
      <w:pPr>
        <w:spacing w:after="40"/>
      </w:pPr>
      <w:r>
        <w:t>potrestá sa odňatím slobody až na jeden rok.</w:t>
      </w:r>
    </w:p>
    <w:p w14:paraId="3D9817D0" w14:textId="77777777" w:rsidR="00D26C0C" w:rsidRDefault="00D26C0C" w:rsidP="00D26C0C">
      <w:pPr>
        <w:spacing w:after="40"/>
      </w:pPr>
    </w:p>
    <w:p w14:paraId="0578226B" w14:textId="22BEE93A" w:rsidR="00946061" w:rsidRPr="00946061" w:rsidRDefault="00946061" w:rsidP="00946061">
      <w:pPr>
        <w:spacing w:after="40"/>
        <w:rPr>
          <w:b/>
          <w:bCs/>
        </w:rPr>
      </w:pPr>
      <w:r w:rsidRPr="00946061">
        <w:rPr>
          <w:b/>
          <w:bCs/>
        </w:rPr>
        <w:t>Poškodzovanie cudzích práv § 375</w:t>
      </w:r>
    </w:p>
    <w:p w14:paraId="13D65AE3" w14:textId="30ABC5E5" w:rsidR="00946061" w:rsidRDefault="00946061" w:rsidP="00946061">
      <w:pPr>
        <w:spacing w:after="40"/>
      </w:pPr>
      <w:r>
        <w:t>(1) Kto inému spôsobí vážnu ujmu na právach tým, že</w:t>
      </w:r>
    </w:p>
    <w:p w14:paraId="62A224C6" w14:textId="79F8FD95" w:rsidR="00946061" w:rsidRDefault="00946061" w:rsidP="00946061">
      <w:pPr>
        <w:spacing w:after="40"/>
        <w:ind w:left="708"/>
      </w:pPr>
      <w:r>
        <w:t>a) uvedie niekoho do omylu alebo</w:t>
      </w:r>
    </w:p>
    <w:p w14:paraId="4F7B7B5A" w14:textId="0C112146" w:rsidR="00946061" w:rsidRDefault="00946061" w:rsidP="00946061">
      <w:pPr>
        <w:spacing w:after="40"/>
        <w:ind w:left="708"/>
      </w:pPr>
      <w:r>
        <w:t>b) využije niečí omyl,</w:t>
      </w:r>
    </w:p>
    <w:p w14:paraId="526AF383" w14:textId="4F381439" w:rsidR="00D26C0C" w:rsidRDefault="00946061" w:rsidP="00946061">
      <w:pPr>
        <w:spacing w:after="40"/>
      </w:pPr>
      <w:r>
        <w:t>potrestá sa odňatím slobody až na dva roky.</w:t>
      </w:r>
    </w:p>
    <w:p w14:paraId="73A6D830" w14:textId="77777777" w:rsidR="00946061" w:rsidRDefault="00946061" w:rsidP="00946061">
      <w:pPr>
        <w:spacing w:after="40"/>
      </w:pPr>
    </w:p>
    <w:p w14:paraId="206E6ACA" w14:textId="77777777" w:rsidR="00946061" w:rsidRPr="00946061" w:rsidRDefault="00946061" w:rsidP="00946061">
      <w:pPr>
        <w:spacing w:after="40"/>
        <w:rPr>
          <w:b/>
          <w:bCs/>
        </w:rPr>
      </w:pPr>
      <w:r w:rsidRPr="00946061">
        <w:rPr>
          <w:b/>
          <w:bCs/>
        </w:rPr>
        <w:lastRenderedPageBreak/>
        <w:t>§ 376</w:t>
      </w:r>
    </w:p>
    <w:p w14:paraId="13C8AF4C" w14:textId="4703954F" w:rsidR="00946061" w:rsidRDefault="00946061" w:rsidP="00946061">
      <w:pPr>
        <w:spacing w:after="40"/>
      </w:pPr>
      <w:r>
        <w:t xml:space="preserve">Kto neoprávnene poruší tajomstvo listiny alebo inej písomnosti, zvukového záznamu, obrazového záznamu alebo iného záznamu, </w:t>
      </w:r>
      <w:r w:rsidRPr="00946061">
        <w:rPr>
          <w:u w:val="single"/>
        </w:rPr>
        <w:t>počítačových dát</w:t>
      </w:r>
      <w:r>
        <w:t xml:space="preserve"> alebo iného dokumentu uchovávaného v súkromí iného tým, že ich zverejní alebo sprístupní tretej osobe alebo iným spôsobom použije a inému tým spôsobí vážnu ujmu na právach, potrestá sa odňatím slobody až na dva roky.</w:t>
      </w:r>
    </w:p>
    <w:p w14:paraId="0A460D3C" w14:textId="77777777" w:rsidR="00946061" w:rsidRDefault="00946061" w:rsidP="00946061">
      <w:pPr>
        <w:spacing w:after="40"/>
      </w:pPr>
    </w:p>
    <w:p w14:paraId="1659D936" w14:textId="77777777" w:rsidR="00946061" w:rsidRPr="00946061" w:rsidRDefault="00946061" w:rsidP="00946061">
      <w:pPr>
        <w:spacing w:after="40"/>
        <w:rPr>
          <w:b/>
          <w:bCs/>
        </w:rPr>
      </w:pPr>
      <w:r w:rsidRPr="00946061">
        <w:rPr>
          <w:b/>
          <w:bCs/>
        </w:rPr>
        <w:t>§ 377 Porušenie dôvernosti ústneho prejavu a iného prejavu osobnej povahy</w:t>
      </w:r>
    </w:p>
    <w:p w14:paraId="254257D4" w14:textId="15171465" w:rsidR="00946061" w:rsidRDefault="00946061" w:rsidP="00946061">
      <w:pPr>
        <w:spacing w:after="40"/>
      </w:pPr>
      <w:r>
        <w:t xml:space="preserve">(1) Kto poruší dôvernosť neverejne prednesených slov alebo iného prejavu osobnej povahy tým, že ho </w:t>
      </w:r>
      <w:r w:rsidRPr="00946061">
        <w:rPr>
          <w:u w:val="single"/>
        </w:rPr>
        <w:t>neoprávnene zachytí záznamovým zariadením</w:t>
      </w:r>
      <w:r>
        <w:t xml:space="preserve"> a </w:t>
      </w:r>
      <w:r w:rsidRPr="00946061">
        <w:rPr>
          <w:u w:val="single"/>
        </w:rPr>
        <w:t>takto zhotovený záznam sprístupní tretej osobe</w:t>
      </w:r>
      <w:r>
        <w:t xml:space="preserve"> alebo ho iným spôsobom použije a inému tým spôsobí vážnu ujmu na právach, potrestá sa odňatím slobody až na dva roky.</w:t>
      </w:r>
    </w:p>
    <w:p w14:paraId="571AA936" w14:textId="77777777" w:rsidR="00946061" w:rsidRDefault="00946061" w:rsidP="00946061">
      <w:pPr>
        <w:spacing w:after="40"/>
      </w:pPr>
    </w:p>
    <w:p w14:paraId="513B9A63" w14:textId="77777777" w:rsidR="00946061" w:rsidRPr="00946061" w:rsidRDefault="00946061" w:rsidP="00946061">
      <w:pPr>
        <w:spacing w:after="40"/>
        <w:rPr>
          <w:b/>
          <w:bCs/>
        </w:rPr>
      </w:pPr>
      <w:r w:rsidRPr="00946061">
        <w:rPr>
          <w:b/>
          <w:bCs/>
        </w:rPr>
        <w:t>417 Ohrozenie mieru</w:t>
      </w:r>
    </w:p>
    <w:p w14:paraId="0C64E885" w14:textId="2111F508" w:rsidR="00946061" w:rsidRDefault="00946061" w:rsidP="00946061">
      <w:pPr>
        <w:spacing w:after="40"/>
      </w:pPr>
      <w:r>
        <w:t>(1) Kto v úmysle narušiť mier akýmkoľvek spôsobom podnecuje k vojne, vojnu propaguje alebo inak podporuje vojnovú propagandu, potrestá sa odňatím slobody na jeden rok až desať rokov.</w:t>
      </w:r>
    </w:p>
    <w:p w14:paraId="1FF23728" w14:textId="77777777" w:rsidR="00946061" w:rsidRDefault="00946061" w:rsidP="00946061">
      <w:pPr>
        <w:spacing w:after="40"/>
      </w:pPr>
    </w:p>
    <w:p w14:paraId="0E7CA643" w14:textId="77777777" w:rsidR="00946061" w:rsidRPr="00946061" w:rsidRDefault="00946061" w:rsidP="00946061">
      <w:pPr>
        <w:spacing w:after="40"/>
        <w:rPr>
          <w:b/>
          <w:bCs/>
        </w:rPr>
      </w:pPr>
      <w:r w:rsidRPr="00946061">
        <w:rPr>
          <w:b/>
          <w:bCs/>
        </w:rPr>
        <w:t>§ 419 Teroristický útok</w:t>
      </w:r>
    </w:p>
    <w:p w14:paraId="1170938B" w14:textId="71193184" w:rsidR="00946061" w:rsidRDefault="00946061" w:rsidP="00946061">
      <w:pPr>
        <w:spacing w:after="40"/>
      </w:pPr>
      <w:r>
        <w:t>(1) Kto v úmysle poškodiť ústavné zriadenie alebo obranyschopnosť štátu, narušiť alebo zničiť základnú politickú, hospodársku alebo spoločenskú štruktúru štátu alebo medzinárodnej organizácie, závažným spôsobom zastrašiť obyvateľstvo alebo donútiť vládu štátu alebo iný orgán verejnej moci alebo medzinárodnej organizácie, aby niečo konala, opomenula alebo strpela</w:t>
      </w:r>
    </w:p>
    <w:p w14:paraId="6BADB41E" w14:textId="49356A8E" w:rsidR="00946061" w:rsidRDefault="00946061" w:rsidP="00946061">
      <w:pPr>
        <w:spacing w:after="40"/>
        <w:ind w:left="708"/>
      </w:pPr>
      <w:r>
        <w:t>a) hrozí spáchaním útoku alebo spácha útok ohrozujúci život, zdravie človeka alebo jeho osobnú slobodu,</w:t>
      </w:r>
    </w:p>
    <w:p w14:paraId="1C9524C0" w14:textId="56DD4D04" w:rsidR="00946061" w:rsidRDefault="00946061" w:rsidP="00946061">
      <w:pPr>
        <w:spacing w:after="40"/>
        <w:ind w:left="708"/>
      </w:pPr>
      <w:r>
        <w:t xml:space="preserve">b) zničí, znefunkční alebo poškodí verejné zariadenie, dopravný systém, telekomunikačný systém, </w:t>
      </w:r>
      <w:r w:rsidRPr="00946061">
        <w:rPr>
          <w:u w:val="single"/>
        </w:rPr>
        <w:t>informačný systém, vrátane závažného bránenia vo fungovaní informačného systému alebo prerušenia fungovania informačného systému</w:t>
      </w:r>
      <w:r>
        <w:t>, pevnú plošinu na podmorskej plytčine, energetické zariadenie, vodárenské zariadenie, zdravotnícke zariadenie alebo iné dôležité zariadenie, verejné priestranstvo alebo majetok, alebo takým konaním hrozí, ...</w:t>
      </w:r>
    </w:p>
    <w:p w14:paraId="02C9206A" w14:textId="1C2CA5A3" w:rsidR="00946061" w:rsidRDefault="00946061" w:rsidP="00946061">
      <w:pPr>
        <w:spacing w:after="40"/>
      </w:pPr>
      <w:r>
        <w:t>potrestá sa odňatím slobody na dvadsať rokov až dvadsaťpäť rokov alebo trestom odňatia slobody na doživotie.</w:t>
      </w:r>
    </w:p>
    <w:p w14:paraId="76FD8709" w14:textId="77777777" w:rsidR="00946061" w:rsidRDefault="00946061" w:rsidP="00946061">
      <w:pPr>
        <w:spacing w:after="40"/>
      </w:pPr>
    </w:p>
    <w:p w14:paraId="499465D0" w14:textId="77777777" w:rsidR="00946061" w:rsidRPr="00946061" w:rsidRDefault="00946061" w:rsidP="00946061">
      <w:pPr>
        <w:spacing w:after="40"/>
        <w:rPr>
          <w:b/>
          <w:bCs/>
        </w:rPr>
      </w:pPr>
      <w:r w:rsidRPr="00946061">
        <w:rPr>
          <w:b/>
          <w:bCs/>
        </w:rPr>
        <w:t>419b Niektoré formy účasti na terorizme</w:t>
      </w:r>
    </w:p>
    <w:p w14:paraId="61EC6E26" w14:textId="1C708E29" w:rsidR="00946061" w:rsidRDefault="00946061" w:rsidP="00946061">
      <w:pPr>
        <w:spacing w:after="40"/>
      </w:pPr>
      <w:r>
        <w:t>(1) Kto verejne podnecuje na spáchanie niektorého z trestných činov terorizmu alebo verejne schvaľuje niektorý z trestných činov terorizmu, potrestá sa odňatím slobody na tri roky až desať rokov.</w:t>
      </w:r>
    </w:p>
    <w:p w14:paraId="21D3701E" w14:textId="77777777" w:rsidR="00946061" w:rsidRDefault="00946061" w:rsidP="00946061">
      <w:pPr>
        <w:spacing w:after="40"/>
      </w:pPr>
    </w:p>
    <w:p w14:paraId="244B0933" w14:textId="0C5FA2FB" w:rsidR="009840FA" w:rsidRPr="009840FA" w:rsidRDefault="009840FA" w:rsidP="009840FA">
      <w:pPr>
        <w:spacing w:after="40"/>
        <w:rPr>
          <w:b/>
          <w:bCs/>
        </w:rPr>
      </w:pPr>
      <w:r w:rsidRPr="009840FA">
        <w:rPr>
          <w:b/>
          <w:bCs/>
        </w:rPr>
        <w:t>§ 421</w:t>
      </w:r>
      <w:r>
        <w:rPr>
          <w:b/>
          <w:bCs/>
        </w:rPr>
        <w:t xml:space="preserve"> </w:t>
      </w:r>
      <w:r w:rsidRPr="009840FA">
        <w:rPr>
          <w:b/>
          <w:bCs/>
        </w:rPr>
        <w:t>Založenie, podpora a propagácia hnutia smerujúceho k potlačeniu základných práv a slobôd</w:t>
      </w:r>
    </w:p>
    <w:p w14:paraId="16EF88E9" w14:textId="25EBD0D3" w:rsidR="009840FA" w:rsidRDefault="009840FA" w:rsidP="009840FA">
      <w:pPr>
        <w:spacing w:after="40"/>
      </w:pPr>
      <w:r w:rsidRPr="009840FA">
        <w:t>(1)</w:t>
      </w:r>
      <w:r>
        <w:t xml:space="preserve"> </w:t>
      </w:r>
      <w:r w:rsidRPr="009840FA">
        <w:t>Kto založí, podporuje alebo propaguje skupinu, hnutie alebo ideológiu, ktorá smeruje k potlačeniu základných práv a slobôd osôb, alebo ktoré hlása rasovú, etnickú, národnostnú alebo náboženskú nenávisť alebo kto propaguje skupinu, hnutie alebo ideológiu, ktorá v minulosti smerovala k potlačeniu základných práv a slobôd osôb, potrestá sa odňatím slobody na jeden rok až päť rokov.</w:t>
      </w:r>
    </w:p>
    <w:p w14:paraId="71B6835E" w14:textId="77777777" w:rsidR="009840FA" w:rsidRDefault="009840FA" w:rsidP="009840FA">
      <w:pPr>
        <w:spacing w:after="40"/>
      </w:pPr>
    </w:p>
    <w:p w14:paraId="362FB498" w14:textId="77777777" w:rsidR="00D4727B" w:rsidRPr="00D4727B" w:rsidRDefault="00D4727B" w:rsidP="00D4727B">
      <w:pPr>
        <w:spacing w:after="40"/>
        <w:rPr>
          <w:b/>
          <w:bCs/>
        </w:rPr>
      </w:pPr>
      <w:r w:rsidRPr="00D4727B">
        <w:rPr>
          <w:b/>
          <w:bCs/>
        </w:rPr>
        <w:t>§ 422a Výroba extrémistického materiálu</w:t>
      </w:r>
    </w:p>
    <w:p w14:paraId="5B97BDA0" w14:textId="3E6D77CE" w:rsidR="009840FA" w:rsidRDefault="00D4727B" w:rsidP="00D4727B">
      <w:pPr>
        <w:spacing w:after="40"/>
      </w:pPr>
      <w:r>
        <w:t>(1) Kto vyrába extrémistický materiál alebo sa podieľa na takejto výrobe, potrestá sa odňatím slobody na tri roky až šesť rokov.</w:t>
      </w:r>
    </w:p>
    <w:p w14:paraId="64581039" w14:textId="77777777" w:rsidR="00D4727B" w:rsidRDefault="00D4727B" w:rsidP="00D4727B">
      <w:pPr>
        <w:spacing w:after="40"/>
      </w:pPr>
    </w:p>
    <w:p w14:paraId="7634E0C3" w14:textId="77777777" w:rsidR="00D4727B" w:rsidRPr="00D4727B" w:rsidRDefault="00D4727B" w:rsidP="00D4727B">
      <w:pPr>
        <w:spacing w:after="40"/>
        <w:rPr>
          <w:b/>
          <w:bCs/>
        </w:rPr>
      </w:pPr>
      <w:r w:rsidRPr="00D4727B">
        <w:rPr>
          <w:b/>
          <w:bCs/>
        </w:rPr>
        <w:lastRenderedPageBreak/>
        <w:t>§ 422b Rozširovanie extrémistického materiálu</w:t>
      </w:r>
    </w:p>
    <w:p w14:paraId="63D57DD2" w14:textId="7A3F0D04" w:rsidR="00D4727B" w:rsidRDefault="00D4727B" w:rsidP="00D4727B">
      <w:pPr>
        <w:spacing w:after="40"/>
      </w:pPr>
      <w:r>
        <w:t>(1) Kto rozmnožuje, prepravuje, zadovažuje, sprístupňuje, uvádza do obehu, dováža, vyváža, ponúka, predáva, zasiela alebo rozširuje extrémistický materiál, potrestá sa odňatím slobody na jeden rok až päť rokov.</w:t>
      </w:r>
    </w:p>
    <w:p w14:paraId="50FFCACA" w14:textId="77777777" w:rsidR="00D4727B" w:rsidRDefault="00D4727B" w:rsidP="00D4727B">
      <w:pPr>
        <w:spacing w:after="40"/>
      </w:pPr>
    </w:p>
    <w:p w14:paraId="65AD2857" w14:textId="2A904FE2" w:rsidR="00D4727B" w:rsidRPr="00D4727B" w:rsidRDefault="00D4727B" w:rsidP="00D4727B">
      <w:pPr>
        <w:spacing w:after="40"/>
        <w:rPr>
          <w:b/>
          <w:bCs/>
        </w:rPr>
      </w:pPr>
      <w:r w:rsidRPr="00D4727B">
        <w:rPr>
          <w:b/>
          <w:bCs/>
        </w:rPr>
        <w:t>§ 422c</w:t>
      </w:r>
      <w:r>
        <w:rPr>
          <w:b/>
          <w:bCs/>
        </w:rPr>
        <w:t xml:space="preserve"> </w:t>
      </w:r>
      <w:r w:rsidRPr="00D4727B">
        <w:rPr>
          <w:b/>
          <w:bCs/>
        </w:rPr>
        <w:t>Prechovávanie extrémistického materiálu</w:t>
      </w:r>
    </w:p>
    <w:p w14:paraId="00C68B7D" w14:textId="3EF16DD8" w:rsidR="00D4727B" w:rsidRDefault="00D4727B" w:rsidP="00D4727B">
      <w:pPr>
        <w:spacing w:after="40"/>
      </w:pPr>
      <w:r>
        <w:t>Kto prechováva extrémistický materiál, potrestá sa odňatím slobody až na dva roky.</w:t>
      </w:r>
    </w:p>
    <w:p w14:paraId="5102D093" w14:textId="77777777" w:rsidR="00D4727B" w:rsidRDefault="00D4727B" w:rsidP="00D4727B">
      <w:pPr>
        <w:spacing w:after="40"/>
      </w:pPr>
    </w:p>
    <w:p w14:paraId="08F24330" w14:textId="77777777" w:rsidR="00D4727B" w:rsidRPr="00D4727B" w:rsidRDefault="00D4727B" w:rsidP="00D4727B">
      <w:pPr>
        <w:spacing w:after="40"/>
        <w:rPr>
          <w:b/>
          <w:bCs/>
        </w:rPr>
      </w:pPr>
      <w:r w:rsidRPr="00D4727B">
        <w:rPr>
          <w:b/>
          <w:bCs/>
        </w:rPr>
        <w:t>§ 422d Popieranie a schvaľovanie holokaustu, zločinov politických režimov a zločinov proti ľudskosti</w:t>
      </w:r>
    </w:p>
    <w:p w14:paraId="462B57F2" w14:textId="50A0D60C" w:rsidR="00D4727B" w:rsidRDefault="00D4727B" w:rsidP="00D4727B">
      <w:pPr>
        <w:spacing w:after="40"/>
      </w:pPr>
      <w:r>
        <w:t>(1) Kto verejne popiera, spochybňuje, schvaľuje alebo sa snaží ospravedlniť holokaust, zločiny režimu založeného na fašistickej ideológii, zločiny režimu založeného na komunistickej ideológii alebo zločiny iného podobného hnutia, ktoré násilím, hrozbou násilia alebo hrozbou inej ťažkej ujmy smeruje k potlačeniu základných práv a slobôd osôb, potrestá sa odňatím slobody na šesť mesiacov až tri roky.</w:t>
      </w:r>
    </w:p>
    <w:p w14:paraId="44558F85" w14:textId="53116189" w:rsidR="00D4727B" w:rsidRDefault="00D4727B" w:rsidP="00D4727B">
      <w:pPr>
        <w:spacing w:after="40"/>
      </w:pPr>
      <w:r>
        <w:t xml:space="preserve">(2) Rovnako ako v odseku 1 sa potrestá, kto verejne popiera, schvaľuje, spochybňuje, hrubo zľahčuje alebo sa snaží ospravedlniť </w:t>
      </w:r>
      <w:proofErr w:type="spellStart"/>
      <w:r>
        <w:t>genocídium</w:t>
      </w:r>
      <w:proofErr w:type="spellEnd"/>
      <w:r>
        <w:t>, zločiny proti mieru, zločiny proti ľudskosti alebo vojnové zločiny spôsobom, ktorý môže podnecovať násilie alebo nenávisť voči skupine osôb alebo jej členovi, ak bol páchateľ alebo účastník tohto činu odsúdený právoplatným rozsudkom medzinárodného súdu zriadeného na základe medzinárodného práva verejného, ktorého právomoc uznala Slovenská republika, alebo právoplatným rozsudkom súdu Slovenskej republiky.</w:t>
      </w:r>
    </w:p>
    <w:p w14:paraId="55B9062E" w14:textId="77777777" w:rsidR="00D4727B" w:rsidRDefault="00D4727B" w:rsidP="00D4727B">
      <w:pPr>
        <w:spacing w:after="40"/>
      </w:pPr>
    </w:p>
    <w:p w14:paraId="216FC92B" w14:textId="77777777" w:rsidR="00D4727B" w:rsidRPr="00D4727B" w:rsidRDefault="00D4727B" w:rsidP="00D4727B">
      <w:pPr>
        <w:spacing w:after="40"/>
        <w:rPr>
          <w:b/>
          <w:bCs/>
        </w:rPr>
      </w:pPr>
      <w:r w:rsidRPr="00D4727B">
        <w:rPr>
          <w:b/>
          <w:bCs/>
        </w:rPr>
        <w:t>§ 423 Hanobenie národa, rasy a presvedčenia</w:t>
      </w:r>
    </w:p>
    <w:p w14:paraId="0C0260D6" w14:textId="43FBAEF3" w:rsidR="00D4727B" w:rsidRDefault="00D4727B" w:rsidP="00D4727B">
      <w:pPr>
        <w:spacing w:after="40"/>
      </w:pPr>
      <w:r>
        <w:t>(1) Kto verejne hanobí</w:t>
      </w:r>
    </w:p>
    <w:p w14:paraId="7156845B" w14:textId="50BE6470" w:rsidR="00D4727B" w:rsidRDefault="00D4727B" w:rsidP="00D4727B">
      <w:pPr>
        <w:spacing w:after="40"/>
      </w:pPr>
      <w:r>
        <w:t>a) niektorý národ, jeho jazyk, niektorú rasu alebo etnickú skupinu, alebo</w:t>
      </w:r>
    </w:p>
    <w:p w14:paraId="3BBD2C1C" w14:textId="6C050D6E" w:rsidR="00D4727B" w:rsidRDefault="00D4727B" w:rsidP="00D4727B">
      <w:pPr>
        <w:spacing w:after="40"/>
      </w:pPr>
      <w:r>
        <w:t>b) skupinu osôb alebo jednotlivca pre ich skutočnú alebo domnelú príslušnosť k niektorej rase, národu, národnosti, etnickej skupine, pre ich skutočný alebo domnelý pôvod, farbu pleti, náboženské vyznanie alebo preto, že sú bez vyznania,</w:t>
      </w:r>
    </w:p>
    <w:p w14:paraId="6352102D" w14:textId="77777777" w:rsidR="00D4727B" w:rsidRDefault="00D4727B" w:rsidP="00D4727B">
      <w:pPr>
        <w:spacing w:after="40"/>
      </w:pPr>
      <w:r>
        <w:t>potrestá sa odňatím slobody na jeden rok až tri roky.</w:t>
      </w:r>
    </w:p>
    <w:p w14:paraId="6ACB3929" w14:textId="77777777" w:rsidR="00D4727B" w:rsidRDefault="00D4727B" w:rsidP="00D4727B">
      <w:pPr>
        <w:spacing w:after="40"/>
      </w:pPr>
    </w:p>
    <w:p w14:paraId="20694436" w14:textId="0E68EFFB" w:rsidR="00D4727B" w:rsidRPr="00D4727B" w:rsidRDefault="00D4727B" w:rsidP="00D4727B">
      <w:pPr>
        <w:spacing w:after="40"/>
        <w:rPr>
          <w:b/>
          <w:bCs/>
        </w:rPr>
      </w:pPr>
      <w:r w:rsidRPr="00D4727B">
        <w:rPr>
          <w:b/>
          <w:bCs/>
        </w:rPr>
        <w:t>§ 424 Podnecovanie k národnostnej, rasovej a etnickej nenávisti</w:t>
      </w:r>
    </w:p>
    <w:p w14:paraId="717D20A4" w14:textId="31AF0843" w:rsidR="00D4727B" w:rsidRDefault="00D4727B" w:rsidP="00D4727B">
      <w:pPr>
        <w:spacing w:after="40"/>
      </w:pPr>
      <w:r>
        <w:t>(1) Kto verejne podnecuje k násiliu alebo nenávisti voči skupine osôb alebo jednotlivcovi pre ich skutočnú alebo domnelú príslušnosť k niektorej rase, národu, národnosti, etnickej skupine, pre ich skutočný alebo domnelý pôvod, farbu pleti, sexuálnu orientáciu, náboženské vyznanie alebo preto, že sú bez vyznania, alebo verejne podnecuje k obmedzovaniu ich práv a slobôd, potrestá sa odňatím slobody až na tri roky.</w:t>
      </w:r>
    </w:p>
    <w:p w14:paraId="76F14B82" w14:textId="4A5147C9" w:rsidR="00905788" w:rsidRDefault="00905788">
      <w:r>
        <w:br w:type="page"/>
      </w:r>
    </w:p>
    <w:p w14:paraId="2B3BB7CC" w14:textId="77777777" w:rsidR="00905788" w:rsidRDefault="00905788" w:rsidP="00D4727B">
      <w:pPr>
        <w:spacing w:after="40"/>
      </w:pPr>
    </w:p>
    <w:p w14:paraId="18A431E8" w14:textId="77777777" w:rsidR="008A4AC8" w:rsidRDefault="008A4AC8" w:rsidP="008A4AC8">
      <w:pPr>
        <w:pStyle w:val="Nadpis2"/>
      </w:pPr>
      <w:bookmarkStart w:id="157" w:name="_Toc202940237"/>
      <w:bookmarkStart w:id="158" w:name="_Toc187666828"/>
      <w:r>
        <w:t>Hodnotenie vekovo podmienených rizík digitálnych technológií</w:t>
      </w:r>
      <w:bookmarkEnd w:id="157"/>
    </w:p>
    <w:p w14:paraId="6E1B51CB" w14:textId="01152AC7" w:rsidR="008A4AC8" w:rsidRPr="0096371E" w:rsidRDefault="008A4AC8" w:rsidP="008A4AC8">
      <w:pPr>
        <w:jc w:val="both"/>
      </w:pPr>
      <w:r>
        <w:t xml:space="preserve">V tejto kapitole je uvedený návrh </w:t>
      </w:r>
      <w:r w:rsidR="00F015F1">
        <w:t xml:space="preserve">škály </w:t>
      </w:r>
      <w:r>
        <w:t>hodnotiac</w:t>
      </w:r>
      <w:r w:rsidR="00F015F1">
        <w:t>ej</w:t>
      </w:r>
      <w:r>
        <w:t xml:space="preserve"> riz</w:t>
      </w:r>
      <w:r w:rsidR="00F015F1">
        <w:t>i</w:t>
      </w:r>
      <w:r>
        <w:t>k</w:t>
      </w:r>
      <w:r w:rsidR="00F015F1">
        <w:t>á</w:t>
      </w:r>
      <w:r>
        <w:t xml:space="preserve"> pre interakcie s digitálnymi technológiami  v závislosti od veku dieťaťa v oblasti doby strávenej s digitálnymi technológiami a miery negatívneho dopadu rôznych digitálnych aktivít. </w:t>
      </w:r>
      <w:r w:rsidRPr="008A4AC8">
        <w:t>Navrhovaná škál</w:t>
      </w:r>
      <w:r w:rsidR="00F015F1">
        <w:t>a</w:t>
      </w:r>
      <w:r w:rsidRPr="008A4AC8">
        <w:t xml:space="preserve"> vychádza z hodnotenia AI v EU legislatíve – viď podkapitola </w:t>
      </w:r>
      <w:r>
        <w:t xml:space="preserve">7.5.4 v </w:t>
      </w:r>
      <w:r w:rsidRPr="008A4AC8">
        <w:t>tejto časti prílohy.</w:t>
      </w:r>
    </w:p>
    <w:p w14:paraId="291DC1A6" w14:textId="77777777" w:rsidR="008A4AC8" w:rsidRDefault="008A4AC8" w:rsidP="008A4AC8">
      <w:pPr>
        <w:pStyle w:val="Nadpis3"/>
      </w:pPr>
      <w:bookmarkStart w:id="159" w:name="_Toc202940238"/>
      <w:r>
        <w:t xml:space="preserve">Škála </w:t>
      </w:r>
      <w:bookmarkEnd w:id="158"/>
      <w:r>
        <w:t>pre hodnotenie času stráveného s digitálnymi technológiami</w:t>
      </w:r>
      <w:bookmarkEnd w:id="159"/>
    </w:p>
    <w:p w14:paraId="759ABC2B" w14:textId="1A5B0E74" w:rsidR="008A4AC8" w:rsidRDefault="008A4AC8" w:rsidP="008A4AC8">
      <w:pPr>
        <w:jc w:val="both"/>
      </w:pPr>
      <w:r w:rsidRPr="0096371E">
        <w:t xml:space="preserve">V závislosti od veku </w:t>
      </w:r>
      <w:r w:rsidR="00F015F1">
        <w:t xml:space="preserve">rastie </w:t>
      </w:r>
      <w:r>
        <w:t>odporúčan</w:t>
      </w:r>
      <w:r w:rsidR="00F015F1">
        <w:t>á</w:t>
      </w:r>
      <w:r>
        <w:t xml:space="preserve"> </w:t>
      </w:r>
      <w:r w:rsidR="00F015F1">
        <w:t xml:space="preserve">maximálna </w:t>
      </w:r>
      <w:r>
        <w:t>dob</w:t>
      </w:r>
      <w:r w:rsidR="00F015F1">
        <w:t>a</w:t>
      </w:r>
      <w:r>
        <w:t xml:space="preserve"> práce s digitálnymi technológiami. Na základe prieskumov citovaných v predchádzajúcich kapitolách je zrejmé, že výrazná časť detí tieto odporúčané časy prekračuje</w:t>
      </w:r>
      <w:r w:rsidR="00F015F1">
        <w:t xml:space="preserve"> (s vedomím rodičov).</w:t>
      </w:r>
    </w:p>
    <w:p w14:paraId="4C31A6AC" w14:textId="1651BF3E" w:rsidR="008A4AC8" w:rsidRDefault="008A4AC8" w:rsidP="008A4AC8">
      <w:pPr>
        <w:jc w:val="both"/>
      </w:pPr>
      <w:r>
        <w:t xml:space="preserve">Nie je ale jedno, či namiesto odporúčanej jednej hodiny strávi dieťa priemerne s digitálnymi technológiami 2, 4 alebo 6 hodín denne. Preto je vhodné zaviesť škálu, ktorá hodnotí aj mieru prekračovanie odporúčaných časov.  </w:t>
      </w:r>
    </w:p>
    <w:p w14:paraId="48380741" w14:textId="77777777" w:rsidR="00F015F1" w:rsidRPr="0096371E" w:rsidRDefault="00F015F1" w:rsidP="008A4AC8">
      <w:pPr>
        <w:jc w:val="both"/>
      </w:pPr>
    </w:p>
    <w:p w14:paraId="27D3E170" w14:textId="77777777" w:rsidR="008A4AC8" w:rsidRDefault="008A4AC8" w:rsidP="008A4AC8">
      <w:pPr>
        <w:rPr>
          <w:b/>
          <w:bCs/>
        </w:rPr>
      </w:pPr>
      <w:r>
        <w:rPr>
          <w:b/>
          <w:bCs/>
        </w:rPr>
        <w:t xml:space="preserve">Škála doby využívania technológií a farebné odlíšenie </w:t>
      </w:r>
    </w:p>
    <w:p w14:paraId="067C4E12" w14:textId="77777777" w:rsidR="008A4AC8" w:rsidRDefault="008A4AC8" w:rsidP="008A4AC8">
      <w:r w:rsidRPr="00B47AB8">
        <w:rPr>
          <w:rFonts w:cstheme="minorHAnsi"/>
          <w:color w:val="00B050"/>
          <w:sz w:val="28"/>
          <w:szCs w:val="28"/>
        </w:rPr>
        <w:t>❶</w:t>
      </w:r>
      <w:r>
        <w:rPr>
          <w:rFonts w:cstheme="minorHAnsi"/>
          <w:color w:val="00B050"/>
          <w:sz w:val="28"/>
          <w:szCs w:val="28"/>
        </w:rPr>
        <w:tab/>
      </w:r>
      <w:r>
        <w:t>Čas je v súlade s odporúčaniami autorít.</w:t>
      </w:r>
    </w:p>
    <w:p w14:paraId="69CBCDD8" w14:textId="77777777" w:rsidR="008A4AC8" w:rsidRDefault="008A4AC8" w:rsidP="008A4AC8">
      <w:r w:rsidRPr="00B47AB8">
        <w:rPr>
          <w:rFonts w:cstheme="minorHAnsi"/>
          <w:color w:val="FFD966" w:themeColor="accent4" w:themeTint="99"/>
          <w:sz w:val="28"/>
          <w:szCs w:val="28"/>
        </w:rPr>
        <w:t>❷</w:t>
      </w:r>
      <w:r>
        <w:rPr>
          <w:rFonts w:cstheme="minorHAnsi"/>
          <w:color w:val="FFD966" w:themeColor="accent4" w:themeTint="99"/>
          <w:sz w:val="28"/>
          <w:szCs w:val="28"/>
        </w:rPr>
        <w:t xml:space="preserve"> </w:t>
      </w:r>
      <w:r>
        <w:rPr>
          <w:rFonts w:cstheme="minorHAnsi"/>
          <w:color w:val="FFD966" w:themeColor="accent4" w:themeTint="99"/>
          <w:sz w:val="28"/>
          <w:szCs w:val="28"/>
        </w:rPr>
        <w:tab/>
      </w:r>
      <w:r>
        <w:t xml:space="preserve">Prekročenie odporúčaného času, </w:t>
      </w:r>
      <w:r w:rsidRPr="008C6370">
        <w:rPr>
          <w:b/>
          <w:bCs/>
        </w:rPr>
        <w:t>zvýšené</w:t>
      </w:r>
      <w:r>
        <w:t xml:space="preserve"> riziko.</w:t>
      </w:r>
    </w:p>
    <w:p w14:paraId="4AA4D858" w14:textId="77777777" w:rsidR="008A4AC8" w:rsidRDefault="008A4AC8" w:rsidP="008A4AC8">
      <w:bookmarkStart w:id="160" w:name="_Hlk202087832"/>
      <w:bookmarkStart w:id="161" w:name="_Hlk202087405"/>
      <w:r w:rsidRPr="00BF3A57">
        <w:rPr>
          <w:rFonts w:cstheme="minorHAnsi"/>
          <w:color w:val="FF0000"/>
          <w:sz w:val="28"/>
          <w:szCs w:val="28"/>
        </w:rPr>
        <w:t>❸</w:t>
      </w:r>
      <w:bookmarkEnd w:id="160"/>
      <w:r>
        <w:rPr>
          <w:rFonts w:cstheme="minorHAnsi"/>
          <w:color w:val="FF0000"/>
          <w:sz w:val="28"/>
          <w:szCs w:val="28"/>
        </w:rPr>
        <w:t xml:space="preserve"> </w:t>
      </w:r>
      <w:bookmarkEnd w:id="161"/>
      <w:r>
        <w:rPr>
          <w:rFonts w:cstheme="minorHAnsi"/>
          <w:color w:val="FF0000"/>
          <w:sz w:val="28"/>
          <w:szCs w:val="28"/>
        </w:rPr>
        <w:tab/>
      </w:r>
      <w:r>
        <w:t xml:space="preserve">Významné prekročenie odporúčaného času, </w:t>
      </w:r>
      <w:r w:rsidRPr="008C6370">
        <w:rPr>
          <w:b/>
          <w:bCs/>
        </w:rPr>
        <w:t>vysoké riziko</w:t>
      </w:r>
      <w:r>
        <w:t>.</w:t>
      </w:r>
    </w:p>
    <w:p w14:paraId="310C91FE" w14:textId="05DC4580" w:rsidR="008A4AC8" w:rsidRDefault="008A4AC8" w:rsidP="008A4AC8">
      <w:bookmarkStart w:id="162" w:name="_Hlk202093665"/>
      <w:r w:rsidRPr="00BE3A20">
        <w:rPr>
          <w:rFonts w:cstheme="minorHAnsi"/>
          <w:sz w:val="28"/>
          <w:szCs w:val="28"/>
        </w:rPr>
        <w:t>❹</w:t>
      </w:r>
      <w:bookmarkEnd w:id="162"/>
      <w:r>
        <w:rPr>
          <w:rFonts w:cstheme="minorHAnsi"/>
        </w:rPr>
        <w:tab/>
      </w:r>
      <w:r>
        <w:t xml:space="preserve">Extrémne prekročenie odporúčaného času, možné poškodenie duševného a fyzického zdravia dieťaťa, možné zanedbanie starostlivosti o dieťa, </w:t>
      </w:r>
      <w:r w:rsidRPr="008C6370">
        <w:rPr>
          <w:b/>
          <w:bCs/>
        </w:rPr>
        <w:t>neakceptovateľné riziko</w:t>
      </w:r>
      <w:r>
        <w:t xml:space="preserve">. </w:t>
      </w:r>
    </w:p>
    <w:p w14:paraId="4A4997F0" w14:textId="77777777" w:rsidR="008A4AC8" w:rsidRDefault="008A4AC8" w:rsidP="008A4AC8">
      <w:pPr>
        <w:rPr>
          <w:b/>
          <w:bCs/>
        </w:rPr>
      </w:pPr>
    </w:p>
    <w:p w14:paraId="0456A3CA" w14:textId="77777777" w:rsidR="008A4AC8" w:rsidRDefault="008A4AC8" w:rsidP="008A4AC8">
      <w:pPr>
        <w:rPr>
          <w:b/>
          <w:bCs/>
        </w:rPr>
      </w:pPr>
      <w:r>
        <w:rPr>
          <w:b/>
          <w:bCs/>
        </w:rPr>
        <w:t>Veková škála</w:t>
      </w:r>
    </w:p>
    <w:p w14:paraId="0AD62872" w14:textId="46036D33" w:rsidR="008A4AC8" w:rsidRPr="0039388F" w:rsidRDefault="008A4AC8" w:rsidP="008A4AC8">
      <w:pPr>
        <w:rPr>
          <w:i/>
          <w:iCs/>
        </w:rPr>
      </w:pPr>
      <w:r w:rsidRPr="0039388F">
        <w:rPr>
          <w:i/>
          <w:iCs/>
        </w:rPr>
        <w:t>Poznámka:  škálu 0 – 3 roky sme navrhli rozdeliť, pretože keď dieťa začne chodiť a byť aktívne, dostáva sa k TV (keď ju pozerajú rodičia alebo starší súrodenci) alebo k digitálnym aktivitám rodičov a starších súrodencov (napr. chce vidieť domáce obrázky a natočené videá, sleduje hry súrodencov na konzole alebo mobile).</w:t>
      </w:r>
    </w:p>
    <w:p w14:paraId="54DA4965" w14:textId="77777777" w:rsidR="008A4AC8" w:rsidRDefault="008A4AC8" w:rsidP="008A4AC8">
      <w:bookmarkStart w:id="163" w:name="_Hlk202088373"/>
      <w:r w:rsidRPr="00B76AA9">
        <w:t xml:space="preserve">0 – </w:t>
      </w:r>
      <w:r>
        <w:t>2</w:t>
      </w:r>
      <w:r w:rsidRPr="00B76AA9">
        <w:t xml:space="preserve"> rok</w:t>
      </w:r>
      <w:r>
        <w:t>y</w:t>
      </w:r>
    </w:p>
    <w:bookmarkEnd w:id="163"/>
    <w:p w14:paraId="553E996E" w14:textId="77777777" w:rsidR="008A4AC8" w:rsidRPr="00B76AA9" w:rsidRDefault="008A4AC8" w:rsidP="008A4AC8">
      <w:r>
        <w:t xml:space="preserve">2 – 3 roky </w:t>
      </w:r>
    </w:p>
    <w:p w14:paraId="5D9106D2" w14:textId="77777777" w:rsidR="008A4AC8" w:rsidRDefault="008A4AC8" w:rsidP="008A4AC8">
      <w:r w:rsidRPr="00B76AA9">
        <w:t>3 – 6 rokov</w:t>
      </w:r>
    </w:p>
    <w:p w14:paraId="1FBF9BC7" w14:textId="77777777" w:rsidR="008A4AC8" w:rsidRDefault="008A4AC8" w:rsidP="008A4AC8">
      <w:r w:rsidRPr="00B76AA9">
        <w:t>6 – 9 rokov</w:t>
      </w:r>
    </w:p>
    <w:p w14:paraId="14C7F3F1" w14:textId="77777777" w:rsidR="008A4AC8" w:rsidRDefault="008A4AC8" w:rsidP="008A4AC8">
      <w:r w:rsidRPr="00B76AA9">
        <w:t>9</w:t>
      </w:r>
      <w:r>
        <w:t xml:space="preserve"> </w:t>
      </w:r>
      <w:r w:rsidRPr="00B76AA9">
        <w:t xml:space="preserve">– </w:t>
      </w:r>
      <w:r>
        <w:t xml:space="preserve"> </w:t>
      </w:r>
      <w:r w:rsidRPr="00B76AA9">
        <w:t>12 rokov</w:t>
      </w:r>
    </w:p>
    <w:p w14:paraId="55E62570" w14:textId="77777777" w:rsidR="008A4AC8" w:rsidRDefault="008A4AC8" w:rsidP="008A4AC8">
      <w:r w:rsidRPr="008F6093">
        <w:t>12 - 18 rokov</w:t>
      </w:r>
    </w:p>
    <w:p w14:paraId="79371F10" w14:textId="77777777" w:rsidR="008A4AC8" w:rsidRDefault="008A4AC8" w:rsidP="008A4AC8">
      <w:r>
        <w:t>18 – 30 rokov</w:t>
      </w:r>
    </w:p>
    <w:p w14:paraId="52AF9FCC" w14:textId="77777777" w:rsidR="008A4AC8" w:rsidRDefault="008A4AC8" w:rsidP="008A4AC8">
      <w:r>
        <w:br w:type="page"/>
      </w:r>
    </w:p>
    <w:p w14:paraId="36924008" w14:textId="77777777" w:rsidR="008A4AC8" w:rsidRDefault="008A4AC8" w:rsidP="008A4AC8"/>
    <w:p w14:paraId="23AF5477" w14:textId="77777777" w:rsidR="008A4AC8" w:rsidRDefault="008A4AC8" w:rsidP="008A4AC8">
      <w:pPr>
        <w:pStyle w:val="Nadpis3"/>
      </w:pPr>
      <w:bookmarkStart w:id="164" w:name="_Toc202940239"/>
      <w:r w:rsidRPr="00727A40">
        <w:t>Vek a odporúčané časy</w:t>
      </w:r>
      <w:bookmarkEnd w:id="164"/>
      <w:r>
        <w:t xml:space="preserve"> </w:t>
      </w:r>
    </w:p>
    <w:p w14:paraId="18481FBE" w14:textId="77777777" w:rsidR="008A4AC8" w:rsidRPr="0096371E" w:rsidRDefault="008A4AC8" w:rsidP="008A4AC8">
      <w:r>
        <w:t xml:space="preserve">(návrh možného hodnotenie, bude predmetom </w:t>
      </w:r>
      <w:proofErr w:type="spellStart"/>
      <w:r>
        <w:t>review</w:t>
      </w:r>
      <w:proofErr w:type="spellEnd"/>
      <w:r>
        <w:t xml:space="preserve"> v rámci Akčného plánu opatrení)</w:t>
      </w:r>
    </w:p>
    <w:p w14:paraId="21F66C94" w14:textId="77777777" w:rsidR="008A4AC8" w:rsidRDefault="008A4AC8" w:rsidP="008A4AC8">
      <w:r>
        <w:t>Pre sledovanie obrazových informácií na digitálnych zariadeniach alebo TV.</w:t>
      </w:r>
    </w:p>
    <w:p w14:paraId="05B03838" w14:textId="77777777" w:rsidR="008A4AC8" w:rsidRPr="00BE3A20" w:rsidRDefault="008A4AC8" w:rsidP="008A4AC8">
      <w:r>
        <w:t xml:space="preserve">Všetky tieto časy sú návrhom a budú predmetom odbornej diskusie. </w:t>
      </w:r>
    </w:p>
    <w:p w14:paraId="546976A3" w14:textId="77777777" w:rsidR="008A4AC8" w:rsidRPr="008F6093" w:rsidRDefault="008A4AC8" w:rsidP="008A4AC8">
      <w:pPr>
        <w:rPr>
          <w:b/>
          <w:bCs/>
        </w:rPr>
      </w:pPr>
      <w:r w:rsidRPr="008F6093">
        <w:rPr>
          <w:b/>
          <w:bCs/>
        </w:rPr>
        <w:t xml:space="preserve">0 – </w:t>
      </w:r>
      <w:r>
        <w:rPr>
          <w:b/>
          <w:bCs/>
        </w:rPr>
        <w:t>2</w:t>
      </w:r>
      <w:r w:rsidRPr="008F6093">
        <w:rPr>
          <w:b/>
          <w:bCs/>
        </w:rPr>
        <w:t xml:space="preserve"> rok</w:t>
      </w:r>
      <w:r>
        <w:rPr>
          <w:b/>
          <w:bCs/>
        </w:rPr>
        <w:t>y</w:t>
      </w:r>
    </w:p>
    <w:p w14:paraId="6CF93131" w14:textId="77777777" w:rsidR="008A4AC8" w:rsidRDefault="008A4AC8" w:rsidP="008A4AC8">
      <w:pPr>
        <w:spacing w:after="40"/>
      </w:pPr>
      <w:r w:rsidRPr="00B47AB8">
        <w:rPr>
          <w:rFonts w:cstheme="minorHAnsi"/>
          <w:color w:val="00B050"/>
          <w:sz w:val="28"/>
          <w:szCs w:val="28"/>
        </w:rPr>
        <w:t>❶</w:t>
      </w:r>
      <w:r>
        <w:rPr>
          <w:rFonts w:cstheme="minorHAnsi"/>
          <w:color w:val="00B050"/>
          <w:sz w:val="28"/>
          <w:szCs w:val="28"/>
        </w:rPr>
        <w:tab/>
      </w:r>
      <w:r>
        <w:t>do 5 minút</w:t>
      </w:r>
    </w:p>
    <w:p w14:paraId="2EE106CF" w14:textId="77777777" w:rsidR="008A4AC8" w:rsidRDefault="008A4AC8" w:rsidP="008A4AC8">
      <w:pPr>
        <w:spacing w:after="40"/>
      </w:pPr>
      <w:r w:rsidRPr="00B47AB8">
        <w:rPr>
          <w:rFonts w:cstheme="minorHAnsi"/>
          <w:color w:val="FFD966" w:themeColor="accent4" w:themeTint="99"/>
          <w:sz w:val="28"/>
          <w:szCs w:val="28"/>
        </w:rPr>
        <w:t>❷</w:t>
      </w:r>
      <w:r>
        <w:rPr>
          <w:rFonts w:cstheme="minorHAnsi"/>
          <w:color w:val="FFD966" w:themeColor="accent4" w:themeTint="99"/>
          <w:sz w:val="28"/>
          <w:szCs w:val="28"/>
        </w:rPr>
        <w:t xml:space="preserve"> </w:t>
      </w:r>
      <w:r>
        <w:rPr>
          <w:rFonts w:cstheme="minorHAnsi"/>
          <w:color w:val="FFD966" w:themeColor="accent4" w:themeTint="99"/>
          <w:sz w:val="28"/>
          <w:szCs w:val="28"/>
        </w:rPr>
        <w:tab/>
      </w:r>
      <w:r>
        <w:t xml:space="preserve">do 10 minút </w:t>
      </w:r>
    </w:p>
    <w:p w14:paraId="09CEFD28" w14:textId="77777777" w:rsidR="008A4AC8" w:rsidRDefault="008A4AC8" w:rsidP="008A4AC8">
      <w:pPr>
        <w:spacing w:after="40"/>
      </w:pPr>
      <w:r w:rsidRPr="00BF3A57">
        <w:rPr>
          <w:rFonts w:cstheme="minorHAnsi"/>
          <w:color w:val="FF0000"/>
          <w:sz w:val="28"/>
          <w:szCs w:val="28"/>
        </w:rPr>
        <w:t>❸</w:t>
      </w:r>
      <w:r>
        <w:rPr>
          <w:rFonts w:cstheme="minorHAnsi"/>
          <w:color w:val="FF0000"/>
          <w:sz w:val="28"/>
          <w:szCs w:val="28"/>
        </w:rPr>
        <w:t xml:space="preserve"> </w:t>
      </w:r>
      <w:r>
        <w:rPr>
          <w:rFonts w:cstheme="minorHAnsi"/>
          <w:color w:val="FF0000"/>
          <w:sz w:val="28"/>
          <w:szCs w:val="28"/>
        </w:rPr>
        <w:tab/>
      </w:r>
      <w:r>
        <w:t>11 - 20 minút</w:t>
      </w:r>
    </w:p>
    <w:p w14:paraId="64D2A5B8" w14:textId="77777777" w:rsidR="008A4AC8" w:rsidRDefault="008A4AC8" w:rsidP="008A4AC8">
      <w:pPr>
        <w:spacing w:after="40"/>
      </w:pPr>
      <w:r w:rsidRPr="00BE3A20">
        <w:rPr>
          <w:rFonts w:cstheme="minorHAnsi"/>
          <w:sz w:val="28"/>
          <w:szCs w:val="28"/>
        </w:rPr>
        <w:t>❹</w:t>
      </w:r>
      <w:r>
        <w:rPr>
          <w:rFonts w:cstheme="minorHAnsi"/>
        </w:rPr>
        <w:tab/>
        <w:t>20</w:t>
      </w:r>
      <w:r>
        <w:t xml:space="preserve">+ minút </w:t>
      </w:r>
    </w:p>
    <w:p w14:paraId="002C7AE9" w14:textId="5437E4B7" w:rsidR="008A4AC8" w:rsidRPr="00631E45" w:rsidRDefault="008A4AC8" w:rsidP="008A4AC8">
      <w:r w:rsidRPr="00631E45">
        <w:t xml:space="preserve">Vysvetlenie, prečo je v zelenom </w:t>
      </w:r>
      <w:r>
        <w:t xml:space="preserve">nie je 0, ale </w:t>
      </w:r>
      <w:r w:rsidRPr="00631E45">
        <w:t>do 5 minút</w:t>
      </w:r>
      <w:r>
        <w:t xml:space="preserve">: v reálnom živote rodiny môže ísť o aktivity ako je ukázanie dieťaťa rodine vo </w:t>
      </w:r>
      <w:proofErr w:type="spellStart"/>
      <w:r>
        <w:t>videohovore</w:t>
      </w:r>
      <w:proofErr w:type="spellEnd"/>
      <w:r>
        <w:t xml:space="preserve">, chvíľkové zahliadnutie na spravodajstvo v TV a dieťa je na rukách, kontrola digitálnych aktivít starších súrodencov a dieťa je na rukách. </w:t>
      </w:r>
    </w:p>
    <w:p w14:paraId="4573E1CF" w14:textId="77777777" w:rsidR="008A4AC8" w:rsidRPr="008F6093" w:rsidRDefault="008A4AC8" w:rsidP="008A4AC8">
      <w:pPr>
        <w:rPr>
          <w:b/>
          <w:bCs/>
        </w:rPr>
      </w:pPr>
      <w:r w:rsidRPr="008F6093">
        <w:rPr>
          <w:b/>
          <w:bCs/>
        </w:rPr>
        <w:t>2 – 3 roky</w:t>
      </w:r>
    </w:p>
    <w:p w14:paraId="09AA9FA4" w14:textId="77777777" w:rsidR="008A4AC8" w:rsidRDefault="008A4AC8" w:rsidP="008A4AC8">
      <w:pPr>
        <w:spacing w:after="40"/>
      </w:pPr>
      <w:r w:rsidRPr="00B47AB8">
        <w:rPr>
          <w:rFonts w:cstheme="minorHAnsi"/>
          <w:color w:val="00B050"/>
          <w:sz w:val="28"/>
          <w:szCs w:val="28"/>
        </w:rPr>
        <w:t>❶</w:t>
      </w:r>
      <w:r>
        <w:rPr>
          <w:rFonts w:cstheme="minorHAnsi"/>
          <w:color w:val="00B050"/>
          <w:sz w:val="28"/>
          <w:szCs w:val="28"/>
        </w:rPr>
        <w:t xml:space="preserve"> </w:t>
      </w:r>
      <w:r>
        <w:rPr>
          <w:rFonts w:cstheme="minorHAnsi"/>
          <w:color w:val="00B050"/>
          <w:sz w:val="28"/>
          <w:szCs w:val="28"/>
        </w:rPr>
        <w:tab/>
      </w:r>
      <w:r>
        <w:t>do 10 minút</w:t>
      </w:r>
    </w:p>
    <w:p w14:paraId="71BB057B" w14:textId="77777777" w:rsidR="008A4AC8" w:rsidRDefault="008A4AC8" w:rsidP="008A4AC8">
      <w:pPr>
        <w:spacing w:after="40"/>
      </w:pPr>
      <w:r w:rsidRPr="00B47AB8">
        <w:rPr>
          <w:rFonts w:cstheme="minorHAnsi"/>
          <w:color w:val="FFD966" w:themeColor="accent4" w:themeTint="99"/>
          <w:sz w:val="28"/>
          <w:szCs w:val="28"/>
        </w:rPr>
        <w:t>❷</w:t>
      </w:r>
      <w:r>
        <w:rPr>
          <w:rFonts w:cstheme="minorHAnsi"/>
          <w:color w:val="FFD966" w:themeColor="accent4" w:themeTint="99"/>
          <w:sz w:val="28"/>
          <w:szCs w:val="28"/>
        </w:rPr>
        <w:t xml:space="preserve"> </w:t>
      </w:r>
      <w:r>
        <w:rPr>
          <w:rFonts w:cstheme="minorHAnsi"/>
          <w:color w:val="FFD966" w:themeColor="accent4" w:themeTint="99"/>
          <w:sz w:val="28"/>
          <w:szCs w:val="28"/>
        </w:rPr>
        <w:tab/>
      </w:r>
      <w:r>
        <w:t xml:space="preserve">do 30 minút </w:t>
      </w:r>
    </w:p>
    <w:p w14:paraId="2ECE34A6" w14:textId="77777777" w:rsidR="008A4AC8" w:rsidRDefault="008A4AC8" w:rsidP="008A4AC8">
      <w:pPr>
        <w:spacing w:after="40"/>
      </w:pPr>
      <w:r w:rsidRPr="00BF3A57">
        <w:rPr>
          <w:rFonts w:cstheme="minorHAnsi"/>
          <w:color w:val="FF0000"/>
          <w:sz w:val="28"/>
          <w:szCs w:val="28"/>
        </w:rPr>
        <w:t>❸</w:t>
      </w:r>
      <w:r>
        <w:rPr>
          <w:rFonts w:cstheme="minorHAnsi"/>
          <w:color w:val="FF0000"/>
          <w:sz w:val="28"/>
          <w:szCs w:val="28"/>
        </w:rPr>
        <w:tab/>
      </w:r>
      <w:r>
        <w:t>21 - 120 minút</w:t>
      </w:r>
    </w:p>
    <w:p w14:paraId="37C68C9C" w14:textId="77777777" w:rsidR="008A4AC8" w:rsidRDefault="008A4AC8" w:rsidP="008A4AC8">
      <w:pPr>
        <w:spacing w:after="40"/>
      </w:pPr>
      <w:r w:rsidRPr="00BE3A20">
        <w:rPr>
          <w:rFonts w:cstheme="minorHAnsi"/>
          <w:sz w:val="28"/>
          <w:szCs w:val="28"/>
        </w:rPr>
        <w:t>❹</w:t>
      </w:r>
      <w:r>
        <w:rPr>
          <w:rFonts w:cstheme="minorHAnsi"/>
          <w:sz w:val="28"/>
          <w:szCs w:val="28"/>
        </w:rPr>
        <w:t xml:space="preserve">   </w:t>
      </w:r>
      <w:r>
        <w:t xml:space="preserve">   121+ minút </w:t>
      </w:r>
    </w:p>
    <w:p w14:paraId="570D2160" w14:textId="77777777" w:rsidR="008A4AC8" w:rsidRPr="00631E45" w:rsidRDefault="008A4AC8" w:rsidP="008A4AC8">
      <w:r w:rsidRPr="00631E45">
        <w:t xml:space="preserve">Vysvetlenie, prečo je v zelenom </w:t>
      </w:r>
      <w:r>
        <w:t xml:space="preserve">nie je 0, ale </w:t>
      </w:r>
      <w:r w:rsidRPr="00631E45">
        <w:t xml:space="preserve">do </w:t>
      </w:r>
      <w:r>
        <w:t>10</w:t>
      </w:r>
      <w:r w:rsidRPr="00631E45">
        <w:t xml:space="preserve"> minút</w:t>
      </w:r>
      <w:r>
        <w:t xml:space="preserve">: v reálnom živote rodiny môže ísť o aktivity ako je ukázanie dieťaťa rodine vo </w:t>
      </w:r>
      <w:proofErr w:type="spellStart"/>
      <w:r>
        <w:t>videohovore</w:t>
      </w:r>
      <w:proofErr w:type="spellEnd"/>
      <w:r>
        <w:t>, chvíľkové zahliadnutie na spravodajstvo v TV, kontrola digitálnych aktivít starších súrodencov, pozeranie večerníčka na TV.</w:t>
      </w:r>
    </w:p>
    <w:p w14:paraId="2DC63E83" w14:textId="77777777" w:rsidR="008A4AC8" w:rsidRPr="00E330D1" w:rsidRDefault="008A4AC8" w:rsidP="008A4AC8">
      <w:pPr>
        <w:rPr>
          <w:b/>
          <w:bCs/>
        </w:rPr>
      </w:pPr>
      <w:r w:rsidRPr="00E330D1">
        <w:rPr>
          <w:b/>
          <w:bCs/>
        </w:rPr>
        <w:t>3 – 6 rokov</w:t>
      </w:r>
    </w:p>
    <w:p w14:paraId="2958EAE1" w14:textId="77777777" w:rsidR="008A4AC8" w:rsidRDefault="008A4AC8" w:rsidP="008A4AC8">
      <w:r w:rsidRPr="00B47AB8">
        <w:rPr>
          <w:rFonts w:cstheme="minorHAnsi"/>
          <w:color w:val="00B050"/>
          <w:sz w:val="28"/>
          <w:szCs w:val="28"/>
        </w:rPr>
        <w:t>❶</w:t>
      </w:r>
      <w:r>
        <w:rPr>
          <w:rFonts w:cstheme="minorHAnsi"/>
          <w:color w:val="00B050"/>
          <w:sz w:val="28"/>
          <w:szCs w:val="28"/>
        </w:rPr>
        <w:tab/>
      </w:r>
      <w:r>
        <w:t>do 30 minút</w:t>
      </w:r>
    </w:p>
    <w:p w14:paraId="5337718F" w14:textId="77777777" w:rsidR="008A4AC8" w:rsidRDefault="008A4AC8" w:rsidP="008A4AC8">
      <w:r w:rsidRPr="00B47AB8">
        <w:rPr>
          <w:rFonts w:cstheme="minorHAnsi"/>
          <w:color w:val="FFD966" w:themeColor="accent4" w:themeTint="99"/>
          <w:sz w:val="28"/>
          <w:szCs w:val="28"/>
        </w:rPr>
        <w:t>❷</w:t>
      </w:r>
      <w:r>
        <w:rPr>
          <w:rFonts w:cstheme="minorHAnsi"/>
          <w:color w:val="FFD966" w:themeColor="accent4" w:themeTint="99"/>
          <w:sz w:val="28"/>
          <w:szCs w:val="28"/>
        </w:rPr>
        <w:t xml:space="preserve"> </w:t>
      </w:r>
      <w:r>
        <w:rPr>
          <w:rFonts w:cstheme="minorHAnsi"/>
          <w:color w:val="FFD966" w:themeColor="accent4" w:themeTint="99"/>
          <w:sz w:val="28"/>
          <w:szCs w:val="28"/>
        </w:rPr>
        <w:tab/>
      </w:r>
      <w:r>
        <w:t xml:space="preserve">30 - 60 minút </w:t>
      </w:r>
    </w:p>
    <w:p w14:paraId="110C6128" w14:textId="77777777" w:rsidR="008A4AC8" w:rsidRDefault="008A4AC8" w:rsidP="008A4AC8">
      <w:r w:rsidRPr="00BF3A57">
        <w:rPr>
          <w:rFonts w:cstheme="minorHAnsi"/>
          <w:color w:val="FF0000"/>
          <w:sz w:val="28"/>
          <w:szCs w:val="28"/>
        </w:rPr>
        <w:t>❸</w:t>
      </w:r>
      <w:r>
        <w:rPr>
          <w:rFonts w:cstheme="minorHAnsi"/>
          <w:color w:val="FF0000"/>
          <w:sz w:val="28"/>
          <w:szCs w:val="28"/>
        </w:rPr>
        <w:tab/>
      </w:r>
      <w:r>
        <w:t>60 minút</w:t>
      </w:r>
    </w:p>
    <w:p w14:paraId="22F7E5B8" w14:textId="77777777" w:rsidR="008A4AC8" w:rsidRDefault="008A4AC8" w:rsidP="008A4AC8">
      <w:r w:rsidRPr="00BE3A20">
        <w:rPr>
          <w:rFonts w:cstheme="minorHAnsi"/>
          <w:sz w:val="28"/>
          <w:szCs w:val="28"/>
        </w:rPr>
        <w:t>❹</w:t>
      </w:r>
      <w:r>
        <w:t xml:space="preserve">      120 minút </w:t>
      </w:r>
    </w:p>
    <w:p w14:paraId="1B348170" w14:textId="77777777" w:rsidR="008A4AC8" w:rsidRDefault="008A4AC8" w:rsidP="008A4AC8"/>
    <w:p w14:paraId="48566500" w14:textId="77777777" w:rsidR="008A4AC8" w:rsidRPr="00E330D1" w:rsidRDefault="008A4AC8" w:rsidP="008A4AC8">
      <w:pPr>
        <w:rPr>
          <w:b/>
          <w:bCs/>
        </w:rPr>
      </w:pPr>
      <w:r>
        <w:rPr>
          <w:b/>
          <w:bCs/>
        </w:rPr>
        <w:t>6</w:t>
      </w:r>
      <w:r w:rsidRPr="00E330D1">
        <w:rPr>
          <w:b/>
          <w:bCs/>
        </w:rPr>
        <w:t xml:space="preserve"> – </w:t>
      </w:r>
      <w:r>
        <w:rPr>
          <w:b/>
          <w:bCs/>
        </w:rPr>
        <w:t>9</w:t>
      </w:r>
      <w:r w:rsidRPr="00E330D1">
        <w:rPr>
          <w:b/>
          <w:bCs/>
        </w:rPr>
        <w:t xml:space="preserve"> rokov</w:t>
      </w:r>
    </w:p>
    <w:p w14:paraId="356D9D7F" w14:textId="77777777" w:rsidR="008A4AC8" w:rsidRDefault="008A4AC8" w:rsidP="008A4AC8">
      <w:pPr>
        <w:spacing w:after="40"/>
      </w:pPr>
      <w:r w:rsidRPr="00B47AB8">
        <w:rPr>
          <w:rFonts w:cstheme="minorHAnsi"/>
          <w:color w:val="00B050"/>
          <w:sz w:val="28"/>
          <w:szCs w:val="28"/>
        </w:rPr>
        <w:t>❶</w:t>
      </w:r>
      <w:r>
        <w:rPr>
          <w:rFonts w:cstheme="minorHAnsi"/>
          <w:color w:val="00B050"/>
          <w:sz w:val="28"/>
          <w:szCs w:val="28"/>
        </w:rPr>
        <w:tab/>
      </w:r>
      <w:r>
        <w:t>do 45 minút</w:t>
      </w:r>
    </w:p>
    <w:p w14:paraId="493FEB93" w14:textId="77777777" w:rsidR="008A4AC8" w:rsidRDefault="008A4AC8" w:rsidP="008A4AC8">
      <w:pPr>
        <w:spacing w:after="40"/>
      </w:pPr>
      <w:r w:rsidRPr="00B47AB8">
        <w:rPr>
          <w:rFonts w:cstheme="minorHAnsi"/>
          <w:color w:val="FFD966" w:themeColor="accent4" w:themeTint="99"/>
          <w:sz w:val="28"/>
          <w:szCs w:val="28"/>
        </w:rPr>
        <w:t>❷</w:t>
      </w:r>
      <w:r>
        <w:rPr>
          <w:rFonts w:cstheme="minorHAnsi"/>
          <w:color w:val="FFD966" w:themeColor="accent4" w:themeTint="99"/>
          <w:sz w:val="28"/>
          <w:szCs w:val="28"/>
        </w:rPr>
        <w:tab/>
      </w:r>
      <w:r>
        <w:t xml:space="preserve">46 - 90 minút </w:t>
      </w:r>
    </w:p>
    <w:p w14:paraId="343D4975" w14:textId="77777777" w:rsidR="008A4AC8" w:rsidRDefault="008A4AC8" w:rsidP="008A4AC8">
      <w:pPr>
        <w:spacing w:after="40"/>
      </w:pPr>
      <w:r w:rsidRPr="00BF3A57">
        <w:rPr>
          <w:rFonts w:cstheme="minorHAnsi"/>
          <w:color w:val="FF0000"/>
          <w:sz w:val="28"/>
          <w:szCs w:val="28"/>
        </w:rPr>
        <w:t>❸</w:t>
      </w:r>
      <w:r>
        <w:rPr>
          <w:rFonts w:cstheme="minorHAnsi"/>
          <w:color w:val="FF0000"/>
          <w:sz w:val="28"/>
          <w:szCs w:val="28"/>
        </w:rPr>
        <w:tab/>
      </w:r>
      <w:r>
        <w:t>60 minút</w:t>
      </w:r>
    </w:p>
    <w:p w14:paraId="2E37EC4A" w14:textId="77777777" w:rsidR="008A4AC8" w:rsidRDefault="008A4AC8" w:rsidP="008A4AC8">
      <w:pPr>
        <w:spacing w:after="40"/>
      </w:pPr>
      <w:r w:rsidRPr="00BE3A20">
        <w:rPr>
          <w:rFonts w:cstheme="minorHAnsi"/>
          <w:sz w:val="28"/>
          <w:szCs w:val="28"/>
        </w:rPr>
        <w:t>❹</w:t>
      </w:r>
      <w:r>
        <w:rPr>
          <w:rFonts w:ascii="Calibri" w:hAnsi="Calibri"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t xml:space="preserve">120 minút </w:t>
      </w:r>
    </w:p>
    <w:p w14:paraId="3270A41B" w14:textId="77777777" w:rsidR="008A4AC8" w:rsidRDefault="008A4AC8" w:rsidP="008A4AC8"/>
    <w:p w14:paraId="265475C1" w14:textId="77777777" w:rsidR="008A4AC8" w:rsidRDefault="008A4AC8" w:rsidP="008A4AC8">
      <w:pPr>
        <w:pStyle w:val="Nadpis3"/>
      </w:pPr>
      <w:bookmarkStart w:id="165" w:name="_Toc202940240"/>
      <w:r>
        <w:lastRenderedPageBreak/>
        <w:t>Vek a riziká digitálnych aktivít</w:t>
      </w:r>
      <w:bookmarkEnd w:id="165"/>
      <w:r>
        <w:t xml:space="preserve"> </w:t>
      </w:r>
    </w:p>
    <w:p w14:paraId="11362DB4" w14:textId="77777777" w:rsidR="008A4AC8" w:rsidRDefault="008A4AC8" w:rsidP="008A4AC8">
      <w:pPr>
        <w:jc w:val="both"/>
      </w:pPr>
      <w:r w:rsidRPr="00331408">
        <w:t xml:space="preserve">V každom veku deti vykonávajú rôzne </w:t>
      </w:r>
      <w:r>
        <w:t xml:space="preserve">digitálne </w:t>
      </w:r>
      <w:r w:rsidRPr="00331408">
        <w:t>aktivity</w:t>
      </w:r>
      <w:r>
        <w:t xml:space="preserve">. Aj keď sú vykonávané v primeraných časových intervaloch, môžu byť vecne nevhodné. A naopak - aj sú vhodné, ale čas nimi spotrebovaný je neprimeraný.  </w:t>
      </w:r>
    </w:p>
    <w:p w14:paraId="66841BE5" w14:textId="77777777" w:rsidR="008A4AC8" w:rsidRDefault="008A4AC8" w:rsidP="008A4AC8">
      <w:pPr>
        <w:jc w:val="both"/>
      </w:pPr>
      <w:r>
        <w:t>Nevhodnosť obsahu je rôzna (nevhodné vtipy z osôb (</w:t>
      </w:r>
      <w:proofErr w:type="spellStart"/>
      <w:r>
        <w:t>pranks</w:t>
      </w:r>
      <w:proofErr w:type="spellEnd"/>
      <w:r>
        <w:t>), nepriamo zobrazované násilie v hrách / strach v hororoch, násilie v hrách / násilná pornografia, sadizmus v hrách či výzvy k samovražde).</w:t>
      </w:r>
    </w:p>
    <w:p w14:paraId="752F014C" w14:textId="77777777" w:rsidR="008A4AC8" w:rsidRPr="00841A07" w:rsidRDefault="008A4AC8" w:rsidP="008A4AC8"/>
    <w:p w14:paraId="2751AA09" w14:textId="77777777" w:rsidR="008A4AC8" w:rsidRDefault="008A4AC8" w:rsidP="008A4AC8">
      <w:pPr>
        <w:rPr>
          <w:b/>
          <w:bCs/>
        </w:rPr>
      </w:pPr>
      <w:r>
        <w:rPr>
          <w:b/>
          <w:bCs/>
        </w:rPr>
        <w:t xml:space="preserve">Škála negatívnych dopadov digitálnych aktivít a farebné odlíšenie </w:t>
      </w:r>
    </w:p>
    <w:p w14:paraId="02F4E4A1" w14:textId="77777777" w:rsidR="008A4AC8" w:rsidRDefault="008A4AC8" w:rsidP="008A4AC8">
      <w:r w:rsidRPr="00B47AB8">
        <w:rPr>
          <w:rFonts w:cstheme="minorHAnsi"/>
          <w:color w:val="00B050"/>
          <w:sz w:val="28"/>
          <w:szCs w:val="28"/>
        </w:rPr>
        <w:t>❶</w:t>
      </w:r>
      <w:r>
        <w:rPr>
          <w:rFonts w:cstheme="minorHAnsi"/>
          <w:color w:val="00B050"/>
          <w:sz w:val="28"/>
          <w:szCs w:val="28"/>
        </w:rPr>
        <w:tab/>
      </w:r>
      <w:r>
        <w:t>Aktivita je v súlade s odporúčaniami autorít pre danú vekovú kategóriu.</w:t>
      </w:r>
    </w:p>
    <w:p w14:paraId="07F3A14D" w14:textId="77777777" w:rsidR="008A4AC8" w:rsidRDefault="008A4AC8" w:rsidP="008A4AC8">
      <w:r w:rsidRPr="00B47AB8">
        <w:rPr>
          <w:rFonts w:cstheme="minorHAnsi"/>
          <w:color w:val="FFD966" w:themeColor="accent4" w:themeTint="99"/>
          <w:sz w:val="28"/>
          <w:szCs w:val="28"/>
        </w:rPr>
        <w:t>❷</w:t>
      </w:r>
      <w:r>
        <w:rPr>
          <w:rFonts w:cstheme="minorHAnsi"/>
          <w:color w:val="FFD966" w:themeColor="accent4" w:themeTint="99"/>
          <w:sz w:val="28"/>
          <w:szCs w:val="28"/>
        </w:rPr>
        <w:t xml:space="preserve"> </w:t>
      </w:r>
      <w:r>
        <w:rPr>
          <w:rFonts w:cstheme="minorHAnsi"/>
          <w:color w:val="FFD966" w:themeColor="accent4" w:themeTint="99"/>
          <w:sz w:val="28"/>
          <w:szCs w:val="28"/>
        </w:rPr>
        <w:tab/>
      </w:r>
      <w:r>
        <w:t xml:space="preserve">Aktivita nie je odporúčaná pre danú vekovú kategóriu (až pre o stupeň vyššiu kategóriu), </w:t>
      </w:r>
      <w:r>
        <w:tab/>
        <w:t>zvýšené riziko.</w:t>
      </w:r>
    </w:p>
    <w:p w14:paraId="287FABEB" w14:textId="77777777" w:rsidR="008A4AC8" w:rsidRDefault="008A4AC8" w:rsidP="008A4AC8">
      <w:pPr>
        <w:ind w:left="708" w:hanging="708"/>
      </w:pPr>
      <w:r w:rsidRPr="00BF3A57">
        <w:rPr>
          <w:rFonts w:cstheme="minorHAnsi"/>
          <w:color w:val="FF0000"/>
          <w:sz w:val="28"/>
          <w:szCs w:val="28"/>
        </w:rPr>
        <w:t>❸</w:t>
      </w:r>
      <w:r>
        <w:rPr>
          <w:rFonts w:cstheme="minorHAnsi"/>
          <w:color w:val="FF0000"/>
          <w:sz w:val="28"/>
          <w:szCs w:val="28"/>
        </w:rPr>
        <w:t xml:space="preserve"> </w:t>
      </w:r>
      <w:r>
        <w:rPr>
          <w:rFonts w:cstheme="minorHAnsi"/>
          <w:color w:val="FF0000"/>
          <w:sz w:val="28"/>
          <w:szCs w:val="28"/>
        </w:rPr>
        <w:tab/>
      </w:r>
      <w:r>
        <w:t>Aktivita je škodlivá</w:t>
      </w:r>
      <w:r w:rsidRPr="00C05C15">
        <w:t xml:space="preserve"> </w:t>
      </w:r>
      <w:r>
        <w:t xml:space="preserve">pre </w:t>
      </w:r>
      <w:r w:rsidRPr="006172ED">
        <w:t>duševné a</w:t>
      </w:r>
      <w:r>
        <w:t>lebo</w:t>
      </w:r>
      <w:r w:rsidRPr="006172ED">
        <w:t xml:space="preserve"> fyzické zdravi</w:t>
      </w:r>
      <w:r>
        <w:t>e</w:t>
      </w:r>
      <w:r w:rsidRPr="006172ED">
        <w:t xml:space="preserve"> dieťaťa, </w:t>
      </w:r>
      <w:r>
        <w:t>je to vysoké riziko.</w:t>
      </w:r>
    </w:p>
    <w:p w14:paraId="44F30F88" w14:textId="77777777" w:rsidR="008A4AC8" w:rsidRDefault="008A4AC8" w:rsidP="008A4AC8">
      <w:pPr>
        <w:ind w:left="708" w:hanging="708"/>
      </w:pPr>
      <w:r w:rsidRPr="00BE3A20">
        <w:rPr>
          <w:rFonts w:cstheme="minorHAnsi"/>
          <w:sz w:val="28"/>
          <w:szCs w:val="28"/>
        </w:rPr>
        <w:t>❹</w:t>
      </w:r>
      <w:r>
        <w:rPr>
          <w:rFonts w:cstheme="minorHAnsi"/>
        </w:rPr>
        <w:tab/>
      </w:r>
      <w:r>
        <w:t xml:space="preserve"> Aktivita je nebezpečná pre </w:t>
      </w:r>
      <w:r w:rsidRPr="006172ED">
        <w:t>duševné a</w:t>
      </w:r>
      <w:r>
        <w:t>lebo</w:t>
      </w:r>
      <w:r w:rsidRPr="006172ED">
        <w:t xml:space="preserve"> fyzické zdravi</w:t>
      </w:r>
      <w:r>
        <w:t>e</w:t>
      </w:r>
      <w:r w:rsidRPr="006172ED">
        <w:t xml:space="preserve"> dieťaťa, </w:t>
      </w:r>
      <w:r>
        <w:t xml:space="preserve">je to </w:t>
      </w:r>
      <w:r w:rsidRPr="006172ED">
        <w:t>neakceptovateľné riziko.</w:t>
      </w:r>
    </w:p>
    <w:p w14:paraId="3BA7B5B4" w14:textId="77777777" w:rsidR="008A4AC8" w:rsidRDefault="008A4AC8" w:rsidP="008A4AC8">
      <w:pPr>
        <w:rPr>
          <w:b/>
          <w:bCs/>
        </w:rPr>
      </w:pPr>
      <w:r w:rsidRPr="00C05C15">
        <w:rPr>
          <w:b/>
          <w:bCs/>
        </w:rPr>
        <w:t xml:space="preserve">Príklady klasifikácie digitálnych aktivít, </w:t>
      </w:r>
      <w:r w:rsidRPr="00F0054D">
        <w:rPr>
          <w:b/>
          <w:bCs/>
          <w:u w:val="single"/>
        </w:rPr>
        <w:t>v</w:t>
      </w:r>
      <w:r>
        <w:rPr>
          <w:b/>
          <w:bCs/>
          <w:u w:val="single"/>
        </w:rPr>
        <w:t> </w:t>
      </w:r>
      <w:r w:rsidRPr="00F0054D">
        <w:rPr>
          <w:b/>
          <w:bCs/>
          <w:u w:val="single"/>
        </w:rPr>
        <w:t>primeran</w:t>
      </w:r>
      <w:r>
        <w:rPr>
          <w:b/>
          <w:bCs/>
          <w:u w:val="single"/>
        </w:rPr>
        <w:t>ej dobe</w:t>
      </w:r>
      <w:r w:rsidRPr="00C05C15">
        <w:rPr>
          <w:b/>
          <w:bCs/>
        </w:rPr>
        <w:t>, vek 9 -12 rokov</w:t>
      </w:r>
    </w:p>
    <w:p w14:paraId="2BF27BBB" w14:textId="77777777" w:rsidR="008A4AC8" w:rsidRPr="00841A07" w:rsidRDefault="008A4AC8" w:rsidP="008A4AC8">
      <w:r w:rsidRPr="00841A07">
        <w:t>(návrh)</w:t>
      </w:r>
    </w:p>
    <w:p w14:paraId="10817766" w14:textId="77777777" w:rsidR="008A4AC8" w:rsidRPr="00BC0633" w:rsidRDefault="008A4AC8" w:rsidP="008A4AC8">
      <w:pPr>
        <w:rPr>
          <w:b/>
          <w:bCs/>
        </w:rPr>
      </w:pPr>
      <w:r w:rsidRPr="00B47AB8">
        <w:rPr>
          <w:rFonts w:cstheme="minorHAnsi"/>
          <w:color w:val="00B050"/>
          <w:sz w:val="28"/>
          <w:szCs w:val="28"/>
        </w:rPr>
        <w:t>❶</w:t>
      </w:r>
    </w:p>
    <w:p w14:paraId="51CE3BF3" w14:textId="77777777" w:rsidR="008A4AC8" w:rsidRDefault="008A4AC8" w:rsidP="008A4AC8">
      <w:pPr>
        <w:pStyle w:val="Odsekzoznamu"/>
        <w:numPr>
          <w:ilvl w:val="0"/>
          <w:numId w:val="150"/>
        </w:numPr>
      </w:pPr>
      <w:r>
        <w:t>Príprava do školy alebo plnenie školských úloh využitím digitálnych technológií.</w:t>
      </w:r>
    </w:p>
    <w:p w14:paraId="6FDEC672" w14:textId="77777777" w:rsidR="008A4AC8" w:rsidRDefault="008A4AC8" w:rsidP="008A4AC8">
      <w:pPr>
        <w:pStyle w:val="Odsekzoznamu"/>
        <w:numPr>
          <w:ilvl w:val="0"/>
          <w:numId w:val="150"/>
        </w:numPr>
      </w:pPr>
      <w:r>
        <w:t>Samo-vzdelávanie využitím digitálnych technológií.</w:t>
      </w:r>
    </w:p>
    <w:p w14:paraId="506FF634" w14:textId="77777777" w:rsidR="008A4AC8" w:rsidRDefault="008A4AC8" w:rsidP="008A4AC8">
      <w:pPr>
        <w:pStyle w:val="Odsekzoznamu"/>
        <w:numPr>
          <w:ilvl w:val="0"/>
          <w:numId w:val="150"/>
        </w:numPr>
      </w:pPr>
      <w:r>
        <w:t>Digitálna komunikácia v rámci širšej rodiny (</w:t>
      </w:r>
      <w:proofErr w:type="spellStart"/>
      <w:r>
        <w:t>videohovory</w:t>
      </w:r>
      <w:proofErr w:type="spellEnd"/>
      <w:r>
        <w:t>, telefonické hovory, zdieľanie vhodných fotografií a videí).</w:t>
      </w:r>
    </w:p>
    <w:p w14:paraId="72450D38" w14:textId="77777777" w:rsidR="008A4AC8" w:rsidRDefault="008A4AC8" w:rsidP="008A4AC8">
      <w:pPr>
        <w:pStyle w:val="Odsekzoznamu"/>
        <w:numPr>
          <w:ilvl w:val="0"/>
          <w:numId w:val="150"/>
        </w:numPr>
      </w:pPr>
      <w:r>
        <w:t xml:space="preserve">Sledovanie vekovo primeraného neinteraktívneho obsahu – detský film, vysielanie pre deti a mládež, hudobné programy, šport, prírodopisné seriály.  </w:t>
      </w:r>
    </w:p>
    <w:p w14:paraId="5E18FF80" w14:textId="77777777" w:rsidR="008A4AC8" w:rsidRDefault="008A4AC8" w:rsidP="008A4AC8">
      <w:pPr>
        <w:pStyle w:val="Odsekzoznamu"/>
        <w:numPr>
          <w:ilvl w:val="0"/>
          <w:numId w:val="150"/>
        </w:numPr>
      </w:pPr>
      <w:r>
        <w:t>Časovo primerané hranie vhodných hier, v súlade s PEGI klasifikáciou.</w:t>
      </w:r>
    </w:p>
    <w:p w14:paraId="000EA98C" w14:textId="77777777" w:rsidR="008A4AC8" w:rsidRDefault="008A4AC8" w:rsidP="008A4AC8">
      <w:pPr>
        <w:pStyle w:val="Odsekzoznamu"/>
        <w:numPr>
          <w:ilvl w:val="0"/>
          <w:numId w:val="150"/>
        </w:numPr>
      </w:pPr>
      <w:r>
        <w:t xml:space="preserve">Tvorivé aktivity, napr. </w:t>
      </w:r>
    </w:p>
    <w:p w14:paraId="4D8AFD61" w14:textId="77777777" w:rsidR="008A4AC8" w:rsidRDefault="008A4AC8" w:rsidP="008A4AC8">
      <w:pPr>
        <w:pStyle w:val="Odsekzoznamu"/>
        <w:numPr>
          <w:ilvl w:val="1"/>
          <w:numId w:val="150"/>
        </w:numPr>
      </w:pPr>
      <w:r>
        <w:t>Výtvarné aktivity</w:t>
      </w:r>
    </w:p>
    <w:p w14:paraId="682761CE" w14:textId="77777777" w:rsidR="008A4AC8" w:rsidRDefault="008A4AC8" w:rsidP="008A4AC8">
      <w:pPr>
        <w:pStyle w:val="Odsekzoznamu"/>
        <w:numPr>
          <w:ilvl w:val="1"/>
          <w:numId w:val="150"/>
        </w:numPr>
      </w:pPr>
      <w:r>
        <w:t>Vlastné hudobné aktivity</w:t>
      </w:r>
    </w:p>
    <w:p w14:paraId="49E01512" w14:textId="77777777" w:rsidR="008A4AC8" w:rsidRDefault="008A4AC8" w:rsidP="008A4AC8">
      <w:pPr>
        <w:pStyle w:val="Odsekzoznamu"/>
        <w:numPr>
          <w:ilvl w:val="1"/>
          <w:numId w:val="150"/>
        </w:numPr>
      </w:pPr>
      <w:r>
        <w:t xml:space="preserve">Vlastné primerané video produkcie </w:t>
      </w:r>
    </w:p>
    <w:p w14:paraId="34952955" w14:textId="77777777" w:rsidR="008A4AC8" w:rsidRDefault="008A4AC8" w:rsidP="008A4AC8">
      <w:pPr>
        <w:pStyle w:val="Odsekzoznamu"/>
        <w:numPr>
          <w:ilvl w:val="1"/>
          <w:numId w:val="150"/>
        </w:numPr>
      </w:pPr>
      <w:r>
        <w:t>Tvorba vlastného obsahu (napr. budovy v </w:t>
      </w:r>
      <w:proofErr w:type="spellStart"/>
      <w:r>
        <w:t>Minecrafte</w:t>
      </w:r>
      <w:proofErr w:type="spellEnd"/>
      <w:r>
        <w:t>)</w:t>
      </w:r>
    </w:p>
    <w:p w14:paraId="595F7AE4" w14:textId="77777777" w:rsidR="008A4AC8" w:rsidRDefault="008A4AC8" w:rsidP="008A4AC8">
      <w:pPr>
        <w:pStyle w:val="Odsekzoznamu"/>
        <w:numPr>
          <w:ilvl w:val="1"/>
          <w:numId w:val="150"/>
        </w:numPr>
      </w:pPr>
      <w:r>
        <w:t>Programovanie</w:t>
      </w:r>
    </w:p>
    <w:p w14:paraId="3EFA74F0" w14:textId="77777777" w:rsidR="008A4AC8" w:rsidRDefault="008A4AC8" w:rsidP="008A4AC8">
      <w:pPr>
        <w:rPr>
          <w:rFonts w:cstheme="minorHAnsi"/>
          <w:color w:val="FFD966" w:themeColor="accent4" w:themeTint="99"/>
          <w:sz w:val="28"/>
          <w:szCs w:val="28"/>
        </w:rPr>
      </w:pPr>
      <w:r w:rsidRPr="00B47AB8">
        <w:rPr>
          <w:rFonts w:cstheme="minorHAnsi"/>
          <w:color w:val="FFD966" w:themeColor="accent4" w:themeTint="99"/>
          <w:sz w:val="28"/>
          <w:szCs w:val="28"/>
        </w:rPr>
        <w:t>❷</w:t>
      </w:r>
    </w:p>
    <w:p w14:paraId="2964FB8C" w14:textId="77777777" w:rsidR="008A4AC8" w:rsidRDefault="008A4AC8" w:rsidP="008A4AC8">
      <w:pPr>
        <w:pStyle w:val="Odsekzoznamu"/>
        <w:numPr>
          <w:ilvl w:val="0"/>
          <w:numId w:val="150"/>
        </w:numPr>
      </w:pPr>
      <w:r>
        <w:t xml:space="preserve">Príprava do školy alebo plnenie školských úloh nadmerným využitím digitálnych technológií </w:t>
      </w:r>
    </w:p>
    <w:p w14:paraId="2212F3F7" w14:textId="77777777" w:rsidR="008A4AC8" w:rsidRDefault="008A4AC8" w:rsidP="008A4AC8">
      <w:pPr>
        <w:pStyle w:val="Odsekzoznamu"/>
        <w:numPr>
          <w:ilvl w:val="0"/>
          <w:numId w:val="150"/>
        </w:numPr>
      </w:pPr>
      <w:r>
        <w:t xml:space="preserve">Nadmerné sledovanie vekovo primeraného digitálneho obsahu – detský film, vysielanie pre deti a mládež, hudobné programy, šport, prírodopisné seriály.  </w:t>
      </w:r>
    </w:p>
    <w:p w14:paraId="4C2616DB" w14:textId="77777777" w:rsidR="008A4AC8" w:rsidRDefault="008A4AC8" w:rsidP="008A4AC8">
      <w:pPr>
        <w:pStyle w:val="Odsekzoznamu"/>
        <w:numPr>
          <w:ilvl w:val="0"/>
          <w:numId w:val="150"/>
        </w:numPr>
      </w:pPr>
      <w:r>
        <w:t>Nadmerné hranie vhodných hier, v súlade s PEGI klasifikáciou.</w:t>
      </w:r>
    </w:p>
    <w:p w14:paraId="6C47BE60" w14:textId="77777777" w:rsidR="008A4AC8" w:rsidRDefault="008A4AC8" w:rsidP="008A4AC8">
      <w:pPr>
        <w:pStyle w:val="Odsekzoznamu"/>
        <w:numPr>
          <w:ilvl w:val="0"/>
          <w:numId w:val="150"/>
        </w:numPr>
      </w:pPr>
      <w:r>
        <w:t>Používanie vlastného smartfónu.</w:t>
      </w:r>
    </w:p>
    <w:p w14:paraId="175F5B85" w14:textId="77777777" w:rsidR="008A4AC8" w:rsidRDefault="008A4AC8" w:rsidP="008A4AC8">
      <w:pPr>
        <w:pStyle w:val="Odsekzoznamu"/>
        <w:numPr>
          <w:ilvl w:val="0"/>
          <w:numId w:val="150"/>
        </w:numPr>
      </w:pPr>
      <w:r>
        <w:t>Príležitostne videný erotický obsah.</w:t>
      </w:r>
    </w:p>
    <w:p w14:paraId="4046AD7F" w14:textId="77777777" w:rsidR="008A4AC8" w:rsidRDefault="008A4AC8" w:rsidP="008A4AC8">
      <w:pPr>
        <w:pStyle w:val="Odsekzoznamu"/>
        <w:numPr>
          <w:ilvl w:val="0"/>
          <w:numId w:val="150"/>
        </w:numPr>
      </w:pPr>
      <w:r>
        <w:t>Pasívne sledovanie vhodného obsahu na sociálnych sieťach.</w:t>
      </w:r>
    </w:p>
    <w:p w14:paraId="727AB31B" w14:textId="77777777" w:rsidR="008A4AC8" w:rsidRDefault="008A4AC8" w:rsidP="008A4AC8">
      <w:pPr>
        <w:rPr>
          <w:rFonts w:cstheme="minorHAnsi"/>
          <w:color w:val="FF0000"/>
          <w:sz w:val="28"/>
          <w:szCs w:val="28"/>
        </w:rPr>
      </w:pPr>
      <w:r w:rsidRPr="00BF3A57">
        <w:rPr>
          <w:rFonts w:cstheme="minorHAnsi"/>
          <w:color w:val="FF0000"/>
          <w:sz w:val="28"/>
          <w:szCs w:val="28"/>
        </w:rPr>
        <w:lastRenderedPageBreak/>
        <w:t>❸</w:t>
      </w:r>
      <w:r>
        <w:rPr>
          <w:rFonts w:cstheme="minorHAnsi"/>
          <w:color w:val="FF0000"/>
          <w:sz w:val="28"/>
          <w:szCs w:val="28"/>
        </w:rPr>
        <w:tab/>
      </w:r>
    </w:p>
    <w:p w14:paraId="68360812" w14:textId="77777777" w:rsidR="008A4AC8" w:rsidRDefault="008A4AC8" w:rsidP="008A4AC8">
      <w:pPr>
        <w:pStyle w:val="Odsekzoznamu"/>
        <w:numPr>
          <w:ilvl w:val="0"/>
          <w:numId w:val="150"/>
        </w:numPr>
      </w:pPr>
      <w:r>
        <w:t>Plnenie školských úloh zneužívaním digitálnych technológií (napr. skopírovanie cudzej práce, náhrada veľkej časti vlastnej práce AI).</w:t>
      </w:r>
    </w:p>
    <w:p w14:paraId="7BE07EB7" w14:textId="77777777" w:rsidR="008A4AC8" w:rsidRDefault="008A4AC8" w:rsidP="008A4AC8">
      <w:pPr>
        <w:pStyle w:val="Odsekzoznamu"/>
        <w:numPr>
          <w:ilvl w:val="0"/>
          <w:numId w:val="150"/>
        </w:numPr>
      </w:pPr>
      <w:r>
        <w:t>Sledovanie vekovo neprimeraného TV obsahu – filmy, videá.</w:t>
      </w:r>
    </w:p>
    <w:p w14:paraId="6E6A2D10" w14:textId="77777777" w:rsidR="008A4AC8" w:rsidRDefault="008A4AC8" w:rsidP="008A4AC8">
      <w:pPr>
        <w:pStyle w:val="Odsekzoznamu"/>
        <w:numPr>
          <w:ilvl w:val="0"/>
          <w:numId w:val="150"/>
        </w:numPr>
      </w:pPr>
      <w:r>
        <w:t>Hranie nevhodných hier</w:t>
      </w:r>
    </w:p>
    <w:p w14:paraId="7A4F9EF1" w14:textId="77777777" w:rsidR="008A4AC8" w:rsidRDefault="008A4AC8" w:rsidP="008A4AC8">
      <w:pPr>
        <w:pStyle w:val="Odsekzoznamu"/>
        <w:numPr>
          <w:ilvl w:val="0"/>
          <w:numId w:val="150"/>
        </w:numPr>
      </w:pPr>
      <w:r>
        <w:t xml:space="preserve">Dlhodobé sledovanie streamovaného obsahu, </w:t>
      </w:r>
      <w:proofErr w:type="spellStart"/>
      <w:r>
        <w:t>influencerov</w:t>
      </w:r>
      <w:proofErr w:type="spellEnd"/>
      <w:r>
        <w:t xml:space="preserve">. </w:t>
      </w:r>
    </w:p>
    <w:p w14:paraId="5B91858D" w14:textId="77777777" w:rsidR="008A4AC8" w:rsidRDefault="008A4AC8" w:rsidP="008A4AC8">
      <w:pPr>
        <w:pStyle w:val="Odsekzoznamu"/>
        <w:numPr>
          <w:ilvl w:val="0"/>
          <w:numId w:val="150"/>
        </w:numPr>
      </w:pPr>
      <w:r>
        <w:t xml:space="preserve">Príležitostne videná pornografia. </w:t>
      </w:r>
    </w:p>
    <w:p w14:paraId="78BD51C1" w14:textId="77777777" w:rsidR="008A4AC8" w:rsidRDefault="008A4AC8" w:rsidP="008A4AC8">
      <w:pPr>
        <w:pStyle w:val="Odsekzoznamu"/>
        <w:numPr>
          <w:ilvl w:val="0"/>
          <w:numId w:val="150"/>
        </w:numPr>
      </w:pPr>
      <w:r>
        <w:t xml:space="preserve">Prístup a príležitostná konzumácia toxického obsahu (napr. extrémistického). </w:t>
      </w:r>
    </w:p>
    <w:p w14:paraId="11F649A9" w14:textId="77777777" w:rsidR="008A4AC8" w:rsidRDefault="008A4AC8" w:rsidP="008A4AC8">
      <w:pPr>
        <w:pStyle w:val="Odsekzoznamu"/>
        <w:numPr>
          <w:ilvl w:val="0"/>
          <w:numId w:val="150"/>
        </w:numPr>
      </w:pPr>
      <w:proofErr w:type="spellStart"/>
      <w:r>
        <w:t>Raidy</w:t>
      </w:r>
      <w:proofErr w:type="spellEnd"/>
      <w:r>
        <w:t xml:space="preserve"> (spoločné aktivity v hrách) 8+ hodín.</w:t>
      </w:r>
    </w:p>
    <w:p w14:paraId="30748547" w14:textId="77777777" w:rsidR="008A4AC8" w:rsidRDefault="008A4AC8" w:rsidP="008A4AC8">
      <w:pPr>
        <w:pStyle w:val="Odsekzoznamu"/>
        <w:numPr>
          <w:ilvl w:val="0"/>
          <w:numId w:val="150"/>
        </w:numPr>
      </w:pPr>
      <w:r>
        <w:t>Zobrazované detailné násilie (v počítačovej hre, videu alebo vo filme)</w:t>
      </w:r>
    </w:p>
    <w:p w14:paraId="0129C712" w14:textId="77777777" w:rsidR="008A4AC8" w:rsidRDefault="008A4AC8" w:rsidP="008A4AC8">
      <w:pPr>
        <w:pStyle w:val="Odsekzoznamu"/>
        <w:numPr>
          <w:ilvl w:val="0"/>
          <w:numId w:val="150"/>
        </w:numPr>
      </w:pPr>
      <w:r>
        <w:t>Vlastné aktivity na sociálnych sieťach, aj keď pod čiastočným dohľadom rodičov.</w:t>
      </w:r>
    </w:p>
    <w:p w14:paraId="3AC69B96" w14:textId="77777777" w:rsidR="008A4AC8" w:rsidRDefault="008A4AC8" w:rsidP="008A4AC8">
      <w:pPr>
        <w:rPr>
          <w:rFonts w:cstheme="minorHAnsi"/>
          <w:sz w:val="28"/>
          <w:szCs w:val="28"/>
        </w:rPr>
      </w:pPr>
      <w:r w:rsidRPr="00BE3A20">
        <w:rPr>
          <w:rFonts w:cstheme="minorHAnsi"/>
          <w:sz w:val="28"/>
          <w:szCs w:val="28"/>
        </w:rPr>
        <w:t>❹</w:t>
      </w:r>
      <w:r>
        <w:rPr>
          <w:rFonts w:cstheme="minorHAnsi"/>
          <w:sz w:val="28"/>
          <w:szCs w:val="28"/>
        </w:rPr>
        <w:t xml:space="preserve"> </w:t>
      </w:r>
    </w:p>
    <w:p w14:paraId="704B9D1C" w14:textId="77777777" w:rsidR="008A4AC8" w:rsidRDefault="008A4AC8" w:rsidP="008A4AC8">
      <w:pPr>
        <w:pStyle w:val="Odsekzoznamu"/>
        <w:numPr>
          <w:ilvl w:val="0"/>
          <w:numId w:val="150"/>
        </w:numPr>
      </w:pPr>
      <w:r>
        <w:t>Zobrazované sadistické násilie (napr. mučenie v hre, alebo vo filme)</w:t>
      </w:r>
    </w:p>
    <w:p w14:paraId="1FD73BC0" w14:textId="77777777" w:rsidR="008A4AC8" w:rsidRDefault="008A4AC8" w:rsidP="008A4AC8">
      <w:pPr>
        <w:pStyle w:val="Odsekzoznamu"/>
        <w:numPr>
          <w:ilvl w:val="0"/>
          <w:numId w:val="150"/>
        </w:numPr>
      </w:pPr>
      <w:r>
        <w:t xml:space="preserve">Vedomé vyhľadávanie a sledovanie pornografie </w:t>
      </w:r>
    </w:p>
    <w:p w14:paraId="1F1C02E7" w14:textId="77777777" w:rsidR="008A4AC8" w:rsidRDefault="008A4AC8" w:rsidP="008A4AC8">
      <w:pPr>
        <w:pStyle w:val="Odsekzoznamu"/>
        <w:numPr>
          <w:ilvl w:val="0"/>
          <w:numId w:val="150"/>
        </w:numPr>
      </w:pPr>
      <w:r>
        <w:t xml:space="preserve">Dlhodobé spojité sledovanie krátkych videí  </w:t>
      </w:r>
    </w:p>
    <w:p w14:paraId="10A81CB5" w14:textId="77777777" w:rsidR="008A4AC8" w:rsidRDefault="008A4AC8" w:rsidP="008A4AC8">
      <w:pPr>
        <w:pStyle w:val="Odsekzoznamu"/>
        <w:numPr>
          <w:ilvl w:val="0"/>
          <w:numId w:val="150"/>
        </w:numPr>
      </w:pPr>
      <w:proofErr w:type="spellStart"/>
      <w:r>
        <w:t>Raidy</w:t>
      </w:r>
      <w:proofErr w:type="spellEnd"/>
      <w:r>
        <w:t xml:space="preserve"> (spoločné aktivity v hrách) 8+ hodín, počas noci </w:t>
      </w:r>
    </w:p>
    <w:p w14:paraId="1C61F57E" w14:textId="77777777" w:rsidR="008A4AC8" w:rsidRDefault="008A4AC8" w:rsidP="008A4AC8">
      <w:pPr>
        <w:pStyle w:val="Odsekzoznamu"/>
        <w:numPr>
          <w:ilvl w:val="0"/>
          <w:numId w:val="150"/>
        </w:numPr>
      </w:pPr>
      <w:r>
        <w:t>Použitia AI ako plnej náhrady aktivity žiaka.</w:t>
      </w:r>
    </w:p>
    <w:p w14:paraId="75139CEA" w14:textId="77777777" w:rsidR="008A4AC8" w:rsidRDefault="008A4AC8" w:rsidP="008A4AC8">
      <w:pPr>
        <w:pStyle w:val="Odsekzoznamu"/>
        <w:numPr>
          <w:ilvl w:val="0"/>
          <w:numId w:val="150"/>
        </w:numPr>
      </w:pPr>
      <w:r>
        <w:t>Vlastné aktivity na sociálnych sieťach bez dohľadu rodičov.</w:t>
      </w:r>
    </w:p>
    <w:p w14:paraId="0C77BB6A" w14:textId="77777777" w:rsidR="008A4AC8" w:rsidRPr="00B76AA9" w:rsidRDefault="008A4AC8" w:rsidP="008A4AC8">
      <w:r>
        <w:t xml:space="preserve">  </w:t>
      </w:r>
    </w:p>
    <w:p w14:paraId="685D9577" w14:textId="77777777" w:rsidR="008A4AC8" w:rsidRPr="007430AC" w:rsidRDefault="008A4AC8" w:rsidP="008A4AC8">
      <w:pPr>
        <w:pStyle w:val="Nadpis3"/>
      </w:pPr>
      <w:bookmarkStart w:id="166" w:name="_Toc202940241"/>
      <w:r w:rsidRPr="007430AC">
        <w:t>Inšpirácia pre škálu</w:t>
      </w:r>
      <w:bookmarkEnd w:id="166"/>
      <w:r>
        <w:t xml:space="preserve"> </w:t>
      </w:r>
    </w:p>
    <w:p w14:paraId="693BECC4" w14:textId="77777777" w:rsidR="008A4AC8" w:rsidRPr="00D46599" w:rsidRDefault="008A4AC8" w:rsidP="008A4AC8">
      <w:pPr>
        <w:jc w:val="both"/>
        <w:rPr>
          <w:rFonts w:ascii="Calibri" w:hAnsi="Calibri" w:cs="Calibri"/>
        </w:rPr>
      </w:pPr>
      <w:r w:rsidRPr="00D46599">
        <w:rPr>
          <w:rFonts w:ascii="Calibri" w:hAnsi="Calibri" w:cs="Calibri"/>
        </w:rPr>
        <w:t xml:space="preserve">Nariadenie EÚ o umelej inteligencii </w:t>
      </w:r>
      <w:r w:rsidRPr="00D46599">
        <w:rPr>
          <w:rStyle w:val="Odkaznapoznmkupodiarou"/>
          <w:rFonts w:ascii="Calibri" w:hAnsi="Calibri" w:cs="Calibri"/>
        </w:rPr>
        <w:footnoteReference w:id="105"/>
      </w:r>
      <w:r w:rsidRPr="00D46599">
        <w:rPr>
          <w:rFonts w:ascii="Calibri" w:hAnsi="Calibri" w:cs="Calibri"/>
        </w:rPr>
        <w:t xml:space="preserve"> vymedzuje regulačný rámec pre riadenie rizík súvisiacich s AI, a je v nej uvedené</w:t>
      </w:r>
    </w:p>
    <w:p w14:paraId="3AF702AE" w14:textId="77777777" w:rsidR="008A4AC8" w:rsidRPr="00D46599" w:rsidRDefault="008A4AC8" w:rsidP="008A4AC8">
      <w:pPr>
        <w:ind w:left="708"/>
        <w:jc w:val="both"/>
        <w:rPr>
          <w:rFonts w:ascii="Calibri" w:hAnsi="Calibri" w:cs="Calibri"/>
        </w:rPr>
      </w:pPr>
      <w:r w:rsidRPr="00D46599">
        <w:rPr>
          <w:rFonts w:ascii="Calibri" w:hAnsi="Calibri" w:cs="Calibri"/>
        </w:rPr>
        <w:t>„ AI môže zároveň v závislosti od okolností týkajúcich sa jej konkrétnej aplikácie, použitia a úrovne technologického vývoja vytvárať riziká a ujmu pre verejné záujmy a základné práva, ktoré sú chránené právom Únie. Toto poškodzovanie môže byť hmotné aj nehmotné vrátane fyzickej, psychickej, spoločenskej alebo ekonomickej ujmy.“</w:t>
      </w:r>
    </w:p>
    <w:p w14:paraId="312EA122" w14:textId="77777777" w:rsidR="008A4AC8" w:rsidRPr="00D46599" w:rsidRDefault="008A4AC8" w:rsidP="008A4AC8">
      <w:pPr>
        <w:pStyle w:val="Odsekzoznamu"/>
        <w:numPr>
          <w:ilvl w:val="0"/>
          <w:numId w:val="89"/>
        </w:numPr>
        <w:rPr>
          <w:rFonts w:ascii="Calibri" w:hAnsi="Calibri" w:cs="Calibri"/>
        </w:rPr>
      </w:pPr>
      <w:r w:rsidRPr="00D46599">
        <w:rPr>
          <w:rFonts w:ascii="Calibri" w:hAnsi="Calibri" w:cs="Calibri"/>
        </w:rPr>
        <w:t xml:space="preserve">Oblasti použitia so zvýšenou mierou rizika </w:t>
      </w:r>
      <w:r w:rsidRPr="00F0054D">
        <w:rPr>
          <w:rFonts w:ascii="Calibri" w:hAnsi="Calibri" w:cs="Calibri"/>
          <w:b/>
          <w:bCs/>
          <w:i/>
          <w:iCs/>
        </w:rPr>
        <w:t>(Oranžová)</w:t>
      </w:r>
    </w:p>
    <w:p w14:paraId="64E8599C" w14:textId="77777777" w:rsidR="008A4AC8" w:rsidRPr="00D46599" w:rsidRDefault="008A4AC8" w:rsidP="008A4AC8">
      <w:pPr>
        <w:pStyle w:val="Odsekzoznamu"/>
        <w:numPr>
          <w:ilvl w:val="1"/>
          <w:numId w:val="89"/>
        </w:numPr>
        <w:rPr>
          <w:rFonts w:ascii="Calibri" w:hAnsi="Calibri" w:cs="Calibri"/>
        </w:rPr>
      </w:pPr>
      <w:r w:rsidRPr="00D46599">
        <w:rPr>
          <w:rFonts w:ascii="Calibri" w:hAnsi="Calibri" w:cs="Calibri"/>
        </w:rPr>
        <w:t>diagnostika chorôb</w:t>
      </w:r>
    </w:p>
    <w:p w14:paraId="40C2A1B8" w14:textId="77777777" w:rsidR="008A4AC8" w:rsidRPr="00D46599" w:rsidRDefault="008A4AC8" w:rsidP="008A4AC8">
      <w:pPr>
        <w:pStyle w:val="Odsekzoznamu"/>
        <w:numPr>
          <w:ilvl w:val="1"/>
          <w:numId w:val="89"/>
        </w:numPr>
        <w:rPr>
          <w:rFonts w:ascii="Calibri" w:hAnsi="Calibri" w:cs="Calibri"/>
        </w:rPr>
      </w:pPr>
      <w:r w:rsidRPr="00D46599">
        <w:rPr>
          <w:rFonts w:ascii="Calibri" w:hAnsi="Calibri" w:cs="Calibri"/>
        </w:rPr>
        <w:t xml:space="preserve">autonómne vedenie vozidla </w:t>
      </w:r>
    </w:p>
    <w:p w14:paraId="05C2E6D7" w14:textId="77777777" w:rsidR="008A4AC8" w:rsidRPr="00D46599" w:rsidRDefault="008A4AC8" w:rsidP="008A4AC8">
      <w:pPr>
        <w:pStyle w:val="Odsekzoznamu"/>
        <w:numPr>
          <w:ilvl w:val="1"/>
          <w:numId w:val="89"/>
        </w:numPr>
        <w:rPr>
          <w:rFonts w:ascii="Calibri" w:hAnsi="Calibri" w:cs="Calibri"/>
          <w:b/>
          <w:bCs/>
        </w:rPr>
      </w:pPr>
      <w:r w:rsidRPr="00D46599">
        <w:rPr>
          <w:rFonts w:ascii="Calibri" w:hAnsi="Calibri" w:cs="Calibri"/>
          <w:b/>
          <w:bCs/>
        </w:rPr>
        <w:t xml:space="preserve">autonómne vzdelávanie </w:t>
      </w:r>
    </w:p>
    <w:p w14:paraId="211E752A" w14:textId="77777777" w:rsidR="008A4AC8" w:rsidRDefault="008A4AC8" w:rsidP="008A4AC8">
      <w:pPr>
        <w:pStyle w:val="Odsekzoznamu"/>
        <w:numPr>
          <w:ilvl w:val="1"/>
          <w:numId w:val="89"/>
        </w:numPr>
        <w:rPr>
          <w:rFonts w:ascii="Calibri" w:hAnsi="Calibri" w:cs="Calibri"/>
        </w:rPr>
      </w:pPr>
      <w:r w:rsidRPr="00D46599">
        <w:rPr>
          <w:rFonts w:ascii="Calibri" w:hAnsi="Calibri" w:cs="Calibri"/>
        </w:rPr>
        <w:t xml:space="preserve">biometrická identifikácia jednotlivcov zapojených do trestnej činnosti </w:t>
      </w:r>
    </w:p>
    <w:p w14:paraId="2881826F" w14:textId="77777777" w:rsidR="008A4AC8" w:rsidRPr="00D46599" w:rsidRDefault="008A4AC8" w:rsidP="008A4AC8">
      <w:pPr>
        <w:pStyle w:val="Odsekzoznamu"/>
        <w:rPr>
          <w:rFonts w:ascii="Calibri" w:hAnsi="Calibri" w:cs="Calibri"/>
        </w:rPr>
      </w:pPr>
    </w:p>
    <w:p w14:paraId="0B759C51" w14:textId="77777777" w:rsidR="008A4AC8" w:rsidRPr="00D46599" w:rsidRDefault="008A4AC8" w:rsidP="008A4AC8">
      <w:pPr>
        <w:pStyle w:val="Odsekzoznamu"/>
        <w:numPr>
          <w:ilvl w:val="0"/>
          <w:numId w:val="89"/>
        </w:numPr>
        <w:rPr>
          <w:rFonts w:ascii="Calibri" w:hAnsi="Calibri" w:cs="Calibri"/>
        </w:rPr>
      </w:pPr>
      <w:r w:rsidRPr="00D46599">
        <w:rPr>
          <w:rFonts w:ascii="Calibri" w:hAnsi="Calibri" w:cs="Calibri"/>
        </w:rPr>
        <w:t xml:space="preserve">Oblasti s neakceptovateľnou mieru rizika </w:t>
      </w:r>
      <w:r w:rsidRPr="00F0054D">
        <w:rPr>
          <w:rFonts w:ascii="Calibri" w:hAnsi="Calibri" w:cs="Calibri"/>
          <w:b/>
          <w:bCs/>
          <w:i/>
          <w:iCs/>
        </w:rPr>
        <w:t>(Červená)</w:t>
      </w:r>
    </w:p>
    <w:p w14:paraId="39FA878C" w14:textId="77777777" w:rsidR="008A4AC8" w:rsidRPr="00F0054D" w:rsidRDefault="008A4AC8" w:rsidP="008A4AC8">
      <w:pPr>
        <w:pStyle w:val="Odsekzoznamu"/>
        <w:numPr>
          <w:ilvl w:val="1"/>
          <w:numId w:val="89"/>
        </w:numPr>
        <w:rPr>
          <w:rFonts w:ascii="Calibri" w:hAnsi="Calibri" w:cs="Calibri"/>
          <w:b/>
          <w:bCs/>
        </w:rPr>
      </w:pPr>
      <w:r w:rsidRPr="00F0054D">
        <w:rPr>
          <w:rFonts w:ascii="Calibri" w:hAnsi="Calibri" w:cs="Calibri"/>
          <w:b/>
          <w:bCs/>
        </w:rPr>
        <w:t>Kognitívna manipulácia správania</w:t>
      </w:r>
    </w:p>
    <w:p w14:paraId="5B2EE192" w14:textId="77777777" w:rsidR="008A4AC8" w:rsidRPr="00D46599" w:rsidRDefault="008A4AC8" w:rsidP="008A4AC8">
      <w:pPr>
        <w:pStyle w:val="Odsekzoznamu"/>
        <w:numPr>
          <w:ilvl w:val="1"/>
          <w:numId w:val="89"/>
        </w:numPr>
        <w:rPr>
          <w:rFonts w:ascii="Calibri" w:hAnsi="Calibri" w:cs="Calibri"/>
        </w:rPr>
      </w:pPr>
      <w:r w:rsidRPr="00D46599">
        <w:rPr>
          <w:rFonts w:ascii="Calibri" w:hAnsi="Calibri" w:cs="Calibri"/>
        </w:rPr>
        <w:t>Prediktívne vykonávanie policajných funkcií</w:t>
      </w:r>
    </w:p>
    <w:p w14:paraId="30908478" w14:textId="77777777" w:rsidR="008A4AC8" w:rsidRPr="00D46599" w:rsidRDefault="008A4AC8" w:rsidP="008A4AC8">
      <w:pPr>
        <w:pStyle w:val="Odsekzoznamu"/>
        <w:numPr>
          <w:ilvl w:val="1"/>
          <w:numId w:val="89"/>
        </w:numPr>
        <w:rPr>
          <w:rFonts w:ascii="Calibri" w:hAnsi="Calibri" w:cs="Calibri"/>
        </w:rPr>
      </w:pPr>
      <w:r w:rsidRPr="00D46599">
        <w:rPr>
          <w:rFonts w:ascii="Calibri" w:hAnsi="Calibri" w:cs="Calibri"/>
        </w:rPr>
        <w:t>Rozpoznávanie emócií na pracovisku a vo vzdelávacích inštitúciách a sociálne hodnotenie.</w:t>
      </w:r>
    </w:p>
    <w:p w14:paraId="3336AEAF" w14:textId="77777777" w:rsidR="008A4AC8" w:rsidRDefault="008A4AC8" w:rsidP="008A4AC8">
      <w:pPr>
        <w:pStyle w:val="Odsekzoznamu"/>
        <w:numPr>
          <w:ilvl w:val="1"/>
          <w:numId w:val="89"/>
        </w:numPr>
        <w:rPr>
          <w:rFonts w:ascii="Calibri" w:hAnsi="Calibri" w:cs="Calibri"/>
        </w:rPr>
      </w:pPr>
      <w:r w:rsidRPr="00D46599">
        <w:rPr>
          <w:rFonts w:ascii="Calibri" w:hAnsi="Calibri" w:cs="Calibri"/>
        </w:rPr>
        <w:t>Systémy diaľkovej biometrickej identifikácie v reálnom čase</w:t>
      </w:r>
    </w:p>
    <w:p w14:paraId="53D8472A" w14:textId="77777777" w:rsidR="008A4AC8" w:rsidRPr="00D46599" w:rsidRDefault="008A4AC8" w:rsidP="008A4AC8">
      <w:pPr>
        <w:pStyle w:val="Odsekzoznamu"/>
        <w:rPr>
          <w:rFonts w:ascii="Calibri" w:hAnsi="Calibri" w:cs="Calibri"/>
        </w:rPr>
      </w:pPr>
    </w:p>
    <w:p w14:paraId="2B2EFD10" w14:textId="2B2FCC7D" w:rsidR="008A4AC8" w:rsidRPr="00D46599" w:rsidRDefault="008A4AC8" w:rsidP="008A4AC8">
      <w:pPr>
        <w:pStyle w:val="Odsekzoznamu"/>
        <w:numPr>
          <w:ilvl w:val="0"/>
          <w:numId w:val="89"/>
        </w:numPr>
        <w:rPr>
          <w:rFonts w:ascii="Calibri" w:hAnsi="Calibri" w:cs="Calibri"/>
        </w:rPr>
      </w:pPr>
      <w:r w:rsidRPr="00D46599">
        <w:rPr>
          <w:rFonts w:ascii="Calibri" w:hAnsi="Calibri" w:cs="Calibri"/>
        </w:rPr>
        <w:t xml:space="preserve">Zakázané praktiky využívajúce AI (všetky viď Čl. 5 Nariadenia EÚ </w:t>
      </w:r>
      <w:r w:rsidRPr="00D46599">
        <w:rPr>
          <w:rStyle w:val="Odkaznapoznmkupodiarou"/>
          <w:rFonts w:ascii="Calibri" w:hAnsi="Calibri" w:cs="Calibri"/>
        </w:rPr>
        <w:footnoteReference w:id="106"/>
      </w:r>
      <w:r w:rsidRPr="00D46599">
        <w:rPr>
          <w:rFonts w:ascii="Calibri" w:hAnsi="Calibri" w:cs="Calibri"/>
        </w:rPr>
        <w:t>), napr.</w:t>
      </w:r>
      <w:r w:rsidR="00FE1D92">
        <w:rPr>
          <w:rFonts w:ascii="Calibri" w:hAnsi="Calibri" w:cs="Calibri"/>
        </w:rPr>
        <w:t xml:space="preserve"> </w:t>
      </w:r>
      <w:r w:rsidRPr="00D46599">
        <w:rPr>
          <w:rFonts w:ascii="Calibri" w:hAnsi="Calibri" w:cs="Calibri"/>
        </w:rPr>
        <w:t xml:space="preserve"> </w:t>
      </w:r>
      <w:r w:rsidRPr="00F0054D">
        <w:rPr>
          <w:rFonts w:ascii="Calibri" w:hAnsi="Calibri" w:cs="Calibri"/>
          <w:b/>
          <w:bCs/>
          <w:i/>
          <w:iCs/>
        </w:rPr>
        <w:t>(Čierna)</w:t>
      </w:r>
    </w:p>
    <w:p w14:paraId="44AF0A61" w14:textId="77777777" w:rsidR="008A4AC8" w:rsidRPr="00D46599" w:rsidRDefault="008A4AC8" w:rsidP="008A4AC8">
      <w:pPr>
        <w:pStyle w:val="Odsekzoznamu"/>
        <w:numPr>
          <w:ilvl w:val="1"/>
          <w:numId w:val="89"/>
        </w:numPr>
        <w:jc w:val="both"/>
        <w:rPr>
          <w:rFonts w:ascii="Calibri" w:hAnsi="Calibri" w:cs="Calibri"/>
        </w:rPr>
      </w:pPr>
      <w:r w:rsidRPr="00D46599">
        <w:rPr>
          <w:rFonts w:ascii="Calibri" w:hAnsi="Calibri" w:cs="Calibri"/>
        </w:rPr>
        <w:lastRenderedPageBreak/>
        <w:t>používanie systému AI, ktorý využíva podprahové techniky mimo vedomia osoby alebo účelovo manipulatívne alebo klamlivé techniky s cieľom alebo účinkom podstatne narušiť správanie osoby alebo skupiny osôb tým, že sa citeľne oslabí ich schopnosť prijať informované rozhodnutie, čo zapríčiní, že prijmú rozhodnutie, ktoré by inak neprijali, a to spôsobom, ktorý tejto osobe, inej osobe alebo skupine osôb spôsobuje alebo pri ktorom je odôvodnené predpokladať, že pravdepodobne spôsobí značnú ujmu;</w:t>
      </w:r>
    </w:p>
    <w:p w14:paraId="0A2E1497" w14:textId="77777777" w:rsidR="008A4AC8" w:rsidRPr="00FA67E7" w:rsidRDefault="008A4AC8" w:rsidP="008A4AC8"/>
    <w:p w14:paraId="3F3554F2" w14:textId="77777777" w:rsidR="00F178C2" w:rsidRPr="00EC0437" w:rsidRDefault="00F178C2" w:rsidP="00F178C2">
      <w:pPr>
        <w:pStyle w:val="Nadpis2"/>
        <w:rPr>
          <w:rFonts w:ascii="Calibri" w:hAnsi="Calibri" w:cs="Calibri"/>
        </w:rPr>
      </w:pPr>
      <w:bookmarkStart w:id="167" w:name="_Toc202940242"/>
      <w:r w:rsidRPr="00EC0437">
        <w:rPr>
          <w:rFonts w:ascii="Calibri" w:hAnsi="Calibri" w:cs="Calibri"/>
        </w:rPr>
        <w:t>Klasifikačné schémy pre riziká v digitálnom prostredí</w:t>
      </w:r>
      <w:bookmarkEnd w:id="167"/>
    </w:p>
    <w:p w14:paraId="7C089D07" w14:textId="77777777" w:rsidR="00F178C2" w:rsidRDefault="00F178C2" w:rsidP="00F178C2">
      <w:pPr>
        <w:jc w:val="both"/>
        <w:rPr>
          <w:rFonts w:ascii="Calibri" w:hAnsi="Calibri" w:cs="Calibri"/>
        </w:rPr>
      </w:pPr>
      <w:r w:rsidRPr="00EC0437">
        <w:rPr>
          <w:rFonts w:ascii="Calibri" w:hAnsi="Calibri" w:cs="Calibri"/>
        </w:rPr>
        <w:t>Viaceré medzinárodné inštitúcie vypracovali klasifikačné schémy pre riziká mládeže v</w:t>
      </w:r>
      <w:r>
        <w:rPr>
          <w:rFonts w:ascii="Calibri" w:hAnsi="Calibri" w:cs="Calibri"/>
        </w:rPr>
        <w:t> </w:t>
      </w:r>
      <w:r w:rsidRPr="00EC0437">
        <w:rPr>
          <w:rFonts w:ascii="Calibri" w:hAnsi="Calibri" w:cs="Calibri"/>
        </w:rPr>
        <w:t>digitálnom</w:t>
      </w:r>
      <w:r>
        <w:rPr>
          <w:rFonts w:ascii="Calibri" w:hAnsi="Calibri" w:cs="Calibri"/>
        </w:rPr>
        <w:t xml:space="preserve"> resp. online</w:t>
      </w:r>
      <w:r w:rsidRPr="00EC0437">
        <w:rPr>
          <w:rFonts w:ascii="Calibri" w:hAnsi="Calibri" w:cs="Calibri"/>
        </w:rPr>
        <w:t xml:space="preserve"> prostredí. V zmysle našej terminológie je nimi chápané digitálne alebo online prostredie časťou kybernetického priestoru. </w:t>
      </w:r>
    </w:p>
    <w:p w14:paraId="717D22EE" w14:textId="77777777" w:rsidR="00F178C2" w:rsidRDefault="00F178C2" w:rsidP="00F178C2">
      <w:pPr>
        <w:jc w:val="both"/>
        <w:rPr>
          <w:rFonts w:ascii="Calibri" w:hAnsi="Calibri" w:cs="Calibri"/>
        </w:rPr>
      </w:pPr>
      <w:r>
        <w:rPr>
          <w:rFonts w:ascii="Calibri" w:hAnsi="Calibri" w:cs="Calibri"/>
        </w:rPr>
        <w:t>Klasifikácie vychádzajú z analýz rizík založených na zdrojoch hrozieb. V našom dokumente analyzujeme riziká voči aktívam (komplementárny prístup k týmto klasifikáciám).</w:t>
      </w:r>
    </w:p>
    <w:p w14:paraId="68B1FB5F" w14:textId="77777777" w:rsidR="00F178C2" w:rsidRDefault="00F178C2" w:rsidP="00F178C2">
      <w:pPr>
        <w:jc w:val="both"/>
        <w:rPr>
          <w:rFonts w:ascii="Calibri" w:hAnsi="Calibri" w:cs="Calibri"/>
        </w:rPr>
      </w:pPr>
      <w:r>
        <w:rPr>
          <w:rFonts w:ascii="Calibri" w:hAnsi="Calibri" w:cs="Calibri"/>
        </w:rPr>
        <w:t xml:space="preserve">V nasledujúcich verziách dokumentu bude realizované </w:t>
      </w:r>
      <w:proofErr w:type="spellStart"/>
      <w:r>
        <w:rPr>
          <w:rFonts w:ascii="Calibri" w:hAnsi="Calibri" w:cs="Calibri"/>
        </w:rPr>
        <w:t>premapovanie</w:t>
      </w:r>
      <w:proofErr w:type="spellEnd"/>
      <w:r>
        <w:rPr>
          <w:rFonts w:ascii="Calibri" w:hAnsi="Calibri" w:cs="Calibri"/>
        </w:rPr>
        <w:t xml:space="preserve"> medzi klasifikačnými schémami založenými na zdrojoch hrozieb a klasifikačnými schémami založenými na aktívach.</w:t>
      </w:r>
    </w:p>
    <w:p w14:paraId="0F054F8B" w14:textId="77777777" w:rsidR="00F178C2" w:rsidRPr="00EC0437" w:rsidRDefault="00F178C2" w:rsidP="00F178C2">
      <w:pPr>
        <w:jc w:val="both"/>
        <w:rPr>
          <w:rFonts w:ascii="Calibri" w:hAnsi="Calibri" w:cs="Calibri"/>
        </w:rPr>
      </w:pPr>
    </w:p>
    <w:p w14:paraId="59C94DC7" w14:textId="77777777" w:rsidR="00F178C2" w:rsidRPr="00EC0437" w:rsidRDefault="00F178C2" w:rsidP="00F178C2">
      <w:pPr>
        <w:pStyle w:val="Nadpis3"/>
        <w:rPr>
          <w:rFonts w:ascii="Calibri" w:hAnsi="Calibri" w:cs="Calibri"/>
        </w:rPr>
      </w:pPr>
      <w:bookmarkStart w:id="168" w:name="_Toc202940243"/>
      <w:r w:rsidRPr="00EC0437">
        <w:rPr>
          <w:rFonts w:ascii="Calibri" w:hAnsi="Calibri" w:cs="Calibri"/>
        </w:rPr>
        <w:t>OECD</w:t>
      </w:r>
      <w:bookmarkEnd w:id="168"/>
    </w:p>
    <w:p w14:paraId="1AB9B3AC" w14:textId="77777777" w:rsidR="00F178C2" w:rsidRPr="00EC0437" w:rsidRDefault="00F178C2" w:rsidP="00F178C2">
      <w:pPr>
        <w:rPr>
          <w:rFonts w:ascii="Calibri" w:hAnsi="Calibri" w:cs="Calibri"/>
        </w:rPr>
      </w:pPr>
      <w:r w:rsidRPr="00EC0437">
        <w:rPr>
          <w:rFonts w:ascii="Calibri" w:hAnsi="Calibri" w:cs="Calibri"/>
        </w:rPr>
        <w:t xml:space="preserve">OECD vydalo dokument </w:t>
      </w:r>
      <w:r w:rsidRPr="00EC0437">
        <w:rPr>
          <w:rStyle w:val="Odkaznapoznmkupodiarou"/>
          <w:rFonts w:ascii="Calibri" w:hAnsi="Calibri" w:cs="Calibri"/>
        </w:rPr>
        <w:footnoteReference w:id="107"/>
      </w:r>
    </w:p>
    <w:p w14:paraId="612E81EF" w14:textId="77777777" w:rsidR="00F178C2" w:rsidRPr="00EC0437" w:rsidRDefault="00F178C2" w:rsidP="00F178C2">
      <w:pPr>
        <w:spacing w:after="0"/>
        <w:ind w:left="708"/>
        <w:rPr>
          <w:rFonts w:ascii="Calibri" w:hAnsi="Calibri" w:cs="Calibri"/>
        </w:rPr>
      </w:pPr>
      <w:r w:rsidRPr="00EC0437">
        <w:rPr>
          <w:rFonts w:ascii="Calibri" w:hAnsi="Calibri" w:cs="Calibri"/>
        </w:rPr>
        <w:t xml:space="preserve">CHILDREN IN THE DIGITAL ENVIRONMENT </w:t>
      </w:r>
    </w:p>
    <w:p w14:paraId="503B8D5B" w14:textId="77777777" w:rsidR="00F178C2" w:rsidRPr="00EE71C1" w:rsidRDefault="00F178C2" w:rsidP="00F178C2">
      <w:pPr>
        <w:spacing w:after="0"/>
        <w:ind w:left="708"/>
        <w:rPr>
          <w:rFonts w:ascii="Calibri" w:hAnsi="Calibri" w:cs="Calibri"/>
        </w:rPr>
      </w:pPr>
      <w:r>
        <w:rPr>
          <w:rFonts w:ascii="Calibri" w:hAnsi="Calibri" w:cs="Calibri"/>
        </w:rPr>
        <w:t xml:space="preserve">          </w:t>
      </w:r>
      <w:r w:rsidRPr="00EE71C1">
        <w:rPr>
          <w:rFonts w:ascii="Calibri" w:hAnsi="Calibri" w:cs="Calibri"/>
        </w:rPr>
        <w:t>REVISED TYPOLOGY OF RISKS</w:t>
      </w:r>
    </w:p>
    <w:p w14:paraId="17AACC9B" w14:textId="77777777" w:rsidR="00F178C2" w:rsidRPr="00EE71C1" w:rsidRDefault="00F178C2" w:rsidP="00F178C2">
      <w:pPr>
        <w:spacing w:after="0"/>
        <w:ind w:left="708"/>
        <w:rPr>
          <w:rFonts w:ascii="Calibri" w:hAnsi="Calibri" w:cs="Calibri"/>
        </w:rPr>
      </w:pPr>
      <w:r w:rsidRPr="00EE71C1">
        <w:rPr>
          <w:rFonts w:ascii="Calibri" w:hAnsi="Calibri" w:cs="Calibri"/>
        </w:rPr>
        <w:t xml:space="preserve">          OECD DIGITAL ECONOMY PAPERS</w:t>
      </w:r>
    </w:p>
    <w:p w14:paraId="0E78030B" w14:textId="77777777" w:rsidR="00F178C2" w:rsidRPr="00EC0437" w:rsidRDefault="00F178C2" w:rsidP="00F178C2">
      <w:pPr>
        <w:rPr>
          <w:rFonts w:ascii="Calibri" w:hAnsi="Calibri" w:cs="Calibri"/>
        </w:rPr>
      </w:pPr>
    </w:p>
    <w:p w14:paraId="2D198155" w14:textId="77777777" w:rsidR="00F178C2" w:rsidRDefault="00F178C2" w:rsidP="00F178C2">
      <w:pPr>
        <w:rPr>
          <w:rFonts w:ascii="Calibri" w:hAnsi="Calibri" w:cs="Calibri"/>
        </w:rPr>
      </w:pPr>
      <w:r>
        <w:rPr>
          <w:rFonts w:ascii="Calibri" w:hAnsi="Calibri" w:cs="Calibri"/>
        </w:rPr>
        <w:t>V tomto dokumente je navrhnutá nasledujúca k</w:t>
      </w:r>
      <w:r w:rsidRPr="00EC0437">
        <w:rPr>
          <w:rFonts w:ascii="Calibri" w:hAnsi="Calibri" w:cs="Calibri"/>
        </w:rPr>
        <w:t>lasifikačná schéma:</w:t>
      </w:r>
    </w:p>
    <w:p w14:paraId="7A2FE0AC" w14:textId="19CB0FC3" w:rsidR="00F178C2" w:rsidRPr="00EC0437" w:rsidRDefault="00F178C2" w:rsidP="00F178C2">
      <w:pPr>
        <w:rPr>
          <w:rFonts w:ascii="Calibri" w:hAnsi="Calibri" w:cs="Calibri"/>
        </w:rPr>
      </w:pPr>
      <w:r w:rsidRPr="00EC0437">
        <w:rPr>
          <w:rFonts w:ascii="Calibri" w:hAnsi="Calibri" w:cs="Calibri"/>
          <w:noProof/>
        </w:rPr>
        <w:lastRenderedPageBreak/>
        <w:drawing>
          <wp:inline distT="0" distB="0" distL="0" distR="0" wp14:anchorId="1E286743" wp14:editId="0F0E2A64">
            <wp:extent cx="5649113" cy="3200847"/>
            <wp:effectExtent l="0" t="0" r="0" b="0"/>
            <wp:docPr id="558630902" name="Obrázok 1" descr="Obrázok, na ktorom je text, snímka obrazovky, písmo, čísl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30902" name="Obrázok 1" descr="Obrázok, na ktorom je text, snímka obrazovky, písmo, číslo&#10;&#10;Obsah vygenerovaný pomocou AI môže byť nesprávny."/>
                    <pic:cNvPicPr/>
                  </pic:nvPicPr>
                  <pic:blipFill>
                    <a:blip r:embed="rId21"/>
                    <a:stretch>
                      <a:fillRect/>
                    </a:stretch>
                  </pic:blipFill>
                  <pic:spPr>
                    <a:xfrm>
                      <a:off x="0" y="0"/>
                      <a:ext cx="5649113" cy="3200847"/>
                    </a:xfrm>
                    <a:prstGeom prst="rect">
                      <a:avLst/>
                    </a:prstGeom>
                  </pic:spPr>
                </pic:pic>
              </a:graphicData>
            </a:graphic>
          </wp:inline>
        </w:drawing>
      </w:r>
    </w:p>
    <w:p w14:paraId="5D587396" w14:textId="77777777" w:rsidR="00F178C2" w:rsidRPr="00EC0437" w:rsidRDefault="00F178C2" w:rsidP="00F178C2">
      <w:pPr>
        <w:rPr>
          <w:rFonts w:ascii="Calibri" w:hAnsi="Calibri" w:cs="Calibri"/>
          <w:u w:val="single"/>
        </w:rPr>
      </w:pPr>
      <w:r w:rsidRPr="00EC0437">
        <w:rPr>
          <w:rFonts w:ascii="Calibri" w:hAnsi="Calibri" w:cs="Calibri"/>
          <w:u w:val="single"/>
        </w:rPr>
        <w:t>Preklad:</w:t>
      </w:r>
    </w:p>
    <w:p w14:paraId="25571A82" w14:textId="77777777" w:rsidR="00F178C2" w:rsidRPr="00EC0437" w:rsidRDefault="00F178C2" w:rsidP="00F178C2">
      <w:pPr>
        <w:rPr>
          <w:rFonts w:ascii="Calibri" w:hAnsi="Calibri" w:cs="Calibri"/>
          <w:i/>
          <w:iCs/>
        </w:rPr>
      </w:pPr>
      <w:r w:rsidRPr="00EC0437">
        <w:rPr>
          <w:rFonts w:ascii="Calibri" w:hAnsi="Calibri" w:cs="Calibri"/>
          <w:i/>
          <w:iCs/>
        </w:rPr>
        <w:t>Nakoľko autor nie je autorizovaným prekladateľom OECD materiálov, uvádzame v zátvorke aj originálne znenie.</w:t>
      </w:r>
    </w:p>
    <w:p w14:paraId="19A0BEFA" w14:textId="77777777" w:rsidR="00F178C2" w:rsidRPr="00EC0437" w:rsidRDefault="00F178C2" w:rsidP="00F178C2">
      <w:pPr>
        <w:rPr>
          <w:rFonts w:ascii="Calibri" w:hAnsi="Calibri" w:cs="Calibri"/>
          <w:b/>
          <w:bCs/>
          <w:sz w:val="28"/>
          <w:szCs w:val="28"/>
        </w:rPr>
      </w:pPr>
      <w:r w:rsidRPr="00EC0437">
        <w:rPr>
          <w:rFonts w:ascii="Calibri" w:hAnsi="Calibri" w:cs="Calibri"/>
          <w:b/>
          <w:bCs/>
          <w:sz w:val="28"/>
          <w:szCs w:val="28"/>
        </w:rPr>
        <w:t xml:space="preserve">Kategórie rizík (Risk </w:t>
      </w:r>
      <w:proofErr w:type="spellStart"/>
      <w:r w:rsidRPr="00EC0437">
        <w:rPr>
          <w:rFonts w:ascii="Calibri" w:hAnsi="Calibri" w:cs="Calibri"/>
          <w:b/>
          <w:bCs/>
          <w:sz w:val="28"/>
          <w:szCs w:val="28"/>
        </w:rPr>
        <w:t>Categories</w:t>
      </w:r>
      <w:proofErr w:type="spellEnd"/>
      <w:r w:rsidRPr="00EC0437">
        <w:rPr>
          <w:rFonts w:ascii="Calibri" w:hAnsi="Calibri" w:cs="Calibri"/>
          <w:b/>
          <w:bCs/>
          <w:sz w:val="28"/>
          <w:szCs w:val="28"/>
        </w:rPr>
        <w:t>)</w:t>
      </w:r>
    </w:p>
    <w:p w14:paraId="46CB36D1" w14:textId="77777777" w:rsidR="00F178C2" w:rsidRPr="00EC0437" w:rsidRDefault="00F178C2" w:rsidP="00F178C2">
      <w:pPr>
        <w:pStyle w:val="Odsekzoznamu"/>
        <w:numPr>
          <w:ilvl w:val="0"/>
          <w:numId w:val="151"/>
        </w:numPr>
        <w:spacing w:line="278" w:lineRule="auto"/>
        <w:rPr>
          <w:rFonts w:ascii="Calibri" w:hAnsi="Calibri" w:cs="Calibri"/>
        </w:rPr>
      </w:pPr>
      <w:r w:rsidRPr="00EC0437">
        <w:rPr>
          <w:rFonts w:ascii="Calibri" w:hAnsi="Calibri" w:cs="Calibri"/>
        </w:rPr>
        <w:t>Riziká obsahu (</w:t>
      </w:r>
      <w:proofErr w:type="spellStart"/>
      <w:r w:rsidRPr="00EC0437">
        <w:rPr>
          <w:rFonts w:ascii="Calibri" w:hAnsi="Calibri" w:cs="Calibri"/>
        </w:rPr>
        <w:t>Content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7D02BA07" w14:textId="77777777" w:rsidR="00F178C2" w:rsidRPr="00EC0437" w:rsidRDefault="00F178C2" w:rsidP="00F178C2">
      <w:pPr>
        <w:pStyle w:val="Odsekzoznamu"/>
        <w:numPr>
          <w:ilvl w:val="0"/>
          <w:numId w:val="151"/>
        </w:numPr>
        <w:spacing w:line="278" w:lineRule="auto"/>
        <w:rPr>
          <w:rFonts w:ascii="Calibri" w:hAnsi="Calibri" w:cs="Calibri"/>
        </w:rPr>
      </w:pPr>
      <w:r w:rsidRPr="00EC0437">
        <w:rPr>
          <w:rFonts w:ascii="Calibri" w:hAnsi="Calibri" w:cs="Calibri"/>
        </w:rPr>
        <w:t xml:space="preserve">Riziká správania </w:t>
      </w:r>
      <w:r>
        <w:rPr>
          <w:rFonts w:ascii="Calibri" w:hAnsi="Calibri" w:cs="Calibri"/>
        </w:rPr>
        <w:t xml:space="preserve">sa </w:t>
      </w:r>
      <w:r w:rsidRPr="00EC0437">
        <w:rPr>
          <w:rFonts w:ascii="Calibri" w:hAnsi="Calibri" w:cs="Calibri"/>
        </w:rPr>
        <w:t>(</w:t>
      </w:r>
      <w:proofErr w:type="spellStart"/>
      <w:r w:rsidRPr="00EC0437">
        <w:rPr>
          <w:rFonts w:ascii="Calibri" w:hAnsi="Calibri" w:cs="Calibri"/>
        </w:rPr>
        <w:t>Conduct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6CA79108" w14:textId="77777777" w:rsidR="00F178C2" w:rsidRPr="00EC0437" w:rsidRDefault="00F178C2" w:rsidP="00F178C2">
      <w:pPr>
        <w:pStyle w:val="Odsekzoznamu"/>
        <w:numPr>
          <w:ilvl w:val="0"/>
          <w:numId w:val="151"/>
        </w:numPr>
        <w:spacing w:line="278" w:lineRule="auto"/>
        <w:rPr>
          <w:rFonts w:ascii="Calibri" w:hAnsi="Calibri" w:cs="Calibri"/>
        </w:rPr>
      </w:pPr>
      <w:r w:rsidRPr="00EC0437">
        <w:rPr>
          <w:rFonts w:ascii="Calibri" w:hAnsi="Calibri" w:cs="Calibri"/>
        </w:rPr>
        <w:t>Riziká kontaktu (</w:t>
      </w:r>
      <w:proofErr w:type="spellStart"/>
      <w:r w:rsidRPr="00EC0437">
        <w:rPr>
          <w:rFonts w:ascii="Calibri" w:hAnsi="Calibri" w:cs="Calibri"/>
        </w:rPr>
        <w:t>Contact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7373CEB9" w14:textId="77777777" w:rsidR="00F178C2" w:rsidRPr="00EC0437" w:rsidRDefault="00F178C2" w:rsidP="00F178C2">
      <w:pPr>
        <w:pStyle w:val="Odsekzoznamu"/>
        <w:numPr>
          <w:ilvl w:val="0"/>
          <w:numId w:val="151"/>
        </w:numPr>
        <w:spacing w:line="278" w:lineRule="auto"/>
        <w:rPr>
          <w:rFonts w:ascii="Calibri" w:hAnsi="Calibri" w:cs="Calibri"/>
        </w:rPr>
      </w:pPr>
      <w:r w:rsidRPr="00EC0437">
        <w:rPr>
          <w:rFonts w:ascii="Calibri" w:hAnsi="Calibri" w:cs="Calibri"/>
        </w:rPr>
        <w:t>Riziká spotrebiteľa (</w:t>
      </w:r>
      <w:proofErr w:type="spellStart"/>
      <w:r w:rsidRPr="00EC0437">
        <w:rPr>
          <w:rFonts w:ascii="Calibri" w:hAnsi="Calibri" w:cs="Calibri"/>
        </w:rPr>
        <w:t>Consumer</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3CCE81EC" w14:textId="77777777" w:rsidR="00F178C2" w:rsidRPr="00EC0437" w:rsidRDefault="00F178C2" w:rsidP="00F178C2">
      <w:pPr>
        <w:rPr>
          <w:rFonts w:ascii="Calibri" w:hAnsi="Calibri" w:cs="Calibri"/>
        </w:rPr>
      </w:pPr>
      <w:r w:rsidRPr="00EC0437">
        <w:rPr>
          <w:rFonts w:ascii="Calibri" w:hAnsi="Calibri" w:cs="Calibri"/>
        </w:rPr>
        <w:t>Kombinované riziká (</w:t>
      </w:r>
      <w:proofErr w:type="spellStart"/>
      <w:r w:rsidRPr="00EC0437">
        <w:rPr>
          <w:rFonts w:ascii="Calibri" w:hAnsi="Calibri" w:cs="Calibri"/>
        </w:rPr>
        <w:t>Cross-Cutting</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595B182B" w14:textId="77777777" w:rsidR="00F178C2" w:rsidRPr="00EC0437" w:rsidRDefault="00F178C2" w:rsidP="00F178C2">
      <w:pPr>
        <w:pStyle w:val="Odsekzoznamu"/>
        <w:numPr>
          <w:ilvl w:val="0"/>
          <w:numId w:val="152"/>
        </w:numPr>
        <w:spacing w:line="278" w:lineRule="auto"/>
        <w:rPr>
          <w:rFonts w:ascii="Calibri" w:hAnsi="Calibri" w:cs="Calibri"/>
        </w:rPr>
      </w:pPr>
      <w:r w:rsidRPr="00EC0437">
        <w:rPr>
          <w:rFonts w:ascii="Calibri" w:hAnsi="Calibri" w:cs="Calibri"/>
        </w:rPr>
        <w:t>Riziká súkromia (</w:t>
      </w:r>
      <w:proofErr w:type="spellStart"/>
      <w:r w:rsidRPr="00EC0437">
        <w:rPr>
          <w:rFonts w:ascii="Calibri" w:hAnsi="Calibri" w:cs="Calibri"/>
        </w:rPr>
        <w:t>Privacy</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16BB16DF" w14:textId="77777777" w:rsidR="00F178C2" w:rsidRPr="00EC0437" w:rsidRDefault="00F178C2" w:rsidP="00F178C2">
      <w:pPr>
        <w:pStyle w:val="Odsekzoznamu"/>
        <w:numPr>
          <w:ilvl w:val="0"/>
          <w:numId w:val="152"/>
        </w:numPr>
        <w:spacing w:line="278" w:lineRule="auto"/>
        <w:rPr>
          <w:rFonts w:ascii="Calibri" w:hAnsi="Calibri" w:cs="Calibri"/>
        </w:rPr>
      </w:pPr>
      <w:r w:rsidRPr="00EC0437">
        <w:rPr>
          <w:rFonts w:ascii="Calibri" w:hAnsi="Calibri" w:cs="Calibri"/>
        </w:rPr>
        <w:t>Riziká pokročilých technológií (</w:t>
      </w:r>
      <w:proofErr w:type="spellStart"/>
      <w:r w:rsidRPr="00EC0437">
        <w:rPr>
          <w:rFonts w:ascii="Calibri" w:hAnsi="Calibri" w:cs="Calibri"/>
        </w:rPr>
        <w:t>Advanced</w:t>
      </w:r>
      <w:proofErr w:type="spellEnd"/>
      <w:r w:rsidRPr="00EC0437">
        <w:rPr>
          <w:rFonts w:ascii="Calibri" w:hAnsi="Calibri" w:cs="Calibri"/>
        </w:rPr>
        <w:t xml:space="preserve"> </w:t>
      </w:r>
      <w:proofErr w:type="spellStart"/>
      <w:r w:rsidRPr="00EC0437">
        <w:rPr>
          <w:rFonts w:ascii="Calibri" w:hAnsi="Calibri" w:cs="Calibri"/>
        </w:rPr>
        <w:t>Technology</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2269160C" w14:textId="77777777" w:rsidR="00F178C2" w:rsidRPr="00EC0437" w:rsidRDefault="00F178C2" w:rsidP="00F178C2">
      <w:pPr>
        <w:pStyle w:val="Odsekzoznamu"/>
        <w:numPr>
          <w:ilvl w:val="0"/>
          <w:numId w:val="152"/>
        </w:numPr>
        <w:spacing w:line="278" w:lineRule="auto"/>
        <w:rPr>
          <w:rFonts w:ascii="Calibri" w:hAnsi="Calibri" w:cs="Calibri"/>
        </w:rPr>
      </w:pPr>
      <w:r w:rsidRPr="00EC0437">
        <w:rPr>
          <w:rFonts w:ascii="Calibri" w:hAnsi="Calibri" w:cs="Calibri"/>
        </w:rPr>
        <w:t>Riziká pre zdravie a pohodu (</w:t>
      </w:r>
      <w:proofErr w:type="spellStart"/>
      <w:r w:rsidRPr="00EC0437">
        <w:rPr>
          <w:rFonts w:ascii="Calibri" w:hAnsi="Calibri" w:cs="Calibri"/>
        </w:rPr>
        <w:t>Risks</w:t>
      </w:r>
      <w:proofErr w:type="spellEnd"/>
      <w:r w:rsidRPr="00EC0437">
        <w:rPr>
          <w:rFonts w:ascii="Calibri" w:hAnsi="Calibri" w:cs="Calibri"/>
        </w:rPr>
        <w:t xml:space="preserve"> on Health and </w:t>
      </w:r>
      <w:proofErr w:type="spellStart"/>
      <w:r w:rsidRPr="00EC0437">
        <w:rPr>
          <w:rFonts w:ascii="Calibri" w:hAnsi="Calibri" w:cs="Calibri"/>
        </w:rPr>
        <w:t>Wellbeing</w:t>
      </w:r>
      <w:proofErr w:type="spellEnd"/>
      <w:r w:rsidRPr="00EC0437">
        <w:rPr>
          <w:rFonts w:ascii="Calibri" w:hAnsi="Calibri" w:cs="Calibri"/>
        </w:rPr>
        <w:t>)</w:t>
      </w:r>
    </w:p>
    <w:p w14:paraId="347F8434" w14:textId="77777777" w:rsidR="00F178C2" w:rsidRPr="00EC0437" w:rsidRDefault="00F178C2" w:rsidP="00F178C2">
      <w:pPr>
        <w:rPr>
          <w:rFonts w:ascii="Calibri" w:hAnsi="Calibri" w:cs="Calibri"/>
        </w:rPr>
      </w:pPr>
    </w:p>
    <w:p w14:paraId="1AFFA16D" w14:textId="77777777" w:rsidR="00F178C2" w:rsidRPr="00434FC9" w:rsidRDefault="00F178C2" w:rsidP="00F178C2">
      <w:pPr>
        <w:rPr>
          <w:rFonts w:ascii="Calibri" w:hAnsi="Calibri" w:cs="Calibri"/>
          <w:b/>
          <w:bCs/>
          <w:sz w:val="28"/>
          <w:szCs w:val="28"/>
        </w:rPr>
      </w:pPr>
      <w:r w:rsidRPr="00434FC9">
        <w:rPr>
          <w:rFonts w:ascii="Calibri" w:hAnsi="Calibri" w:cs="Calibri"/>
          <w:b/>
          <w:bCs/>
          <w:sz w:val="28"/>
          <w:szCs w:val="28"/>
        </w:rPr>
        <w:t xml:space="preserve">Prejav hrozieb v riziku (Risk </w:t>
      </w:r>
      <w:proofErr w:type="spellStart"/>
      <w:r w:rsidRPr="00434FC9">
        <w:rPr>
          <w:rFonts w:ascii="Calibri" w:hAnsi="Calibri" w:cs="Calibri"/>
          <w:b/>
          <w:bCs/>
          <w:sz w:val="28"/>
          <w:szCs w:val="28"/>
        </w:rPr>
        <w:t>Manifestation</w:t>
      </w:r>
      <w:proofErr w:type="spellEnd"/>
      <w:r w:rsidRPr="00434FC9">
        <w:rPr>
          <w:rFonts w:ascii="Calibri" w:hAnsi="Calibri" w:cs="Calibri"/>
          <w:b/>
          <w:bCs/>
          <w:sz w:val="28"/>
          <w:szCs w:val="28"/>
        </w:rPr>
        <w:t>)</w:t>
      </w:r>
    </w:p>
    <w:p w14:paraId="5BE0809A" w14:textId="77777777" w:rsidR="00F178C2" w:rsidRPr="00EC0437" w:rsidRDefault="00F178C2" w:rsidP="00F178C2">
      <w:pPr>
        <w:pStyle w:val="Odsekzoznamu"/>
        <w:numPr>
          <w:ilvl w:val="0"/>
          <w:numId w:val="153"/>
        </w:numPr>
        <w:spacing w:line="278" w:lineRule="auto"/>
        <w:rPr>
          <w:rFonts w:ascii="Calibri" w:hAnsi="Calibri" w:cs="Calibri"/>
        </w:rPr>
      </w:pPr>
      <w:r w:rsidRPr="00434FC9">
        <w:rPr>
          <w:rFonts w:ascii="Calibri" w:hAnsi="Calibri" w:cs="Calibri"/>
          <w:b/>
          <w:bCs/>
        </w:rPr>
        <w:t>Riziká obsahu</w:t>
      </w:r>
      <w:r w:rsidRPr="00EC0437">
        <w:rPr>
          <w:rFonts w:ascii="Calibri" w:hAnsi="Calibri" w:cs="Calibri"/>
        </w:rPr>
        <w:t xml:space="preserve"> (</w:t>
      </w:r>
      <w:proofErr w:type="spellStart"/>
      <w:r w:rsidRPr="00EC0437">
        <w:rPr>
          <w:rFonts w:ascii="Calibri" w:hAnsi="Calibri" w:cs="Calibri"/>
        </w:rPr>
        <w:t>Content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4EB28204" w14:textId="77777777" w:rsidR="00F178C2" w:rsidRPr="008F7FCC" w:rsidRDefault="00F178C2" w:rsidP="00F178C2">
      <w:pPr>
        <w:pStyle w:val="Odsekzoznamu"/>
        <w:numPr>
          <w:ilvl w:val="1"/>
          <w:numId w:val="153"/>
        </w:numPr>
        <w:spacing w:line="278" w:lineRule="auto"/>
        <w:rPr>
          <w:rFonts w:ascii="Calibri" w:hAnsi="Calibri" w:cs="Calibri"/>
        </w:rPr>
      </w:pPr>
      <w:r w:rsidRPr="008F7FCC">
        <w:rPr>
          <w:rFonts w:ascii="Calibri" w:hAnsi="Calibri" w:cs="Calibri"/>
        </w:rPr>
        <w:t>Nenávistný obsah (</w:t>
      </w:r>
      <w:proofErr w:type="spellStart"/>
      <w:r w:rsidRPr="008F7FCC">
        <w:rPr>
          <w:rFonts w:ascii="Calibri" w:hAnsi="Calibri" w:cs="Calibri"/>
        </w:rPr>
        <w:t>Hateful</w:t>
      </w:r>
      <w:proofErr w:type="spellEnd"/>
      <w:r w:rsidRPr="008F7FCC">
        <w:rPr>
          <w:rFonts w:ascii="Calibri" w:hAnsi="Calibri" w:cs="Calibri"/>
        </w:rPr>
        <w:t xml:space="preserve"> </w:t>
      </w:r>
      <w:proofErr w:type="spellStart"/>
      <w:r w:rsidRPr="008F7FCC">
        <w:rPr>
          <w:rFonts w:ascii="Calibri" w:hAnsi="Calibri" w:cs="Calibri"/>
        </w:rPr>
        <w:t>Content</w:t>
      </w:r>
      <w:proofErr w:type="spellEnd"/>
      <w:r>
        <w:rPr>
          <w:rFonts w:ascii="Calibri" w:hAnsi="Calibri" w:cs="Calibri"/>
        </w:rPr>
        <w:t>)</w:t>
      </w:r>
      <w:r w:rsidRPr="008F7FCC">
        <w:rPr>
          <w:rFonts w:ascii="Calibri" w:hAnsi="Calibri" w:cs="Calibri"/>
        </w:rPr>
        <w:t xml:space="preserve"> </w:t>
      </w:r>
    </w:p>
    <w:p w14:paraId="3132A6C6" w14:textId="77777777" w:rsidR="00F178C2" w:rsidRPr="008F7FCC" w:rsidRDefault="00F178C2" w:rsidP="00F178C2">
      <w:pPr>
        <w:pStyle w:val="Odsekzoznamu"/>
        <w:numPr>
          <w:ilvl w:val="1"/>
          <w:numId w:val="153"/>
        </w:numPr>
        <w:spacing w:line="278" w:lineRule="auto"/>
        <w:rPr>
          <w:rFonts w:ascii="Calibri" w:hAnsi="Calibri" w:cs="Calibri"/>
        </w:rPr>
      </w:pPr>
      <w:r w:rsidRPr="008F7FCC">
        <w:rPr>
          <w:rFonts w:ascii="Calibri" w:hAnsi="Calibri" w:cs="Calibri"/>
        </w:rPr>
        <w:t>Škodlivý obsah (</w:t>
      </w:r>
      <w:proofErr w:type="spellStart"/>
      <w:r w:rsidRPr="008F7FCC">
        <w:rPr>
          <w:rFonts w:ascii="Calibri" w:hAnsi="Calibri" w:cs="Calibri"/>
        </w:rPr>
        <w:t>Harmful</w:t>
      </w:r>
      <w:proofErr w:type="spellEnd"/>
      <w:r w:rsidRPr="008F7FCC">
        <w:rPr>
          <w:rFonts w:ascii="Calibri" w:hAnsi="Calibri" w:cs="Calibri"/>
        </w:rPr>
        <w:t xml:space="preserve"> </w:t>
      </w:r>
      <w:proofErr w:type="spellStart"/>
      <w:r w:rsidRPr="008F7FCC">
        <w:rPr>
          <w:rFonts w:ascii="Calibri" w:hAnsi="Calibri" w:cs="Calibri"/>
        </w:rPr>
        <w:t>Content</w:t>
      </w:r>
      <w:proofErr w:type="spellEnd"/>
    </w:p>
    <w:p w14:paraId="7F34D32A" w14:textId="77777777" w:rsidR="00F178C2" w:rsidRPr="008F7FCC" w:rsidRDefault="00F178C2" w:rsidP="00F178C2">
      <w:pPr>
        <w:pStyle w:val="Odsekzoznamu"/>
        <w:numPr>
          <w:ilvl w:val="1"/>
          <w:numId w:val="153"/>
        </w:numPr>
        <w:spacing w:line="278" w:lineRule="auto"/>
        <w:rPr>
          <w:rFonts w:ascii="Calibri" w:hAnsi="Calibri" w:cs="Calibri"/>
        </w:rPr>
      </w:pPr>
      <w:r>
        <w:rPr>
          <w:rFonts w:ascii="Calibri" w:hAnsi="Calibri" w:cs="Calibri"/>
        </w:rPr>
        <w:t>N</w:t>
      </w:r>
      <w:r w:rsidRPr="008F7FCC">
        <w:rPr>
          <w:rFonts w:ascii="Calibri" w:hAnsi="Calibri" w:cs="Calibri"/>
        </w:rPr>
        <w:t>ezákonný obsah (</w:t>
      </w:r>
      <w:proofErr w:type="spellStart"/>
      <w:r w:rsidRPr="008F7FCC">
        <w:rPr>
          <w:rFonts w:ascii="Calibri" w:hAnsi="Calibri" w:cs="Calibri"/>
        </w:rPr>
        <w:t>Illegal</w:t>
      </w:r>
      <w:proofErr w:type="spellEnd"/>
      <w:r w:rsidRPr="008F7FCC">
        <w:rPr>
          <w:rFonts w:ascii="Calibri" w:hAnsi="Calibri" w:cs="Calibri"/>
        </w:rPr>
        <w:t xml:space="preserve"> </w:t>
      </w:r>
      <w:proofErr w:type="spellStart"/>
      <w:r w:rsidRPr="008F7FCC">
        <w:rPr>
          <w:rFonts w:ascii="Calibri" w:hAnsi="Calibri" w:cs="Calibri"/>
        </w:rPr>
        <w:t>Content</w:t>
      </w:r>
      <w:proofErr w:type="spellEnd"/>
      <w:r>
        <w:rPr>
          <w:rFonts w:ascii="Calibri" w:hAnsi="Calibri" w:cs="Calibri"/>
        </w:rPr>
        <w:t>)</w:t>
      </w:r>
    </w:p>
    <w:p w14:paraId="2895FF46" w14:textId="77777777" w:rsidR="00F178C2" w:rsidRPr="008F7FCC" w:rsidRDefault="00F178C2" w:rsidP="00F178C2">
      <w:pPr>
        <w:pStyle w:val="Odsekzoznamu"/>
        <w:numPr>
          <w:ilvl w:val="1"/>
          <w:numId w:val="153"/>
        </w:numPr>
        <w:spacing w:line="278" w:lineRule="auto"/>
        <w:rPr>
          <w:rFonts w:ascii="Calibri" w:hAnsi="Calibri" w:cs="Calibri"/>
        </w:rPr>
      </w:pPr>
      <w:r w:rsidRPr="008F7FCC">
        <w:rPr>
          <w:rFonts w:ascii="Calibri" w:hAnsi="Calibri" w:cs="Calibri"/>
        </w:rPr>
        <w:t xml:space="preserve">Dezinformácie </w:t>
      </w:r>
      <w:r>
        <w:rPr>
          <w:rFonts w:ascii="Calibri" w:hAnsi="Calibri" w:cs="Calibri"/>
        </w:rPr>
        <w:t>(</w:t>
      </w:r>
      <w:proofErr w:type="spellStart"/>
      <w:r w:rsidRPr="008F7FCC">
        <w:rPr>
          <w:rFonts w:ascii="Calibri" w:hAnsi="Calibri" w:cs="Calibri"/>
        </w:rPr>
        <w:t>Disinformation</w:t>
      </w:r>
      <w:proofErr w:type="spellEnd"/>
      <w:r>
        <w:rPr>
          <w:rFonts w:ascii="Calibri" w:hAnsi="Calibri" w:cs="Calibri"/>
        </w:rPr>
        <w:t>)</w:t>
      </w:r>
    </w:p>
    <w:p w14:paraId="1D6EF494" w14:textId="77777777" w:rsidR="00F178C2" w:rsidRPr="00EC0437" w:rsidRDefault="00F178C2" w:rsidP="00F178C2">
      <w:pPr>
        <w:pStyle w:val="Odsekzoznamu"/>
        <w:ind w:left="792"/>
        <w:rPr>
          <w:rFonts w:ascii="Calibri" w:hAnsi="Calibri" w:cs="Calibri"/>
        </w:rPr>
      </w:pPr>
    </w:p>
    <w:p w14:paraId="44A98491" w14:textId="77777777" w:rsidR="00F178C2" w:rsidRPr="00EC0437" w:rsidRDefault="00F178C2" w:rsidP="00F178C2">
      <w:pPr>
        <w:pStyle w:val="Odsekzoznamu"/>
        <w:numPr>
          <w:ilvl w:val="0"/>
          <w:numId w:val="153"/>
        </w:numPr>
        <w:spacing w:line="278" w:lineRule="auto"/>
        <w:rPr>
          <w:rFonts w:ascii="Calibri" w:hAnsi="Calibri" w:cs="Calibri"/>
        </w:rPr>
      </w:pPr>
      <w:r w:rsidRPr="00434FC9">
        <w:rPr>
          <w:rFonts w:ascii="Calibri" w:hAnsi="Calibri" w:cs="Calibri"/>
          <w:b/>
          <w:bCs/>
        </w:rPr>
        <w:t>Riziká správania</w:t>
      </w:r>
      <w:r w:rsidRPr="00EC0437">
        <w:rPr>
          <w:rFonts w:ascii="Calibri" w:hAnsi="Calibri" w:cs="Calibri"/>
        </w:rPr>
        <w:t xml:space="preserve"> (</w:t>
      </w:r>
      <w:proofErr w:type="spellStart"/>
      <w:r w:rsidRPr="00EC0437">
        <w:rPr>
          <w:rFonts w:ascii="Calibri" w:hAnsi="Calibri" w:cs="Calibri"/>
        </w:rPr>
        <w:t>Conduct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364F8E5C" w14:textId="77777777" w:rsidR="00F178C2" w:rsidRPr="00EC0437" w:rsidRDefault="00F178C2" w:rsidP="00F178C2">
      <w:pPr>
        <w:pStyle w:val="Odsekzoznamu"/>
        <w:numPr>
          <w:ilvl w:val="1"/>
          <w:numId w:val="153"/>
        </w:numPr>
        <w:spacing w:line="278" w:lineRule="auto"/>
        <w:rPr>
          <w:rFonts w:ascii="Calibri" w:hAnsi="Calibri" w:cs="Calibri"/>
        </w:rPr>
      </w:pPr>
      <w:r>
        <w:rPr>
          <w:rFonts w:ascii="Calibri" w:hAnsi="Calibri" w:cs="Calibri"/>
        </w:rPr>
        <w:t>Nenávistné správanie</w:t>
      </w:r>
      <w:r w:rsidRPr="00EC0437">
        <w:rPr>
          <w:rFonts w:ascii="Calibri" w:hAnsi="Calibri" w:cs="Calibri"/>
        </w:rPr>
        <w:t xml:space="preserve"> </w:t>
      </w:r>
      <w:r>
        <w:rPr>
          <w:rFonts w:ascii="Calibri" w:hAnsi="Calibri" w:cs="Calibri"/>
        </w:rPr>
        <w:t>(</w:t>
      </w:r>
      <w:proofErr w:type="spellStart"/>
      <w:r w:rsidRPr="00EC0437">
        <w:rPr>
          <w:rFonts w:ascii="Calibri" w:hAnsi="Calibri" w:cs="Calibri"/>
        </w:rPr>
        <w:t>Hateful</w:t>
      </w:r>
      <w:proofErr w:type="spellEnd"/>
      <w:r w:rsidRPr="00EC0437">
        <w:rPr>
          <w:rFonts w:ascii="Calibri" w:hAnsi="Calibri" w:cs="Calibri"/>
        </w:rPr>
        <w:t xml:space="preserve"> </w:t>
      </w:r>
      <w:proofErr w:type="spellStart"/>
      <w:r w:rsidRPr="00EC0437">
        <w:rPr>
          <w:rFonts w:ascii="Calibri" w:hAnsi="Calibri" w:cs="Calibri"/>
        </w:rPr>
        <w:t>Behaviour</w:t>
      </w:r>
      <w:proofErr w:type="spellEnd"/>
      <w:r>
        <w:rPr>
          <w:rFonts w:ascii="Calibri" w:hAnsi="Calibri" w:cs="Calibri"/>
        </w:rPr>
        <w:t>)</w:t>
      </w:r>
    </w:p>
    <w:p w14:paraId="2515378A" w14:textId="77777777" w:rsidR="00F178C2" w:rsidRPr="00EC0437" w:rsidRDefault="00F178C2" w:rsidP="00F178C2">
      <w:pPr>
        <w:pStyle w:val="Odsekzoznamu"/>
        <w:numPr>
          <w:ilvl w:val="1"/>
          <w:numId w:val="153"/>
        </w:numPr>
        <w:spacing w:line="278" w:lineRule="auto"/>
        <w:rPr>
          <w:rFonts w:ascii="Calibri" w:hAnsi="Calibri" w:cs="Calibri"/>
        </w:rPr>
      </w:pPr>
      <w:r>
        <w:rPr>
          <w:rFonts w:ascii="Calibri" w:hAnsi="Calibri" w:cs="Calibri"/>
        </w:rPr>
        <w:t>Škodlivé správanie</w:t>
      </w:r>
      <w:r w:rsidRPr="00EC0437">
        <w:rPr>
          <w:rFonts w:ascii="Calibri" w:hAnsi="Calibri" w:cs="Calibri"/>
        </w:rPr>
        <w:t xml:space="preserve"> </w:t>
      </w:r>
      <w:r>
        <w:rPr>
          <w:rFonts w:ascii="Calibri" w:hAnsi="Calibri" w:cs="Calibri"/>
        </w:rPr>
        <w:t>(</w:t>
      </w:r>
      <w:proofErr w:type="spellStart"/>
      <w:r w:rsidRPr="00EC0437">
        <w:rPr>
          <w:rFonts w:ascii="Calibri" w:hAnsi="Calibri" w:cs="Calibri"/>
        </w:rPr>
        <w:t>Harmful</w:t>
      </w:r>
      <w:proofErr w:type="spellEnd"/>
      <w:r w:rsidRPr="00EC0437">
        <w:rPr>
          <w:rFonts w:ascii="Calibri" w:hAnsi="Calibri" w:cs="Calibri"/>
        </w:rPr>
        <w:t xml:space="preserve"> </w:t>
      </w:r>
      <w:proofErr w:type="spellStart"/>
      <w:r w:rsidRPr="00EC0437">
        <w:rPr>
          <w:rFonts w:ascii="Calibri" w:hAnsi="Calibri" w:cs="Calibri"/>
        </w:rPr>
        <w:t>Behaviour</w:t>
      </w:r>
      <w:proofErr w:type="spellEnd"/>
      <w:r>
        <w:rPr>
          <w:rFonts w:ascii="Calibri" w:hAnsi="Calibri" w:cs="Calibri"/>
        </w:rPr>
        <w:t>)</w:t>
      </w:r>
    </w:p>
    <w:p w14:paraId="3A0073FD" w14:textId="77777777" w:rsidR="00F178C2" w:rsidRPr="00EC0437" w:rsidRDefault="00F178C2" w:rsidP="00F178C2">
      <w:pPr>
        <w:pStyle w:val="Odsekzoznamu"/>
        <w:numPr>
          <w:ilvl w:val="1"/>
          <w:numId w:val="153"/>
        </w:numPr>
        <w:spacing w:line="278" w:lineRule="auto"/>
        <w:rPr>
          <w:rFonts w:ascii="Calibri" w:hAnsi="Calibri" w:cs="Calibri"/>
        </w:rPr>
      </w:pPr>
      <w:r w:rsidRPr="008F7FCC">
        <w:rPr>
          <w:rFonts w:ascii="Calibri" w:hAnsi="Calibri" w:cs="Calibri"/>
        </w:rPr>
        <w:t>Nezákonné správanie</w:t>
      </w:r>
      <w:r>
        <w:rPr>
          <w:rFonts w:ascii="Calibri" w:hAnsi="Calibri" w:cs="Calibri"/>
        </w:rPr>
        <w:t xml:space="preserve"> (</w:t>
      </w:r>
      <w:proofErr w:type="spellStart"/>
      <w:r w:rsidRPr="00EC0437">
        <w:rPr>
          <w:rFonts w:ascii="Calibri" w:hAnsi="Calibri" w:cs="Calibri"/>
        </w:rPr>
        <w:t>Illegal</w:t>
      </w:r>
      <w:proofErr w:type="spellEnd"/>
      <w:r w:rsidRPr="00EC0437">
        <w:rPr>
          <w:rFonts w:ascii="Calibri" w:hAnsi="Calibri" w:cs="Calibri"/>
        </w:rPr>
        <w:t xml:space="preserve"> </w:t>
      </w:r>
      <w:proofErr w:type="spellStart"/>
      <w:r w:rsidRPr="00EC0437">
        <w:rPr>
          <w:rFonts w:ascii="Calibri" w:hAnsi="Calibri" w:cs="Calibri"/>
        </w:rPr>
        <w:t>Behaviour</w:t>
      </w:r>
      <w:proofErr w:type="spellEnd"/>
      <w:r>
        <w:rPr>
          <w:rFonts w:ascii="Calibri" w:hAnsi="Calibri" w:cs="Calibri"/>
        </w:rPr>
        <w:t>)</w:t>
      </w:r>
      <w:r w:rsidRPr="00EC0437">
        <w:rPr>
          <w:rFonts w:ascii="Calibri" w:hAnsi="Calibri" w:cs="Calibri"/>
        </w:rPr>
        <w:t xml:space="preserve"> </w:t>
      </w:r>
    </w:p>
    <w:p w14:paraId="3E6E75FF" w14:textId="77777777" w:rsidR="00F178C2" w:rsidRPr="00EC0437" w:rsidRDefault="00F178C2" w:rsidP="00F178C2">
      <w:pPr>
        <w:pStyle w:val="Odsekzoznamu"/>
        <w:numPr>
          <w:ilvl w:val="1"/>
          <w:numId w:val="153"/>
        </w:numPr>
        <w:spacing w:line="278" w:lineRule="auto"/>
        <w:rPr>
          <w:rFonts w:ascii="Calibri" w:hAnsi="Calibri" w:cs="Calibri"/>
        </w:rPr>
      </w:pPr>
      <w:r>
        <w:rPr>
          <w:rFonts w:ascii="Calibri" w:hAnsi="Calibri" w:cs="Calibri"/>
        </w:rPr>
        <w:lastRenderedPageBreak/>
        <w:t>Problematické správanie vytvorené používateľmi (</w:t>
      </w:r>
      <w:r w:rsidRPr="00EC0437">
        <w:rPr>
          <w:rFonts w:ascii="Calibri" w:hAnsi="Calibri" w:cs="Calibri"/>
        </w:rPr>
        <w:t>User-</w:t>
      </w:r>
      <w:proofErr w:type="spellStart"/>
      <w:r w:rsidRPr="00EC0437">
        <w:rPr>
          <w:rFonts w:ascii="Calibri" w:hAnsi="Calibri" w:cs="Calibri"/>
        </w:rPr>
        <w:t>generated</w:t>
      </w:r>
      <w:proofErr w:type="spellEnd"/>
      <w:r w:rsidRPr="00EC0437">
        <w:rPr>
          <w:rFonts w:ascii="Calibri" w:hAnsi="Calibri" w:cs="Calibri"/>
        </w:rPr>
        <w:t xml:space="preserve"> </w:t>
      </w:r>
      <w:proofErr w:type="spellStart"/>
      <w:r w:rsidRPr="00EC0437">
        <w:rPr>
          <w:rFonts w:ascii="Calibri" w:hAnsi="Calibri" w:cs="Calibri"/>
        </w:rPr>
        <w:t>Problematic</w:t>
      </w:r>
      <w:proofErr w:type="spellEnd"/>
      <w:r w:rsidRPr="00EC0437">
        <w:rPr>
          <w:rFonts w:ascii="Calibri" w:hAnsi="Calibri" w:cs="Calibri"/>
        </w:rPr>
        <w:t xml:space="preserve"> </w:t>
      </w:r>
      <w:proofErr w:type="spellStart"/>
      <w:r w:rsidRPr="00EC0437">
        <w:rPr>
          <w:rFonts w:ascii="Calibri" w:hAnsi="Calibri" w:cs="Calibri"/>
        </w:rPr>
        <w:t>Behaviour</w:t>
      </w:r>
      <w:proofErr w:type="spellEnd"/>
      <w:r>
        <w:rPr>
          <w:rFonts w:ascii="Calibri" w:hAnsi="Calibri" w:cs="Calibri"/>
        </w:rPr>
        <w:t>)</w:t>
      </w:r>
      <w:r w:rsidRPr="00EC0437">
        <w:rPr>
          <w:rFonts w:ascii="Calibri" w:hAnsi="Calibri" w:cs="Calibri"/>
        </w:rPr>
        <w:t xml:space="preserve"> </w:t>
      </w:r>
    </w:p>
    <w:p w14:paraId="2EB17D3F" w14:textId="77777777" w:rsidR="00F178C2" w:rsidRPr="00EC0437" w:rsidRDefault="00F178C2" w:rsidP="00F178C2">
      <w:pPr>
        <w:pStyle w:val="Odsekzoznamu"/>
        <w:ind w:left="792"/>
        <w:rPr>
          <w:rFonts w:ascii="Calibri" w:hAnsi="Calibri" w:cs="Calibri"/>
        </w:rPr>
      </w:pPr>
    </w:p>
    <w:p w14:paraId="6A1EA9E8" w14:textId="77777777" w:rsidR="00F178C2" w:rsidRDefault="00F178C2" w:rsidP="00F178C2">
      <w:pPr>
        <w:pStyle w:val="Odsekzoznamu"/>
        <w:numPr>
          <w:ilvl w:val="0"/>
          <w:numId w:val="153"/>
        </w:numPr>
        <w:spacing w:line="278" w:lineRule="auto"/>
        <w:rPr>
          <w:rFonts w:ascii="Calibri" w:hAnsi="Calibri" w:cs="Calibri"/>
        </w:rPr>
      </w:pPr>
      <w:r w:rsidRPr="00434FC9">
        <w:rPr>
          <w:rFonts w:ascii="Calibri" w:hAnsi="Calibri" w:cs="Calibri"/>
          <w:b/>
          <w:bCs/>
        </w:rPr>
        <w:t>Riziká kontaktu</w:t>
      </w:r>
      <w:r w:rsidRPr="00EC0437">
        <w:rPr>
          <w:rFonts w:ascii="Calibri" w:hAnsi="Calibri" w:cs="Calibri"/>
        </w:rPr>
        <w:t xml:space="preserve"> (</w:t>
      </w:r>
      <w:proofErr w:type="spellStart"/>
      <w:r w:rsidRPr="00EC0437">
        <w:rPr>
          <w:rFonts w:ascii="Calibri" w:hAnsi="Calibri" w:cs="Calibri"/>
        </w:rPr>
        <w:t>Contact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3569292F" w14:textId="77777777" w:rsidR="00F178C2" w:rsidRPr="00434FC9" w:rsidRDefault="00F178C2" w:rsidP="00F178C2">
      <w:pPr>
        <w:pStyle w:val="Odsekzoznamu"/>
        <w:ind w:left="360"/>
        <w:rPr>
          <w:rFonts w:ascii="Calibri" w:hAnsi="Calibri" w:cs="Calibri"/>
          <w:i/>
          <w:iCs/>
        </w:rPr>
      </w:pPr>
      <w:r w:rsidRPr="00434FC9">
        <w:rPr>
          <w:rFonts w:ascii="Calibri" w:hAnsi="Calibri" w:cs="Calibri"/>
          <w:i/>
          <w:iCs/>
        </w:rPr>
        <w:t xml:space="preserve">Poznámka: má sa na mysli priama interakcia dvoch alebo viacerých osôb v kybernetickom priestore. </w:t>
      </w:r>
    </w:p>
    <w:p w14:paraId="1E5DCC3D" w14:textId="77777777" w:rsidR="00F178C2" w:rsidRPr="00EC0437" w:rsidRDefault="00F178C2" w:rsidP="00F178C2">
      <w:pPr>
        <w:pStyle w:val="Odsekzoznamu"/>
        <w:numPr>
          <w:ilvl w:val="1"/>
          <w:numId w:val="153"/>
        </w:numPr>
        <w:spacing w:line="278" w:lineRule="auto"/>
        <w:rPr>
          <w:rFonts w:ascii="Calibri" w:hAnsi="Calibri" w:cs="Calibri"/>
        </w:rPr>
      </w:pPr>
      <w:r>
        <w:rPr>
          <w:rFonts w:ascii="Calibri" w:hAnsi="Calibri" w:cs="Calibri"/>
        </w:rPr>
        <w:t>Nenávistné interakcie (</w:t>
      </w:r>
      <w:proofErr w:type="spellStart"/>
      <w:r w:rsidRPr="00EC0437">
        <w:rPr>
          <w:rFonts w:ascii="Calibri" w:hAnsi="Calibri" w:cs="Calibri"/>
        </w:rPr>
        <w:t>Hateful</w:t>
      </w:r>
      <w:proofErr w:type="spellEnd"/>
      <w:r w:rsidRPr="00EC0437">
        <w:rPr>
          <w:rFonts w:ascii="Calibri" w:hAnsi="Calibri" w:cs="Calibri"/>
        </w:rPr>
        <w:t xml:space="preserve"> </w:t>
      </w:r>
      <w:proofErr w:type="spellStart"/>
      <w:r w:rsidRPr="00EC0437">
        <w:rPr>
          <w:rFonts w:ascii="Calibri" w:hAnsi="Calibri" w:cs="Calibri"/>
        </w:rPr>
        <w:t>Encounters</w:t>
      </w:r>
      <w:proofErr w:type="spellEnd"/>
      <w:r>
        <w:rPr>
          <w:rFonts w:ascii="Calibri" w:hAnsi="Calibri" w:cs="Calibri"/>
        </w:rPr>
        <w:t>)</w:t>
      </w:r>
    </w:p>
    <w:p w14:paraId="0F7103AD" w14:textId="77777777" w:rsidR="00F178C2" w:rsidRPr="00EC0437" w:rsidRDefault="00F178C2" w:rsidP="00F178C2">
      <w:pPr>
        <w:pStyle w:val="Odsekzoznamu"/>
        <w:numPr>
          <w:ilvl w:val="1"/>
          <w:numId w:val="153"/>
        </w:numPr>
        <w:spacing w:line="278" w:lineRule="auto"/>
        <w:rPr>
          <w:rFonts w:ascii="Calibri" w:hAnsi="Calibri" w:cs="Calibri"/>
        </w:rPr>
      </w:pPr>
      <w:r>
        <w:rPr>
          <w:rFonts w:ascii="Calibri" w:hAnsi="Calibri" w:cs="Calibri"/>
        </w:rPr>
        <w:t>Škodlivé interakcie (</w:t>
      </w:r>
      <w:proofErr w:type="spellStart"/>
      <w:r w:rsidRPr="00EC0437">
        <w:rPr>
          <w:rFonts w:ascii="Calibri" w:hAnsi="Calibri" w:cs="Calibri"/>
        </w:rPr>
        <w:t>Harmful</w:t>
      </w:r>
      <w:proofErr w:type="spellEnd"/>
      <w:r w:rsidRPr="00EC0437">
        <w:rPr>
          <w:rFonts w:ascii="Calibri" w:hAnsi="Calibri" w:cs="Calibri"/>
        </w:rPr>
        <w:t xml:space="preserve"> </w:t>
      </w:r>
      <w:proofErr w:type="spellStart"/>
      <w:r w:rsidRPr="00EC0437">
        <w:rPr>
          <w:rFonts w:ascii="Calibri" w:hAnsi="Calibri" w:cs="Calibri"/>
        </w:rPr>
        <w:t>Encounters</w:t>
      </w:r>
      <w:proofErr w:type="spellEnd"/>
      <w:r>
        <w:rPr>
          <w:rFonts w:ascii="Calibri" w:hAnsi="Calibri" w:cs="Calibri"/>
        </w:rPr>
        <w:t xml:space="preserve">) </w:t>
      </w:r>
    </w:p>
    <w:p w14:paraId="7DA6AA35" w14:textId="77777777" w:rsidR="00F178C2" w:rsidRPr="00EC0437" w:rsidRDefault="00F178C2" w:rsidP="00F178C2">
      <w:pPr>
        <w:pStyle w:val="Odsekzoznamu"/>
        <w:numPr>
          <w:ilvl w:val="1"/>
          <w:numId w:val="153"/>
        </w:numPr>
        <w:spacing w:line="278" w:lineRule="auto"/>
        <w:rPr>
          <w:rFonts w:ascii="Calibri" w:hAnsi="Calibri" w:cs="Calibri"/>
        </w:rPr>
      </w:pPr>
      <w:r>
        <w:rPr>
          <w:rFonts w:ascii="Calibri" w:hAnsi="Calibri" w:cs="Calibri"/>
        </w:rPr>
        <w:t xml:space="preserve">Nezákonné </w:t>
      </w:r>
      <w:proofErr w:type="spellStart"/>
      <w:r>
        <w:rPr>
          <w:rFonts w:ascii="Calibri" w:hAnsi="Calibri" w:cs="Calibri"/>
        </w:rPr>
        <w:t>interakacie</w:t>
      </w:r>
      <w:proofErr w:type="spellEnd"/>
      <w:r>
        <w:rPr>
          <w:rFonts w:ascii="Calibri" w:hAnsi="Calibri" w:cs="Calibri"/>
        </w:rPr>
        <w:t xml:space="preserve"> (</w:t>
      </w:r>
      <w:proofErr w:type="spellStart"/>
      <w:r w:rsidRPr="00EC0437">
        <w:rPr>
          <w:rFonts w:ascii="Calibri" w:hAnsi="Calibri" w:cs="Calibri"/>
        </w:rPr>
        <w:t>Illegal</w:t>
      </w:r>
      <w:proofErr w:type="spellEnd"/>
      <w:r w:rsidRPr="00EC0437">
        <w:rPr>
          <w:rFonts w:ascii="Calibri" w:hAnsi="Calibri" w:cs="Calibri"/>
        </w:rPr>
        <w:t xml:space="preserve"> </w:t>
      </w:r>
      <w:proofErr w:type="spellStart"/>
      <w:r w:rsidRPr="00EC0437">
        <w:rPr>
          <w:rFonts w:ascii="Calibri" w:hAnsi="Calibri" w:cs="Calibri"/>
        </w:rPr>
        <w:t>Encounters</w:t>
      </w:r>
      <w:proofErr w:type="spellEnd"/>
      <w:r>
        <w:rPr>
          <w:rFonts w:ascii="Calibri" w:hAnsi="Calibri" w:cs="Calibri"/>
        </w:rPr>
        <w:t xml:space="preserve">) </w:t>
      </w:r>
    </w:p>
    <w:p w14:paraId="7DDCB374" w14:textId="77777777" w:rsidR="00F178C2" w:rsidRDefault="00F178C2" w:rsidP="00F178C2">
      <w:pPr>
        <w:pStyle w:val="Odsekzoznamu"/>
        <w:numPr>
          <w:ilvl w:val="1"/>
          <w:numId w:val="153"/>
        </w:numPr>
        <w:spacing w:line="278" w:lineRule="auto"/>
        <w:rPr>
          <w:rFonts w:ascii="Calibri" w:hAnsi="Calibri" w:cs="Calibri"/>
        </w:rPr>
      </w:pPr>
      <w:r>
        <w:rPr>
          <w:rFonts w:ascii="Calibri" w:hAnsi="Calibri" w:cs="Calibri"/>
        </w:rPr>
        <w:t xml:space="preserve">Ďalšie problémové interakcie </w:t>
      </w:r>
      <w:proofErr w:type="spellStart"/>
      <w:r w:rsidRPr="00EC0437">
        <w:rPr>
          <w:rFonts w:ascii="Calibri" w:hAnsi="Calibri" w:cs="Calibri"/>
        </w:rPr>
        <w:t>Other</w:t>
      </w:r>
      <w:proofErr w:type="spellEnd"/>
      <w:r w:rsidRPr="00EC0437">
        <w:rPr>
          <w:rFonts w:ascii="Calibri" w:hAnsi="Calibri" w:cs="Calibri"/>
        </w:rPr>
        <w:t xml:space="preserve"> </w:t>
      </w:r>
      <w:proofErr w:type="spellStart"/>
      <w:r w:rsidRPr="00EC0437">
        <w:rPr>
          <w:rFonts w:ascii="Calibri" w:hAnsi="Calibri" w:cs="Calibri"/>
        </w:rPr>
        <w:t>Problematic</w:t>
      </w:r>
      <w:proofErr w:type="spellEnd"/>
      <w:r w:rsidRPr="00EC0437">
        <w:rPr>
          <w:rFonts w:ascii="Calibri" w:hAnsi="Calibri" w:cs="Calibri"/>
        </w:rPr>
        <w:t xml:space="preserve"> </w:t>
      </w:r>
      <w:proofErr w:type="spellStart"/>
      <w:r w:rsidRPr="00EC0437">
        <w:rPr>
          <w:rFonts w:ascii="Calibri" w:hAnsi="Calibri" w:cs="Calibri"/>
        </w:rPr>
        <w:t>Encounters</w:t>
      </w:r>
      <w:proofErr w:type="spellEnd"/>
    </w:p>
    <w:p w14:paraId="16DD6141" w14:textId="77777777" w:rsidR="00F178C2" w:rsidRPr="00EC0437" w:rsidRDefault="00F178C2" w:rsidP="00F178C2">
      <w:pPr>
        <w:pStyle w:val="Odsekzoznamu"/>
        <w:ind w:left="792"/>
        <w:rPr>
          <w:rFonts w:ascii="Calibri" w:hAnsi="Calibri" w:cs="Calibri"/>
        </w:rPr>
      </w:pPr>
    </w:p>
    <w:p w14:paraId="45E8B4AF" w14:textId="77777777" w:rsidR="00F178C2" w:rsidRPr="00EC0437" w:rsidRDefault="00F178C2" w:rsidP="00F178C2">
      <w:pPr>
        <w:pStyle w:val="Odsekzoznamu"/>
        <w:numPr>
          <w:ilvl w:val="0"/>
          <w:numId w:val="153"/>
        </w:numPr>
        <w:spacing w:line="278" w:lineRule="auto"/>
        <w:rPr>
          <w:rFonts w:ascii="Calibri" w:hAnsi="Calibri" w:cs="Calibri"/>
        </w:rPr>
      </w:pPr>
      <w:r w:rsidRPr="00434FC9">
        <w:rPr>
          <w:rFonts w:ascii="Calibri" w:hAnsi="Calibri" w:cs="Calibri"/>
          <w:b/>
          <w:bCs/>
        </w:rPr>
        <w:t>Riziká spotrebiteľa</w:t>
      </w:r>
      <w:r w:rsidRPr="00EC0437">
        <w:rPr>
          <w:rFonts w:ascii="Calibri" w:hAnsi="Calibri" w:cs="Calibri"/>
        </w:rPr>
        <w:t xml:space="preserve"> (</w:t>
      </w:r>
      <w:proofErr w:type="spellStart"/>
      <w:r w:rsidRPr="00EC0437">
        <w:rPr>
          <w:rFonts w:ascii="Calibri" w:hAnsi="Calibri" w:cs="Calibri"/>
        </w:rPr>
        <w:t>Consumer</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0B686EA6" w14:textId="77777777" w:rsidR="00F178C2" w:rsidRPr="00EC0437" w:rsidRDefault="00F178C2" w:rsidP="00F178C2">
      <w:pPr>
        <w:pStyle w:val="Odsekzoznamu"/>
        <w:numPr>
          <w:ilvl w:val="1"/>
          <w:numId w:val="153"/>
        </w:numPr>
        <w:spacing w:line="278" w:lineRule="auto"/>
        <w:rPr>
          <w:rFonts w:ascii="Calibri" w:hAnsi="Calibri" w:cs="Calibri"/>
        </w:rPr>
      </w:pPr>
      <w:r>
        <w:rPr>
          <w:rFonts w:ascii="Calibri" w:hAnsi="Calibri" w:cs="Calibri"/>
        </w:rPr>
        <w:t xml:space="preserve">Riziká marketingu </w:t>
      </w:r>
      <w:r w:rsidRPr="00EC0437">
        <w:rPr>
          <w:rFonts w:ascii="Calibri" w:hAnsi="Calibri" w:cs="Calibri"/>
        </w:rPr>
        <w:t xml:space="preserve">Marketing </w:t>
      </w:r>
      <w:proofErr w:type="spellStart"/>
      <w:r w:rsidRPr="00EC0437">
        <w:rPr>
          <w:rFonts w:ascii="Calibri" w:hAnsi="Calibri" w:cs="Calibri"/>
        </w:rPr>
        <w:t>Risks</w:t>
      </w:r>
      <w:proofErr w:type="spellEnd"/>
      <w:r w:rsidRPr="00EC0437">
        <w:rPr>
          <w:rFonts w:ascii="Calibri" w:hAnsi="Calibri" w:cs="Calibri"/>
        </w:rPr>
        <w:t xml:space="preserve"> </w:t>
      </w:r>
    </w:p>
    <w:p w14:paraId="40699E50" w14:textId="77777777" w:rsidR="00F178C2" w:rsidRDefault="00F178C2" w:rsidP="00F178C2">
      <w:pPr>
        <w:pStyle w:val="Odsekzoznamu"/>
        <w:numPr>
          <w:ilvl w:val="1"/>
          <w:numId w:val="153"/>
        </w:numPr>
        <w:spacing w:line="278" w:lineRule="auto"/>
        <w:rPr>
          <w:rFonts w:ascii="Calibri" w:hAnsi="Calibri" w:cs="Calibri"/>
        </w:rPr>
      </w:pPr>
      <w:r w:rsidRPr="00434FC9">
        <w:rPr>
          <w:rFonts w:ascii="Calibri" w:hAnsi="Calibri" w:cs="Calibri"/>
        </w:rPr>
        <w:t>Riziko komerčného profilovania</w:t>
      </w:r>
      <w:r>
        <w:rPr>
          <w:rFonts w:ascii="Calibri" w:hAnsi="Calibri" w:cs="Calibri"/>
        </w:rPr>
        <w:t xml:space="preserve"> (Commercial </w:t>
      </w:r>
      <w:proofErr w:type="spellStart"/>
      <w:r>
        <w:rPr>
          <w:rFonts w:ascii="Calibri" w:hAnsi="Calibri" w:cs="Calibri"/>
        </w:rPr>
        <w:t>Profiling</w:t>
      </w:r>
      <w:proofErr w:type="spellEnd"/>
      <w:r>
        <w:rPr>
          <w:rFonts w:ascii="Calibri" w:hAnsi="Calibri" w:cs="Calibri"/>
        </w:rPr>
        <w:t xml:space="preserve"> Risk)</w:t>
      </w:r>
    </w:p>
    <w:p w14:paraId="2EEB2BE5" w14:textId="77777777" w:rsidR="00F178C2" w:rsidRDefault="00F178C2" w:rsidP="00F178C2">
      <w:pPr>
        <w:pStyle w:val="Odsekzoznamu"/>
        <w:numPr>
          <w:ilvl w:val="1"/>
          <w:numId w:val="153"/>
        </w:numPr>
        <w:spacing w:line="278" w:lineRule="auto"/>
        <w:rPr>
          <w:rFonts w:ascii="Calibri" w:hAnsi="Calibri" w:cs="Calibri"/>
        </w:rPr>
      </w:pPr>
      <w:r>
        <w:rPr>
          <w:rFonts w:ascii="Calibri" w:hAnsi="Calibri" w:cs="Calibri"/>
        </w:rPr>
        <w:t>Finančné riziko (</w:t>
      </w:r>
      <w:proofErr w:type="spellStart"/>
      <w:r>
        <w:rPr>
          <w:rFonts w:ascii="Calibri" w:hAnsi="Calibri" w:cs="Calibri"/>
        </w:rPr>
        <w:t>Financial</w:t>
      </w:r>
      <w:proofErr w:type="spellEnd"/>
      <w:r>
        <w:rPr>
          <w:rFonts w:ascii="Calibri" w:hAnsi="Calibri" w:cs="Calibri"/>
        </w:rPr>
        <w:t xml:space="preserve"> Risk)</w:t>
      </w:r>
    </w:p>
    <w:p w14:paraId="0DEE529A" w14:textId="20D68B75" w:rsidR="00F178C2" w:rsidRPr="00F178C2" w:rsidRDefault="00F178C2" w:rsidP="00F178C2">
      <w:pPr>
        <w:pStyle w:val="Odsekzoznamu"/>
        <w:numPr>
          <w:ilvl w:val="1"/>
          <w:numId w:val="153"/>
        </w:numPr>
        <w:spacing w:line="278" w:lineRule="auto"/>
        <w:rPr>
          <w:rFonts w:ascii="Calibri" w:hAnsi="Calibri" w:cs="Calibri"/>
        </w:rPr>
      </w:pPr>
      <w:r>
        <w:rPr>
          <w:rFonts w:ascii="Calibri" w:hAnsi="Calibri" w:cs="Calibri"/>
        </w:rPr>
        <w:t>Bezpečnostné riziko (</w:t>
      </w:r>
      <w:proofErr w:type="spellStart"/>
      <w:r>
        <w:rPr>
          <w:rFonts w:ascii="Calibri" w:hAnsi="Calibri" w:cs="Calibri"/>
        </w:rPr>
        <w:t>Security</w:t>
      </w:r>
      <w:proofErr w:type="spellEnd"/>
      <w:r>
        <w:rPr>
          <w:rFonts w:ascii="Calibri" w:hAnsi="Calibri" w:cs="Calibri"/>
        </w:rPr>
        <w:t xml:space="preserve"> Risk)</w:t>
      </w:r>
    </w:p>
    <w:p w14:paraId="2213C616" w14:textId="77777777" w:rsidR="00F178C2" w:rsidRDefault="00F178C2" w:rsidP="00F178C2">
      <w:pPr>
        <w:pStyle w:val="Nadpis3"/>
        <w:rPr>
          <w:rFonts w:ascii="Calibri" w:hAnsi="Calibri" w:cs="Calibri"/>
        </w:rPr>
      </w:pPr>
      <w:bookmarkStart w:id="169" w:name="_Toc202940244"/>
      <w:r w:rsidRPr="00EC0437">
        <w:rPr>
          <w:rFonts w:ascii="Calibri" w:hAnsi="Calibri" w:cs="Calibri"/>
        </w:rPr>
        <w:t>EÚ</w:t>
      </w:r>
      <w:bookmarkEnd w:id="169"/>
    </w:p>
    <w:p w14:paraId="6BA2FF86" w14:textId="77777777" w:rsidR="00F178C2" w:rsidRDefault="00F178C2" w:rsidP="00F178C2">
      <w:r>
        <w:t xml:space="preserve">S podporou EÚ v rámci programu </w:t>
      </w:r>
      <w:proofErr w:type="spellStart"/>
      <w:r>
        <w:t>Horizon</w:t>
      </w:r>
      <w:proofErr w:type="spellEnd"/>
      <w:r>
        <w:t xml:space="preserve"> 2020 bol vydaný dokument </w:t>
      </w:r>
      <w:r>
        <w:rPr>
          <w:rStyle w:val="Odkaznapoznmkupodiarou"/>
        </w:rPr>
        <w:footnoteReference w:id="108"/>
      </w:r>
    </w:p>
    <w:p w14:paraId="6731A719" w14:textId="77777777" w:rsidR="00F178C2" w:rsidRPr="00434FC9" w:rsidRDefault="00F178C2" w:rsidP="00F178C2">
      <w:r>
        <w:tab/>
      </w:r>
      <w:proofErr w:type="spellStart"/>
      <w:r>
        <w:t>The</w:t>
      </w:r>
      <w:proofErr w:type="spellEnd"/>
      <w:r>
        <w:t xml:space="preserve"> 4Cs: </w:t>
      </w:r>
      <w:proofErr w:type="spellStart"/>
      <w:r>
        <w:t>Classifying</w:t>
      </w:r>
      <w:proofErr w:type="spellEnd"/>
      <w:r>
        <w:t xml:space="preserve"> online risk to </w:t>
      </w:r>
      <w:proofErr w:type="spellStart"/>
      <w:r>
        <w:t>children</w:t>
      </w:r>
      <w:proofErr w:type="spellEnd"/>
    </w:p>
    <w:p w14:paraId="2EA3FFAF" w14:textId="77777777" w:rsidR="00F178C2" w:rsidRPr="008B05D0" w:rsidRDefault="00F178C2" w:rsidP="00F178C2">
      <w:pPr>
        <w:rPr>
          <w:rFonts w:ascii="Calibri" w:hAnsi="Calibri" w:cs="Calibri"/>
          <w:b/>
          <w:bCs/>
          <w:sz w:val="28"/>
          <w:szCs w:val="28"/>
        </w:rPr>
      </w:pPr>
      <w:r w:rsidRPr="008B05D0">
        <w:rPr>
          <w:rFonts w:ascii="Calibri" w:hAnsi="Calibri" w:cs="Calibri"/>
          <w:b/>
          <w:bCs/>
          <w:sz w:val="28"/>
          <w:szCs w:val="28"/>
        </w:rPr>
        <w:t xml:space="preserve">Klasifikačná schéma </w:t>
      </w:r>
    </w:p>
    <w:p w14:paraId="64949FA2" w14:textId="77777777" w:rsidR="00F178C2" w:rsidRPr="00EC0437" w:rsidRDefault="00F178C2" w:rsidP="00F178C2">
      <w:pPr>
        <w:rPr>
          <w:rFonts w:ascii="Calibri" w:hAnsi="Calibri" w:cs="Calibri"/>
        </w:rPr>
      </w:pPr>
      <w:r>
        <w:rPr>
          <w:rFonts w:ascii="Calibri" w:hAnsi="Calibri" w:cs="Calibri"/>
          <w:b/>
          <w:bCs/>
        </w:rPr>
        <w:t xml:space="preserve">Doterajšia </w:t>
      </w:r>
      <w:r w:rsidRPr="00EC0437">
        <w:rPr>
          <w:rFonts w:ascii="Calibri" w:hAnsi="Calibri" w:cs="Calibri"/>
          <w:noProof/>
        </w:rPr>
        <w:drawing>
          <wp:inline distT="0" distB="0" distL="0" distR="0" wp14:anchorId="4919C09E" wp14:editId="7BFF57CB">
            <wp:extent cx="5760720" cy="2661920"/>
            <wp:effectExtent l="0" t="0" r="0" b="5080"/>
            <wp:docPr id="396578777" name="Obrázok 1" descr="Obrázok, na ktorom je text, snímka obrazovky, písmo, čísl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78777" name="Obrázok 1" descr="Obrázok, na ktorom je text, snímka obrazovky, písmo, číslo&#10;&#10;Obsah vygenerovaný pomocou AI môže byť nesprávny."/>
                    <pic:cNvPicPr/>
                  </pic:nvPicPr>
                  <pic:blipFill>
                    <a:blip r:embed="rId22"/>
                    <a:stretch>
                      <a:fillRect/>
                    </a:stretch>
                  </pic:blipFill>
                  <pic:spPr>
                    <a:xfrm>
                      <a:off x="0" y="0"/>
                      <a:ext cx="5760720" cy="2661920"/>
                    </a:xfrm>
                    <a:prstGeom prst="rect">
                      <a:avLst/>
                    </a:prstGeom>
                  </pic:spPr>
                </pic:pic>
              </a:graphicData>
            </a:graphic>
          </wp:inline>
        </w:drawing>
      </w:r>
    </w:p>
    <w:p w14:paraId="34BCF97F" w14:textId="77777777" w:rsidR="00F178C2" w:rsidRDefault="00F178C2" w:rsidP="00F178C2">
      <w:pPr>
        <w:rPr>
          <w:rFonts w:ascii="Calibri" w:hAnsi="Calibri" w:cs="Calibri"/>
          <w:b/>
          <w:bCs/>
        </w:rPr>
      </w:pPr>
      <w:r w:rsidRPr="008B05D0">
        <w:rPr>
          <w:rFonts w:ascii="Calibri" w:hAnsi="Calibri" w:cs="Calibri"/>
          <w:b/>
          <w:bCs/>
        </w:rPr>
        <w:t xml:space="preserve">Novo navrhovaná </w:t>
      </w:r>
    </w:p>
    <w:p w14:paraId="50BC4957" w14:textId="77777777" w:rsidR="00F178C2" w:rsidRDefault="00F178C2" w:rsidP="00F178C2">
      <w:pPr>
        <w:rPr>
          <w:rFonts w:ascii="Calibri" w:hAnsi="Calibri" w:cs="Calibri"/>
        </w:rPr>
      </w:pPr>
      <w:r w:rsidRPr="008B05D0">
        <w:rPr>
          <w:rFonts w:ascii="Calibri" w:hAnsi="Calibri" w:cs="Calibri"/>
        </w:rPr>
        <w:t>(inšpirovaná klasifikáciou OECD)</w:t>
      </w:r>
    </w:p>
    <w:p w14:paraId="215EDD52" w14:textId="4F5D589F" w:rsidR="00F178C2" w:rsidRDefault="00F178C2" w:rsidP="00F178C2">
      <w:pPr>
        <w:rPr>
          <w:rFonts w:ascii="Calibri" w:hAnsi="Calibri" w:cs="Calibri"/>
        </w:rPr>
      </w:pPr>
      <w:r w:rsidRPr="008B05D0">
        <w:rPr>
          <w:rFonts w:ascii="Calibri" w:hAnsi="Calibri" w:cs="Calibri"/>
          <w:b/>
          <w:bCs/>
          <w:noProof/>
        </w:rPr>
        <w:lastRenderedPageBreak/>
        <w:drawing>
          <wp:inline distT="0" distB="0" distL="0" distR="0" wp14:anchorId="4B1DB0B1" wp14:editId="72CCE2EA">
            <wp:extent cx="5760720" cy="3803015"/>
            <wp:effectExtent l="0" t="0" r="0" b="6985"/>
            <wp:docPr id="1961263699" name="Obrázok 1" descr="Obrázok, na ktorom je text, snímka obrazovky, písmo, čísl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63699" name="Obrázok 1" descr="Obrázok, na ktorom je text, snímka obrazovky, písmo, číslo&#10;&#10;Obsah vygenerovaný pomocou AI môže byť nesprávny."/>
                    <pic:cNvPicPr/>
                  </pic:nvPicPr>
                  <pic:blipFill>
                    <a:blip r:embed="rId23"/>
                    <a:stretch>
                      <a:fillRect/>
                    </a:stretch>
                  </pic:blipFill>
                  <pic:spPr>
                    <a:xfrm>
                      <a:off x="0" y="0"/>
                      <a:ext cx="5760720" cy="3803015"/>
                    </a:xfrm>
                    <a:prstGeom prst="rect">
                      <a:avLst/>
                    </a:prstGeom>
                  </pic:spPr>
                </pic:pic>
              </a:graphicData>
            </a:graphic>
          </wp:inline>
        </w:drawing>
      </w:r>
    </w:p>
    <w:p w14:paraId="1D9B3995" w14:textId="77777777" w:rsidR="00F178C2" w:rsidRPr="00EC0437" w:rsidRDefault="00F178C2" w:rsidP="00F178C2">
      <w:pPr>
        <w:rPr>
          <w:rFonts w:ascii="Calibri" w:hAnsi="Calibri" w:cs="Calibri"/>
          <w:u w:val="single"/>
        </w:rPr>
      </w:pPr>
      <w:r w:rsidRPr="00EC0437">
        <w:rPr>
          <w:rFonts w:ascii="Calibri" w:hAnsi="Calibri" w:cs="Calibri"/>
          <w:noProof/>
          <w:u w:val="single"/>
        </w:rPr>
        <w:drawing>
          <wp:inline distT="0" distB="0" distL="0" distR="0" wp14:anchorId="1DFC647A" wp14:editId="76A758EF">
            <wp:extent cx="5760720" cy="2603500"/>
            <wp:effectExtent l="0" t="0" r="0" b="6350"/>
            <wp:docPr id="955675651" name="Obrázok 1" descr="Obrázok, na ktorom je text, snímka obrazovky, písmo, rad&#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5651" name="Obrázok 1" descr="Obrázok, na ktorom je text, snímka obrazovky, písmo, rad&#10;&#10;Obsah vygenerovaný pomocou AI môže byť nesprávny."/>
                    <pic:cNvPicPr/>
                  </pic:nvPicPr>
                  <pic:blipFill>
                    <a:blip r:embed="rId24"/>
                    <a:stretch>
                      <a:fillRect/>
                    </a:stretch>
                  </pic:blipFill>
                  <pic:spPr>
                    <a:xfrm>
                      <a:off x="0" y="0"/>
                      <a:ext cx="5760720" cy="2603500"/>
                    </a:xfrm>
                    <a:prstGeom prst="rect">
                      <a:avLst/>
                    </a:prstGeom>
                  </pic:spPr>
                </pic:pic>
              </a:graphicData>
            </a:graphic>
          </wp:inline>
        </w:drawing>
      </w:r>
    </w:p>
    <w:p w14:paraId="66FCC9A4" w14:textId="77777777" w:rsidR="00F178C2" w:rsidRPr="00EC0437" w:rsidRDefault="00F178C2" w:rsidP="00F178C2">
      <w:pPr>
        <w:rPr>
          <w:rFonts w:ascii="Calibri" w:hAnsi="Calibri" w:cs="Calibri"/>
          <w:u w:val="single"/>
        </w:rPr>
      </w:pPr>
      <w:r w:rsidRPr="00EC0437">
        <w:rPr>
          <w:rFonts w:ascii="Calibri" w:hAnsi="Calibri" w:cs="Calibri"/>
          <w:u w:val="single"/>
        </w:rPr>
        <w:t>Preklad:</w:t>
      </w:r>
    </w:p>
    <w:p w14:paraId="0AD0817B" w14:textId="77777777" w:rsidR="00F178C2" w:rsidRPr="00EC0437" w:rsidRDefault="00F178C2" w:rsidP="00F178C2">
      <w:pPr>
        <w:rPr>
          <w:rFonts w:ascii="Calibri" w:hAnsi="Calibri" w:cs="Calibri"/>
          <w:b/>
          <w:bCs/>
          <w:sz w:val="28"/>
          <w:szCs w:val="28"/>
        </w:rPr>
      </w:pPr>
      <w:r w:rsidRPr="00EC0437">
        <w:rPr>
          <w:rFonts w:ascii="Calibri" w:hAnsi="Calibri" w:cs="Calibri"/>
          <w:b/>
          <w:bCs/>
          <w:sz w:val="28"/>
          <w:szCs w:val="28"/>
        </w:rPr>
        <w:t xml:space="preserve">Kategórie rizík </w:t>
      </w:r>
    </w:p>
    <w:p w14:paraId="7C040A8C" w14:textId="77777777" w:rsidR="00F178C2" w:rsidRPr="008B05D0" w:rsidRDefault="00F178C2" w:rsidP="00F178C2">
      <w:pPr>
        <w:pStyle w:val="Odsekzoznamu"/>
        <w:numPr>
          <w:ilvl w:val="0"/>
          <w:numId w:val="155"/>
        </w:numPr>
        <w:spacing w:line="278" w:lineRule="auto"/>
        <w:rPr>
          <w:rFonts w:ascii="Calibri" w:hAnsi="Calibri" w:cs="Calibri"/>
          <w:b/>
          <w:bCs/>
        </w:rPr>
      </w:pPr>
      <w:r w:rsidRPr="008B05D0">
        <w:rPr>
          <w:rFonts w:ascii="Calibri" w:hAnsi="Calibri" w:cs="Calibri"/>
          <w:b/>
          <w:bCs/>
        </w:rPr>
        <w:t>Riziká obsahu (</w:t>
      </w:r>
      <w:proofErr w:type="spellStart"/>
      <w:r w:rsidRPr="008B05D0">
        <w:rPr>
          <w:rFonts w:ascii="Calibri" w:hAnsi="Calibri" w:cs="Calibri"/>
          <w:b/>
          <w:bCs/>
        </w:rPr>
        <w:t>Content</w:t>
      </w:r>
      <w:proofErr w:type="spellEnd"/>
      <w:r w:rsidRPr="008B05D0">
        <w:rPr>
          <w:rFonts w:ascii="Calibri" w:hAnsi="Calibri" w:cs="Calibri"/>
          <w:b/>
          <w:bCs/>
        </w:rPr>
        <w:t xml:space="preserve"> </w:t>
      </w:r>
      <w:proofErr w:type="spellStart"/>
      <w:r w:rsidRPr="008B05D0">
        <w:rPr>
          <w:rFonts w:ascii="Calibri" w:hAnsi="Calibri" w:cs="Calibri"/>
          <w:b/>
          <w:bCs/>
        </w:rPr>
        <w:t>Risks</w:t>
      </w:r>
      <w:proofErr w:type="spellEnd"/>
      <w:r w:rsidRPr="008B05D0">
        <w:rPr>
          <w:rFonts w:ascii="Calibri" w:hAnsi="Calibri" w:cs="Calibri"/>
          <w:b/>
          <w:bCs/>
        </w:rPr>
        <w:t>)</w:t>
      </w:r>
    </w:p>
    <w:p w14:paraId="421585E9" w14:textId="77777777" w:rsidR="00F178C2" w:rsidRPr="00EC0437" w:rsidRDefault="00F178C2" w:rsidP="00F178C2">
      <w:pPr>
        <w:rPr>
          <w:rFonts w:ascii="Calibri" w:hAnsi="Calibri" w:cs="Calibri"/>
        </w:rPr>
      </w:pPr>
      <w:r w:rsidRPr="00EC0437">
        <w:rPr>
          <w:rFonts w:ascii="Calibri" w:hAnsi="Calibri" w:cs="Calibri"/>
        </w:rPr>
        <w:t>Deti sú vystavené nevhodnému alebo škodlivému obsahu, ktorý môžu vidieť, čítať alebo počúvať.</w:t>
      </w:r>
    </w:p>
    <w:p w14:paraId="4EBF0898" w14:textId="77777777" w:rsidR="00F178C2" w:rsidRPr="00DC0BA0" w:rsidRDefault="00F178C2" w:rsidP="00F178C2">
      <w:pPr>
        <w:pStyle w:val="Odsekzoznamu"/>
        <w:numPr>
          <w:ilvl w:val="0"/>
          <w:numId w:val="155"/>
        </w:numPr>
        <w:spacing w:line="278" w:lineRule="auto"/>
        <w:rPr>
          <w:rFonts w:ascii="Calibri" w:hAnsi="Calibri" w:cs="Calibri"/>
          <w:b/>
          <w:bCs/>
        </w:rPr>
      </w:pPr>
      <w:r w:rsidRPr="00DC0BA0">
        <w:rPr>
          <w:rFonts w:ascii="Calibri" w:hAnsi="Calibri" w:cs="Calibri"/>
          <w:b/>
          <w:bCs/>
        </w:rPr>
        <w:t>Riziká kontaktu (</w:t>
      </w:r>
      <w:proofErr w:type="spellStart"/>
      <w:r w:rsidRPr="00DC0BA0">
        <w:rPr>
          <w:rFonts w:ascii="Calibri" w:hAnsi="Calibri" w:cs="Calibri"/>
          <w:b/>
          <w:bCs/>
        </w:rPr>
        <w:t>Contact</w:t>
      </w:r>
      <w:proofErr w:type="spellEnd"/>
      <w:r w:rsidRPr="00DC0BA0">
        <w:rPr>
          <w:rFonts w:ascii="Calibri" w:hAnsi="Calibri" w:cs="Calibri"/>
          <w:b/>
          <w:bCs/>
        </w:rPr>
        <w:t xml:space="preserve"> </w:t>
      </w:r>
      <w:proofErr w:type="spellStart"/>
      <w:r w:rsidRPr="00DC0BA0">
        <w:rPr>
          <w:rFonts w:ascii="Calibri" w:hAnsi="Calibri" w:cs="Calibri"/>
          <w:b/>
          <w:bCs/>
        </w:rPr>
        <w:t>Risks</w:t>
      </w:r>
      <w:proofErr w:type="spellEnd"/>
      <w:r w:rsidRPr="00DC0BA0">
        <w:rPr>
          <w:rFonts w:ascii="Calibri" w:hAnsi="Calibri" w:cs="Calibri"/>
          <w:b/>
          <w:bCs/>
        </w:rPr>
        <w:t>)</w:t>
      </w:r>
    </w:p>
    <w:p w14:paraId="11B99DF7" w14:textId="77777777" w:rsidR="00F178C2" w:rsidRPr="00EC0437" w:rsidRDefault="00F178C2" w:rsidP="00F178C2">
      <w:pPr>
        <w:rPr>
          <w:rFonts w:ascii="Calibri" w:hAnsi="Calibri" w:cs="Calibri"/>
        </w:rPr>
      </w:pPr>
      <w:r w:rsidRPr="00EC0437">
        <w:rPr>
          <w:rFonts w:ascii="Calibri" w:hAnsi="Calibri" w:cs="Calibri"/>
        </w:rPr>
        <w:t>Deti sú kontaktované alebo sa dostávajú do interakcie s osobami, ktoré môžu mať škodlivý alebo manipulatívny úmysel.</w:t>
      </w:r>
    </w:p>
    <w:p w14:paraId="18EDD20B" w14:textId="77777777" w:rsidR="00F178C2" w:rsidRPr="00DC0BA0" w:rsidRDefault="00F178C2" w:rsidP="00F178C2">
      <w:pPr>
        <w:pStyle w:val="Odsekzoznamu"/>
        <w:numPr>
          <w:ilvl w:val="0"/>
          <w:numId w:val="155"/>
        </w:numPr>
        <w:spacing w:line="278" w:lineRule="auto"/>
        <w:rPr>
          <w:rFonts w:ascii="Calibri" w:hAnsi="Calibri" w:cs="Calibri"/>
          <w:b/>
          <w:bCs/>
        </w:rPr>
      </w:pPr>
      <w:r w:rsidRPr="00DC0BA0">
        <w:rPr>
          <w:rFonts w:ascii="Calibri" w:hAnsi="Calibri" w:cs="Calibri"/>
          <w:b/>
          <w:bCs/>
        </w:rPr>
        <w:t>Riziká správania sa (</w:t>
      </w:r>
      <w:proofErr w:type="spellStart"/>
      <w:r w:rsidRPr="00DC0BA0">
        <w:rPr>
          <w:rFonts w:ascii="Calibri" w:hAnsi="Calibri" w:cs="Calibri"/>
          <w:b/>
          <w:bCs/>
        </w:rPr>
        <w:t>Conduct</w:t>
      </w:r>
      <w:proofErr w:type="spellEnd"/>
      <w:r w:rsidRPr="00DC0BA0">
        <w:rPr>
          <w:rFonts w:ascii="Calibri" w:hAnsi="Calibri" w:cs="Calibri"/>
          <w:b/>
          <w:bCs/>
        </w:rPr>
        <w:t xml:space="preserve"> </w:t>
      </w:r>
      <w:proofErr w:type="spellStart"/>
      <w:r w:rsidRPr="00DC0BA0">
        <w:rPr>
          <w:rFonts w:ascii="Calibri" w:hAnsi="Calibri" w:cs="Calibri"/>
          <w:b/>
          <w:bCs/>
        </w:rPr>
        <w:t>Risks</w:t>
      </w:r>
      <w:proofErr w:type="spellEnd"/>
      <w:r w:rsidRPr="00DC0BA0">
        <w:rPr>
          <w:rFonts w:ascii="Calibri" w:hAnsi="Calibri" w:cs="Calibri"/>
          <w:b/>
          <w:bCs/>
        </w:rPr>
        <w:t>)</w:t>
      </w:r>
    </w:p>
    <w:p w14:paraId="769FA425" w14:textId="77777777" w:rsidR="00F178C2" w:rsidRDefault="00F178C2" w:rsidP="00F178C2">
      <w:pPr>
        <w:rPr>
          <w:rFonts w:ascii="Calibri" w:hAnsi="Calibri" w:cs="Calibri"/>
        </w:rPr>
      </w:pPr>
      <w:r>
        <w:rPr>
          <w:rFonts w:ascii="Calibri" w:hAnsi="Calibri" w:cs="Calibri"/>
        </w:rPr>
        <w:lastRenderedPageBreak/>
        <w:t>Dieťa je obeťou, svedkom alebo účastníkom škodlivého správania sa na úrovni rovesníkov (</w:t>
      </w:r>
      <w:r w:rsidRPr="00C6482B">
        <w:rPr>
          <w:rFonts w:ascii="Calibri" w:hAnsi="Calibri" w:cs="Calibri"/>
        </w:rPr>
        <w:t xml:space="preserve">šikanovanie, ponižovanie, vyčleňovanie alebo </w:t>
      </w:r>
      <w:proofErr w:type="spellStart"/>
      <w:r w:rsidRPr="00C6482B">
        <w:rPr>
          <w:rFonts w:ascii="Calibri" w:hAnsi="Calibri" w:cs="Calibri"/>
        </w:rPr>
        <w:t>kyberšikan</w:t>
      </w:r>
      <w:r>
        <w:rPr>
          <w:rFonts w:ascii="Calibri" w:hAnsi="Calibri" w:cs="Calibri"/>
        </w:rPr>
        <w:t>a</w:t>
      </w:r>
      <w:proofErr w:type="spellEnd"/>
      <w:r>
        <w:rPr>
          <w:rFonts w:ascii="Calibri" w:hAnsi="Calibri" w:cs="Calibri"/>
        </w:rPr>
        <w:t>)</w:t>
      </w:r>
      <w:r w:rsidRPr="00C6482B">
        <w:rPr>
          <w:rFonts w:ascii="Calibri" w:hAnsi="Calibri" w:cs="Calibri"/>
        </w:rPr>
        <w:t>.</w:t>
      </w:r>
    </w:p>
    <w:p w14:paraId="65690977" w14:textId="77777777" w:rsidR="00F178C2" w:rsidRPr="00DC0BA0" w:rsidRDefault="00F178C2" w:rsidP="00F178C2">
      <w:pPr>
        <w:pStyle w:val="Odsekzoznamu"/>
        <w:numPr>
          <w:ilvl w:val="0"/>
          <w:numId w:val="155"/>
        </w:numPr>
        <w:spacing w:line="278" w:lineRule="auto"/>
        <w:rPr>
          <w:rFonts w:ascii="Calibri" w:hAnsi="Calibri" w:cs="Calibri"/>
          <w:b/>
          <w:bCs/>
        </w:rPr>
      </w:pPr>
      <w:r w:rsidRPr="00DC0BA0">
        <w:rPr>
          <w:rFonts w:ascii="Calibri" w:hAnsi="Calibri" w:cs="Calibri"/>
          <w:b/>
          <w:bCs/>
        </w:rPr>
        <w:t>Riziká kontraktov (</w:t>
      </w:r>
      <w:proofErr w:type="spellStart"/>
      <w:r w:rsidRPr="00DC0BA0">
        <w:rPr>
          <w:rFonts w:ascii="Calibri" w:hAnsi="Calibri" w:cs="Calibri"/>
          <w:b/>
          <w:bCs/>
        </w:rPr>
        <w:t>Contract</w:t>
      </w:r>
      <w:proofErr w:type="spellEnd"/>
      <w:r w:rsidRPr="00DC0BA0">
        <w:rPr>
          <w:rFonts w:ascii="Calibri" w:hAnsi="Calibri" w:cs="Calibri"/>
          <w:b/>
          <w:bCs/>
        </w:rPr>
        <w:t xml:space="preserve"> </w:t>
      </w:r>
      <w:proofErr w:type="spellStart"/>
      <w:r w:rsidRPr="00DC0BA0">
        <w:rPr>
          <w:rFonts w:ascii="Calibri" w:hAnsi="Calibri" w:cs="Calibri"/>
          <w:b/>
          <w:bCs/>
        </w:rPr>
        <w:t>risks</w:t>
      </w:r>
      <w:proofErr w:type="spellEnd"/>
      <w:r w:rsidRPr="00DC0BA0">
        <w:rPr>
          <w:rFonts w:ascii="Calibri" w:hAnsi="Calibri" w:cs="Calibri"/>
          <w:b/>
          <w:bCs/>
        </w:rPr>
        <w:t>)</w:t>
      </w:r>
    </w:p>
    <w:p w14:paraId="099CF4F9" w14:textId="77777777" w:rsidR="00F178C2" w:rsidRPr="00DC0BA0" w:rsidRDefault="00F178C2" w:rsidP="00F178C2">
      <w:pPr>
        <w:rPr>
          <w:rFonts w:ascii="Calibri" w:hAnsi="Calibri" w:cs="Calibri"/>
        </w:rPr>
      </w:pPr>
      <w:r w:rsidRPr="00DC0BA0">
        <w:rPr>
          <w:rFonts w:ascii="Calibri" w:hAnsi="Calibri" w:cs="Calibri"/>
        </w:rPr>
        <w:t xml:space="preserve">Dieťa je zmluvnou stranou a/alebo je využívané potenciálne škodlivými zmluvnými alebo komerčnými záujmami (napr. hazardné hry, vykorisťujúci alebo vekovo nevhodný marketing a pod.). </w:t>
      </w:r>
      <w:r>
        <w:rPr>
          <w:rFonts w:ascii="Calibri" w:hAnsi="Calibri" w:cs="Calibri"/>
        </w:rPr>
        <w:t xml:space="preserve"> </w:t>
      </w:r>
      <w:r w:rsidRPr="00DC0BA0">
        <w:rPr>
          <w:rFonts w:ascii="Calibri" w:hAnsi="Calibri" w:cs="Calibri"/>
        </w:rPr>
        <w:t xml:space="preserve">Taktiež sú sem zahrnuté </w:t>
      </w:r>
      <w:r>
        <w:rPr>
          <w:rFonts w:ascii="Calibri" w:hAnsi="Calibri" w:cs="Calibri"/>
        </w:rPr>
        <w:t xml:space="preserve">kontrakty </w:t>
      </w:r>
      <w:r w:rsidRPr="00DC0BA0">
        <w:rPr>
          <w:rFonts w:ascii="Calibri" w:hAnsi="Calibri" w:cs="Calibri"/>
        </w:rPr>
        <w:t>uzatvorené medzi inými stranami, ktoré zahŕňajú dieťa (napr. obchodovanie s deťmi, streamovanie sexuálneho zneužívania detí).</w:t>
      </w:r>
    </w:p>
    <w:p w14:paraId="656EA6A8" w14:textId="77777777" w:rsidR="00F178C2" w:rsidRPr="00EC0437" w:rsidRDefault="00F178C2" w:rsidP="00F178C2">
      <w:pPr>
        <w:pStyle w:val="Odsekzoznamu"/>
        <w:rPr>
          <w:rFonts w:ascii="Calibri" w:hAnsi="Calibri" w:cs="Calibri"/>
          <w:b/>
          <w:bCs/>
        </w:rPr>
      </w:pPr>
    </w:p>
    <w:p w14:paraId="60FC6FB1" w14:textId="77777777" w:rsidR="00F178C2" w:rsidRPr="00EC0437" w:rsidRDefault="00F178C2" w:rsidP="00F178C2">
      <w:pPr>
        <w:pStyle w:val="Odsekzoznamu"/>
        <w:numPr>
          <w:ilvl w:val="0"/>
          <w:numId w:val="154"/>
        </w:numPr>
        <w:spacing w:line="278" w:lineRule="auto"/>
        <w:rPr>
          <w:rFonts w:ascii="Calibri" w:hAnsi="Calibri" w:cs="Calibri"/>
        </w:rPr>
      </w:pPr>
      <w:r w:rsidRPr="00EC0437">
        <w:rPr>
          <w:rFonts w:ascii="Calibri" w:hAnsi="Calibri" w:cs="Calibri"/>
          <w:b/>
          <w:bCs/>
        </w:rPr>
        <w:t>Riziká digitálneho obsahu</w:t>
      </w:r>
      <w:r w:rsidRPr="00EC0437">
        <w:rPr>
          <w:rFonts w:ascii="Calibri" w:hAnsi="Calibri" w:cs="Calibri"/>
        </w:rPr>
        <w:t xml:space="preserve"> (</w:t>
      </w:r>
      <w:proofErr w:type="spellStart"/>
      <w:r w:rsidRPr="00EC0437">
        <w:rPr>
          <w:rFonts w:ascii="Calibri" w:hAnsi="Calibri" w:cs="Calibri"/>
        </w:rPr>
        <w:t>Content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4F55D262" w14:textId="77777777" w:rsidR="00F178C2" w:rsidRPr="00EC0437" w:rsidRDefault="00F178C2" w:rsidP="00F178C2">
      <w:pPr>
        <w:pStyle w:val="Odsekzoznamu"/>
        <w:numPr>
          <w:ilvl w:val="1"/>
          <w:numId w:val="154"/>
        </w:numPr>
        <w:spacing w:line="278" w:lineRule="auto"/>
        <w:rPr>
          <w:rFonts w:ascii="Calibri" w:hAnsi="Calibri" w:cs="Calibri"/>
        </w:rPr>
      </w:pPr>
      <w:r w:rsidRPr="00EC0437">
        <w:rPr>
          <w:rFonts w:ascii="Calibri" w:hAnsi="Calibri" w:cs="Calibri"/>
        </w:rPr>
        <w:t xml:space="preserve">Agresia </w:t>
      </w:r>
      <w:r>
        <w:rPr>
          <w:rFonts w:ascii="Calibri" w:hAnsi="Calibri" w:cs="Calibri"/>
        </w:rPr>
        <w:t>–</w:t>
      </w:r>
      <w:r w:rsidRPr="00EC0437">
        <w:rPr>
          <w:rFonts w:ascii="Calibri" w:hAnsi="Calibri" w:cs="Calibri"/>
        </w:rPr>
        <w:t xml:space="preserve"> Násilný</w:t>
      </w:r>
      <w:r>
        <w:rPr>
          <w:rFonts w:ascii="Calibri" w:hAnsi="Calibri" w:cs="Calibri"/>
        </w:rPr>
        <w:t>,</w:t>
      </w:r>
      <w:r w:rsidRPr="00EC0437">
        <w:rPr>
          <w:rFonts w:ascii="Calibri" w:hAnsi="Calibri" w:cs="Calibri"/>
        </w:rPr>
        <w:t xml:space="preserve"> krvavý</w:t>
      </w:r>
      <w:r>
        <w:rPr>
          <w:rFonts w:ascii="Calibri" w:hAnsi="Calibri" w:cs="Calibri"/>
        </w:rPr>
        <w:t>, rasistický, extrémistický</w:t>
      </w:r>
      <w:r w:rsidRPr="00EC0437">
        <w:rPr>
          <w:rFonts w:ascii="Calibri" w:hAnsi="Calibri" w:cs="Calibri"/>
        </w:rPr>
        <w:t xml:space="preserve"> obsah </w:t>
      </w:r>
    </w:p>
    <w:p w14:paraId="2A74E7D3" w14:textId="77777777" w:rsidR="00F178C2" w:rsidRPr="00EC0437" w:rsidRDefault="00F178C2" w:rsidP="00F178C2">
      <w:pPr>
        <w:pStyle w:val="Odsekzoznamu"/>
        <w:numPr>
          <w:ilvl w:val="1"/>
          <w:numId w:val="154"/>
        </w:numPr>
        <w:spacing w:line="278" w:lineRule="auto"/>
        <w:rPr>
          <w:rFonts w:ascii="Calibri" w:hAnsi="Calibri" w:cs="Calibri"/>
        </w:rPr>
      </w:pPr>
      <w:r w:rsidRPr="00EC0437">
        <w:rPr>
          <w:rFonts w:ascii="Calibri" w:hAnsi="Calibri" w:cs="Calibri"/>
        </w:rPr>
        <w:t xml:space="preserve">Sexualita </w:t>
      </w:r>
      <w:r>
        <w:rPr>
          <w:rFonts w:ascii="Calibri" w:hAnsi="Calibri" w:cs="Calibri"/>
        </w:rPr>
        <w:t>–</w:t>
      </w:r>
      <w:r w:rsidRPr="00EC0437">
        <w:rPr>
          <w:rFonts w:ascii="Calibri" w:hAnsi="Calibri" w:cs="Calibri"/>
        </w:rPr>
        <w:t xml:space="preserve"> </w:t>
      </w:r>
      <w:proofErr w:type="spellStart"/>
      <w:r>
        <w:rPr>
          <w:rFonts w:ascii="Calibri" w:hAnsi="Calibri" w:cs="Calibri"/>
        </w:rPr>
        <w:t>Sexualizácia</w:t>
      </w:r>
      <w:proofErr w:type="spellEnd"/>
      <w:r>
        <w:rPr>
          <w:rFonts w:ascii="Calibri" w:hAnsi="Calibri" w:cs="Calibri"/>
        </w:rPr>
        <w:t>, p</w:t>
      </w:r>
      <w:r w:rsidRPr="00EC0437">
        <w:rPr>
          <w:rFonts w:ascii="Calibri" w:hAnsi="Calibri" w:cs="Calibri"/>
        </w:rPr>
        <w:t xml:space="preserve">ornografia a sexuálne explicitný obsah </w:t>
      </w:r>
    </w:p>
    <w:p w14:paraId="61EE448B" w14:textId="77777777" w:rsidR="00F178C2" w:rsidRPr="00EC0437" w:rsidRDefault="00F178C2" w:rsidP="00F178C2">
      <w:pPr>
        <w:pStyle w:val="Odsekzoznamu"/>
        <w:numPr>
          <w:ilvl w:val="1"/>
          <w:numId w:val="154"/>
        </w:numPr>
        <w:spacing w:line="278" w:lineRule="auto"/>
        <w:rPr>
          <w:rFonts w:ascii="Calibri" w:hAnsi="Calibri" w:cs="Calibri"/>
        </w:rPr>
      </w:pPr>
      <w:r w:rsidRPr="00EC0437">
        <w:rPr>
          <w:rFonts w:ascii="Calibri" w:hAnsi="Calibri" w:cs="Calibri"/>
        </w:rPr>
        <w:t xml:space="preserve">Hodnoty -  </w:t>
      </w:r>
      <w:r>
        <w:rPr>
          <w:rFonts w:ascii="Calibri" w:hAnsi="Calibri" w:cs="Calibri"/>
        </w:rPr>
        <w:t>Dezinformácie, Vekovo nevhodný marketing, používateľmi generovaný škodlivý obsah</w:t>
      </w:r>
    </w:p>
    <w:p w14:paraId="0CC87FDC" w14:textId="77777777" w:rsidR="00F178C2" w:rsidRPr="00EC0437" w:rsidRDefault="00F178C2" w:rsidP="00F178C2">
      <w:pPr>
        <w:pStyle w:val="Odsekzoznamu"/>
        <w:ind w:left="792"/>
        <w:rPr>
          <w:rFonts w:ascii="Calibri" w:hAnsi="Calibri" w:cs="Calibri"/>
        </w:rPr>
      </w:pPr>
    </w:p>
    <w:p w14:paraId="02DDDBF7" w14:textId="77777777" w:rsidR="00F178C2" w:rsidRPr="00EC0437" w:rsidRDefault="00F178C2" w:rsidP="00F178C2">
      <w:pPr>
        <w:pStyle w:val="Odsekzoznamu"/>
        <w:numPr>
          <w:ilvl w:val="0"/>
          <w:numId w:val="154"/>
        </w:numPr>
        <w:spacing w:line="278" w:lineRule="auto"/>
        <w:rPr>
          <w:rFonts w:ascii="Calibri" w:hAnsi="Calibri" w:cs="Calibri"/>
        </w:rPr>
      </w:pPr>
      <w:r w:rsidRPr="00EC0437">
        <w:rPr>
          <w:rFonts w:ascii="Calibri" w:hAnsi="Calibri" w:cs="Calibri"/>
          <w:b/>
          <w:bCs/>
        </w:rPr>
        <w:t xml:space="preserve">Kontaktné riziká </w:t>
      </w:r>
      <w:r w:rsidRPr="00EC0437">
        <w:rPr>
          <w:rFonts w:ascii="Calibri" w:hAnsi="Calibri" w:cs="Calibri"/>
        </w:rPr>
        <w:t>(</w:t>
      </w:r>
      <w:proofErr w:type="spellStart"/>
      <w:r w:rsidRPr="00EC0437">
        <w:rPr>
          <w:rFonts w:ascii="Calibri" w:hAnsi="Calibri" w:cs="Calibri"/>
        </w:rPr>
        <w:t>Contact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 xml:space="preserve">) </w:t>
      </w:r>
    </w:p>
    <w:p w14:paraId="144C3952" w14:textId="77777777" w:rsidR="00F178C2" w:rsidRPr="00EC0437" w:rsidRDefault="00F178C2" w:rsidP="00F178C2">
      <w:pPr>
        <w:pStyle w:val="Odsekzoznamu"/>
        <w:numPr>
          <w:ilvl w:val="1"/>
          <w:numId w:val="154"/>
        </w:numPr>
        <w:spacing w:line="278" w:lineRule="auto"/>
        <w:rPr>
          <w:rFonts w:ascii="Calibri" w:hAnsi="Calibri" w:cs="Calibri"/>
        </w:rPr>
      </w:pPr>
      <w:r w:rsidRPr="00EC0437">
        <w:rPr>
          <w:rFonts w:ascii="Calibri" w:hAnsi="Calibri" w:cs="Calibri"/>
        </w:rPr>
        <w:t xml:space="preserve">Agresia – Obťažovanie, </w:t>
      </w:r>
      <w:r>
        <w:rPr>
          <w:rFonts w:ascii="Calibri" w:hAnsi="Calibri" w:cs="Calibri"/>
        </w:rPr>
        <w:t xml:space="preserve">sledovanie, </w:t>
      </w:r>
      <w:proofErr w:type="spellStart"/>
      <w:r w:rsidRPr="00EC0437">
        <w:rPr>
          <w:rFonts w:ascii="Calibri" w:hAnsi="Calibri" w:cs="Calibri"/>
        </w:rPr>
        <w:t>stalking</w:t>
      </w:r>
      <w:proofErr w:type="spellEnd"/>
      <w:r w:rsidRPr="00EC0437">
        <w:rPr>
          <w:rFonts w:ascii="Calibri" w:hAnsi="Calibri" w:cs="Calibri"/>
        </w:rPr>
        <w:t xml:space="preserve"> </w:t>
      </w:r>
    </w:p>
    <w:p w14:paraId="4B3FC72C" w14:textId="77777777" w:rsidR="00F178C2" w:rsidRPr="00EC0437" w:rsidRDefault="00F178C2" w:rsidP="00F178C2">
      <w:pPr>
        <w:pStyle w:val="Odsekzoznamu"/>
        <w:numPr>
          <w:ilvl w:val="1"/>
          <w:numId w:val="154"/>
        </w:numPr>
        <w:spacing w:line="278" w:lineRule="auto"/>
        <w:rPr>
          <w:rFonts w:ascii="Calibri" w:hAnsi="Calibri" w:cs="Calibri"/>
        </w:rPr>
      </w:pPr>
      <w:r w:rsidRPr="00EC0437">
        <w:rPr>
          <w:rFonts w:ascii="Calibri" w:hAnsi="Calibri" w:cs="Calibri"/>
        </w:rPr>
        <w:t xml:space="preserve">Sexualita  - </w:t>
      </w:r>
      <w:r>
        <w:rPr>
          <w:rFonts w:ascii="Calibri" w:hAnsi="Calibri" w:cs="Calibri"/>
        </w:rPr>
        <w:t>Sexuálne obťažovanie alebo zneužívanie, lákanie na vytváranie materiálov týkajúcich škodlivých alebo nezákonných sexuálnych aktivít mládeže</w:t>
      </w:r>
    </w:p>
    <w:p w14:paraId="68C8BF4B" w14:textId="77777777" w:rsidR="00F178C2" w:rsidRDefault="00F178C2" w:rsidP="00F178C2">
      <w:pPr>
        <w:pStyle w:val="Odsekzoznamu"/>
        <w:numPr>
          <w:ilvl w:val="1"/>
          <w:numId w:val="154"/>
        </w:numPr>
        <w:spacing w:line="278" w:lineRule="auto"/>
        <w:rPr>
          <w:rFonts w:ascii="Calibri" w:hAnsi="Calibri" w:cs="Calibri"/>
        </w:rPr>
      </w:pPr>
      <w:r w:rsidRPr="00EC0437">
        <w:rPr>
          <w:rFonts w:ascii="Calibri" w:hAnsi="Calibri" w:cs="Calibri"/>
        </w:rPr>
        <w:t xml:space="preserve">Hodnoty </w:t>
      </w:r>
      <w:r>
        <w:rPr>
          <w:rFonts w:ascii="Calibri" w:hAnsi="Calibri" w:cs="Calibri"/>
        </w:rPr>
        <w:t xml:space="preserve">– Ideologická manipulácia, </w:t>
      </w:r>
      <w:proofErr w:type="spellStart"/>
      <w:r>
        <w:rPr>
          <w:rFonts w:ascii="Calibri" w:hAnsi="Calibri" w:cs="Calibri"/>
        </w:rPr>
        <w:t>radikalizácia</w:t>
      </w:r>
      <w:proofErr w:type="spellEnd"/>
      <w:r>
        <w:rPr>
          <w:rFonts w:ascii="Calibri" w:hAnsi="Calibri" w:cs="Calibri"/>
        </w:rPr>
        <w:t xml:space="preserve"> inými osobami, nábor do extrémistických skupín</w:t>
      </w:r>
    </w:p>
    <w:p w14:paraId="785F980E" w14:textId="77777777" w:rsidR="00F178C2" w:rsidRPr="00EC0437" w:rsidRDefault="00F178C2" w:rsidP="00F178C2">
      <w:pPr>
        <w:pStyle w:val="Odsekzoznamu"/>
        <w:ind w:left="792"/>
        <w:rPr>
          <w:rFonts w:ascii="Calibri" w:hAnsi="Calibri" w:cs="Calibri"/>
        </w:rPr>
      </w:pPr>
    </w:p>
    <w:p w14:paraId="06593BF0" w14:textId="77777777" w:rsidR="00F178C2" w:rsidRPr="00EC0437" w:rsidRDefault="00F178C2" w:rsidP="00F178C2">
      <w:pPr>
        <w:pStyle w:val="Odsekzoznamu"/>
        <w:numPr>
          <w:ilvl w:val="0"/>
          <w:numId w:val="154"/>
        </w:numPr>
        <w:spacing w:line="278" w:lineRule="auto"/>
        <w:rPr>
          <w:rFonts w:ascii="Calibri" w:hAnsi="Calibri" w:cs="Calibri"/>
        </w:rPr>
      </w:pPr>
      <w:r w:rsidRPr="00A14308">
        <w:rPr>
          <w:rFonts w:ascii="Calibri" w:hAnsi="Calibri" w:cs="Calibri"/>
          <w:b/>
          <w:bCs/>
        </w:rPr>
        <w:t>Riziká správania sa</w:t>
      </w:r>
      <w:r w:rsidRPr="00EC0437">
        <w:rPr>
          <w:rFonts w:ascii="Calibri" w:hAnsi="Calibri" w:cs="Calibri"/>
        </w:rPr>
        <w:t xml:space="preserve"> (</w:t>
      </w:r>
      <w:proofErr w:type="spellStart"/>
      <w:r w:rsidRPr="00EC0437">
        <w:rPr>
          <w:rFonts w:ascii="Calibri" w:hAnsi="Calibri" w:cs="Calibri"/>
        </w:rPr>
        <w:t>Conduct</w:t>
      </w:r>
      <w:proofErr w:type="spellEnd"/>
      <w:r w:rsidRPr="00EC0437">
        <w:rPr>
          <w:rFonts w:ascii="Calibri" w:hAnsi="Calibri" w:cs="Calibri"/>
        </w:rPr>
        <w:t xml:space="preserve"> </w:t>
      </w:r>
      <w:proofErr w:type="spellStart"/>
      <w:r w:rsidRPr="00EC0437">
        <w:rPr>
          <w:rFonts w:ascii="Calibri" w:hAnsi="Calibri" w:cs="Calibri"/>
        </w:rPr>
        <w:t>risks</w:t>
      </w:r>
      <w:proofErr w:type="spellEnd"/>
      <w:r w:rsidRPr="00EC0437">
        <w:rPr>
          <w:rFonts w:ascii="Calibri" w:hAnsi="Calibri" w:cs="Calibri"/>
        </w:rPr>
        <w:t>)</w:t>
      </w:r>
    </w:p>
    <w:p w14:paraId="285D1A90" w14:textId="77777777" w:rsidR="00F178C2" w:rsidRPr="00EC0437" w:rsidRDefault="00F178C2" w:rsidP="00F178C2">
      <w:pPr>
        <w:pStyle w:val="Odsekzoznamu"/>
        <w:numPr>
          <w:ilvl w:val="1"/>
          <w:numId w:val="154"/>
        </w:numPr>
        <w:spacing w:line="278" w:lineRule="auto"/>
        <w:rPr>
          <w:rFonts w:ascii="Calibri" w:hAnsi="Calibri" w:cs="Calibri"/>
        </w:rPr>
      </w:pPr>
      <w:r w:rsidRPr="00EC0437">
        <w:rPr>
          <w:rFonts w:ascii="Calibri" w:hAnsi="Calibri" w:cs="Calibri"/>
        </w:rPr>
        <w:t>Agres</w:t>
      </w:r>
      <w:r>
        <w:rPr>
          <w:rFonts w:ascii="Calibri" w:hAnsi="Calibri" w:cs="Calibri"/>
        </w:rPr>
        <w:t>ia</w:t>
      </w:r>
      <w:r w:rsidRPr="00EC0437">
        <w:rPr>
          <w:rFonts w:ascii="Calibri" w:hAnsi="Calibri" w:cs="Calibri"/>
        </w:rPr>
        <w:t>- Šikana, nepriateľská aktivita zo strany rovesníkov</w:t>
      </w:r>
      <w:r>
        <w:rPr>
          <w:rFonts w:ascii="Calibri" w:hAnsi="Calibri" w:cs="Calibri"/>
        </w:rPr>
        <w:t xml:space="preserve">, </w:t>
      </w:r>
      <w:proofErr w:type="spellStart"/>
      <w:r>
        <w:rPr>
          <w:rFonts w:ascii="Calibri" w:hAnsi="Calibri" w:cs="Calibri"/>
        </w:rPr>
        <w:t>troling</w:t>
      </w:r>
      <w:proofErr w:type="spellEnd"/>
      <w:r>
        <w:rPr>
          <w:rFonts w:ascii="Calibri" w:hAnsi="Calibri" w:cs="Calibri"/>
        </w:rPr>
        <w:t xml:space="preserve">, </w:t>
      </w:r>
      <w:proofErr w:type="spellStart"/>
      <w:r>
        <w:rPr>
          <w:rFonts w:ascii="Calibri" w:hAnsi="Calibri" w:cs="Calibri"/>
        </w:rPr>
        <w:t>shaming</w:t>
      </w:r>
      <w:proofErr w:type="spellEnd"/>
      <w:r>
        <w:rPr>
          <w:rFonts w:ascii="Calibri" w:hAnsi="Calibri" w:cs="Calibri"/>
        </w:rPr>
        <w:t xml:space="preserve"> </w:t>
      </w:r>
    </w:p>
    <w:p w14:paraId="16D0DEE1" w14:textId="77777777" w:rsidR="00F178C2" w:rsidRPr="00EC0437" w:rsidRDefault="00F178C2" w:rsidP="00F178C2">
      <w:pPr>
        <w:pStyle w:val="Odsekzoznamu"/>
        <w:numPr>
          <w:ilvl w:val="1"/>
          <w:numId w:val="154"/>
        </w:numPr>
        <w:spacing w:line="278" w:lineRule="auto"/>
        <w:rPr>
          <w:rFonts w:ascii="Calibri" w:hAnsi="Calibri" w:cs="Calibri"/>
        </w:rPr>
      </w:pPr>
      <w:r w:rsidRPr="00EC0437">
        <w:rPr>
          <w:rFonts w:ascii="Calibri" w:hAnsi="Calibri" w:cs="Calibri"/>
        </w:rPr>
        <w:t>Sexu</w:t>
      </w:r>
      <w:r>
        <w:rPr>
          <w:rFonts w:ascii="Calibri" w:hAnsi="Calibri" w:cs="Calibri"/>
        </w:rPr>
        <w:t>alita</w:t>
      </w:r>
      <w:r w:rsidRPr="00EC0437">
        <w:rPr>
          <w:rFonts w:ascii="Calibri" w:hAnsi="Calibri" w:cs="Calibri"/>
        </w:rPr>
        <w:t xml:space="preserve"> - Sexuálne obťažovanie, </w:t>
      </w:r>
      <w:proofErr w:type="spellStart"/>
      <w:r w:rsidRPr="00EC0437">
        <w:rPr>
          <w:rFonts w:ascii="Calibri" w:hAnsi="Calibri" w:cs="Calibri"/>
        </w:rPr>
        <w:t>sexting</w:t>
      </w:r>
      <w:proofErr w:type="spellEnd"/>
      <w:r>
        <w:rPr>
          <w:rFonts w:ascii="Calibri" w:hAnsi="Calibri" w:cs="Calibri"/>
        </w:rPr>
        <w:t>, sexuálny nátlak</w:t>
      </w:r>
    </w:p>
    <w:p w14:paraId="66032C09" w14:textId="77777777" w:rsidR="00F178C2" w:rsidRDefault="00F178C2" w:rsidP="00F178C2">
      <w:pPr>
        <w:pStyle w:val="Odsekzoznamu"/>
        <w:numPr>
          <w:ilvl w:val="1"/>
          <w:numId w:val="154"/>
        </w:numPr>
        <w:spacing w:line="278" w:lineRule="auto"/>
        <w:rPr>
          <w:rFonts w:ascii="Calibri" w:hAnsi="Calibri" w:cs="Calibri"/>
        </w:rPr>
      </w:pPr>
      <w:r>
        <w:rPr>
          <w:rFonts w:ascii="Calibri" w:hAnsi="Calibri" w:cs="Calibri"/>
        </w:rPr>
        <w:t xml:space="preserve">Hodnoty –Nevhodné užívateľské komunity </w:t>
      </w:r>
      <w:proofErr w:type="spellStart"/>
      <w:r>
        <w:rPr>
          <w:rFonts w:ascii="Calibri" w:hAnsi="Calibri" w:cs="Calibri"/>
        </w:rPr>
        <w:t>interagujúce</w:t>
      </w:r>
      <w:proofErr w:type="spellEnd"/>
      <w:r>
        <w:rPr>
          <w:rFonts w:ascii="Calibri" w:hAnsi="Calibri" w:cs="Calibri"/>
        </w:rPr>
        <w:t xml:space="preserve"> s dieťaťom (napr. podporujúce seba-ubližovanie).</w:t>
      </w:r>
    </w:p>
    <w:p w14:paraId="22BD4E5B" w14:textId="77777777" w:rsidR="00F178C2" w:rsidRDefault="00F178C2" w:rsidP="00F178C2">
      <w:pPr>
        <w:pStyle w:val="Odsekzoznamu"/>
        <w:ind w:left="792"/>
        <w:rPr>
          <w:rFonts w:ascii="Calibri" w:hAnsi="Calibri" w:cs="Calibri"/>
        </w:rPr>
      </w:pPr>
    </w:p>
    <w:p w14:paraId="5373C0EA" w14:textId="77777777" w:rsidR="00F178C2" w:rsidRPr="00A14308" w:rsidRDefault="00F178C2" w:rsidP="00F178C2">
      <w:pPr>
        <w:pStyle w:val="Odsekzoznamu"/>
        <w:numPr>
          <w:ilvl w:val="0"/>
          <w:numId w:val="154"/>
        </w:numPr>
        <w:spacing w:line="278" w:lineRule="auto"/>
        <w:rPr>
          <w:rFonts w:ascii="Calibri" w:hAnsi="Calibri" w:cs="Calibri"/>
          <w:b/>
          <w:bCs/>
        </w:rPr>
      </w:pPr>
      <w:r w:rsidRPr="00A14308">
        <w:rPr>
          <w:rFonts w:ascii="Calibri" w:hAnsi="Calibri" w:cs="Calibri"/>
          <w:b/>
          <w:bCs/>
        </w:rPr>
        <w:t>Riziká kontraktov (</w:t>
      </w:r>
      <w:proofErr w:type="spellStart"/>
      <w:r w:rsidRPr="00A14308">
        <w:rPr>
          <w:rFonts w:ascii="Calibri" w:hAnsi="Calibri" w:cs="Calibri"/>
          <w:b/>
          <w:bCs/>
        </w:rPr>
        <w:t>Contract</w:t>
      </w:r>
      <w:proofErr w:type="spellEnd"/>
      <w:r w:rsidRPr="00A14308">
        <w:rPr>
          <w:rFonts w:ascii="Calibri" w:hAnsi="Calibri" w:cs="Calibri"/>
          <w:b/>
          <w:bCs/>
        </w:rPr>
        <w:t xml:space="preserve"> </w:t>
      </w:r>
      <w:proofErr w:type="spellStart"/>
      <w:r w:rsidRPr="00A14308">
        <w:rPr>
          <w:rFonts w:ascii="Calibri" w:hAnsi="Calibri" w:cs="Calibri"/>
          <w:b/>
          <w:bCs/>
        </w:rPr>
        <w:t>risks</w:t>
      </w:r>
      <w:proofErr w:type="spellEnd"/>
      <w:r w:rsidRPr="00A14308">
        <w:rPr>
          <w:rFonts w:ascii="Calibri" w:hAnsi="Calibri" w:cs="Calibri"/>
          <w:b/>
          <w:bCs/>
        </w:rPr>
        <w:t>)</w:t>
      </w:r>
    </w:p>
    <w:p w14:paraId="1ABCB244" w14:textId="77777777" w:rsidR="00F178C2" w:rsidRDefault="00F178C2" w:rsidP="00F178C2">
      <w:pPr>
        <w:pStyle w:val="Odsekzoznamu"/>
        <w:numPr>
          <w:ilvl w:val="1"/>
          <w:numId w:val="154"/>
        </w:numPr>
        <w:spacing w:line="278" w:lineRule="auto"/>
        <w:rPr>
          <w:rFonts w:ascii="Calibri" w:hAnsi="Calibri" w:cs="Calibri"/>
        </w:rPr>
      </w:pPr>
      <w:r>
        <w:rPr>
          <w:rFonts w:ascii="Calibri" w:hAnsi="Calibri" w:cs="Calibri"/>
        </w:rPr>
        <w:t xml:space="preserve">Agresia – </w:t>
      </w:r>
      <w:proofErr w:type="spellStart"/>
      <w:r>
        <w:rPr>
          <w:rFonts w:ascii="Calibri" w:hAnsi="Calibri" w:cs="Calibri"/>
        </w:rPr>
        <w:t>Phising</w:t>
      </w:r>
      <w:proofErr w:type="spellEnd"/>
      <w:r>
        <w:rPr>
          <w:rFonts w:ascii="Calibri" w:hAnsi="Calibri" w:cs="Calibri"/>
        </w:rPr>
        <w:t xml:space="preserve">, krádež identity, </w:t>
      </w:r>
      <w:proofErr w:type="spellStart"/>
      <w:r>
        <w:rPr>
          <w:rFonts w:ascii="Calibri" w:hAnsi="Calibri" w:cs="Calibri"/>
        </w:rPr>
        <w:t>hacking</w:t>
      </w:r>
      <w:proofErr w:type="spellEnd"/>
      <w:r>
        <w:rPr>
          <w:rFonts w:ascii="Calibri" w:hAnsi="Calibri" w:cs="Calibri"/>
        </w:rPr>
        <w:t xml:space="preserve">, </w:t>
      </w:r>
      <w:proofErr w:type="spellStart"/>
      <w:r>
        <w:rPr>
          <w:rFonts w:ascii="Calibri" w:hAnsi="Calibri" w:cs="Calibri"/>
        </w:rPr>
        <w:t>infikácia</w:t>
      </w:r>
      <w:proofErr w:type="spellEnd"/>
      <w:r>
        <w:rPr>
          <w:rFonts w:ascii="Calibri" w:hAnsi="Calibri" w:cs="Calibri"/>
        </w:rPr>
        <w:t xml:space="preserve"> </w:t>
      </w:r>
      <w:proofErr w:type="spellStart"/>
      <w:r>
        <w:rPr>
          <w:rFonts w:ascii="Calibri" w:hAnsi="Calibri" w:cs="Calibri"/>
        </w:rPr>
        <w:t>malvérom</w:t>
      </w:r>
      <w:proofErr w:type="spellEnd"/>
      <w:r>
        <w:rPr>
          <w:rFonts w:ascii="Calibri" w:hAnsi="Calibri" w:cs="Calibri"/>
        </w:rPr>
        <w:t xml:space="preserve"> a pod. </w:t>
      </w:r>
    </w:p>
    <w:p w14:paraId="540FABB3" w14:textId="77777777" w:rsidR="00F178C2" w:rsidRDefault="00F178C2" w:rsidP="00F178C2">
      <w:pPr>
        <w:pStyle w:val="Odsekzoznamu"/>
        <w:numPr>
          <w:ilvl w:val="1"/>
          <w:numId w:val="154"/>
        </w:numPr>
        <w:spacing w:line="278" w:lineRule="auto"/>
        <w:rPr>
          <w:rFonts w:ascii="Calibri" w:hAnsi="Calibri" w:cs="Calibri"/>
        </w:rPr>
      </w:pPr>
      <w:r>
        <w:rPr>
          <w:rFonts w:ascii="Calibri" w:hAnsi="Calibri" w:cs="Calibri"/>
        </w:rPr>
        <w:t xml:space="preserve">Sexualita – Obchodovanie s deťmi, komerčná detská pornografia  apod.  </w:t>
      </w:r>
    </w:p>
    <w:p w14:paraId="783AD96D" w14:textId="77777777" w:rsidR="00F178C2" w:rsidRPr="00C6482B" w:rsidRDefault="00F178C2" w:rsidP="00F178C2">
      <w:pPr>
        <w:pStyle w:val="Odsekzoznamu"/>
        <w:numPr>
          <w:ilvl w:val="1"/>
          <w:numId w:val="154"/>
        </w:numPr>
        <w:spacing w:line="278" w:lineRule="auto"/>
        <w:rPr>
          <w:rFonts w:ascii="Calibri" w:hAnsi="Calibri" w:cs="Calibri"/>
        </w:rPr>
      </w:pPr>
      <w:r w:rsidRPr="00C6482B">
        <w:rPr>
          <w:rFonts w:ascii="Calibri" w:hAnsi="Calibri" w:cs="Calibri"/>
        </w:rPr>
        <w:t xml:space="preserve">Hodnoty </w:t>
      </w:r>
      <w:r>
        <w:rPr>
          <w:rFonts w:ascii="Calibri" w:hAnsi="Calibri" w:cs="Calibri"/>
        </w:rPr>
        <w:t xml:space="preserve">– Digitálny </w:t>
      </w:r>
      <w:proofErr w:type="spellStart"/>
      <w:r>
        <w:rPr>
          <w:rFonts w:ascii="Calibri" w:hAnsi="Calibri" w:cs="Calibri"/>
        </w:rPr>
        <w:t>gambling</w:t>
      </w:r>
      <w:proofErr w:type="spellEnd"/>
      <w:r>
        <w:rPr>
          <w:rFonts w:ascii="Calibri" w:hAnsi="Calibri" w:cs="Calibri"/>
        </w:rPr>
        <w:t xml:space="preserve">, </w:t>
      </w:r>
      <w:proofErr w:type="spellStart"/>
      <w:r>
        <w:rPr>
          <w:rFonts w:ascii="Calibri" w:hAnsi="Calibri" w:cs="Calibri"/>
        </w:rPr>
        <w:t>loot</w:t>
      </w:r>
      <w:proofErr w:type="spellEnd"/>
      <w:r>
        <w:rPr>
          <w:rFonts w:ascii="Calibri" w:hAnsi="Calibri" w:cs="Calibri"/>
        </w:rPr>
        <w:t xml:space="preserve"> </w:t>
      </w:r>
      <w:proofErr w:type="spellStart"/>
      <w:r>
        <w:rPr>
          <w:rFonts w:ascii="Calibri" w:hAnsi="Calibri" w:cs="Calibri"/>
        </w:rPr>
        <w:t>boxes</w:t>
      </w:r>
      <w:proofErr w:type="spellEnd"/>
      <w:r>
        <w:rPr>
          <w:rFonts w:ascii="Calibri" w:hAnsi="Calibri" w:cs="Calibri"/>
        </w:rPr>
        <w:t xml:space="preserve"> v hrách, manipulácia k nakupovaniu a pod.</w:t>
      </w:r>
    </w:p>
    <w:p w14:paraId="04B41DEB" w14:textId="77777777" w:rsidR="00F178C2" w:rsidRPr="00EC0437" w:rsidRDefault="00F178C2" w:rsidP="00F178C2">
      <w:pPr>
        <w:rPr>
          <w:rFonts w:ascii="Calibri" w:hAnsi="Calibri" w:cs="Calibri"/>
        </w:rPr>
      </w:pPr>
    </w:p>
    <w:p w14:paraId="4F5AEC46" w14:textId="631C7DA1" w:rsidR="000C7896" w:rsidRDefault="000C7896" w:rsidP="000C7896">
      <w:pPr>
        <w:pStyle w:val="Nadpis2"/>
      </w:pPr>
      <w:bookmarkStart w:id="170" w:name="_Toc202940245"/>
      <w:r>
        <w:t>Globálne riziká súvisiace s kybernetickým priestorom</w:t>
      </w:r>
      <w:bookmarkEnd w:id="170"/>
    </w:p>
    <w:p w14:paraId="6E272A0B" w14:textId="77777777" w:rsidR="000C7896" w:rsidRDefault="000C7896" w:rsidP="000C7896">
      <w:r>
        <w:t xml:space="preserve">Svetové ekonomické fórum vydáva každý rok prehľad globálnych rizík </w:t>
      </w:r>
      <w:r>
        <w:rPr>
          <w:rStyle w:val="Odkaznapoznmkupodiarou"/>
        </w:rPr>
        <w:footnoteReference w:id="109"/>
      </w:r>
      <w:r>
        <w:t>.</w:t>
      </w:r>
    </w:p>
    <w:p w14:paraId="6F84E86C" w14:textId="77777777" w:rsidR="000C7896" w:rsidRDefault="000C7896" w:rsidP="000C7896">
      <w:r>
        <w:t>Medzi týmito rizikami sa objavujú aj tie, ktoré priamo alebo nepriamo súvisia s kybernetickým priestorom a teda aj s vplyvmi na mládež.</w:t>
      </w:r>
    </w:p>
    <w:p w14:paraId="58D55DF6" w14:textId="77777777" w:rsidR="000C7896" w:rsidRPr="009447CF" w:rsidRDefault="000C7896" w:rsidP="000C7896">
      <w:pPr>
        <w:rPr>
          <w:b/>
          <w:bCs/>
        </w:rPr>
      </w:pPr>
      <w:r w:rsidRPr="009447CF">
        <w:rPr>
          <w:b/>
          <w:bCs/>
        </w:rPr>
        <w:t xml:space="preserve">Najvýznamnejšie globálne riziká </w:t>
      </w:r>
      <w:r w:rsidRPr="002109D4">
        <w:t>(citácia z dokumentu)</w:t>
      </w:r>
      <w:r>
        <w:rPr>
          <w:b/>
          <w:bCs/>
        </w:rPr>
        <w:br/>
      </w:r>
    </w:p>
    <w:p w14:paraId="0C828169" w14:textId="77777777" w:rsidR="000C7896" w:rsidRDefault="000C7896" w:rsidP="000C7896">
      <w:r w:rsidRPr="009447CF">
        <w:rPr>
          <w:noProof/>
        </w:rPr>
        <w:lastRenderedPageBreak/>
        <w:drawing>
          <wp:inline distT="0" distB="0" distL="0" distR="0" wp14:anchorId="57F8A145" wp14:editId="5CBF64E0">
            <wp:extent cx="5760720" cy="4091940"/>
            <wp:effectExtent l="0" t="0" r="0" b="3810"/>
            <wp:docPr id="1996258979" name="Obrázok 1" descr="Obrázok, na ktorom je text, snímka obrazovky, číslo, rovnobežný&#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8979" name="Obrázok 1" descr="Obrázok, na ktorom je text, snímka obrazovky, číslo, rovnobežný&#10;&#10;Obsah vygenerovaný pomocou AI môže byť nesprávny."/>
                    <pic:cNvPicPr/>
                  </pic:nvPicPr>
                  <pic:blipFill>
                    <a:blip r:embed="rId25"/>
                    <a:stretch>
                      <a:fillRect/>
                    </a:stretch>
                  </pic:blipFill>
                  <pic:spPr>
                    <a:xfrm>
                      <a:off x="0" y="0"/>
                      <a:ext cx="5760720" cy="4091940"/>
                    </a:xfrm>
                    <a:prstGeom prst="rect">
                      <a:avLst/>
                    </a:prstGeom>
                  </pic:spPr>
                </pic:pic>
              </a:graphicData>
            </a:graphic>
          </wp:inline>
        </w:drawing>
      </w:r>
    </w:p>
    <w:p w14:paraId="05AB40DC" w14:textId="77777777" w:rsidR="000C7896" w:rsidRDefault="000C7896" w:rsidP="000C7896">
      <w:r>
        <w:t>S kybernetickým priestorom priamo alebo nepriamo súvisia riziká (analyzované v kap. 4)</w:t>
      </w:r>
    </w:p>
    <w:p w14:paraId="15E3F5BE" w14:textId="77777777" w:rsidR="000C7896" w:rsidRDefault="000C7896" w:rsidP="000C7896">
      <w:pPr>
        <w:pStyle w:val="Odsekzoznamu"/>
        <w:numPr>
          <w:ilvl w:val="0"/>
          <w:numId w:val="6"/>
        </w:numPr>
      </w:pPr>
      <w:r>
        <w:t>Chybné informácie a dezinformácie (</w:t>
      </w:r>
      <w:proofErr w:type="spellStart"/>
      <w:r>
        <w:t>Misinformation</w:t>
      </w:r>
      <w:proofErr w:type="spellEnd"/>
      <w:r>
        <w:t xml:space="preserve"> and </w:t>
      </w:r>
      <w:proofErr w:type="spellStart"/>
      <w:r>
        <w:t>Disinformation</w:t>
      </w:r>
      <w:proofErr w:type="spellEnd"/>
      <w:r>
        <w:t>) – č.4</w:t>
      </w:r>
    </w:p>
    <w:p w14:paraId="655727E1" w14:textId="77777777" w:rsidR="000C7896" w:rsidRDefault="000C7896" w:rsidP="000C7896">
      <w:pPr>
        <w:pStyle w:val="Odsekzoznamu"/>
        <w:numPr>
          <w:ilvl w:val="0"/>
          <w:numId w:val="6"/>
        </w:numPr>
      </w:pPr>
      <w:r>
        <w:t>Sociálna polarizácia (</w:t>
      </w:r>
      <w:proofErr w:type="spellStart"/>
      <w:r>
        <w:t>Societal</w:t>
      </w:r>
      <w:proofErr w:type="spellEnd"/>
      <w:r>
        <w:t xml:space="preserve"> </w:t>
      </w:r>
      <w:proofErr w:type="spellStart"/>
      <w:r>
        <w:t>polarization</w:t>
      </w:r>
      <w:proofErr w:type="spellEnd"/>
      <w:r>
        <w:t>) – č.5</w:t>
      </w:r>
    </w:p>
    <w:p w14:paraId="5BA1C2DF" w14:textId="77777777" w:rsidR="000C7896" w:rsidRDefault="000C7896" w:rsidP="000C7896">
      <w:pPr>
        <w:pStyle w:val="Odsekzoznamu"/>
        <w:numPr>
          <w:ilvl w:val="0"/>
          <w:numId w:val="6"/>
        </w:numPr>
      </w:pPr>
      <w:r>
        <w:t>Erózia ľudských práv (</w:t>
      </w:r>
      <w:proofErr w:type="spellStart"/>
      <w:r>
        <w:t>Erosion</w:t>
      </w:r>
      <w:proofErr w:type="spellEnd"/>
      <w:r>
        <w:t xml:space="preserve"> of </w:t>
      </w:r>
      <w:proofErr w:type="spellStart"/>
      <w:r>
        <w:t>human</w:t>
      </w:r>
      <w:proofErr w:type="spellEnd"/>
      <w:r>
        <w:t xml:space="preserve"> </w:t>
      </w:r>
      <w:proofErr w:type="spellStart"/>
      <w:r>
        <w:t>rights</w:t>
      </w:r>
      <w:proofErr w:type="spellEnd"/>
      <w:r>
        <w:t xml:space="preserve"> and/ or </w:t>
      </w:r>
      <w:proofErr w:type="spellStart"/>
      <w:r>
        <w:t>civic</w:t>
      </w:r>
      <w:proofErr w:type="spellEnd"/>
      <w:r>
        <w:t xml:space="preserve"> </w:t>
      </w:r>
      <w:proofErr w:type="spellStart"/>
      <w:r>
        <w:t>freedoms</w:t>
      </w:r>
      <w:proofErr w:type="spellEnd"/>
      <w:r>
        <w:t xml:space="preserve">) – č.9 </w:t>
      </w:r>
    </w:p>
    <w:p w14:paraId="67BDC092" w14:textId="77777777" w:rsidR="000C7896" w:rsidRDefault="000C7896" w:rsidP="000C7896">
      <w:pPr>
        <w:pStyle w:val="Odsekzoznamu"/>
        <w:numPr>
          <w:ilvl w:val="0"/>
          <w:numId w:val="6"/>
        </w:numPr>
      </w:pPr>
      <w:r>
        <w:t>Nerovnosť (</w:t>
      </w:r>
      <w:proofErr w:type="spellStart"/>
      <w:r>
        <w:t>Inequality</w:t>
      </w:r>
      <w:proofErr w:type="spellEnd"/>
      <w:r>
        <w:t>) – č.10</w:t>
      </w:r>
    </w:p>
    <w:p w14:paraId="75919FE4" w14:textId="77777777" w:rsidR="000C7896" w:rsidRDefault="000C7896" w:rsidP="000C7896">
      <w:pPr>
        <w:pStyle w:val="Odsekzoznamu"/>
        <w:numPr>
          <w:ilvl w:val="0"/>
          <w:numId w:val="6"/>
        </w:numPr>
      </w:pPr>
      <w:r>
        <w:t>Nepriaznivé vplyvy AI technológií (</w:t>
      </w:r>
      <w:proofErr w:type="spellStart"/>
      <w:r>
        <w:t>Adverse</w:t>
      </w:r>
      <w:proofErr w:type="spellEnd"/>
      <w:r>
        <w:t xml:space="preserve"> </w:t>
      </w:r>
      <w:proofErr w:type="spellStart"/>
      <w:r>
        <w:t>ourcomes</w:t>
      </w:r>
      <w:proofErr w:type="spellEnd"/>
      <w:r>
        <w:t xml:space="preserve"> of AI </w:t>
      </w:r>
      <w:proofErr w:type="spellStart"/>
      <w:r>
        <w:t>technologies</w:t>
      </w:r>
      <w:proofErr w:type="spellEnd"/>
      <w:r>
        <w:t>) – č. 13</w:t>
      </w:r>
    </w:p>
    <w:p w14:paraId="6EAFDB85" w14:textId="77777777" w:rsidR="000C7896" w:rsidRDefault="000C7896" w:rsidP="000C7896">
      <w:pPr>
        <w:pStyle w:val="Odsekzoznamu"/>
        <w:numPr>
          <w:ilvl w:val="0"/>
          <w:numId w:val="6"/>
        </w:numPr>
      </w:pPr>
      <w:r>
        <w:t>Kybernetická špionáž a boj (</w:t>
      </w:r>
      <w:proofErr w:type="spellStart"/>
      <w:r>
        <w:t>Cyber</w:t>
      </w:r>
      <w:proofErr w:type="spellEnd"/>
      <w:r>
        <w:t xml:space="preserve"> </w:t>
      </w:r>
      <w:proofErr w:type="spellStart"/>
      <w:r>
        <w:t>espionage</w:t>
      </w:r>
      <w:proofErr w:type="spellEnd"/>
      <w:r>
        <w:t xml:space="preserve"> and </w:t>
      </w:r>
      <w:proofErr w:type="spellStart"/>
      <w:r>
        <w:t>warfare</w:t>
      </w:r>
      <w:proofErr w:type="spellEnd"/>
      <w:r>
        <w:t>) – č. 14</w:t>
      </w:r>
    </w:p>
    <w:p w14:paraId="6B857A85" w14:textId="77777777" w:rsidR="000C7896" w:rsidRDefault="000C7896" w:rsidP="000C7896">
      <w:pPr>
        <w:pStyle w:val="Odsekzoznamu"/>
        <w:numPr>
          <w:ilvl w:val="0"/>
          <w:numId w:val="6"/>
        </w:numPr>
      </w:pPr>
      <w:r>
        <w:t>Kriminalita a ilegálne ekonomické aktivity (</w:t>
      </w:r>
      <w:proofErr w:type="spellStart"/>
      <w:r>
        <w:t>Crime</w:t>
      </w:r>
      <w:proofErr w:type="spellEnd"/>
      <w:r>
        <w:t xml:space="preserve"> and </w:t>
      </w:r>
      <w:proofErr w:type="spellStart"/>
      <w:r>
        <w:t>ilicit</w:t>
      </w:r>
      <w:proofErr w:type="spellEnd"/>
      <w:r>
        <w:t xml:space="preserve"> </w:t>
      </w:r>
      <w:proofErr w:type="spellStart"/>
      <w:r>
        <w:t>economic</w:t>
      </w:r>
      <w:proofErr w:type="spellEnd"/>
      <w:r>
        <w:t xml:space="preserve"> </w:t>
      </w:r>
      <w:proofErr w:type="spellStart"/>
      <w:r>
        <w:t>activity</w:t>
      </w:r>
      <w:proofErr w:type="spellEnd"/>
      <w:r>
        <w:t>) – č. 15</w:t>
      </w:r>
    </w:p>
    <w:p w14:paraId="7ABA2E3C" w14:textId="77777777" w:rsidR="000C7896" w:rsidRDefault="000C7896" w:rsidP="000C7896">
      <w:pPr>
        <w:pStyle w:val="Odsekzoznamu"/>
        <w:numPr>
          <w:ilvl w:val="0"/>
          <w:numId w:val="6"/>
        </w:numPr>
      </w:pPr>
      <w:r>
        <w:t>Pokles úrovne zdravia a celkovej pohody (</w:t>
      </w:r>
      <w:proofErr w:type="spellStart"/>
      <w:r>
        <w:t>Decline</w:t>
      </w:r>
      <w:proofErr w:type="spellEnd"/>
      <w:r>
        <w:t xml:space="preserve"> of </w:t>
      </w:r>
      <w:proofErr w:type="spellStart"/>
      <w:r>
        <w:t>health</w:t>
      </w:r>
      <w:proofErr w:type="spellEnd"/>
      <w:r>
        <w:t xml:space="preserve"> </w:t>
      </w:r>
      <w:proofErr w:type="spellStart"/>
      <w:r>
        <w:t>andf</w:t>
      </w:r>
      <w:proofErr w:type="spellEnd"/>
      <w:r>
        <w:t xml:space="preserve"> </w:t>
      </w:r>
      <w:proofErr w:type="spellStart"/>
      <w:r>
        <w:t>well-being</w:t>
      </w:r>
      <w:proofErr w:type="spellEnd"/>
      <w:r>
        <w:t xml:space="preserve">) –  č. 20 </w:t>
      </w:r>
    </w:p>
    <w:p w14:paraId="538C9F9E" w14:textId="77777777" w:rsidR="000C7896" w:rsidRDefault="000C7896" w:rsidP="000C7896"/>
    <w:p w14:paraId="54D458EC" w14:textId="77777777" w:rsidR="000C7896" w:rsidRDefault="000C7896" w:rsidP="000C7896">
      <w:r>
        <w:t>Medzi riziká na úrovni jedného percenta sa dostalo aj:</w:t>
      </w:r>
    </w:p>
    <w:p w14:paraId="71643E7B" w14:textId="77777777" w:rsidR="000C7896" w:rsidRDefault="000C7896" w:rsidP="000C7896">
      <w:pPr>
        <w:pStyle w:val="Odsekzoznamu"/>
        <w:numPr>
          <w:ilvl w:val="0"/>
          <w:numId w:val="6"/>
        </w:numPr>
      </w:pPr>
      <w:r>
        <w:t xml:space="preserve">Online negatívne dopady (Online </w:t>
      </w:r>
      <w:proofErr w:type="spellStart"/>
      <w:r>
        <w:t>harms</w:t>
      </w:r>
      <w:proofErr w:type="spellEnd"/>
      <w:r>
        <w:t>)</w:t>
      </w:r>
    </w:p>
    <w:p w14:paraId="2DBDF257" w14:textId="77777777" w:rsidR="000C7896" w:rsidRDefault="000C7896" w:rsidP="000C7896">
      <w:pPr>
        <w:rPr>
          <w:b/>
          <w:bCs/>
        </w:rPr>
      </w:pPr>
    </w:p>
    <w:p w14:paraId="6B06BE9B" w14:textId="77777777" w:rsidR="000C7896" w:rsidRDefault="000C7896" w:rsidP="000C7896">
      <w:pPr>
        <w:rPr>
          <w:b/>
          <w:bCs/>
        </w:rPr>
      </w:pPr>
      <w:r w:rsidRPr="00F06804">
        <w:rPr>
          <w:b/>
          <w:bCs/>
        </w:rPr>
        <w:t xml:space="preserve"> </w:t>
      </w:r>
      <w:r>
        <w:rPr>
          <w:b/>
          <w:bCs/>
        </w:rPr>
        <w:t xml:space="preserve">Väzby medzi </w:t>
      </w:r>
      <w:r w:rsidRPr="00F06804">
        <w:rPr>
          <w:b/>
          <w:bCs/>
        </w:rPr>
        <w:t>jednotlivý</w:t>
      </w:r>
      <w:r>
        <w:rPr>
          <w:b/>
          <w:bCs/>
        </w:rPr>
        <w:t>mi</w:t>
      </w:r>
      <w:r w:rsidRPr="00F06804">
        <w:rPr>
          <w:b/>
          <w:bCs/>
        </w:rPr>
        <w:t xml:space="preserve"> riz</w:t>
      </w:r>
      <w:r>
        <w:rPr>
          <w:b/>
          <w:bCs/>
        </w:rPr>
        <w:t>i</w:t>
      </w:r>
      <w:r w:rsidRPr="00F06804">
        <w:rPr>
          <w:b/>
          <w:bCs/>
        </w:rPr>
        <w:t>k</w:t>
      </w:r>
      <w:r>
        <w:rPr>
          <w:b/>
          <w:bCs/>
        </w:rPr>
        <w:t xml:space="preserve">ami (RIM – Risk </w:t>
      </w:r>
      <w:proofErr w:type="spellStart"/>
      <w:r>
        <w:rPr>
          <w:b/>
          <w:bCs/>
        </w:rPr>
        <w:t>Interconnections</w:t>
      </w:r>
      <w:proofErr w:type="spellEnd"/>
      <w:r>
        <w:rPr>
          <w:b/>
          <w:bCs/>
        </w:rPr>
        <w:t xml:space="preserve"> </w:t>
      </w:r>
      <w:proofErr w:type="spellStart"/>
      <w:r>
        <w:rPr>
          <w:b/>
          <w:bCs/>
        </w:rPr>
        <w:t>Map</w:t>
      </w:r>
      <w:proofErr w:type="spellEnd"/>
      <w:r>
        <w:rPr>
          <w:b/>
          <w:bCs/>
        </w:rPr>
        <w:t>)</w:t>
      </w:r>
    </w:p>
    <w:p w14:paraId="7CCB39B0" w14:textId="77777777" w:rsidR="000C7896" w:rsidRDefault="000C7896" w:rsidP="000C7896">
      <w:pPr>
        <w:rPr>
          <w:b/>
          <w:bCs/>
        </w:rPr>
      </w:pPr>
      <w:r w:rsidRPr="00F06804">
        <w:rPr>
          <w:b/>
          <w:bCs/>
          <w:noProof/>
        </w:rPr>
        <w:lastRenderedPageBreak/>
        <w:drawing>
          <wp:inline distT="0" distB="0" distL="0" distR="0" wp14:anchorId="262B13CC" wp14:editId="358DBADF">
            <wp:extent cx="5760720" cy="5731510"/>
            <wp:effectExtent l="0" t="0" r="0" b="2540"/>
            <wp:docPr id="53152457" name="Obrázok 1" descr="Obrázok, na ktorom je diagram, kruh, mapa, rad&#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2457" name="Obrázok 1" descr="Obrázok, na ktorom je diagram, kruh, mapa, rad&#10;&#10;Obsah vygenerovaný pomocou AI môže byť nesprávny."/>
                    <pic:cNvPicPr/>
                  </pic:nvPicPr>
                  <pic:blipFill>
                    <a:blip r:embed="rId26"/>
                    <a:stretch>
                      <a:fillRect/>
                    </a:stretch>
                  </pic:blipFill>
                  <pic:spPr>
                    <a:xfrm>
                      <a:off x="0" y="0"/>
                      <a:ext cx="5760720" cy="5731510"/>
                    </a:xfrm>
                    <a:prstGeom prst="rect">
                      <a:avLst/>
                    </a:prstGeom>
                  </pic:spPr>
                </pic:pic>
              </a:graphicData>
            </a:graphic>
          </wp:inline>
        </w:drawing>
      </w:r>
    </w:p>
    <w:p w14:paraId="1B711F08" w14:textId="77777777" w:rsidR="000C7896" w:rsidRDefault="000C7896" w:rsidP="000C7896">
      <w:r w:rsidRPr="00ED08AA">
        <w:t xml:space="preserve">Analogický </w:t>
      </w:r>
      <w:r>
        <w:t xml:space="preserve">RIM je vytvorený aj pre riziká súvisiace s kybernetickým priestorom a jeho dopadom na mládež. </w:t>
      </w:r>
    </w:p>
    <w:p w14:paraId="5DC046C1" w14:textId="77777777" w:rsidR="000C7896" w:rsidRDefault="000C7896" w:rsidP="000C7896"/>
    <w:p w14:paraId="34673394" w14:textId="77777777" w:rsidR="000C7896" w:rsidRDefault="000C7896" w:rsidP="000C7896"/>
    <w:p w14:paraId="763289F5" w14:textId="77777777" w:rsidR="000C7896" w:rsidRDefault="000C7896" w:rsidP="000C7896"/>
    <w:p w14:paraId="0BE36A01" w14:textId="77777777" w:rsidR="000C7896" w:rsidRDefault="000C7896" w:rsidP="000C7896"/>
    <w:p w14:paraId="2E664E5A" w14:textId="77777777" w:rsidR="000C7896" w:rsidRDefault="000C7896" w:rsidP="000C7896"/>
    <w:p w14:paraId="25D8B00F" w14:textId="77777777" w:rsidR="000C7896" w:rsidRDefault="000C7896" w:rsidP="000C7896">
      <w:pPr>
        <w:rPr>
          <w:b/>
          <w:bCs/>
        </w:rPr>
      </w:pPr>
      <w:r w:rsidRPr="001705B9">
        <w:rPr>
          <w:b/>
          <w:bCs/>
        </w:rPr>
        <w:t>Riziká adresovateľné vhodným vzdelávaním</w:t>
      </w:r>
    </w:p>
    <w:p w14:paraId="04E6EF5E" w14:textId="77777777" w:rsidR="000C7896" w:rsidRPr="001705B9" w:rsidRDefault="000C7896" w:rsidP="000C7896">
      <w:r w:rsidRPr="001705B9">
        <w:t xml:space="preserve">V nasledujúcej </w:t>
      </w:r>
      <w:r>
        <w:t>tabuľke je prehľad rizík, ktoré je možné významne ovplyvniť budovaním povedomia a vzdelávaním</w:t>
      </w:r>
    </w:p>
    <w:p w14:paraId="2A799A4E" w14:textId="77777777" w:rsidR="000C7896" w:rsidRDefault="000C7896" w:rsidP="000C7896">
      <w:pPr>
        <w:rPr>
          <w:b/>
          <w:bCs/>
        </w:rPr>
      </w:pPr>
      <w:r w:rsidRPr="001705B9">
        <w:rPr>
          <w:noProof/>
        </w:rPr>
        <w:lastRenderedPageBreak/>
        <w:drawing>
          <wp:inline distT="0" distB="0" distL="0" distR="0" wp14:anchorId="5A6AABB6" wp14:editId="1946BA28">
            <wp:extent cx="5760720" cy="3183890"/>
            <wp:effectExtent l="0" t="0" r="0" b="0"/>
            <wp:docPr id="19441399" name="Obrázok 1" descr="Obrázok, na ktorom je text, snímka obrazovky, softvér, písm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399" name="Obrázok 1" descr="Obrázok, na ktorom je text, snímka obrazovky, softvér, písmo&#10;&#10;Obsah vygenerovaný pomocou AI môže byť nesprávny."/>
                    <pic:cNvPicPr/>
                  </pic:nvPicPr>
                  <pic:blipFill>
                    <a:blip r:embed="rId27"/>
                    <a:stretch>
                      <a:fillRect/>
                    </a:stretch>
                  </pic:blipFill>
                  <pic:spPr>
                    <a:xfrm>
                      <a:off x="0" y="0"/>
                      <a:ext cx="5760720" cy="3183890"/>
                    </a:xfrm>
                    <a:prstGeom prst="rect">
                      <a:avLst/>
                    </a:prstGeom>
                  </pic:spPr>
                </pic:pic>
              </a:graphicData>
            </a:graphic>
          </wp:inline>
        </w:drawing>
      </w:r>
    </w:p>
    <w:p w14:paraId="16215BCF" w14:textId="77777777" w:rsidR="000C7896" w:rsidRDefault="000C7896" w:rsidP="000C7896">
      <w:pPr>
        <w:rPr>
          <w:b/>
          <w:bCs/>
        </w:rPr>
      </w:pPr>
    </w:p>
    <w:p w14:paraId="18CBD3E4" w14:textId="77777777" w:rsidR="000C7896" w:rsidRDefault="000C7896" w:rsidP="000C7896">
      <w:pPr>
        <w:rPr>
          <w:b/>
          <w:bCs/>
        </w:rPr>
      </w:pPr>
      <w:r>
        <w:rPr>
          <w:b/>
          <w:bCs/>
        </w:rPr>
        <w:t>Očakávané top riziká v roku 2035</w:t>
      </w:r>
    </w:p>
    <w:p w14:paraId="5E8C9470" w14:textId="77777777" w:rsidR="000C7896" w:rsidRPr="001705B9" w:rsidRDefault="000C7896" w:rsidP="000C7896">
      <w:pPr>
        <w:rPr>
          <w:b/>
          <w:bCs/>
        </w:rPr>
      </w:pPr>
      <w:r w:rsidRPr="001705B9">
        <w:rPr>
          <w:b/>
          <w:bCs/>
          <w:noProof/>
        </w:rPr>
        <w:drawing>
          <wp:inline distT="0" distB="0" distL="0" distR="0" wp14:anchorId="42693723" wp14:editId="49604C66">
            <wp:extent cx="5760720" cy="2958465"/>
            <wp:effectExtent l="0" t="0" r="0" b="0"/>
            <wp:docPr id="1589784941" name="Obrázok 1" descr="Obrázok, na ktorom je text, snímka obrazovky, písmo, čísl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84941" name="Obrázok 1" descr="Obrázok, na ktorom je text, snímka obrazovky, písmo, číslo&#10;&#10;Obsah vygenerovaný pomocou AI môže byť nesprávny."/>
                    <pic:cNvPicPr/>
                  </pic:nvPicPr>
                  <pic:blipFill>
                    <a:blip r:embed="rId28"/>
                    <a:stretch>
                      <a:fillRect/>
                    </a:stretch>
                  </pic:blipFill>
                  <pic:spPr>
                    <a:xfrm>
                      <a:off x="0" y="0"/>
                      <a:ext cx="5760720" cy="2958465"/>
                    </a:xfrm>
                    <a:prstGeom prst="rect">
                      <a:avLst/>
                    </a:prstGeom>
                  </pic:spPr>
                </pic:pic>
              </a:graphicData>
            </a:graphic>
          </wp:inline>
        </w:drawing>
      </w:r>
    </w:p>
    <w:p w14:paraId="522778E2" w14:textId="77777777" w:rsidR="000C7896" w:rsidRDefault="000C7896" w:rsidP="000C7896">
      <w:r>
        <w:t>V top 10 sú spomínané riziká súvisiace s kybernetickým priestorom:</w:t>
      </w:r>
    </w:p>
    <w:p w14:paraId="4F555B08" w14:textId="77777777" w:rsidR="000C7896" w:rsidRDefault="000C7896" w:rsidP="000C7896">
      <w:pPr>
        <w:pStyle w:val="Odsekzoznamu"/>
        <w:numPr>
          <w:ilvl w:val="0"/>
          <w:numId w:val="6"/>
        </w:numPr>
      </w:pPr>
      <w:r>
        <w:t>Chybné informácie a dezinformácie (</w:t>
      </w:r>
      <w:proofErr w:type="spellStart"/>
      <w:r>
        <w:t>Misinformation</w:t>
      </w:r>
      <w:proofErr w:type="spellEnd"/>
      <w:r>
        <w:t xml:space="preserve"> and </w:t>
      </w:r>
      <w:proofErr w:type="spellStart"/>
      <w:r>
        <w:t>Disinformation</w:t>
      </w:r>
      <w:proofErr w:type="spellEnd"/>
      <w:r>
        <w:t xml:space="preserve">) </w:t>
      </w:r>
    </w:p>
    <w:p w14:paraId="18920F16" w14:textId="77777777" w:rsidR="000C7896" w:rsidRDefault="000C7896" w:rsidP="000C7896">
      <w:pPr>
        <w:pStyle w:val="Odsekzoznamu"/>
        <w:numPr>
          <w:ilvl w:val="0"/>
          <w:numId w:val="6"/>
        </w:numPr>
      </w:pPr>
      <w:r>
        <w:t>Nepriaznivé vplyvy AI technológií (</w:t>
      </w:r>
      <w:proofErr w:type="spellStart"/>
      <w:r>
        <w:t>Adverse</w:t>
      </w:r>
      <w:proofErr w:type="spellEnd"/>
      <w:r>
        <w:t xml:space="preserve"> </w:t>
      </w:r>
      <w:proofErr w:type="spellStart"/>
      <w:r>
        <w:t>ourcomes</w:t>
      </w:r>
      <w:proofErr w:type="spellEnd"/>
      <w:r>
        <w:t xml:space="preserve"> of AI </w:t>
      </w:r>
      <w:proofErr w:type="spellStart"/>
      <w:r>
        <w:t>technologies</w:t>
      </w:r>
      <w:proofErr w:type="spellEnd"/>
      <w:r>
        <w:t xml:space="preserve">) </w:t>
      </w:r>
    </w:p>
    <w:p w14:paraId="365975EA" w14:textId="77777777" w:rsidR="000C7896" w:rsidRDefault="000C7896" w:rsidP="000C7896">
      <w:pPr>
        <w:pStyle w:val="Odsekzoznamu"/>
        <w:numPr>
          <w:ilvl w:val="0"/>
          <w:numId w:val="6"/>
        </w:numPr>
      </w:pPr>
      <w:r>
        <w:t>Nerovnosť (</w:t>
      </w:r>
      <w:proofErr w:type="spellStart"/>
      <w:r>
        <w:t>Inequality</w:t>
      </w:r>
      <w:proofErr w:type="spellEnd"/>
      <w:r>
        <w:t xml:space="preserve">) </w:t>
      </w:r>
    </w:p>
    <w:p w14:paraId="210D7152" w14:textId="77777777" w:rsidR="000C7896" w:rsidRDefault="000C7896" w:rsidP="000C7896">
      <w:pPr>
        <w:pStyle w:val="Odsekzoznamu"/>
        <w:numPr>
          <w:ilvl w:val="0"/>
          <w:numId w:val="6"/>
        </w:numPr>
      </w:pPr>
      <w:r>
        <w:t>Sociálna polarizácia (</w:t>
      </w:r>
      <w:proofErr w:type="spellStart"/>
      <w:r>
        <w:t>Societal</w:t>
      </w:r>
      <w:proofErr w:type="spellEnd"/>
      <w:r>
        <w:t xml:space="preserve"> </w:t>
      </w:r>
      <w:proofErr w:type="spellStart"/>
      <w:r>
        <w:t>polarization</w:t>
      </w:r>
      <w:proofErr w:type="spellEnd"/>
      <w:r>
        <w:t xml:space="preserve">) </w:t>
      </w:r>
    </w:p>
    <w:p w14:paraId="1BC10C11" w14:textId="77777777" w:rsidR="000C7896" w:rsidRDefault="000C7896" w:rsidP="000C7896">
      <w:pPr>
        <w:pStyle w:val="Odsekzoznamu"/>
        <w:numPr>
          <w:ilvl w:val="0"/>
          <w:numId w:val="6"/>
        </w:numPr>
      </w:pPr>
      <w:r>
        <w:t>Kybernetická špionáž a boj (</w:t>
      </w:r>
      <w:proofErr w:type="spellStart"/>
      <w:r>
        <w:t>Cyber</w:t>
      </w:r>
      <w:proofErr w:type="spellEnd"/>
      <w:r>
        <w:t xml:space="preserve"> </w:t>
      </w:r>
      <w:proofErr w:type="spellStart"/>
      <w:r>
        <w:t>espionage</w:t>
      </w:r>
      <w:proofErr w:type="spellEnd"/>
      <w:r>
        <w:t xml:space="preserve"> and </w:t>
      </w:r>
      <w:proofErr w:type="spellStart"/>
      <w:r>
        <w:t>warfare</w:t>
      </w:r>
      <w:proofErr w:type="spellEnd"/>
      <w:r>
        <w:t xml:space="preserve">) </w:t>
      </w:r>
    </w:p>
    <w:p w14:paraId="0A27C3F9" w14:textId="52D92233" w:rsidR="007665D4" w:rsidRDefault="004D7C32" w:rsidP="00905788">
      <w:pPr>
        <w:pStyle w:val="Nadpis2"/>
      </w:pPr>
      <w:r>
        <w:lastRenderedPageBreak/>
        <w:t xml:space="preserve"> </w:t>
      </w:r>
      <w:bookmarkStart w:id="171" w:name="_Toc202940246"/>
      <w:r w:rsidR="007819A6">
        <w:t xml:space="preserve">Riziká </w:t>
      </w:r>
      <w:r w:rsidR="005F4961">
        <w:t xml:space="preserve">digitálnych technológií </w:t>
      </w:r>
      <w:r w:rsidR="007819A6">
        <w:t xml:space="preserve">v oblasti </w:t>
      </w:r>
      <w:r w:rsidR="00D77A00">
        <w:t>z</w:t>
      </w:r>
      <w:r w:rsidR="007665D4">
        <w:t>ákladn</w:t>
      </w:r>
      <w:r w:rsidR="007819A6">
        <w:t>ých</w:t>
      </w:r>
      <w:r w:rsidR="007665D4">
        <w:t xml:space="preserve"> práv a slob</w:t>
      </w:r>
      <w:r w:rsidR="007819A6">
        <w:t>ôd</w:t>
      </w:r>
      <w:bookmarkEnd w:id="171"/>
    </w:p>
    <w:p w14:paraId="592E184F" w14:textId="7C64AB84" w:rsidR="007665D4" w:rsidRDefault="007665D4" w:rsidP="00522CCD">
      <w:pPr>
        <w:jc w:val="both"/>
      </w:pPr>
      <w:r>
        <w:t xml:space="preserve">V tejto kapitole uvádzame prehľad základných práv a slobôd občanov SR (vrátane mládeže). Nesprávne použitie alebo zneužitie digitálnych technológii môže mnohé z týchto práv narušiť, alebo ohroziť. </w:t>
      </w:r>
      <w:r w:rsidR="00D77A00">
        <w:t xml:space="preserve"> Škála pre riziko je rovnaká ako pre ostatné riziká.</w:t>
      </w:r>
    </w:p>
    <w:p w14:paraId="1A2CFAD3" w14:textId="1D3DD1D1" w:rsidR="00D77A00" w:rsidRDefault="00522CCD" w:rsidP="007665D4">
      <w:r>
        <w:t xml:space="preserve">Zdrojom pre tento prehľad sú: </w:t>
      </w:r>
      <w:r w:rsidR="00D77A00">
        <w:t xml:space="preserve">Charta základných práv EÚ </w:t>
      </w:r>
      <w:r w:rsidR="00D77A00">
        <w:rPr>
          <w:rStyle w:val="Odkaznapoznmkupodiarou"/>
        </w:rPr>
        <w:footnoteReference w:id="110"/>
      </w:r>
      <w:r w:rsidR="00D77A00">
        <w:t xml:space="preserve"> a Ústava Slovenskej republiky</w:t>
      </w:r>
      <w:r>
        <w:t xml:space="preserve">. </w:t>
      </w:r>
    </w:p>
    <w:tbl>
      <w:tblPr>
        <w:tblW w:w="10240" w:type="dxa"/>
        <w:tblCellMar>
          <w:left w:w="70" w:type="dxa"/>
          <w:right w:w="70" w:type="dxa"/>
        </w:tblCellMar>
        <w:tblLook w:val="04A0" w:firstRow="1" w:lastRow="0" w:firstColumn="1" w:lastColumn="0" w:noHBand="0" w:noVBand="1"/>
      </w:tblPr>
      <w:tblGrid>
        <w:gridCol w:w="520"/>
        <w:gridCol w:w="4680"/>
        <w:gridCol w:w="1760"/>
        <w:gridCol w:w="1840"/>
        <w:gridCol w:w="1440"/>
      </w:tblGrid>
      <w:tr w:rsidR="00D77A00" w:rsidRPr="00D77A00" w14:paraId="30FAA883" w14:textId="77777777" w:rsidTr="00D77A00">
        <w:trPr>
          <w:trHeight w:val="1020"/>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676F203" w14:textId="77777777" w:rsidR="00D77A00" w:rsidRPr="00D77A00" w:rsidRDefault="00D77A00" w:rsidP="00D77A00">
            <w:pPr>
              <w:spacing w:after="0" w:line="240" w:lineRule="auto"/>
              <w:jc w:val="center"/>
              <w:rPr>
                <w:rFonts w:ascii="Calibri" w:eastAsia="Times New Roman" w:hAnsi="Calibri" w:cs="Calibri"/>
                <w:b/>
                <w:bCs/>
                <w:color w:val="000000"/>
                <w:kern w:val="0"/>
                <w:sz w:val="20"/>
                <w:szCs w:val="20"/>
                <w:lang w:eastAsia="sk-SK"/>
                <w14:ligatures w14:val="none"/>
              </w:rPr>
            </w:pPr>
            <w:proofErr w:type="spellStart"/>
            <w:r w:rsidRPr="00D77A00">
              <w:rPr>
                <w:rFonts w:ascii="Calibri" w:eastAsia="Times New Roman" w:hAnsi="Calibri" w:cs="Calibri"/>
                <w:b/>
                <w:bCs/>
                <w:color w:val="000000"/>
                <w:kern w:val="0"/>
                <w:sz w:val="20"/>
                <w:szCs w:val="20"/>
                <w:lang w:eastAsia="sk-SK"/>
                <w14:ligatures w14:val="none"/>
              </w:rPr>
              <w:t>P.č</w:t>
            </w:r>
            <w:proofErr w:type="spellEnd"/>
            <w:r w:rsidRPr="00D77A00">
              <w:rPr>
                <w:rFonts w:ascii="Calibri" w:eastAsia="Times New Roman" w:hAnsi="Calibri" w:cs="Calibri"/>
                <w:b/>
                <w:bCs/>
                <w:color w:val="000000"/>
                <w:kern w:val="0"/>
                <w:sz w:val="20"/>
                <w:szCs w:val="20"/>
                <w:lang w:eastAsia="sk-SK"/>
                <w14:ligatures w14:val="none"/>
              </w:rPr>
              <w:t>.</w:t>
            </w:r>
          </w:p>
        </w:tc>
        <w:tc>
          <w:tcPr>
            <w:tcW w:w="4680" w:type="dxa"/>
            <w:tcBorders>
              <w:top w:val="single" w:sz="4" w:space="0" w:color="auto"/>
              <w:left w:val="nil"/>
              <w:bottom w:val="single" w:sz="4" w:space="0" w:color="auto"/>
              <w:right w:val="single" w:sz="4" w:space="0" w:color="auto"/>
            </w:tcBorders>
            <w:shd w:val="clear" w:color="000000" w:fill="F2F2F2"/>
            <w:vAlign w:val="center"/>
            <w:hideMark/>
          </w:tcPr>
          <w:p w14:paraId="0C2F3F8D" w14:textId="77777777" w:rsidR="00D77A00" w:rsidRPr="00D77A00" w:rsidRDefault="00D77A00" w:rsidP="00D77A00">
            <w:pPr>
              <w:spacing w:after="0" w:line="240" w:lineRule="auto"/>
              <w:jc w:val="center"/>
              <w:rPr>
                <w:rFonts w:ascii="Calibri" w:eastAsia="Times New Roman" w:hAnsi="Calibri" w:cs="Calibri"/>
                <w:b/>
                <w:bCs/>
                <w:color w:val="000000"/>
                <w:kern w:val="0"/>
                <w:sz w:val="20"/>
                <w:szCs w:val="20"/>
                <w:lang w:eastAsia="sk-SK"/>
                <w14:ligatures w14:val="none"/>
              </w:rPr>
            </w:pPr>
            <w:r w:rsidRPr="00D77A00">
              <w:rPr>
                <w:rFonts w:ascii="Calibri" w:eastAsia="Times New Roman" w:hAnsi="Calibri" w:cs="Calibri"/>
                <w:b/>
                <w:bCs/>
                <w:color w:val="000000"/>
                <w:kern w:val="0"/>
                <w:sz w:val="20"/>
                <w:szCs w:val="20"/>
                <w:lang w:eastAsia="sk-SK"/>
                <w14:ligatures w14:val="none"/>
              </w:rPr>
              <w:t xml:space="preserve">SÚHRNNÝ ZOZNAM ZÁKLADNÝCH PRÁV A SLOBÔD  </w:t>
            </w:r>
          </w:p>
        </w:tc>
        <w:tc>
          <w:tcPr>
            <w:tcW w:w="1760" w:type="dxa"/>
            <w:tcBorders>
              <w:top w:val="single" w:sz="4" w:space="0" w:color="auto"/>
              <w:left w:val="nil"/>
              <w:bottom w:val="single" w:sz="4" w:space="0" w:color="auto"/>
              <w:right w:val="single" w:sz="4" w:space="0" w:color="auto"/>
            </w:tcBorders>
            <w:shd w:val="clear" w:color="000000" w:fill="F2F2F2"/>
            <w:vAlign w:val="center"/>
            <w:hideMark/>
          </w:tcPr>
          <w:p w14:paraId="0BA5AB44" w14:textId="77777777" w:rsidR="00D77A00" w:rsidRPr="00D77A00" w:rsidRDefault="00D77A00" w:rsidP="00D77A00">
            <w:pPr>
              <w:spacing w:after="0" w:line="240" w:lineRule="auto"/>
              <w:jc w:val="center"/>
              <w:rPr>
                <w:rFonts w:ascii="Calibri" w:eastAsia="Times New Roman" w:hAnsi="Calibri" w:cs="Calibri"/>
                <w:b/>
                <w:bCs/>
                <w:color w:val="000000"/>
                <w:kern w:val="0"/>
                <w:sz w:val="20"/>
                <w:szCs w:val="20"/>
                <w:lang w:eastAsia="sk-SK"/>
                <w14:ligatures w14:val="none"/>
              </w:rPr>
            </w:pPr>
            <w:r w:rsidRPr="00D77A00">
              <w:rPr>
                <w:rFonts w:ascii="Calibri" w:eastAsia="Times New Roman" w:hAnsi="Calibri" w:cs="Calibri"/>
                <w:b/>
                <w:bCs/>
                <w:color w:val="000000"/>
                <w:kern w:val="0"/>
                <w:sz w:val="20"/>
                <w:szCs w:val="20"/>
                <w:lang w:eastAsia="sk-SK"/>
                <w14:ligatures w14:val="none"/>
              </w:rPr>
              <w:t>CHARTA ZÁKLADNÝCH PRÁV EÚ</w:t>
            </w:r>
          </w:p>
        </w:tc>
        <w:tc>
          <w:tcPr>
            <w:tcW w:w="1840" w:type="dxa"/>
            <w:tcBorders>
              <w:top w:val="single" w:sz="4" w:space="0" w:color="auto"/>
              <w:left w:val="nil"/>
              <w:bottom w:val="single" w:sz="4" w:space="0" w:color="auto"/>
              <w:right w:val="single" w:sz="4" w:space="0" w:color="auto"/>
            </w:tcBorders>
            <w:shd w:val="clear" w:color="000000" w:fill="F2F2F2"/>
            <w:vAlign w:val="center"/>
            <w:hideMark/>
          </w:tcPr>
          <w:p w14:paraId="6DA7F52A" w14:textId="77777777" w:rsidR="00D77A00" w:rsidRPr="00D77A00" w:rsidRDefault="00D77A00" w:rsidP="00D77A00">
            <w:pPr>
              <w:spacing w:after="0" w:line="240" w:lineRule="auto"/>
              <w:jc w:val="center"/>
              <w:rPr>
                <w:rFonts w:ascii="Calibri" w:eastAsia="Times New Roman" w:hAnsi="Calibri" w:cs="Calibri"/>
                <w:b/>
                <w:bCs/>
                <w:color w:val="000000"/>
                <w:kern w:val="0"/>
                <w:sz w:val="20"/>
                <w:szCs w:val="20"/>
                <w:lang w:eastAsia="sk-SK"/>
                <w14:ligatures w14:val="none"/>
              </w:rPr>
            </w:pPr>
            <w:r w:rsidRPr="00D77A00">
              <w:rPr>
                <w:rFonts w:ascii="Calibri" w:eastAsia="Times New Roman" w:hAnsi="Calibri" w:cs="Calibri"/>
                <w:b/>
                <w:bCs/>
                <w:color w:val="000000"/>
                <w:kern w:val="0"/>
                <w:sz w:val="20"/>
                <w:szCs w:val="20"/>
                <w:lang w:eastAsia="sk-SK"/>
                <w14:ligatures w14:val="none"/>
              </w:rPr>
              <w:t xml:space="preserve">ÚSTAVA SR </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5F754591" w14:textId="2A2E845B" w:rsidR="00D77A00" w:rsidRPr="00D77A00" w:rsidRDefault="00D77A00" w:rsidP="00D77A00">
            <w:pPr>
              <w:spacing w:after="0" w:line="240" w:lineRule="auto"/>
              <w:jc w:val="center"/>
              <w:rPr>
                <w:rFonts w:ascii="Calibri" w:eastAsia="Times New Roman" w:hAnsi="Calibri" w:cs="Calibri"/>
                <w:b/>
                <w:bCs/>
                <w:color w:val="000000"/>
                <w:kern w:val="0"/>
                <w:sz w:val="20"/>
                <w:szCs w:val="20"/>
                <w:lang w:eastAsia="sk-SK"/>
                <w14:ligatures w14:val="none"/>
              </w:rPr>
            </w:pPr>
            <w:r>
              <w:rPr>
                <w:rFonts w:ascii="Calibri" w:eastAsia="Times New Roman" w:hAnsi="Calibri" w:cs="Calibri"/>
                <w:b/>
                <w:bCs/>
                <w:color w:val="000000"/>
                <w:kern w:val="0"/>
                <w:sz w:val="20"/>
                <w:szCs w:val="20"/>
                <w:lang w:eastAsia="sk-SK"/>
                <w14:ligatures w14:val="none"/>
              </w:rPr>
              <w:t xml:space="preserve">Riziko </w:t>
            </w:r>
            <w:r w:rsidRPr="00D77A00">
              <w:rPr>
                <w:rFonts w:ascii="Calibri" w:eastAsia="Times New Roman" w:hAnsi="Calibri" w:cs="Calibri"/>
                <w:b/>
                <w:bCs/>
                <w:color w:val="000000"/>
                <w:kern w:val="0"/>
                <w:sz w:val="20"/>
                <w:szCs w:val="20"/>
                <w:lang w:eastAsia="sk-SK"/>
                <w14:ligatures w14:val="none"/>
              </w:rPr>
              <w:t>ohrozenia digitálnymi technológiami</w:t>
            </w:r>
          </w:p>
        </w:tc>
      </w:tr>
      <w:tr w:rsidR="00D77A00" w:rsidRPr="00D77A00" w14:paraId="039A785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B1F857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w:t>
            </w:r>
          </w:p>
        </w:tc>
        <w:tc>
          <w:tcPr>
            <w:tcW w:w="4680" w:type="dxa"/>
            <w:tcBorders>
              <w:top w:val="nil"/>
              <w:left w:val="nil"/>
              <w:bottom w:val="single" w:sz="4" w:space="0" w:color="auto"/>
              <w:right w:val="single" w:sz="4" w:space="0" w:color="auto"/>
            </w:tcBorders>
            <w:shd w:val="clear" w:color="000000" w:fill="FFF2CC"/>
            <w:vAlign w:val="center"/>
            <w:hideMark/>
          </w:tcPr>
          <w:p w14:paraId="234F812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nedotknuteľnosť ľudskej dôstojnosti</w:t>
            </w:r>
          </w:p>
        </w:tc>
        <w:tc>
          <w:tcPr>
            <w:tcW w:w="1760" w:type="dxa"/>
            <w:tcBorders>
              <w:top w:val="nil"/>
              <w:left w:val="nil"/>
              <w:bottom w:val="single" w:sz="4" w:space="0" w:color="auto"/>
              <w:right w:val="single" w:sz="4" w:space="0" w:color="auto"/>
            </w:tcBorders>
            <w:vAlign w:val="center"/>
            <w:hideMark/>
          </w:tcPr>
          <w:p w14:paraId="3C1A1F4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1</w:t>
            </w:r>
          </w:p>
        </w:tc>
        <w:tc>
          <w:tcPr>
            <w:tcW w:w="1840" w:type="dxa"/>
            <w:tcBorders>
              <w:top w:val="nil"/>
              <w:left w:val="nil"/>
              <w:bottom w:val="single" w:sz="4" w:space="0" w:color="auto"/>
              <w:right w:val="single" w:sz="4" w:space="0" w:color="auto"/>
            </w:tcBorders>
            <w:vAlign w:val="center"/>
            <w:hideMark/>
          </w:tcPr>
          <w:p w14:paraId="512F323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19, ods. (1)</w:t>
            </w:r>
          </w:p>
        </w:tc>
        <w:tc>
          <w:tcPr>
            <w:tcW w:w="1440" w:type="dxa"/>
            <w:tcBorders>
              <w:top w:val="nil"/>
              <w:left w:val="nil"/>
              <w:bottom w:val="single" w:sz="4" w:space="0" w:color="auto"/>
              <w:right w:val="single" w:sz="4" w:space="0" w:color="auto"/>
            </w:tcBorders>
            <w:vAlign w:val="center"/>
            <w:hideMark/>
          </w:tcPr>
          <w:p w14:paraId="1AA69478" w14:textId="53E53C97" w:rsidR="00D77A00" w:rsidRPr="00522CCD" w:rsidRDefault="00D77A00" w:rsidP="00D77A00">
            <w:pPr>
              <w:spacing w:after="0" w:line="240" w:lineRule="auto"/>
              <w:jc w:val="center"/>
              <w:rPr>
                <w:rFonts w:ascii="Calibri" w:eastAsia="Times New Roman" w:hAnsi="Calibri" w:cs="Calibri"/>
                <w:color w:val="000000"/>
                <w:kern w:val="0"/>
                <w:lang w:eastAsia="sk-SK"/>
                <w14:ligatures w14:val="none"/>
              </w:rPr>
            </w:pPr>
            <w:r w:rsidRPr="00522CCD">
              <w:rPr>
                <w:rFonts w:ascii="Calibri" w:eastAsia="Times New Roman" w:hAnsi="Calibri" w:cs="Calibri"/>
                <w:color w:val="000000"/>
                <w:kern w:val="0"/>
                <w:lang w:eastAsia="sk-SK"/>
                <w14:ligatures w14:val="none"/>
              </w:rPr>
              <w:t>S</w:t>
            </w:r>
          </w:p>
        </w:tc>
      </w:tr>
      <w:tr w:rsidR="00D77A00" w:rsidRPr="00D77A00" w14:paraId="4B6D6FD1" w14:textId="77777777" w:rsidTr="00522CCD">
        <w:trPr>
          <w:trHeight w:val="10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806822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w:t>
            </w:r>
          </w:p>
        </w:tc>
        <w:tc>
          <w:tcPr>
            <w:tcW w:w="4680" w:type="dxa"/>
            <w:tcBorders>
              <w:top w:val="nil"/>
              <w:left w:val="nil"/>
              <w:bottom w:val="single" w:sz="4" w:space="0" w:color="auto"/>
              <w:right w:val="single" w:sz="4" w:space="0" w:color="auto"/>
            </w:tcBorders>
            <w:shd w:val="clear" w:color="000000" w:fill="FFF2CC"/>
            <w:vAlign w:val="center"/>
            <w:hideMark/>
          </w:tcPr>
          <w:p w14:paraId="0CBC245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rešpektovanie ľudskej dôstojnosti </w:t>
            </w:r>
          </w:p>
        </w:tc>
        <w:tc>
          <w:tcPr>
            <w:tcW w:w="1760" w:type="dxa"/>
            <w:tcBorders>
              <w:top w:val="nil"/>
              <w:left w:val="nil"/>
              <w:bottom w:val="single" w:sz="4" w:space="0" w:color="auto"/>
              <w:right w:val="single" w:sz="4" w:space="0" w:color="auto"/>
            </w:tcBorders>
            <w:vAlign w:val="center"/>
            <w:hideMark/>
          </w:tcPr>
          <w:p w14:paraId="28CB792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1</w:t>
            </w:r>
          </w:p>
        </w:tc>
        <w:tc>
          <w:tcPr>
            <w:tcW w:w="1840" w:type="dxa"/>
            <w:tcBorders>
              <w:top w:val="nil"/>
              <w:left w:val="nil"/>
              <w:bottom w:val="single" w:sz="4" w:space="0" w:color="auto"/>
              <w:right w:val="single" w:sz="4" w:space="0" w:color="auto"/>
            </w:tcBorders>
            <w:vAlign w:val="bottom"/>
            <w:hideMark/>
          </w:tcPr>
          <w:p w14:paraId="20F3623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340C001F" w14:textId="6E50FE31" w:rsidR="00D77A00" w:rsidRPr="00522CCD" w:rsidRDefault="00D77A00" w:rsidP="00D77A00">
            <w:pPr>
              <w:spacing w:after="0" w:line="240" w:lineRule="auto"/>
              <w:jc w:val="center"/>
              <w:rPr>
                <w:rFonts w:ascii="Calibri" w:eastAsia="Times New Roman" w:hAnsi="Calibri" w:cs="Calibri"/>
                <w:color w:val="000000"/>
                <w:kern w:val="0"/>
                <w:lang w:eastAsia="sk-SK"/>
                <w14:ligatures w14:val="none"/>
              </w:rPr>
            </w:pPr>
            <w:r w:rsidRPr="00522CCD">
              <w:rPr>
                <w:rFonts w:ascii="Calibri" w:eastAsia="Times New Roman" w:hAnsi="Calibri" w:cs="Calibri"/>
                <w:color w:val="000000"/>
                <w:kern w:val="0"/>
                <w:lang w:eastAsia="sk-SK"/>
                <w14:ligatures w14:val="none"/>
              </w:rPr>
              <w:t>S</w:t>
            </w:r>
          </w:p>
        </w:tc>
      </w:tr>
      <w:tr w:rsidR="00D77A00" w:rsidRPr="00D77A00" w14:paraId="2CC27247"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067748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w:t>
            </w:r>
          </w:p>
        </w:tc>
        <w:tc>
          <w:tcPr>
            <w:tcW w:w="4680" w:type="dxa"/>
            <w:tcBorders>
              <w:top w:val="nil"/>
              <w:left w:val="nil"/>
              <w:bottom w:val="single" w:sz="4" w:space="0" w:color="auto"/>
              <w:right w:val="single" w:sz="4" w:space="0" w:color="auto"/>
            </w:tcBorders>
            <w:shd w:val="clear" w:color="000000" w:fill="FFF2CC"/>
            <w:vAlign w:val="center"/>
            <w:hideMark/>
          </w:tcPr>
          <w:p w14:paraId="5BED289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ľudskej dôstojnosti </w:t>
            </w:r>
          </w:p>
        </w:tc>
        <w:tc>
          <w:tcPr>
            <w:tcW w:w="1760" w:type="dxa"/>
            <w:tcBorders>
              <w:top w:val="nil"/>
              <w:left w:val="nil"/>
              <w:bottom w:val="single" w:sz="4" w:space="0" w:color="auto"/>
              <w:right w:val="single" w:sz="4" w:space="0" w:color="auto"/>
            </w:tcBorders>
            <w:vAlign w:val="center"/>
            <w:hideMark/>
          </w:tcPr>
          <w:p w14:paraId="343B1DB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1</w:t>
            </w:r>
          </w:p>
        </w:tc>
        <w:tc>
          <w:tcPr>
            <w:tcW w:w="1840" w:type="dxa"/>
            <w:tcBorders>
              <w:top w:val="nil"/>
              <w:left w:val="nil"/>
              <w:bottom w:val="single" w:sz="4" w:space="0" w:color="auto"/>
              <w:right w:val="single" w:sz="4" w:space="0" w:color="auto"/>
            </w:tcBorders>
            <w:vAlign w:val="bottom"/>
            <w:hideMark/>
          </w:tcPr>
          <w:p w14:paraId="5AF0E9A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center"/>
            <w:hideMark/>
          </w:tcPr>
          <w:p w14:paraId="67406729" w14:textId="105F83E6" w:rsidR="00D77A00" w:rsidRPr="00522CCD" w:rsidRDefault="00D77A00" w:rsidP="00D77A00">
            <w:pPr>
              <w:spacing w:after="0" w:line="240" w:lineRule="auto"/>
              <w:jc w:val="center"/>
              <w:rPr>
                <w:rFonts w:ascii="Calibri" w:eastAsia="Times New Roman" w:hAnsi="Calibri" w:cs="Calibri"/>
                <w:color w:val="000000"/>
                <w:kern w:val="0"/>
                <w:lang w:eastAsia="sk-SK"/>
                <w14:ligatures w14:val="none"/>
              </w:rPr>
            </w:pPr>
            <w:r w:rsidRPr="00522CCD">
              <w:rPr>
                <w:rFonts w:ascii="Calibri" w:eastAsia="Times New Roman" w:hAnsi="Calibri" w:cs="Calibri"/>
                <w:color w:val="000000"/>
                <w:kern w:val="0"/>
                <w:lang w:eastAsia="sk-SK"/>
                <w14:ligatures w14:val="none"/>
              </w:rPr>
              <w:t>S</w:t>
            </w:r>
          </w:p>
        </w:tc>
      </w:tr>
      <w:tr w:rsidR="00D77A00" w:rsidRPr="00D77A00" w14:paraId="0EA1AD37"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AA6D43A" w14:textId="2050771E"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Pr>
                <w:rFonts w:ascii="Calibri" w:eastAsia="Times New Roman" w:hAnsi="Calibri" w:cs="Calibri"/>
                <w:color w:val="000000"/>
                <w:kern w:val="0"/>
                <w:sz w:val="20"/>
                <w:szCs w:val="20"/>
                <w:lang w:eastAsia="sk-SK"/>
                <w14:ligatures w14:val="none"/>
              </w:rPr>
              <w:t>S</w:t>
            </w:r>
          </w:p>
        </w:tc>
        <w:tc>
          <w:tcPr>
            <w:tcW w:w="4680" w:type="dxa"/>
            <w:tcBorders>
              <w:top w:val="nil"/>
              <w:left w:val="nil"/>
              <w:bottom w:val="single" w:sz="4" w:space="0" w:color="auto"/>
              <w:right w:val="single" w:sz="4" w:space="0" w:color="auto"/>
            </w:tcBorders>
            <w:shd w:val="clear" w:color="000000" w:fill="FFF2CC"/>
            <w:vAlign w:val="center"/>
            <w:hideMark/>
          </w:tcPr>
          <w:p w14:paraId="2D28850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každého na život </w:t>
            </w:r>
          </w:p>
        </w:tc>
        <w:tc>
          <w:tcPr>
            <w:tcW w:w="1760" w:type="dxa"/>
            <w:tcBorders>
              <w:top w:val="nil"/>
              <w:left w:val="nil"/>
              <w:bottom w:val="single" w:sz="4" w:space="0" w:color="auto"/>
              <w:right w:val="single" w:sz="4" w:space="0" w:color="auto"/>
            </w:tcBorders>
            <w:vAlign w:val="center"/>
            <w:hideMark/>
          </w:tcPr>
          <w:p w14:paraId="0683E36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2, ods. 1</w:t>
            </w:r>
          </w:p>
        </w:tc>
        <w:tc>
          <w:tcPr>
            <w:tcW w:w="1840" w:type="dxa"/>
            <w:tcBorders>
              <w:top w:val="nil"/>
              <w:left w:val="nil"/>
              <w:bottom w:val="single" w:sz="4" w:space="0" w:color="auto"/>
              <w:right w:val="single" w:sz="4" w:space="0" w:color="auto"/>
            </w:tcBorders>
            <w:vAlign w:val="center"/>
            <w:hideMark/>
          </w:tcPr>
          <w:p w14:paraId="0CB72D4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15, ods. (1) a ods. (3)</w:t>
            </w:r>
          </w:p>
        </w:tc>
        <w:tc>
          <w:tcPr>
            <w:tcW w:w="1440" w:type="dxa"/>
            <w:tcBorders>
              <w:top w:val="nil"/>
              <w:left w:val="nil"/>
              <w:bottom w:val="single" w:sz="4" w:space="0" w:color="auto"/>
              <w:right w:val="single" w:sz="4" w:space="0" w:color="auto"/>
            </w:tcBorders>
            <w:vAlign w:val="bottom"/>
            <w:hideMark/>
          </w:tcPr>
          <w:p w14:paraId="6A4FB362" w14:textId="60ACE8F9" w:rsidR="00D77A00" w:rsidRPr="00D77A00" w:rsidRDefault="00D77A00"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065DE8B1"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B7EDF0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w:t>
            </w:r>
          </w:p>
        </w:tc>
        <w:tc>
          <w:tcPr>
            <w:tcW w:w="4680" w:type="dxa"/>
            <w:tcBorders>
              <w:top w:val="nil"/>
              <w:left w:val="nil"/>
              <w:bottom w:val="single" w:sz="4" w:space="0" w:color="auto"/>
              <w:right w:val="single" w:sz="4" w:space="0" w:color="auto"/>
            </w:tcBorders>
            <w:shd w:val="clear" w:color="000000" w:fill="FFF2CC"/>
            <w:vAlign w:val="center"/>
            <w:hideMark/>
          </w:tcPr>
          <w:p w14:paraId="7D40389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trestom smrti</w:t>
            </w:r>
          </w:p>
        </w:tc>
        <w:tc>
          <w:tcPr>
            <w:tcW w:w="1760" w:type="dxa"/>
            <w:tcBorders>
              <w:top w:val="nil"/>
              <w:left w:val="nil"/>
              <w:bottom w:val="single" w:sz="4" w:space="0" w:color="auto"/>
              <w:right w:val="single" w:sz="4" w:space="0" w:color="auto"/>
            </w:tcBorders>
            <w:vAlign w:val="center"/>
            <w:hideMark/>
          </w:tcPr>
          <w:p w14:paraId="23C8A3B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2, ods. 2</w:t>
            </w:r>
          </w:p>
        </w:tc>
        <w:tc>
          <w:tcPr>
            <w:tcW w:w="1840" w:type="dxa"/>
            <w:tcBorders>
              <w:top w:val="nil"/>
              <w:left w:val="nil"/>
              <w:bottom w:val="single" w:sz="4" w:space="0" w:color="auto"/>
              <w:right w:val="single" w:sz="4" w:space="0" w:color="auto"/>
            </w:tcBorders>
            <w:vAlign w:val="center"/>
            <w:hideMark/>
          </w:tcPr>
          <w:p w14:paraId="633E9F9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47D4F73" w14:textId="7726320E" w:rsidR="00D77A00" w:rsidRPr="00D77A00" w:rsidRDefault="00D77A00" w:rsidP="00D77A00">
            <w:pPr>
              <w:pStyle w:val="Odsekzoznamu"/>
              <w:numPr>
                <w:ilvl w:val="0"/>
                <w:numId w:val="6"/>
              </w:numPr>
              <w:spacing w:after="0" w:line="240" w:lineRule="auto"/>
              <w:jc w:val="center"/>
              <w:rPr>
                <w:rFonts w:ascii="Calibri" w:eastAsia="Times New Roman" w:hAnsi="Calibri" w:cs="Calibri"/>
                <w:color w:val="000000"/>
                <w:kern w:val="0"/>
                <w:lang w:eastAsia="sk-SK"/>
                <w14:ligatures w14:val="none"/>
              </w:rPr>
            </w:pPr>
          </w:p>
        </w:tc>
      </w:tr>
      <w:tr w:rsidR="00D77A00" w:rsidRPr="00D77A00" w14:paraId="2F2984B1"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BB46FC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w:t>
            </w:r>
          </w:p>
        </w:tc>
        <w:tc>
          <w:tcPr>
            <w:tcW w:w="4680" w:type="dxa"/>
            <w:tcBorders>
              <w:top w:val="nil"/>
              <w:left w:val="nil"/>
              <w:bottom w:val="single" w:sz="4" w:space="0" w:color="auto"/>
              <w:right w:val="single" w:sz="4" w:space="0" w:color="auto"/>
            </w:tcBorders>
            <w:shd w:val="clear" w:color="000000" w:fill="FFF2CC"/>
            <w:vAlign w:val="center"/>
            <w:hideMark/>
          </w:tcPr>
          <w:p w14:paraId="3431A00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popravou</w:t>
            </w:r>
          </w:p>
        </w:tc>
        <w:tc>
          <w:tcPr>
            <w:tcW w:w="1760" w:type="dxa"/>
            <w:tcBorders>
              <w:top w:val="nil"/>
              <w:left w:val="nil"/>
              <w:bottom w:val="single" w:sz="4" w:space="0" w:color="auto"/>
              <w:right w:val="single" w:sz="4" w:space="0" w:color="auto"/>
            </w:tcBorders>
            <w:vAlign w:val="center"/>
            <w:hideMark/>
          </w:tcPr>
          <w:p w14:paraId="6ED4175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2, ods. 2</w:t>
            </w:r>
          </w:p>
        </w:tc>
        <w:tc>
          <w:tcPr>
            <w:tcW w:w="1840" w:type="dxa"/>
            <w:tcBorders>
              <w:top w:val="nil"/>
              <w:left w:val="nil"/>
              <w:bottom w:val="single" w:sz="4" w:space="0" w:color="auto"/>
              <w:right w:val="single" w:sz="4" w:space="0" w:color="auto"/>
            </w:tcBorders>
            <w:vAlign w:val="center"/>
          </w:tcPr>
          <w:p w14:paraId="59910BD2" w14:textId="63EA6439"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p>
        </w:tc>
        <w:tc>
          <w:tcPr>
            <w:tcW w:w="1440" w:type="dxa"/>
            <w:tcBorders>
              <w:top w:val="nil"/>
              <w:left w:val="nil"/>
              <w:bottom w:val="single" w:sz="4" w:space="0" w:color="auto"/>
              <w:right w:val="single" w:sz="4" w:space="0" w:color="auto"/>
            </w:tcBorders>
            <w:vAlign w:val="bottom"/>
          </w:tcPr>
          <w:p w14:paraId="2C7F6A9B" w14:textId="37C2DA23" w:rsidR="00D77A00" w:rsidRPr="00D77A00" w:rsidRDefault="00D77A00" w:rsidP="00D77A00">
            <w:pPr>
              <w:pStyle w:val="Odsekzoznamu"/>
              <w:numPr>
                <w:ilvl w:val="0"/>
                <w:numId w:val="6"/>
              </w:numPr>
              <w:spacing w:after="0" w:line="240" w:lineRule="auto"/>
              <w:jc w:val="center"/>
              <w:rPr>
                <w:rFonts w:ascii="Calibri" w:eastAsia="Times New Roman" w:hAnsi="Calibri" w:cs="Calibri"/>
                <w:color w:val="000000"/>
                <w:kern w:val="0"/>
                <w:lang w:eastAsia="sk-SK"/>
                <w14:ligatures w14:val="none"/>
              </w:rPr>
            </w:pPr>
          </w:p>
        </w:tc>
      </w:tr>
      <w:tr w:rsidR="00D77A00" w:rsidRPr="00D77A00" w14:paraId="430317DC"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6D43F9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w:t>
            </w:r>
          </w:p>
        </w:tc>
        <w:tc>
          <w:tcPr>
            <w:tcW w:w="4680" w:type="dxa"/>
            <w:tcBorders>
              <w:top w:val="nil"/>
              <w:left w:val="nil"/>
              <w:bottom w:val="single" w:sz="4" w:space="0" w:color="auto"/>
              <w:right w:val="single" w:sz="4" w:space="0" w:color="auto"/>
            </w:tcBorders>
            <w:shd w:val="clear" w:color="000000" w:fill="FFF2CC"/>
            <w:vAlign w:val="center"/>
            <w:hideMark/>
          </w:tcPr>
          <w:p w14:paraId="77991E2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rešpektovanie telesnej nedotknuteľnosti</w:t>
            </w:r>
          </w:p>
        </w:tc>
        <w:tc>
          <w:tcPr>
            <w:tcW w:w="1760" w:type="dxa"/>
            <w:tcBorders>
              <w:top w:val="nil"/>
              <w:left w:val="nil"/>
              <w:bottom w:val="single" w:sz="4" w:space="0" w:color="auto"/>
              <w:right w:val="single" w:sz="4" w:space="0" w:color="auto"/>
            </w:tcBorders>
            <w:vAlign w:val="center"/>
            <w:hideMark/>
          </w:tcPr>
          <w:p w14:paraId="4827DB1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3, ods. 1</w:t>
            </w:r>
          </w:p>
        </w:tc>
        <w:tc>
          <w:tcPr>
            <w:tcW w:w="1840" w:type="dxa"/>
            <w:tcBorders>
              <w:top w:val="nil"/>
              <w:left w:val="nil"/>
              <w:bottom w:val="single" w:sz="4" w:space="0" w:color="auto"/>
              <w:right w:val="single" w:sz="4" w:space="0" w:color="auto"/>
            </w:tcBorders>
            <w:vAlign w:val="center"/>
            <w:hideMark/>
          </w:tcPr>
          <w:p w14:paraId="3C0D28D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16, ods. (1)</w:t>
            </w:r>
          </w:p>
        </w:tc>
        <w:tc>
          <w:tcPr>
            <w:tcW w:w="1440" w:type="dxa"/>
            <w:tcBorders>
              <w:top w:val="nil"/>
              <w:left w:val="nil"/>
              <w:bottom w:val="single" w:sz="4" w:space="0" w:color="auto"/>
              <w:right w:val="single" w:sz="4" w:space="0" w:color="auto"/>
            </w:tcBorders>
            <w:vAlign w:val="bottom"/>
            <w:hideMark/>
          </w:tcPr>
          <w:p w14:paraId="5FE3D8DA" w14:textId="78BA1A4C" w:rsidR="00D77A00" w:rsidRPr="00D77A00" w:rsidRDefault="00475B04"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6566C56B"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8B725A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w:t>
            </w:r>
          </w:p>
        </w:tc>
        <w:tc>
          <w:tcPr>
            <w:tcW w:w="4680" w:type="dxa"/>
            <w:tcBorders>
              <w:top w:val="nil"/>
              <w:left w:val="nil"/>
              <w:bottom w:val="single" w:sz="4" w:space="0" w:color="auto"/>
              <w:right w:val="single" w:sz="4" w:space="0" w:color="auto"/>
            </w:tcBorders>
            <w:shd w:val="clear" w:color="000000" w:fill="FFF2CC"/>
            <w:vAlign w:val="center"/>
            <w:hideMark/>
          </w:tcPr>
          <w:p w14:paraId="552BF2C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rešpektovanie duševnej nedotknuteľnosti</w:t>
            </w:r>
          </w:p>
        </w:tc>
        <w:tc>
          <w:tcPr>
            <w:tcW w:w="1760" w:type="dxa"/>
            <w:tcBorders>
              <w:top w:val="nil"/>
              <w:left w:val="nil"/>
              <w:bottom w:val="single" w:sz="4" w:space="0" w:color="auto"/>
              <w:right w:val="single" w:sz="4" w:space="0" w:color="auto"/>
            </w:tcBorders>
            <w:vAlign w:val="center"/>
            <w:hideMark/>
          </w:tcPr>
          <w:p w14:paraId="120E5D5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3, ods. 1</w:t>
            </w:r>
          </w:p>
        </w:tc>
        <w:tc>
          <w:tcPr>
            <w:tcW w:w="1840" w:type="dxa"/>
            <w:tcBorders>
              <w:top w:val="nil"/>
              <w:left w:val="nil"/>
              <w:bottom w:val="single" w:sz="4" w:space="0" w:color="auto"/>
              <w:right w:val="single" w:sz="4" w:space="0" w:color="auto"/>
            </w:tcBorders>
            <w:vAlign w:val="center"/>
            <w:hideMark/>
          </w:tcPr>
          <w:p w14:paraId="4C20B02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16, ods. (1)</w:t>
            </w:r>
          </w:p>
        </w:tc>
        <w:tc>
          <w:tcPr>
            <w:tcW w:w="1440" w:type="dxa"/>
            <w:tcBorders>
              <w:top w:val="nil"/>
              <w:left w:val="nil"/>
              <w:bottom w:val="single" w:sz="4" w:space="0" w:color="auto"/>
              <w:right w:val="single" w:sz="4" w:space="0" w:color="auto"/>
            </w:tcBorders>
            <w:vAlign w:val="bottom"/>
            <w:hideMark/>
          </w:tcPr>
          <w:p w14:paraId="1D1262D8" w14:textId="168FBFDC" w:rsidR="00D77A00" w:rsidRPr="00D77A00" w:rsidRDefault="00475B04"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22DA8744"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2B0889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w:t>
            </w:r>
          </w:p>
        </w:tc>
        <w:tc>
          <w:tcPr>
            <w:tcW w:w="4680" w:type="dxa"/>
            <w:tcBorders>
              <w:top w:val="nil"/>
              <w:left w:val="nil"/>
              <w:bottom w:val="single" w:sz="4" w:space="0" w:color="auto"/>
              <w:right w:val="single" w:sz="4" w:space="0" w:color="auto"/>
            </w:tcBorders>
            <w:shd w:val="clear" w:color="000000" w:fill="FFF2CC"/>
            <w:vAlign w:val="center"/>
            <w:hideMark/>
          </w:tcPr>
          <w:p w14:paraId="3975DAB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dotknutej osoby na rešpektovanie jej práva na  slobodný a informovaný súhlas v oblasti medicíny a biológie  </w:t>
            </w:r>
          </w:p>
        </w:tc>
        <w:tc>
          <w:tcPr>
            <w:tcW w:w="1760" w:type="dxa"/>
            <w:tcBorders>
              <w:top w:val="nil"/>
              <w:left w:val="nil"/>
              <w:bottom w:val="single" w:sz="4" w:space="0" w:color="auto"/>
              <w:right w:val="single" w:sz="4" w:space="0" w:color="auto"/>
            </w:tcBorders>
            <w:vAlign w:val="center"/>
            <w:hideMark/>
          </w:tcPr>
          <w:p w14:paraId="79542C4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3, ods. 2, písm. a)</w:t>
            </w:r>
          </w:p>
        </w:tc>
        <w:tc>
          <w:tcPr>
            <w:tcW w:w="1840" w:type="dxa"/>
            <w:tcBorders>
              <w:top w:val="nil"/>
              <w:left w:val="nil"/>
              <w:bottom w:val="single" w:sz="4" w:space="0" w:color="auto"/>
              <w:right w:val="single" w:sz="4" w:space="0" w:color="auto"/>
            </w:tcBorders>
            <w:vAlign w:val="bottom"/>
            <w:hideMark/>
          </w:tcPr>
          <w:p w14:paraId="2D3316B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BFBB850" w14:textId="23C02447" w:rsidR="00D77A00" w:rsidRPr="00D77A00" w:rsidRDefault="00475B04"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5D6BBB1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4840A0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w:t>
            </w:r>
          </w:p>
        </w:tc>
        <w:tc>
          <w:tcPr>
            <w:tcW w:w="4680" w:type="dxa"/>
            <w:tcBorders>
              <w:top w:val="nil"/>
              <w:left w:val="nil"/>
              <w:bottom w:val="single" w:sz="4" w:space="0" w:color="auto"/>
              <w:right w:val="single" w:sz="4" w:space="0" w:color="auto"/>
            </w:tcBorders>
            <w:shd w:val="clear" w:color="000000" w:fill="FFF2CC"/>
            <w:vAlign w:val="center"/>
            <w:hideMark/>
          </w:tcPr>
          <w:p w14:paraId="48809B1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eugenickými praktikami </w:t>
            </w:r>
          </w:p>
        </w:tc>
        <w:tc>
          <w:tcPr>
            <w:tcW w:w="1760" w:type="dxa"/>
            <w:tcBorders>
              <w:top w:val="nil"/>
              <w:left w:val="nil"/>
              <w:bottom w:val="single" w:sz="4" w:space="0" w:color="auto"/>
              <w:right w:val="single" w:sz="4" w:space="0" w:color="auto"/>
            </w:tcBorders>
            <w:vAlign w:val="center"/>
            <w:hideMark/>
          </w:tcPr>
          <w:p w14:paraId="08CA62D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3, ods. 2, písm. b)</w:t>
            </w:r>
          </w:p>
        </w:tc>
        <w:tc>
          <w:tcPr>
            <w:tcW w:w="1840" w:type="dxa"/>
            <w:tcBorders>
              <w:top w:val="nil"/>
              <w:left w:val="nil"/>
              <w:bottom w:val="single" w:sz="4" w:space="0" w:color="auto"/>
              <w:right w:val="single" w:sz="4" w:space="0" w:color="auto"/>
            </w:tcBorders>
            <w:vAlign w:val="bottom"/>
            <w:hideMark/>
          </w:tcPr>
          <w:p w14:paraId="573F001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6F3435B" w14:textId="3520C1B8" w:rsidR="00D77A00" w:rsidRPr="00D77A00" w:rsidRDefault="00475B04"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222F2695"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8F57B0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w:t>
            </w:r>
          </w:p>
        </w:tc>
        <w:tc>
          <w:tcPr>
            <w:tcW w:w="4680" w:type="dxa"/>
            <w:tcBorders>
              <w:top w:val="nil"/>
              <w:left w:val="nil"/>
              <w:bottom w:val="single" w:sz="4" w:space="0" w:color="auto"/>
              <w:right w:val="single" w:sz="4" w:space="0" w:color="auto"/>
            </w:tcBorders>
            <w:shd w:val="clear" w:color="000000" w:fill="FFF2CC"/>
            <w:vAlign w:val="center"/>
            <w:hideMark/>
          </w:tcPr>
          <w:p w14:paraId="4C7DD0A6"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využívaním ľudského tela a jeho častí na dosiahnutie zisku</w:t>
            </w:r>
          </w:p>
        </w:tc>
        <w:tc>
          <w:tcPr>
            <w:tcW w:w="1760" w:type="dxa"/>
            <w:tcBorders>
              <w:top w:val="nil"/>
              <w:left w:val="nil"/>
              <w:bottom w:val="single" w:sz="4" w:space="0" w:color="auto"/>
              <w:right w:val="single" w:sz="4" w:space="0" w:color="auto"/>
            </w:tcBorders>
            <w:vAlign w:val="center"/>
            <w:hideMark/>
          </w:tcPr>
          <w:p w14:paraId="11BA5BF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3, ods. 2, písm. c)</w:t>
            </w:r>
          </w:p>
        </w:tc>
        <w:tc>
          <w:tcPr>
            <w:tcW w:w="1840" w:type="dxa"/>
            <w:tcBorders>
              <w:top w:val="nil"/>
              <w:left w:val="nil"/>
              <w:bottom w:val="single" w:sz="4" w:space="0" w:color="auto"/>
              <w:right w:val="single" w:sz="4" w:space="0" w:color="auto"/>
            </w:tcBorders>
            <w:vAlign w:val="bottom"/>
            <w:hideMark/>
          </w:tcPr>
          <w:p w14:paraId="3567605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9E786E7" w14:textId="44B48231" w:rsidR="00D77A00" w:rsidRPr="00D77A00" w:rsidRDefault="00475B04"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50C999E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5E7F3B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w:t>
            </w:r>
          </w:p>
        </w:tc>
        <w:tc>
          <w:tcPr>
            <w:tcW w:w="4680" w:type="dxa"/>
            <w:tcBorders>
              <w:top w:val="nil"/>
              <w:left w:val="nil"/>
              <w:bottom w:val="single" w:sz="4" w:space="0" w:color="auto"/>
              <w:right w:val="single" w:sz="4" w:space="0" w:color="auto"/>
            </w:tcBorders>
            <w:shd w:val="clear" w:color="000000" w:fill="FFF2CC"/>
            <w:vAlign w:val="center"/>
            <w:hideMark/>
          </w:tcPr>
          <w:p w14:paraId="2E7DF8F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reprodukčným klonovaním</w:t>
            </w:r>
          </w:p>
        </w:tc>
        <w:tc>
          <w:tcPr>
            <w:tcW w:w="1760" w:type="dxa"/>
            <w:tcBorders>
              <w:top w:val="nil"/>
              <w:left w:val="nil"/>
              <w:bottom w:val="single" w:sz="4" w:space="0" w:color="auto"/>
              <w:right w:val="single" w:sz="4" w:space="0" w:color="auto"/>
            </w:tcBorders>
            <w:vAlign w:val="center"/>
            <w:hideMark/>
          </w:tcPr>
          <w:p w14:paraId="31C5FA9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3, ods. 2, písm. d)</w:t>
            </w:r>
          </w:p>
        </w:tc>
        <w:tc>
          <w:tcPr>
            <w:tcW w:w="1840" w:type="dxa"/>
            <w:tcBorders>
              <w:top w:val="nil"/>
              <w:left w:val="nil"/>
              <w:bottom w:val="single" w:sz="4" w:space="0" w:color="auto"/>
              <w:right w:val="single" w:sz="4" w:space="0" w:color="auto"/>
            </w:tcBorders>
            <w:vAlign w:val="bottom"/>
            <w:hideMark/>
          </w:tcPr>
          <w:p w14:paraId="132C712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AFD4194" w14:textId="4D9D172E"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D31B55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121927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w:t>
            </w:r>
          </w:p>
        </w:tc>
        <w:tc>
          <w:tcPr>
            <w:tcW w:w="4680" w:type="dxa"/>
            <w:tcBorders>
              <w:top w:val="nil"/>
              <w:left w:val="nil"/>
              <w:bottom w:val="single" w:sz="4" w:space="0" w:color="auto"/>
              <w:right w:val="single" w:sz="4" w:space="0" w:color="auto"/>
            </w:tcBorders>
            <w:shd w:val="clear" w:color="000000" w:fill="FFF2CC"/>
            <w:vAlign w:val="center"/>
            <w:hideMark/>
          </w:tcPr>
          <w:p w14:paraId="5FFD133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mučením </w:t>
            </w:r>
          </w:p>
        </w:tc>
        <w:tc>
          <w:tcPr>
            <w:tcW w:w="1760" w:type="dxa"/>
            <w:tcBorders>
              <w:top w:val="nil"/>
              <w:left w:val="nil"/>
              <w:bottom w:val="single" w:sz="4" w:space="0" w:color="auto"/>
              <w:right w:val="single" w:sz="4" w:space="0" w:color="auto"/>
            </w:tcBorders>
            <w:vAlign w:val="center"/>
            <w:hideMark/>
          </w:tcPr>
          <w:p w14:paraId="0AD6BDA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4</w:t>
            </w:r>
          </w:p>
        </w:tc>
        <w:tc>
          <w:tcPr>
            <w:tcW w:w="1840" w:type="dxa"/>
            <w:tcBorders>
              <w:top w:val="nil"/>
              <w:left w:val="nil"/>
              <w:bottom w:val="single" w:sz="4" w:space="0" w:color="auto"/>
              <w:right w:val="single" w:sz="4" w:space="0" w:color="auto"/>
            </w:tcBorders>
            <w:vAlign w:val="center"/>
            <w:hideMark/>
          </w:tcPr>
          <w:p w14:paraId="6B35C07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16, ods. (2)</w:t>
            </w:r>
          </w:p>
        </w:tc>
        <w:tc>
          <w:tcPr>
            <w:tcW w:w="1440" w:type="dxa"/>
            <w:tcBorders>
              <w:top w:val="nil"/>
              <w:left w:val="nil"/>
              <w:bottom w:val="single" w:sz="4" w:space="0" w:color="auto"/>
              <w:right w:val="single" w:sz="4" w:space="0" w:color="auto"/>
            </w:tcBorders>
            <w:vAlign w:val="bottom"/>
            <w:hideMark/>
          </w:tcPr>
          <w:p w14:paraId="0825CCE2" w14:textId="712A9B08"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 xml:space="preserve">- </w:t>
            </w:r>
          </w:p>
        </w:tc>
      </w:tr>
      <w:tr w:rsidR="00D77A00" w:rsidRPr="00D77A00" w14:paraId="11074BC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707CAF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w:t>
            </w:r>
          </w:p>
        </w:tc>
        <w:tc>
          <w:tcPr>
            <w:tcW w:w="4680" w:type="dxa"/>
            <w:tcBorders>
              <w:top w:val="nil"/>
              <w:left w:val="nil"/>
              <w:bottom w:val="single" w:sz="4" w:space="0" w:color="auto"/>
              <w:right w:val="single" w:sz="4" w:space="0" w:color="auto"/>
            </w:tcBorders>
            <w:shd w:val="clear" w:color="000000" w:fill="FFF2CC"/>
            <w:vAlign w:val="center"/>
            <w:hideMark/>
          </w:tcPr>
          <w:p w14:paraId="31031EB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neľudským zaobchádzaním alebo trestom </w:t>
            </w:r>
          </w:p>
        </w:tc>
        <w:tc>
          <w:tcPr>
            <w:tcW w:w="1760" w:type="dxa"/>
            <w:tcBorders>
              <w:top w:val="nil"/>
              <w:left w:val="nil"/>
              <w:bottom w:val="single" w:sz="4" w:space="0" w:color="auto"/>
              <w:right w:val="single" w:sz="4" w:space="0" w:color="auto"/>
            </w:tcBorders>
            <w:vAlign w:val="center"/>
            <w:hideMark/>
          </w:tcPr>
          <w:p w14:paraId="5FBDD49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4</w:t>
            </w:r>
          </w:p>
        </w:tc>
        <w:tc>
          <w:tcPr>
            <w:tcW w:w="1840" w:type="dxa"/>
            <w:tcBorders>
              <w:top w:val="nil"/>
              <w:left w:val="nil"/>
              <w:bottom w:val="single" w:sz="4" w:space="0" w:color="auto"/>
              <w:right w:val="single" w:sz="4" w:space="0" w:color="auto"/>
            </w:tcBorders>
            <w:vAlign w:val="center"/>
            <w:hideMark/>
          </w:tcPr>
          <w:p w14:paraId="10910EE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16, ods. (2)</w:t>
            </w:r>
          </w:p>
        </w:tc>
        <w:tc>
          <w:tcPr>
            <w:tcW w:w="1440" w:type="dxa"/>
            <w:tcBorders>
              <w:top w:val="nil"/>
              <w:left w:val="nil"/>
              <w:bottom w:val="single" w:sz="4" w:space="0" w:color="auto"/>
              <w:right w:val="single" w:sz="4" w:space="0" w:color="auto"/>
            </w:tcBorders>
            <w:vAlign w:val="bottom"/>
            <w:hideMark/>
          </w:tcPr>
          <w:p w14:paraId="27F5854B" w14:textId="27BE69D0"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5752BCB"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FF2568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w:t>
            </w:r>
          </w:p>
        </w:tc>
        <w:tc>
          <w:tcPr>
            <w:tcW w:w="4680" w:type="dxa"/>
            <w:tcBorders>
              <w:top w:val="nil"/>
              <w:left w:val="nil"/>
              <w:bottom w:val="single" w:sz="4" w:space="0" w:color="auto"/>
              <w:right w:val="single" w:sz="4" w:space="0" w:color="auto"/>
            </w:tcBorders>
            <w:shd w:val="clear" w:color="000000" w:fill="FFF2CC"/>
            <w:vAlign w:val="center"/>
            <w:hideMark/>
          </w:tcPr>
          <w:p w14:paraId="6EEF297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ponižujúcim zaobchádzaním alebo trestom </w:t>
            </w:r>
          </w:p>
        </w:tc>
        <w:tc>
          <w:tcPr>
            <w:tcW w:w="1760" w:type="dxa"/>
            <w:tcBorders>
              <w:top w:val="nil"/>
              <w:left w:val="nil"/>
              <w:bottom w:val="single" w:sz="4" w:space="0" w:color="auto"/>
              <w:right w:val="single" w:sz="4" w:space="0" w:color="auto"/>
            </w:tcBorders>
            <w:vAlign w:val="center"/>
            <w:hideMark/>
          </w:tcPr>
          <w:p w14:paraId="6817076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4</w:t>
            </w:r>
          </w:p>
        </w:tc>
        <w:tc>
          <w:tcPr>
            <w:tcW w:w="1840" w:type="dxa"/>
            <w:tcBorders>
              <w:top w:val="nil"/>
              <w:left w:val="nil"/>
              <w:bottom w:val="single" w:sz="4" w:space="0" w:color="auto"/>
              <w:right w:val="single" w:sz="4" w:space="0" w:color="auto"/>
            </w:tcBorders>
            <w:vAlign w:val="center"/>
            <w:hideMark/>
          </w:tcPr>
          <w:p w14:paraId="5683215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16, ods. (2)</w:t>
            </w:r>
          </w:p>
        </w:tc>
        <w:tc>
          <w:tcPr>
            <w:tcW w:w="1440" w:type="dxa"/>
            <w:tcBorders>
              <w:top w:val="nil"/>
              <w:left w:val="nil"/>
              <w:bottom w:val="single" w:sz="4" w:space="0" w:color="auto"/>
              <w:right w:val="single" w:sz="4" w:space="0" w:color="auto"/>
            </w:tcBorders>
            <w:vAlign w:val="bottom"/>
            <w:hideMark/>
          </w:tcPr>
          <w:p w14:paraId="7FA26E7A" w14:textId="4EEE25E8"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0D39FB2"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B1DCCC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w:t>
            </w:r>
          </w:p>
        </w:tc>
        <w:tc>
          <w:tcPr>
            <w:tcW w:w="4680" w:type="dxa"/>
            <w:tcBorders>
              <w:top w:val="nil"/>
              <w:left w:val="nil"/>
              <w:bottom w:val="single" w:sz="4" w:space="0" w:color="auto"/>
              <w:right w:val="single" w:sz="4" w:space="0" w:color="auto"/>
            </w:tcBorders>
            <w:shd w:val="clear" w:color="000000" w:fill="FFF2CC"/>
            <w:vAlign w:val="center"/>
            <w:hideMark/>
          </w:tcPr>
          <w:p w14:paraId="5145094A"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otroctvom</w:t>
            </w:r>
          </w:p>
        </w:tc>
        <w:tc>
          <w:tcPr>
            <w:tcW w:w="1760" w:type="dxa"/>
            <w:tcBorders>
              <w:top w:val="nil"/>
              <w:left w:val="nil"/>
              <w:bottom w:val="single" w:sz="4" w:space="0" w:color="auto"/>
              <w:right w:val="single" w:sz="4" w:space="0" w:color="auto"/>
            </w:tcBorders>
            <w:vAlign w:val="center"/>
            <w:hideMark/>
          </w:tcPr>
          <w:p w14:paraId="60823B6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5, ods. 1</w:t>
            </w:r>
          </w:p>
        </w:tc>
        <w:tc>
          <w:tcPr>
            <w:tcW w:w="1840" w:type="dxa"/>
            <w:tcBorders>
              <w:top w:val="nil"/>
              <w:left w:val="nil"/>
              <w:bottom w:val="single" w:sz="4" w:space="0" w:color="auto"/>
              <w:right w:val="single" w:sz="4" w:space="0" w:color="auto"/>
            </w:tcBorders>
            <w:vAlign w:val="bottom"/>
            <w:hideMark/>
          </w:tcPr>
          <w:p w14:paraId="7F2E420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CA8BFD2" w14:textId="21310ADA"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8A0DC4C"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1A269A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w:t>
            </w:r>
          </w:p>
        </w:tc>
        <w:tc>
          <w:tcPr>
            <w:tcW w:w="4680" w:type="dxa"/>
            <w:tcBorders>
              <w:top w:val="nil"/>
              <w:left w:val="nil"/>
              <w:bottom w:val="single" w:sz="4" w:space="0" w:color="auto"/>
              <w:right w:val="single" w:sz="4" w:space="0" w:color="auto"/>
            </w:tcBorders>
            <w:shd w:val="clear" w:color="000000" w:fill="FFF2CC"/>
            <w:vAlign w:val="center"/>
            <w:hideMark/>
          </w:tcPr>
          <w:p w14:paraId="3EBBD40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nevoľníctvom </w:t>
            </w:r>
          </w:p>
        </w:tc>
        <w:tc>
          <w:tcPr>
            <w:tcW w:w="1760" w:type="dxa"/>
            <w:tcBorders>
              <w:top w:val="nil"/>
              <w:left w:val="nil"/>
              <w:bottom w:val="single" w:sz="4" w:space="0" w:color="auto"/>
              <w:right w:val="single" w:sz="4" w:space="0" w:color="auto"/>
            </w:tcBorders>
            <w:vAlign w:val="center"/>
            <w:hideMark/>
          </w:tcPr>
          <w:p w14:paraId="46C2F34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5, ods. 1</w:t>
            </w:r>
          </w:p>
        </w:tc>
        <w:tc>
          <w:tcPr>
            <w:tcW w:w="1840" w:type="dxa"/>
            <w:tcBorders>
              <w:top w:val="nil"/>
              <w:left w:val="nil"/>
              <w:bottom w:val="single" w:sz="4" w:space="0" w:color="auto"/>
              <w:right w:val="single" w:sz="4" w:space="0" w:color="auto"/>
            </w:tcBorders>
            <w:vAlign w:val="bottom"/>
            <w:hideMark/>
          </w:tcPr>
          <w:p w14:paraId="3FFADA1B"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58E2151" w14:textId="717A114D"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3CA7B1B"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E30081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w:t>
            </w:r>
          </w:p>
        </w:tc>
        <w:tc>
          <w:tcPr>
            <w:tcW w:w="4680" w:type="dxa"/>
            <w:tcBorders>
              <w:top w:val="nil"/>
              <w:left w:val="nil"/>
              <w:bottom w:val="single" w:sz="4" w:space="0" w:color="auto"/>
              <w:right w:val="single" w:sz="4" w:space="0" w:color="auto"/>
            </w:tcBorders>
            <w:shd w:val="clear" w:color="000000" w:fill="FFF2CC"/>
            <w:vAlign w:val="center"/>
            <w:hideMark/>
          </w:tcPr>
          <w:p w14:paraId="33B3CC0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nútenými prácami </w:t>
            </w:r>
          </w:p>
        </w:tc>
        <w:tc>
          <w:tcPr>
            <w:tcW w:w="1760" w:type="dxa"/>
            <w:tcBorders>
              <w:top w:val="nil"/>
              <w:left w:val="nil"/>
              <w:bottom w:val="single" w:sz="4" w:space="0" w:color="auto"/>
              <w:right w:val="single" w:sz="4" w:space="0" w:color="auto"/>
            </w:tcBorders>
            <w:vAlign w:val="center"/>
            <w:hideMark/>
          </w:tcPr>
          <w:p w14:paraId="13A5EDD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5, ods. 2</w:t>
            </w:r>
          </w:p>
        </w:tc>
        <w:tc>
          <w:tcPr>
            <w:tcW w:w="1840" w:type="dxa"/>
            <w:tcBorders>
              <w:top w:val="nil"/>
              <w:left w:val="nil"/>
              <w:bottom w:val="single" w:sz="4" w:space="0" w:color="auto"/>
              <w:right w:val="single" w:sz="4" w:space="0" w:color="auto"/>
            </w:tcBorders>
            <w:vAlign w:val="center"/>
            <w:hideMark/>
          </w:tcPr>
          <w:p w14:paraId="5FA1789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18, ods. (1)</w:t>
            </w:r>
          </w:p>
        </w:tc>
        <w:tc>
          <w:tcPr>
            <w:tcW w:w="1440" w:type="dxa"/>
            <w:tcBorders>
              <w:top w:val="nil"/>
              <w:left w:val="nil"/>
              <w:bottom w:val="single" w:sz="4" w:space="0" w:color="auto"/>
              <w:right w:val="single" w:sz="4" w:space="0" w:color="auto"/>
            </w:tcBorders>
            <w:vAlign w:val="bottom"/>
            <w:hideMark/>
          </w:tcPr>
          <w:p w14:paraId="509D0B61" w14:textId="72F6BB71"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709DFFE"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9E17FB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w:t>
            </w:r>
          </w:p>
        </w:tc>
        <w:tc>
          <w:tcPr>
            <w:tcW w:w="4680" w:type="dxa"/>
            <w:tcBorders>
              <w:top w:val="nil"/>
              <w:left w:val="nil"/>
              <w:bottom w:val="single" w:sz="4" w:space="0" w:color="auto"/>
              <w:right w:val="single" w:sz="4" w:space="0" w:color="auto"/>
            </w:tcBorders>
            <w:shd w:val="clear" w:color="000000" w:fill="FFF2CC"/>
            <w:vAlign w:val="center"/>
            <w:hideMark/>
          </w:tcPr>
          <w:p w14:paraId="5AEE7A0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povinnými prácam</w:t>
            </w:r>
          </w:p>
        </w:tc>
        <w:tc>
          <w:tcPr>
            <w:tcW w:w="1760" w:type="dxa"/>
            <w:tcBorders>
              <w:top w:val="nil"/>
              <w:left w:val="nil"/>
              <w:bottom w:val="single" w:sz="4" w:space="0" w:color="auto"/>
              <w:right w:val="single" w:sz="4" w:space="0" w:color="auto"/>
            </w:tcBorders>
            <w:vAlign w:val="center"/>
            <w:hideMark/>
          </w:tcPr>
          <w:p w14:paraId="09CD69C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5, ods. 2</w:t>
            </w:r>
          </w:p>
        </w:tc>
        <w:tc>
          <w:tcPr>
            <w:tcW w:w="1840" w:type="dxa"/>
            <w:tcBorders>
              <w:top w:val="nil"/>
              <w:left w:val="nil"/>
              <w:bottom w:val="single" w:sz="4" w:space="0" w:color="auto"/>
              <w:right w:val="single" w:sz="4" w:space="0" w:color="auto"/>
            </w:tcBorders>
            <w:vAlign w:val="bottom"/>
            <w:hideMark/>
          </w:tcPr>
          <w:p w14:paraId="28604A2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109262A" w14:textId="7E81E3A5"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FA1AE4D"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0E2D8B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w:t>
            </w:r>
          </w:p>
        </w:tc>
        <w:tc>
          <w:tcPr>
            <w:tcW w:w="4680" w:type="dxa"/>
            <w:tcBorders>
              <w:top w:val="nil"/>
              <w:left w:val="nil"/>
              <w:bottom w:val="single" w:sz="4" w:space="0" w:color="auto"/>
              <w:right w:val="single" w:sz="4" w:space="0" w:color="auto"/>
            </w:tcBorders>
            <w:shd w:val="clear" w:color="000000" w:fill="FFF2CC"/>
            <w:vAlign w:val="center"/>
            <w:hideMark/>
          </w:tcPr>
          <w:p w14:paraId="59A1666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na ochranu pred obchodovaním s jeho osobou</w:t>
            </w:r>
          </w:p>
        </w:tc>
        <w:tc>
          <w:tcPr>
            <w:tcW w:w="1760" w:type="dxa"/>
            <w:tcBorders>
              <w:top w:val="nil"/>
              <w:left w:val="nil"/>
              <w:bottom w:val="single" w:sz="4" w:space="0" w:color="auto"/>
              <w:right w:val="single" w:sz="4" w:space="0" w:color="auto"/>
            </w:tcBorders>
            <w:vAlign w:val="center"/>
            <w:hideMark/>
          </w:tcPr>
          <w:p w14:paraId="1FE19F6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 čl. 5, ods. 3</w:t>
            </w:r>
          </w:p>
        </w:tc>
        <w:tc>
          <w:tcPr>
            <w:tcW w:w="1840" w:type="dxa"/>
            <w:tcBorders>
              <w:top w:val="nil"/>
              <w:left w:val="nil"/>
              <w:bottom w:val="single" w:sz="4" w:space="0" w:color="auto"/>
              <w:right w:val="single" w:sz="4" w:space="0" w:color="auto"/>
            </w:tcBorders>
            <w:vAlign w:val="bottom"/>
            <w:hideMark/>
          </w:tcPr>
          <w:p w14:paraId="2DAC4E0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4639BA02" w14:textId="58072C0C"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49CE095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8A8961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w:t>
            </w:r>
          </w:p>
        </w:tc>
        <w:tc>
          <w:tcPr>
            <w:tcW w:w="4680" w:type="dxa"/>
            <w:tcBorders>
              <w:top w:val="nil"/>
              <w:left w:val="nil"/>
              <w:bottom w:val="single" w:sz="4" w:space="0" w:color="auto"/>
              <w:right w:val="single" w:sz="4" w:space="0" w:color="auto"/>
            </w:tcBorders>
            <w:shd w:val="clear" w:color="000000" w:fill="FFF2CC"/>
            <w:vAlign w:val="center"/>
            <w:hideMark/>
          </w:tcPr>
          <w:p w14:paraId="2691D8B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slobodu </w:t>
            </w:r>
          </w:p>
        </w:tc>
        <w:tc>
          <w:tcPr>
            <w:tcW w:w="1760" w:type="dxa"/>
            <w:tcBorders>
              <w:top w:val="nil"/>
              <w:left w:val="nil"/>
              <w:bottom w:val="single" w:sz="4" w:space="0" w:color="auto"/>
              <w:right w:val="single" w:sz="4" w:space="0" w:color="auto"/>
            </w:tcBorders>
            <w:vAlign w:val="center"/>
            <w:hideMark/>
          </w:tcPr>
          <w:p w14:paraId="443332A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6</w:t>
            </w:r>
          </w:p>
        </w:tc>
        <w:tc>
          <w:tcPr>
            <w:tcW w:w="1840" w:type="dxa"/>
            <w:tcBorders>
              <w:top w:val="nil"/>
              <w:left w:val="nil"/>
              <w:bottom w:val="single" w:sz="4" w:space="0" w:color="auto"/>
              <w:right w:val="single" w:sz="4" w:space="0" w:color="auto"/>
            </w:tcBorders>
            <w:vAlign w:val="center"/>
            <w:hideMark/>
          </w:tcPr>
          <w:p w14:paraId="7B2B128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17, ods. (1)</w:t>
            </w:r>
          </w:p>
        </w:tc>
        <w:tc>
          <w:tcPr>
            <w:tcW w:w="1440" w:type="dxa"/>
            <w:tcBorders>
              <w:top w:val="nil"/>
              <w:left w:val="nil"/>
              <w:bottom w:val="single" w:sz="4" w:space="0" w:color="auto"/>
              <w:right w:val="single" w:sz="4" w:space="0" w:color="auto"/>
            </w:tcBorders>
            <w:vAlign w:val="bottom"/>
            <w:hideMark/>
          </w:tcPr>
          <w:p w14:paraId="3E728110" w14:textId="2631B2FC"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78E72794"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04865B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22</w:t>
            </w:r>
          </w:p>
        </w:tc>
        <w:tc>
          <w:tcPr>
            <w:tcW w:w="4680" w:type="dxa"/>
            <w:tcBorders>
              <w:top w:val="nil"/>
              <w:left w:val="nil"/>
              <w:bottom w:val="single" w:sz="4" w:space="0" w:color="auto"/>
              <w:right w:val="single" w:sz="4" w:space="0" w:color="auto"/>
            </w:tcBorders>
            <w:shd w:val="clear" w:color="000000" w:fill="FFF2CC"/>
            <w:vAlign w:val="center"/>
            <w:hideMark/>
          </w:tcPr>
          <w:p w14:paraId="74729F3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osobnú bezpečnosť</w:t>
            </w:r>
          </w:p>
        </w:tc>
        <w:tc>
          <w:tcPr>
            <w:tcW w:w="1760" w:type="dxa"/>
            <w:tcBorders>
              <w:top w:val="nil"/>
              <w:left w:val="nil"/>
              <w:bottom w:val="single" w:sz="4" w:space="0" w:color="auto"/>
              <w:right w:val="single" w:sz="4" w:space="0" w:color="auto"/>
            </w:tcBorders>
            <w:vAlign w:val="center"/>
            <w:hideMark/>
          </w:tcPr>
          <w:p w14:paraId="6C526E8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6</w:t>
            </w:r>
          </w:p>
        </w:tc>
        <w:tc>
          <w:tcPr>
            <w:tcW w:w="1840" w:type="dxa"/>
            <w:tcBorders>
              <w:top w:val="nil"/>
              <w:left w:val="nil"/>
              <w:bottom w:val="single" w:sz="4" w:space="0" w:color="auto"/>
              <w:right w:val="single" w:sz="4" w:space="0" w:color="auto"/>
            </w:tcBorders>
            <w:vAlign w:val="bottom"/>
            <w:hideMark/>
          </w:tcPr>
          <w:p w14:paraId="3167E53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9D198FD" w14:textId="5BAC333B"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3AB98FB9"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6E65AC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23</w:t>
            </w:r>
          </w:p>
        </w:tc>
        <w:tc>
          <w:tcPr>
            <w:tcW w:w="4680" w:type="dxa"/>
            <w:tcBorders>
              <w:top w:val="nil"/>
              <w:left w:val="nil"/>
              <w:bottom w:val="single" w:sz="4" w:space="0" w:color="auto"/>
              <w:right w:val="single" w:sz="4" w:space="0" w:color="auto"/>
            </w:tcBorders>
            <w:shd w:val="clear" w:color="000000" w:fill="FFF2CC"/>
            <w:vAlign w:val="center"/>
            <w:hideMark/>
          </w:tcPr>
          <w:p w14:paraId="5E34F0B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rešpektovanie súkromného života</w:t>
            </w:r>
          </w:p>
        </w:tc>
        <w:tc>
          <w:tcPr>
            <w:tcW w:w="1760" w:type="dxa"/>
            <w:tcBorders>
              <w:top w:val="nil"/>
              <w:left w:val="nil"/>
              <w:bottom w:val="single" w:sz="4" w:space="0" w:color="auto"/>
              <w:right w:val="single" w:sz="4" w:space="0" w:color="auto"/>
            </w:tcBorders>
            <w:vAlign w:val="center"/>
            <w:hideMark/>
          </w:tcPr>
          <w:p w14:paraId="30044CD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7</w:t>
            </w:r>
          </w:p>
        </w:tc>
        <w:tc>
          <w:tcPr>
            <w:tcW w:w="1840" w:type="dxa"/>
            <w:tcBorders>
              <w:top w:val="nil"/>
              <w:left w:val="nil"/>
              <w:bottom w:val="single" w:sz="4" w:space="0" w:color="auto"/>
              <w:right w:val="single" w:sz="4" w:space="0" w:color="auto"/>
            </w:tcBorders>
            <w:vAlign w:val="center"/>
            <w:hideMark/>
          </w:tcPr>
          <w:p w14:paraId="3004A73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16, ods. (1) / čl. 19, ods. (2)</w:t>
            </w:r>
          </w:p>
        </w:tc>
        <w:tc>
          <w:tcPr>
            <w:tcW w:w="1440" w:type="dxa"/>
            <w:tcBorders>
              <w:top w:val="nil"/>
              <w:left w:val="nil"/>
              <w:bottom w:val="single" w:sz="4" w:space="0" w:color="auto"/>
              <w:right w:val="single" w:sz="4" w:space="0" w:color="auto"/>
            </w:tcBorders>
            <w:vAlign w:val="center"/>
            <w:hideMark/>
          </w:tcPr>
          <w:p w14:paraId="3D8F3A3A" w14:textId="7836356C" w:rsidR="00D77A00" w:rsidRPr="00D77A00" w:rsidRDefault="00ED2C11" w:rsidP="00D77A00">
            <w:pPr>
              <w:spacing w:after="0" w:line="240" w:lineRule="auto"/>
              <w:jc w:val="center"/>
              <w:rPr>
                <w:rFonts w:ascii="Calibri" w:eastAsia="Times New Roman" w:hAnsi="Calibri" w:cs="Calibri"/>
                <w:color w:val="000000"/>
                <w:kern w:val="0"/>
                <w:sz w:val="20"/>
                <w:szCs w:val="20"/>
                <w:lang w:eastAsia="sk-SK"/>
                <w14:ligatures w14:val="none"/>
              </w:rPr>
            </w:pPr>
            <w:r>
              <w:rPr>
                <w:rFonts w:ascii="Calibri" w:eastAsia="Times New Roman" w:hAnsi="Calibri" w:cs="Calibri"/>
                <w:color w:val="000000"/>
                <w:kern w:val="0"/>
                <w:sz w:val="20"/>
                <w:szCs w:val="20"/>
                <w:lang w:eastAsia="sk-SK"/>
                <w14:ligatures w14:val="none"/>
              </w:rPr>
              <w:t>S</w:t>
            </w:r>
          </w:p>
        </w:tc>
      </w:tr>
      <w:tr w:rsidR="00D77A00" w:rsidRPr="00D77A00" w14:paraId="4D85E00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BCB7F1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24</w:t>
            </w:r>
          </w:p>
        </w:tc>
        <w:tc>
          <w:tcPr>
            <w:tcW w:w="4680" w:type="dxa"/>
            <w:tcBorders>
              <w:top w:val="nil"/>
              <w:left w:val="nil"/>
              <w:bottom w:val="single" w:sz="4" w:space="0" w:color="auto"/>
              <w:right w:val="single" w:sz="4" w:space="0" w:color="auto"/>
            </w:tcBorders>
            <w:shd w:val="clear" w:color="000000" w:fill="FFF2CC"/>
            <w:vAlign w:val="center"/>
            <w:hideMark/>
          </w:tcPr>
          <w:p w14:paraId="48D6F80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rešpektovanie rodinného života</w:t>
            </w:r>
          </w:p>
        </w:tc>
        <w:tc>
          <w:tcPr>
            <w:tcW w:w="1760" w:type="dxa"/>
            <w:tcBorders>
              <w:top w:val="nil"/>
              <w:left w:val="nil"/>
              <w:bottom w:val="single" w:sz="4" w:space="0" w:color="auto"/>
              <w:right w:val="single" w:sz="4" w:space="0" w:color="auto"/>
            </w:tcBorders>
            <w:vAlign w:val="center"/>
            <w:hideMark/>
          </w:tcPr>
          <w:p w14:paraId="79F7308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7</w:t>
            </w:r>
          </w:p>
        </w:tc>
        <w:tc>
          <w:tcPr>
            <w:tcW w:w="1840" w:type="dxa"/>
            <w:tcBorders>
              <w:top w:val="nil"/>
              <w:left w:val="nil"/>
              <w:bottom w:val="single" w:sz="4" w:space="0" w:color="auto"/>
              <w:right w:val="single" w:sz="4" w:space="0" w:color="auto"/>
            </w:tcBorders>
            <w:vAlign w:val="center"/>
            <w:hideMark/>
          </w:tcPr>
          <w:p w14:paraId="1B0DF6D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19, ods. (2)</w:t>
            </w:r>
          </w:p>
        </w:tc>
        <w:tc>
          <w:tcPr>
            <w:tcW w:w="1440" w:type="dxa"/>
            <w:tcBorders>
              <w:top w:val="nil"/>
              <w:left w:val="nil"/>
              <w:bottom w:val="single" w:sz="4" w:space="0" w:color="auto"/>
              <w:right w:val="single" w:sz="4" w:space="0" w:color="auto"/>
            </w:tcBorders>
            <w:vAlign w:val="bottom"/>
            <w:hideMark/>
          </w:tcPr>
          <w:p w14:paraId="01C3BF13" w14:textId="52AC6C04"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1D0F9F5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3EFE86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25</w:t>
            </w:r>
          </w:p>
        </w:tc>
        <w:tc>
          <w:tcPr>
            <w:tcW w:w="4680" w:type="dxa"/>
            <w:tcBorders>
              <w:top w:val="nil"/>
              <w:left w:val="nil"/>
              <w:bottom w:val="single" w:sz="4" w:space="0" w:color="auto"/>
              <w:right w:val="single" w:sz="4" w:space="0" w:color="auto"/>
            </w:tcBorders>
            <w:shd w:val="clear" w:color="000000" w:fill="FFF2CC"/>
            <w:vAlign w:val="center"/>
            <w:hideMark/>
          </w:tcPr>
          <w:p w14:paraId="45B4687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rešpektovanie obydlia</w:t>
            </w:r>
          </w:p>
        </w:tc>
        <w:tc>
          <w:tcPr>
            <w:tcW w:w="1760" w:type="dxa"/>
            <w:tcBorders>
              <w:top w:val="nil"/>
              <w:left w:val="nil"/>
              <w:bottom w:val="single" w:sz="4" w:space="0" w:color="auto"/>
              <w:right w:val="single" w:sz="4" w:space="0" w:color="auto"/>
            </w:tcBorders>
            <w:vAlign w:val="center"/>
            <w:hideMark/>
          </w:tcPr>
          <w:p w14:paraId="3517EF3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7</w:t>
            </w:r>
          </w:p>
        </w:tc>
        <w:tc>
          <w:tcPr>
            <w:tcW w:w="1840" w:type="dxa"/>
            <w:tcBorders>
              <w:top w:val="nil"/>
              <w:left w:val="nil"/>
              <w:bottom w:val="single" w:sz="4" w:space="0" w:color="auto"/>
              <w:right w:val="single" w:sz="4" w:space="0" w:color="auto"/>
            </w:tcBorders>
            <w:vAlign w:val="center"/>
            <w:hideMark/>
          </w:tcPr>
          <w:p w14:paraId="724149A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21, ods. (1)</w:t>
            </w:r>
          </w:p>
        </w:tc>
        <w:tc>
          <w:tcPr>
            <w:tcW w:w="1440" w:type="dxa"/>
            <w:tcBorders>
              <w:top w:val="nil"/>
              <w:left w:val="nil"/>
              <w:bottom w:val="single" w:sz="4" w:space="0" w:color="auto"/>
              <w:right w:val="single" w:sz="4" w:space="0" w:color="auto"/>
            </w:tcBorders>
            <w:vAlign w:val="bottom"/>
            <w:hideMark/>
          </w:tcPr>
          <w:p w14:paraId="4DB4683C" w14:textId="3BB8B1FD"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1EB65EC0"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B60826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26</w:t>
            </w:r>
          </w:p>
        </w:tc>
        <w:tc>
          <w:tcPr>
            <w:tcW w:w="4680" w:type="dxa"/>
            <w:tcBorders>
              <w:top w:val="nil"/>
              <w:left w:val="nil"/>
              <w:bottom w:val="single" w:sz="4" w:space="0" w:color="auto"/>
              <w:right w:val="single" w:sz="4" w:space="0" w:color="auto"/>
            </w:tcBorders>
            <w:shd w:val="clear" w:color="000000" w:fill="FFF2CC"/>
            <w:vAlign w:val="center"/>
            <w:hideMark/>
          </w:tcPr>
          <w:p w14:paraId="4077934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rešpektovanie (súkromnej) komunikácie</w:t>
            </w:r>
          </w:p>
        </w:tc>
        <w:tc>
          <w:tcPr>
            <w:tcW w:w="1760" w:type="dxa"/>
            <w:tcBorders>
              <w:top w:val="nil"/>
              <w:left w:val="nil"/>
              <w:bottom w:val="single" w:sz="4" w:space="0" w:color="auto"/>
              <w:right w:val="single" w:sz="4" w:space="0" w:color="auto"/>
            </w:tcBorders>
            <w:vAlign w:val="center"/>
            <w:hideMark/>
          </w:tcPr>
          <w:p w14:paraId="465A710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7</w:t>
            </w:r>
          </w:p>
        </w:tc>
        <w:tc>
          <w:tcPr>
            <w:tcW w:w="1840" w:type="dxa"/>
            <w:tcBorders>
              <w:top w:val="nil"/>
              <w:left w:val="nil"/>
              <w:bottom w:val="single" w:sz="4" w:space="0" w:color="auto"/>
              <w:right w:val="single" w:sz="4" w:space="0" w:color="auto"/>
            </w:tcBorders>
            <w:vAlign w:val="center"/>
            <w:hideMark/>
          </w:tcPr>
          <w:p w14:paraId="16AFBA2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22, ods. (1) a (2)</w:t>
            </w:r>
          </w:p>
        </w:tc>
        <w:tc>
          <w:tcPr>
            <w:tcW w:w="1440" w:type="dxa"/>
            <w:tcBorders>
              <w:top w:val="nil"/>
              <w:left w:val="nil"/>
              <w:bottom w:val="single" w:sz="4" w:space="0" w:color="auto"/>
              <w:right w:val="single" w:sz="4" w:space="0" w:color="auto"/>
            </w:tcBorders>
            <w:vAlign w:val="center"/>
            <w:hideMark/>
          </w:tcPr>
          <w:p w14:paraId="6E85D12B" w14:textId="3F47875D" w:rsidR="00D77A00" w:rsidRPr="00D77A00" w:rsidRDefault="00ED2C11" w:rsidP="00D77A00">
            <w:pPr>
              <w:spacing w:after="0" w:line="240" w:lineRule="auto"/>
              <w:jc w:val="center"/>
              <w:rPr>
                <w:rFonts w:ascii="Calibri" w:eastAsia="Times New Roman" w:hAnsi="Calibri" w:cs="Calibri"/>
                <w:b/>
                <w:bCs/>
                <w:color w:val="000000"/>
                <w:kern w:val="0"/>
                <w:sz w:val="20"/>
                <w:szCs w:val="20"/>
                <w:lang w:eastAsia="sk-SK"/>
                <w14:ligatures w14:val="none"/>
              </w:rPr>
            </w:pPr>
            <w:r w:rsidRPr="00EE063B">
              <w:rPr>
                <w:rFonts w:ascii="Calibri" w:eastAsia="Times New Roman" w:hAnsi="Calibri" w:cs="Calibri"/>
                <w:b/>
                <w:bCs/>
                <w:color w:val="FF0000"/>
                <w:kern w:val="0"/>
                <w:lang w:eastAsia="sk-SK"/>
                <w14:ligatures w14:val="none"/>
              </w:rPr>
              <w:t>V</w:t>
            </w:r>
          </w:p>
        </w:tc>
      </w:tr>
      <w:tr w:rsidR="00D77A00" w:rsidRPr="00D77A00" w14:paraId="5604808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55DB69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27</w:t>
            </w:r>
          </w:p>
        </w:tc>
        <w:tc>
          <w:tcPr>
            <w:tcW w:w="4680" w:type="dxa"/>
            <w:tcBorders>
              <w:top w:val="nil"/>
              <w:left w:val="nil"/>
              <w:bottom w:val="single" w:sz="4" w:space="0" w:color="auto"/>
              <w:right w:val="single" w:sz="4" w:space="0" w:color="auto"/>
            </w:tcBorders>
            <w:shd w:val="clear" w:color="000000" w:fill="FFF2CC"/>
            <w:vAlign w:val="center"/>
            <w:hideMark/>
          </w:tcPr>
          <w:p w14:paraId="07331D6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osobných údajov</w:t>
            </w:r>
          </w:p>
        </w:tc>
        <w:tc>
          <w:tcPr>
            <w:tcW w:w="1760" w:type="dxa"/>
            <w:tcBorders>
              <w:top w:val="nil"/>
              <w:left w:val="nil"/>
              <w:bottom w:val="single" w:sz="4" w:space="0" w:color="auto"/>
              <w:right w:val="single" w:sz="4" w:space="0" w:color="auto"/>
            </w:tcBorders>
            <w:vAlign w:val="center"/>
            <w:hideMark/>
          </w:tcPr>
          <w:p w14:paraId="4EFB714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8, ods. 1</w:t>
            </w:r>
          </w:p>
        </w:tc>
        <w:tc>
          <w:tcPr>
            <w:tcW w:w="1840" w:type="dxa"/>
            <w:tcBorders>
              <w:top w:val="nil"/>
              <w:left w:val="nil"/>
              <w:bottom w:val="single" w:sz="4" w:space="0" w:color="auto"/>
              <w:right w:val="single" w:sz="4" w:space="0" w:color="auto"/>
            </w:tcBorders>
            <w:vAlign w:val="center"/>
            <w:hideMark/>
          </w:tcPr>
          <w:p w14:paraId="1F36670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19, ods. (3)</w:t>
            </w:r>
          </w:p>
        </w:tc>
        <w:tc>
          <w:tcPr>
            <w:tcW w:w="1440" w:type="dxa"/>
            <w:tcBorders>
              <w:top w:val="nil"/>
              <w:left w:val="nil"/>
              <w:bottom w:val="single" w:sz="4" w:space="0" w:color="auto"/>
              <w:right w:val="single" w:sz="4" w:space="0" w:color="auto"/>
            </w:tcBorders>
            <w:vAlign w:val="bottom"/>
            <w:hideMark/>
          </w:tcPr>
          <w:p w14:paraId="051A1E2E" w14:textId="6956A942" w:rsidR="00D77A00" w:rsidRPr="00D77A00" w:rsidRDefault="00EE063B" w:rsidP="00D77A00">
            <w:pPr>
              <w:spacing w:after="0" w:line="240" w:lineRule="auto"/>
              <w:jc w:val="center"/>
              <w:rPr>
                <w:rFonts w:ascii="Calibri" w:eastAsia="Times New Roman" w:hAnsi="Calibri" w:cs="Calibri"/>
                <w:color w:val="000000"/>
                <w:kern w:val="0"/>
                <w:lang w:eastAsia="sk-SK"/>
                <w14:ligatures w14:val="none"/>
              </w:rPr>
            </w:pPr>
            <w:r w:rsidRPr="00EE063B">
              <w:rPr>
                <w:rFonts w:ascii="Calibri" w:eastAsia="Times New Roman" w:hAnsi="Calibri" w:cs="Calibri"/>
                <w:b/>
                <w:bCs/>
                <w:color w:val="FF0000"/>
                <w:kern w:val="0"/>
                <w:lang w:eastAsia="sk-SK"/>
                <w14:ligatures w14:val="none"/>
              </w:rPr>
              <w:t>V</w:t>
            </w:r>
          </w:p>
        </w:tc>
      </w:tr>
      <w:tr w:rsidR="00D77A00" w:rsidRPr="00D77A00" w14:paraId="6F3D9FB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5C2E51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28</w:t>
            </w:r>
          </w:p>
        </w:tc>
        <w:tc>
          <w:tcPr>
            <w:tcW w:w="4680" w:type="dxa"/>
            <w:tcBorders>
              <w:top w:val="nil"/>
              <w:left w:val="nil"/>
              <w:bottom w:val="single" w:sz="4" w:space="0" w:color="auto"/>
              <w:right w:val="single" w:sz="4" w:space="0" w:color="auto"/>
            </w:tcBorders>
            <w:shd w:val="clear" w:color="000000" w:fill="FFF2CC"/>
            <w:vAlign w:val="center"/>
            <w:hideMark/>
          </w:tcPr>
          <w:p w14:paraId="20DBE32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každého na prístup k zhromaždeným údajom, ktoré sa ho / jej  týkajú </w:t>
            </w:r>
          </w:p>
        </w:tc>
        <w:tc>
          <w:tcPr>
            <w:tcW w:w="1760" w:type="dxa"/>
            <w:tcBorders>
              <w:top w:val="nil"/>
              <w:left w:val="nil"/>
              <w:bottom w:val="single" w:sz="4" w:space="0" w:color="auto"/>
              <w:right w:val="single" w:sz="4" w:space="0" w:color="auto"/>
            </w:tcBorders>
            <w:vAlign w:val="center"/>
            <w:hideMark/>
          </w:tcPr>
          <w:p w14:paraId="2EA6E8D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8, ods. 2</w:t>
            </w:r>
          </w:p>
        </w:tc>
        <w:tc>
          <w:tcPr>
            <w:tcW w:w="1840" w:type="dxa"/>
            <w:tcBorders>
              <w:top w:val="nil"/>
              <w:left w:val="nil"/>
              <w:bottom w:val="single" w:sz="4" w:space="0" w:color="auto"/>
              <w:right w:val="single" w:sz="4" w:space="0" w:color="auto"/>
            </w:tcBorders>
            <w:vAlign w:val="bottom"/>
            <w:hideMark/>
          </w:tcPr>
          <w:p w14:paraId="543EB853"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532218C" w14:textId="07D53AC0"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0D5CD6BA"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A2547F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29</w:t>
            </w:r>
          </w:p>
        </w:tc>
        <w:tc>
          <w:tcPr>
            <w:tcW w:w="4680" w:type="dxa"/>
            <w:tcBorders>
              <w:top w:val="nil"/>
              <w:left w:val="nil"/>
              <w:bottom w:val="single" w:sz="4" w:space="0" w:color="auto"/>
              <w:right w:val="single" w:sz="4" w:space="0" w:color="auto"/>
            </w:tcBorders>
            <w:shd w:val="clear" w:color="000000" w:fill="FFF2CC"/>
            <w:vAlign w:val="center"/>
            <w:hideMark/>
          </w:tcPr>
          <w:p w14:paraId="7346746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na opravu zhromaždených údajov, ktoré sa ho / jej  týkajú</w:t>
            </w:r>
          </w:p>
        </w:tc>
        <w:tc>
          <w:tcPr>
            <w:tcW w:w="1760" w:type="dxa"/>
            <w:tcBorders>
              <w:top w:val="nil"/>
              <w:left w:val="nil"/>
              <w:bottom w:val="single" w:sz="4" w:space="0" w:color="auto"/>
              <w:right w:val="single" w:sz="4" w:space="0" w:color="auto"/>
            </w:tcBorders>
            <w:shd w:val="clear" w:color="000000" w:fill="FFFFFF"/>
            <w:vAlign w:val="center"/>
            <w:hideMark/>
          </w:tcPr>
          <w:p w14:paraId="70ED14B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8, ods. 2</w:t>
            </w:r>
          </w:p>
        </w:tc>
        <w:tc>
          <w:tcPr>
            <w:tcW w:w="1840" w:type="dxa"/>
            <w:tcBorders>
              <w:top w:val="nil"/>
              <w:left w:val="nil"/>
              <w:bottom w:val="single" w:sz="4" w:space="0" w:color="auto"/>
              <w:right w:val="single" w:sz="4" w:space="0" w:color="auto"/>
            </w:tcBorders>
            <w:vAlign w:val="bottom"/>
            <w:hideMark/>
          </w:tcPr>
          <w:p w14:paraId="5240CDC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B224925" w14:textId="1A3B8738"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138080F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DA65F9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30</w:t>
            </w:r>
          </w:p>
        </w:tc>
        <w:tc>
          <w:tcPr>
            <w:tcW w:w="4680" w:type="dxa"/>
            <w:tcBorders>
              <w:top w:val="nil"/>
              <w:left w:val="nil"/>
              <w:bottom w:val="single" w:sz="4" w:space="0" w:color="auto"/>
              <w:right w:val="single" w:sz="4" w:space="0" w:color="auto"/>
            </w:tcBorders>
            <w:shd w:val="clear" w:color="000000" w:fill="FFF2CC"/>
            <w:vAlign w:val="center"/>
            <w:hideMark/>
          </w:tcPr>
          <w:p w14:paraId="32ADB1F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požadovať kontrolu pravidiel ochrany osobných údajov zo strany nezávislého orgánu </w:t>
            </w:r>
          </w:p>
        </w:tc>
        <w:tc>
          <w:tcPr>
            <w:tcW w:w="1760" w:type="dxa"/>
            <w:tcBorders>
              <w:top w:val="nil"/>
              <w:left w:val="nil"/>
              <w:bottom w:val="single" w:sz="4" w:space="0" w:color="auto"/>
              <w:right w:val="single" w:sz="4" w:space="0" w:color="auto"/>
            </w:tcBorders>
            <w:shd w:val="clear" w:color="000000" w:fill="FFFFFF"/>
            <w:vAlign w:val="center"/>
            <w:hideMark/>
          </w:tcPr>
          <w:p w14:paraId="4C904A1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8, ods. 3</w:t>
            </w:r>
          </w:p>
        </w:tc>
        <w:tc>
          <w:tcPr>
            <w:tcW w:w="1840" w:type="dxa"/>
            <w:tcBorders>
              <w:top w:val="nil"/>
              <w:left w:val="nil"/>
              <w:bottom w:val="single" w:sz="4" w:space="0" w:color="auto"/>
              <w:right w:val="single" w:sz="4" w:space="0" w:color="auto"/>
            </w:tcBorders>
            <w:vAlign w:val="bottom"/>
            <w:hideMark/>
          </w:tcPr>
          <w:p w14:paraId="5676F82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D1B8315" w14:textId="78BF38A8"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5DB7CDA2"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3E0506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31</w:t>
            </w:r>
          </w:p>
        </w:tc>
        <w:tc>
          <w:tcPr>
            <w:tcW w:w="4680" w:type="dxa"/>
            <w:tcBorders>
              <w:top w:val="nil"/>
              <w:left w:val="nil"/>
              <w:bottom w:val="single" w:sz="4" w:space="0" w:color="auto"/>
              <w:right w:val="single" w:sz="4" w:space="0" w:color="auto"/>
            </w:tcBorders>
            <w:shd w:val="clear" w:color="000000" w:fill="FFF2CC"/>
            <w:vAlign w:val="center"/>
            <w:hideMark/>
          </w:tcPr>
          <w:p w14:paraId="0F78927A"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uzavrieť manželstvo</w:t>
            </w:r>
          </w:p>
        </w:tc>
        <w:tc>
          <w:tcPr>
            <w:tcW w:w="1760" w:type="dxa"/>
            <w:tcBorders>
              <w:top w:val="nil"/>
              <w:left w:val="nil"/>
              <w:bottom w:val="single" w:sz="4" w:space="0" w:color="auto"/>
              <w:right w:val="single" w:sz="4" w:space="0" w:color="auto"/>
            </w:tcBorders>
            <w:shd w:val="clear" w:color="000000" w:fill="FFFFFF"/>
            <w:vAlign w:val="center"/>
            <w:hideMark/>
          </w:tcPr>
          <w:p w14:paraId="1F9801C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9</w:t>
            </w:r>
          </w:p>
        </w:tc>
        <w:tc>
          <w:tcPr>
            <w:tcW w:w="1840" w:type="dxa"/>
            <w:tcBorders>
              <w:top w:val="nil"/>
              <w:left w:val="nil"/>
              <w:bottom w:val="single" w:sz="4" w:space="0" w:color="auto"/>
              <w:right w:val="single" w:sz="4" w:space="0" w:color="auto"/>
            </w:tcBorders>
            <w:vAlign w:val="bottom"/>
            <w:hideMark/>
          </w:tcPr>
          <w:p w14:paraId="2587FBC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CD25FF3" w14:textId="06B4D4E3" w:rsidR="00D77A00" w:rsidRPr="00D77A00" w:rsidRDefault="00ED2C11"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A964DD4"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F58B07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32</w:t>
            </w:r>
          </w:p>
        </w:tc>
        <w:tc>
          <w:tcPr>
            <w:tcW w:w="4680" w:type="dxa"/>
            <w:tcBorders>
              <w:top w:val="nil"/>
              <w:left w:val="nil"/>
              <w:bottom w:val="single" w:sz="4" w:space="0" w:color="auto"/>
              <w:right w:val="single" w:sz="4" w:space="0" w:color="auto"/>
            </w:tcBorders>
            <w:shd w:val="clear" w:color="000000" w:fill="FFF2CC"/>
            <w:vAlign w:val="center"/>
            <w:hideMark/>
          </w:tcPr>
          <w:p w14:paraId="3876C5A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založiť rodinu</w:t>
            </w:r>
          </w:p>
        </w:tc>
        <w:tc>
          <w:tcPr>
            <w:tcW w:w="1760" w:type="dxa"/>
            <w:tcBorders>
              <w:top w:val="nil"/>
              <w:left w:val="nil"/>
              <w:bottom w:val="single" w:sz="4" w:space="0" w:color="auto"/>
              <w:right w:val="single" w:sz="4" w:space="0" w:color="auto"/>
            </w:tcBorders>
            <w:vAlign w:val="center"/>
            <w:hideMark/>
          </w:tcPr>
          <w:p w14:paraId="3F89A4C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9</w:t>
            </w:r>
          </w:p>
        </w:tc>
        <w:tc>
          <w:tcPr>
            <w:tcW w:w="1840" w:type="dxa"/>
            <w:tcBorders>
              <w:top w:val="nil"/>
              <w:left w:val="nil"/>
              <w:bottom w:val="single" w:sz="4" w:space="0" w:color="auto"/>
              <w:right w:val="single" w:sz="4" w:space="0" w:color="auto"/>
            </w:tcBorders>
            <w:vAlign w:val="bottom"/>
            <w:hideMark/>
          </w:tcPr>
          <w:p w14:paraId="1E82817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FAC9329" w14:textId="1E632B4A" w:rsidR="00D77A00" w:rsidRPr="00D77A00" w:rsidRDefault="00EE063B"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12FC4656"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334B83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33</w:t>
            </w:r>
          </w:p>
        </w:tc>
        <w:tc>
          <w:tcPr>
            <w:tcW w:w="4680" w:type="dxa"/>
            <w:tcBorders>
              <w:top w:val="nil"/>
              <w:left w:val="nil"/>
              <w:bottom w:val="single" w:sz="4" w:space="0" w:color="auto"/>
              <w:right w:val="single" w:sz="4" w:space="0" w:color="auto"/>
            </w:tcBorders>
            <w:shd w:val="clear" w:color="000000" w:fill="FFF2CC"/>
            <w:vAlign w:val="center"/>
            <w:hideMark/>
          </w:tcPr>
          <w:p w14:paraId="388C465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slobodu myslenia</w:t>
            </w:r>
          </w:p>
        </w:tc>
        <w:tc>
          <w:tcPr>
            <w:tcW w:w="1760" w:type="dxa"/>
            <w:tcBorders>
              <w:top w:val="nil"/>
              <w:left w:val="nil"/>
              <w:bottom w:val="single" w:sz="4" w:space="0" w:color="auto"/>
              <w:right w:val="single" w:sz="4" w:space="0" w:color="auto"/>
            </w:tcBorders>
            <w:vAlign w:val="center"/>
            <w:hideMark/>
          </w:tcPr>
          <w:p w14:paraId="7874279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10, ods. 1</w:t>
            </w:r>
          </w:p>
        </w:tc>
        <w:tc>
          <w:tcPr>
            <w:tcW w:w="1840" w:type="dxa"/>
            <w:tcBorders>
              <w:top w:val="nil"/>
              <w:left w:val="nil"/>
              <w:bottom w:val="single" w:sz="4" w:space="0" w:color="auto"/>
              <w:right w:val="single" w:sz="4" w:space="0" w:color="auto"/>
            </w:tcBorders>
            <w:vAlign w:val="center"/>
            <w:hideMark/>
          </w:tcPr>
          <w:p w14:paraId="1B1FA27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24, ods. (1)</w:t>
            </w:r>
          </w:p>
        </w:tc>
        <w:tc>
          <w:tcPr>
            <w:tcW w:w="1440" w:type="dxa"/>
            <w:tcBorders>
              <w:top w:val="nil"/>
              <w:left w:val="nil"/>
              <w:bottom w:val="single" w:sz="4" w:space="0" w:color="auto"/>
              <w:right w:val="single" w:sz="4" w:space="0" w:color="auto"/>
            </w:tcBorders>
            <w:vAlign w:val="bottom"/>
            <w:hideMark/>
          </w:tcPr>
          <w:p w14:paraId="27A8D4E6" w14:textId="1A99EE99" w:rsidR="00D77A00" w:rsidRPr="00D77A00" w:rsidRDefault="00EE063B"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42079010"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3230F5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34</w:t>
            </w:r>
          </w:p>
        </w:tc>
        <w:tc>
          <w:tcPr>
            <w:tcW w:w="4680" w:type="dxa"/>
            <w:tcBorders>
              <w:top w:val="nil"/>
              <w:left w:val="nil"/>
              <w:bottom w:val="single" w:sz="4" w:space="0" w:color="auto"/>
              <w:right w:val="single" w:sz="4" w:space="0" w:color="auto"/>
            </w:tcBorders>
            <w:shd w:val="clear" w:color="000000" w:fill="FFF2CC"/>
            <w:vAlign w:val="center"/>
            <w:hideMark/>
          </w:tcPr>
          <w:p w14:paraId="2311062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slobodu svedomia</w:t>
            </w:r>
          </w:p>
        </w:tc>
        <w:tc>
          <w:tcPr>
            <w:tcW w:w="1760" w:type="dxa"/>
            <w:tcBorders>
              <w:top w:val="nil"/>
              <w:left w:val="nil"/>
              <w:bottom w:val="single" w:sz="4" w:space="0" w:color="auto"/>
              <w:right w:val="single" w:sz="4" w:space="0" w:color="auto"/>
            </w:tcBorders>
            <w:vAlign w:val="center"/>
            <w:hideMark/>
          </w:tcPr>
          <w:p w14:paraId="5F25D5D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10, ods. 1</w:t>
            </w:r>
          </w:p>
        </w:tc>
        <w:tc>
          <w:tcPr>
            <w:tcW w:w="1840" w:type="dxa"/>
            <w:tcBorders>
              <w:top w:val="nil"/>
              <w:left w:val="nil"/>
              <w:bottom w:val="single" w:sz="4" w:space="0" w:color="auto"/>
              <w:right w:val="single" w:sz="4" w:space="0" w:color="auto"/>
            </w:tcBorders>
            <w:vAlign w:val="center"/>
            <w:hideMark/>
          </w:tcPr>
          <w:p w14:paraId="49888FF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24, ods. (1)</w:t>
            </w:r>
          </w:p>
        </w:tc>
        <w:tc>
          <w:tcPr>
            <w:tcW w:w="1440" w:type="dxa"/>
            <w:tcBorders>
              <w:top w:val="nil"/>
              <w:left w:val="nil"/>
              <w:bottom w:val="single" w:sz="4" w:space="0" w:color="auto"/>
              <w:right w:val="single" w:sz="4" w:space="0" w:color="auto"/>
            </w:tcBorders>
            <w:vAlign w:val="bottom"/>
            <w:hideMark/>
          </w:tcPr>
          <w:p w14:paraId="1708A751" w14:textId="667780EC"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 xml:space="preserve">- </w:t>
            </w:r>
          </w:p>
        </w:tc>
      </w:tr>
      <w:tr w:rsidR="00D77A00" w:rsidRPr="00D77A00" w14:paraId="276F4500"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72E942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35</w:t>
            </w:r>
          </w:p>
        </w:tc>
        <w:tc>
          <w:tcPr>
            <w:tcW w:w="4680" w:type="dxa"/>
            <w:tcBorders>
              <w:top w:val="nil"/>
              <w:left w:val="nil"/>
              <w:bottom w:val="single" w:sz="4" w:space="0" w:color="auto"/>
              <w:right w:val="single" w:sz="4" w:space="0" w:color="auto"/>
            </w:tcBorders>
            <w:shd w:val="clear" w:color="000000" w:fill="FFF2CC"/>
            <w:vAlign w:val="center"/>
            <w:hideMark/>
          </w:tcPr>
          <w:p w14:paraId="10F6439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slobodu náboženského vyznania</w:t>
            </w:r>
          </w:p>
        </w:tc>
        <w:tc>
          <w:tcPr>
            <w:tcW w:w="1760" w:type="dxa"/>
            <w:tcBorders>
              <w:top w:val="nil"/>
              <w:left w:val="nil"/>
              <w:bottom w:val="single" w:sz="4" w:space="0" w:color="auto"/>
              <w:right w:val="single" w:sz="4" w:space="0" w:color="auto"/>
            </w:tcBorders>
            <w:vAlign w:val="center"/>
            <w:hideMark/>
          </w:tcPr>
          <w:p w14:paraId="528B736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10, ods. 1</w:t>
            </w:r>
          </w:p>
        </w:tc>
        <w:tc>
          <w:tcPr>
            <w:tcW w:w="1840" w:type="dxa"/>
            <w:tcBorders>
              <w:top w:val="nil"/>
              <w:left w:val="nil"/>
              <w:bottom w:val="single" w:sz="4" w:space="0" w:color="auto"/>
              <w:right w:val="single" w:sz="4" w:space="0" w:color="auto"/>
            </w:tcBorders>
            <w:vAlign w:val="center"/>
            <w:hideMark/>
          </w:tcPr>
          <w:p w14:paraId="4AD84E0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24, ods. (1)</w:t>
            </w:r>
          </w:p>
        </w:tc>
        <w:tc>
          <w:tcPr>
            <w:tcW w:w="1440" w:type="dxa"/>
            <w:tcBorders>
              <w:top w:val="nil"/>
              <w:left w:val="nil"/>
              <w:bottom w:val="single" w:sz="4" w:space="0" w:color="auto"/>
              <w:right w:val="single" w:sz="4" w:space="0" w:color="auto"/>
            </w:tcBorders>
            <w:vAlign w:val="bottom"/>
            <w:hideMark/>
          </w:tcPr>
          <w:p w14:paraId="6736412D" w14:textId="1E7C66B3"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4F09A86"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2B6C8D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36</w:t>
            </w:r>
          </w:p>
        </w:tc>
        <w:tc>
          <w:tcPr>
            <w:tcW w:w="4680" w:type="dxa"/>
            <w:tcBorders>
              <w:top w:val="nil"/>
              <w:left w:val="nil"/>
              <w:bottom w:val="single" w:sz="4" w:space="0" w:color="auto"/>
              <w:right w:val="single" w:sz="4" w:space="0" w:color="auto"/>
            </w:tcBorders>
            <w:shd w:val="clear" w:color="000000" w:fill="FFF2CC"/>
            <w:vAlign w:val="center"/>
            <w:hideMark/>
          </w:tcPr>
          <w:p w14:paraId="6943067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výhradu vo svedomí </w:t>
            </w:r>
          </w:p>
        </w:tc>
        <w:tc>
          <w:tcPr>
            <w:tcW w:w="1760" w:type="dxa"/>
            <w:tcBorders>
              <w:top w:val="nil"/>
              <w:left w:val="nil"/>
              <w:bottom w:val="single" w:sz="4" w:space="0" w:color="auto"/>
              <w:right w:val="single" w:sz="4" w:space="0" w:color="auto"/>
            </w:tcBorders>
            <w:vAlign w:val="center"/>
            <w:hideMark/>
          </w:tcPr>
          <w:p w14:paraId="4B5CE05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10, ods. 2</w:t>
            </w:r>
          </w:p>
        </w:tc>
        <w:tc>
          <w:tcPr>
            <w:tcW w:w="1840" w:type="dxa"/>
            <w:tcBorders>
              <w:top w:val="nil"/>
              <w:left w:val="nil"/>
              <w:bottom w:val="single" w:sz="4" w:space="0" w:color="auto"/>
              <w:right w:val="single" w:sz="4" w:space="0" w:color="auto"/>
            </w:tcBorders>
            <w:vAlign w:val="bottom"/>
            <w:hideMark/>
          </w:tcPr>
          <w:p w14:paraId="45168DB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D4897B4" w14:textId="257C9BFF"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97FFD46" w14:textId="77777777" w:rsidTr="00D77A00">
        <w:trPr>
          <w:trHeight w:val="102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D64E11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37</w:t>
            </w:r>
          </w:p>
        </w:tc>
        <w:tc>
          <w:tcPr>
            <w:tcW w:w="4680" w:type="dxa"/>
            <w:tcBorders>
              <w:top w:val="nil"/>
              <w:left w:val="nil"/>
              <w:bottom w:val="single" w:sz="4" w:space="0" w:color="auto"/>
              <w:right w:val="single" w:sz="4" w:space="0" w:color="auto"/>
            </w:tcBorders>
            <w:shd w:val="clear" w:color="000000" w:fill="FFF2CC"/>
            <w:vAlign w:val="center"/>
            <w:hideMark/>
          </w:tcPr>
          <w:p w14:paraId="721D1EF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slobodu prejavu</w:t>
            </w:r>
          </w:p>
        </w:tc>
        <w:tc>
          <w:tcPr>
            <w:tcW w:w="1760" w:type="dxa"/>
            <w:tcBorders>
              <w:top w:val="nil"/>
              <w:left w:val="nil"/>
              <w:bottom w:val="single" w:sz="4" w:space="0" w:color="auto"/>
              <w:right w:val="single" w:sz="4" w:space="0" w:color="auto"/>
            </w:tcBorders>
            <w:shd w:val="clear" w:color="000000" w:fill="FFFFFF"/>
            <w:vAlign w:val="center"/>
            <w:hideMark/>
          </w:tcPr>
          <w:p w14:paraId="6239556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11, ods. 1</w:t>
            </w:r>
          </w:p>
        </w:tc>
        <w:tc>
          <w:tcPr>
            <w:tcW w:w="1840" w:type="dxa"/>
            <w:tcBorders>
              <w:top w:val="nil"/>
              <w:left w:val="nil"/>
              <w:bottom w:val="single" w:sz="4" w:space="0" w:color="auto"/>
              <w:right w:val="single" w:sz="4" w:space="0" w:color="auto"/>
            </w:tcBorders>
            <w:vAlign w:val="center"/>
            <w:hideMark/>
          </w:tcPr>
          <w:p w14:paraId="4C8F07E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Druhý oddiel, čl. 24, ods. (1) a (2) / Tretí oddiel, čl. 26, ods. (1) a (2) </w:t>
            </w:r>
          </w:p>
        </w:tc>
        <w:tc>
          <w:tcPr>
            <w:tcW w:w="1440" w:type="dxa"/>
            <w:tcBorders>
              <w:top w:val="nil"/>
              <w:left w:val="nil"/>
              <w:bottom w:val="single" w:sz="4" w:space="0" w:color="auto"/>
              <w:right w:val="single" w:sz="4" w:space="0" w:color="auto"/>
            </w:tcBorders>
            <w:vAlign w:val="bottom"/>
            <w:hideMark/>
          </w:tcPr>
          <w:p w14:paraId="262EB91B" w14:textId="38795D9A"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3E330E6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E2456A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38</w:t>
            </w:r>
          </w:p>
        </w:tc>
        <w:tc>
          <w:tcPr>
            <w:tcW w:w="4680" w:type="dxa"/>
            <w:tcBorders>
              <w:top w:val="nil"/>
              <w:left w:val="nil"/>
              <w:bottom w:val="single" w:sz="4" w:space="0" w:color="auto"/>
              <w:right w:val="single" w:sz="4" w:space="0" w:color="auto"/>
            </w:tcBorders>
            <w:shd w:val="clear" w:color="000000" w:fill="FFF2CC"/>
            <w:vAlign w:val="center"/>
            <w:hideMark/>
          </w:tcPr>
          <w:p w14:paraId="031DE21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slobodu médií </w:t>
            </w:r>
          </w:p>
        </w:tc>
        <w:tc>
          <w:tcPr>
            <w:tcW w:w="1760" w:type="dxa"/>
            <w:tcBorders>
              <w:top w:val="nil"/>
              <w:left w:val="nil"/>
              <w:bottom w:val="single" w:sz="4" w:space="0" w:color="auto"/>
              <w:right w:val="single" w:sz="4" w:space="0" w:color="auto"/>
            </w:tcBorders>
            <w:shd w:val="clear" w:color="000000" w:fill="FFFFFF"/>
            <w:vAlign w:val="center"/>
            <w:hideMark/>
          </w:tcPr>
          <w:p w14:paraId="2C76A16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11, ods. 2</w:t>
            </w:r>
          </w:p>
        </w:tc>
        <w:tc>
          <w:tcPr>
            <w:tcW w:w="1840" w:type="dxa"/>
            <w:tcBorders>
              <w:top w:val="nil"/>
              <w:left w:val="nil"/>
              <w:bottom w:val="single" w:sz="4" w:space="0" w:color="auto"/>
              <w:right w:val="single" w:sz="4" w:space="0" w:color="auto"/>
            </w:tcBorders>
            <w:vAlign w:val="center"/>
            <w:hideMark/>
          </w:tcPr>
          <w:p w14:paraId="5E1BF17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Tretí oddiel, čl. 26, ods. (2) </w:t>
            </w:r>
          </w:p>
        </w:tc>
        <w:tc>
          <w:tcPr>
            <w:tcW w:w="1440" w:type="dxa"/>
            <w:tcBorders>
              <w:top w:val="nil"/>
              <w:left w:val="nil"/>
              <w:bottom w:val="single" w:sz="4" w:space="0" w:color="auto"/>
              <w:right w:val="single" w:sz="4" w:space="0" w:color="auto"/>
            </w:tcBorders>
            <w:vAlign w:val="bottom"/>
            <w:hideMark/>
          </w:tcPr>
          <w:p w14:paraId="710A9640" w14:textId="2308C03A"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6C4A14F5"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7BCA10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39</w:t>
            </w:r>
          </w:p>
        </w:tc>
        <w:tc>
          <w:tcPr>
            <w:tcW w:w="4680" w:type="dxa"/>
            <w:tcBorders>
              <w:top w:val="nil"/>
              <w:left w:val="nil"/>
              <w:bottom w:val="single" w:sz="4" w:space="0" w:color="auto"/>
              <w:right w:val="single" w:sz="4" w:space="0" w:color="auto"/>
            </w:tcBorders>
            <w:shd w:val="clear" w:color="000000" w:fill="FFF2CC"/>
            <w:vAlign w:val="center"/>
            <w:hideMark/>
          </w:tcPr>
          <w:p w14:paraId="2A7B071A"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pluralitu médií </w:t>
            </w:r>
          </w:p>
        </w:tc>
        <w:tc>
          <w:tcPr>
            <w:tcW w:w="1760" w:type="dxa"/>
            <w:tcBorders>
              <w:top w:val="nil"/>
              <w:left w:val="nil"/>
              <w:bottom w:val="single" w:sz="4" w:space="0" w:color="auto"/>
              <w:right w:val="single" w:sz="4" w:space="0" w:color="auto"/>
            </w:tcBorders>
            <w:shd w:val="clear" w:color="000000" w:fill="FFFFFF"/>
            <w:vAlign w:val="center"/>
            <w:hideMark/>
          </w:tcPr>
          <w:p w14:paraId="4CCC3DB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11, ods. 2</w:t>
            </w:r>
          </w:p>
        </w:tc>
        <w:tc>
          <w:tcPr>
            <w:tcW w:w="1840" w:type="dxa"/>
            <w:tcBorders>
              <w:top w:val="nil"/>
              <w:left w:val="nil"/>
              <w:bottom w:val="single" w:sz="4" w:space="0" w:color="auto"/>
              <w:right w:val="single" w:sz="4" w:space="0" w:color="auto"/>
            </w:tcBorders>
            <w:vAlign w:val="bottom"/>
            <w:hideMark/>
          </w:tcPr>
          <w:p w14:paraId="5267B9EB"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054478E" w14:textId="21C33E66"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2645262C"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112FD4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40</w:t>
            </w:r>
          </w:p>
        </w:tc>
        <w:tc>
          <w:tcPr>
            <w:tcW w:w="4680" w:type="dxa"/>
            <w:tcBorders>
              <w:top w:val="nil"/>
              <w:left w:val="nil"/>
              <w:bottom w:val="single" w:sz="4" w:space="0" w:color="auto"/>
              <w:right w:val="single" w:sz="4" w:space="0" w:color="auto"/>
            </w:tcBorders>
            <w:shd w:val="clear" w:color="000000" w:fill="FFF2CC"/>
            <w:vAlign w:val="center"/>
            <w:hideMark/>
          </w:tcPr>
          <w:p w14:paraId="008C6E6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pokojne sa zhromažďovať</w:t>
            </w:r>
          </w:p>
        </w:tc>
        <w:tc>
          <w:tcPr>
            <w:tcW w:w="1760" w:type="dxa"/>
            <w:tcBorders>
              <w:top w:val="nil"/>
              <w:left w:val="nil"/>
              <w:bottom w:val="single" w:sz="4" w:space="0" w:color="auto"/>
              <w:right w:val="single" w:sz="4" w:space="0" w:color="auto"/>
            </w:tcBorders>
            <w:shd w:val="clear" w:color="000000" w:fill="FFFFFF"/>
            <w:vAlign w:val="center"/>
            <w:hideMark/>
          </w:tcPr>
          <w:p w14:paraId="26735F6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12, ods. 1</w:t>
            </w:r>
          </w:p>
        </w:tc>
        <w:tc>
          <w:tcPr>
            <w:tcW w:w="1840" w:type="dxa"/>
            <w:tcBorders>
              <w:top w:val="nil"/>
              <w:left w:val="nil"/>
              <w:bottom w:val="single" w:sz="4" w:space="0" w:color="auto"/>
              <w:right w:val="single" w:sz="4" w:space="0" w:color="auto"/>
            </w:tcBorders>
            <w:vAlign w:val="center"/>
            <w:hideMark/>
          </w:tcPr>
          <w:p w14:paraId="331E9B1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Tretí oddiel, čl. 28, ods. (1) </w:t>
            </w:r>
          </w:p>
        </w:tc>
        <w:tc>
          <w:tcPr>
            <w:tcW w:w="1440" w:type="dxa"/>
            <w:tcBorders>
              <w:top w:val="nil"/>
              <w:left w:val="nil"/>
              <w:bottom w:val="single" w:sz="4" w:space="0" w:color="auto"/>
              <w:right w:val="single" w:sz="4" w:space="0" w:color="auto"/>
            </w:tcBorders>
            <w:vAlign w:val="bottom"/>
            <w:hideMark/>
          </w:tcPr>
          <w:p w14:paraId="38300BE5" w14:textId="14C6684B"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6A02F09F"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5D63D3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41</w:t>
            </w:r>
          </w:p>
        </w:tc>
        <w:tc>
          <w:tcPr>
            <w:tcW w:w="4680" w:type="dxa"/>
            <w:tcBorders>
              <w:top w:val="nil"/>
              <w:left w:val="nil"/>
              <w:bottom w:val="single" w:sz="4" w:space="0" w:color="auto"/>
              <w:right w:val="single" w:sz="4" w:space="0" w:color="auto"/>
            </w:tcBorders>
            <w:shd w:val="clear" w:color="000000" w:fill="FFF2CC"/>
            <w:vAlign w:val="center"/>
            <w:hideMark/>
          </w:tcPr>
          <w:p w14:paraId="46F6B7DA"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slobodne sa združovať s inými na všetkých úrovniach, najmä v súvislosti s politickými, odborárskymi a občianskymi otázkami</w:t>
            </w:r>
          </w:p>
        </w:tc>
        <w:tc>
          <w:tcPr>
            <w:tcW w:w="1760" w:type="dxa"/>
            <w:tcBorders>
              <w:top w:val="nil"/>
              <w:left w:val="nil"/>
              <w:bottom w:val="single" w:sz="4" w:space="0" w:color="auto"/>
              <w:right w:val="single" w:sz="4" w:space="0" w:color="auto"/>
            </w:tcBorders>
            <w:shd w:val="clear" w:color="000000" w:fill="FFFFFF"/>
            <w:vAlign w:val="center"/>
            <w:hideMark/>
          </w:tcPr>
          <w:p w14:paraId="01F7F65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12, ods. 1</w:t>
            </w:r>
          </w:p>
        </w:tc>
        <w:tc>
          <w:tcPr>
            <w:tcW w:w="1840" w:type="dxa"/>
            <w:tcBorders>
              <w:top w:val="nil"/>
              <w:left w:val="nil"/>
              <w:bottom w:val="single" w:sz="4" w:space="0" w:color="auto"/>
              <w:right w:val="single" w:sz="4" w:space="0" w:color="auto"/>
            </w:tcBorders>
            <w:vAlign w:val="center"/>
            <w:hideMark/>
          </w:tcPr>
          <w:p w14:paraId="20B35BA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37, ods. (1)</w:t>
            </w:r>
          </w:p>
        </w:tc>
        <w:tc>
          <w:tcPr>
            <w:tcW w:w="1440" w:type="dxa"/>
            <w:tcBorders>
              <w:top w:val="nil"/>
              <w:left w:val="nil"/>
              <w:bottom w:val="single" w:sz="4" w:space="0" w:color="auto"/>
              <w:right w:val="single" w:sz="4" w:space="0" w:color="auto"/>
            </w:tcBorders>
            <w:vAlign w:val="bottom"/>
            <w:hideMark/>
          </w:tcPr>
          <w:p w14:paraId="1BCEDD0D" w14:textId="1A9BB74D"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7484D6E6"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DD5E6B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42</w:t>
            </w:r>
          </w:p>
        </w:tc>
        <w:tc>
          <w:tcPr>
            <w:tcW w:w="4680" w:type="dxa"/>
            <w:tcBorders>
              <w:top w:val="nil"/>
              <w:left w:val="nil"/>
              <w:bottom w:val="single" w:sz="4" w:space="0" w:color="auto"/>
              <w:right w:val="single" w:sz="4" w:space="0" w:color="auto"/>
            </w:tcBorders>
            <w:shd w:val="clear" w:color="000000" w:fill="FFF2CC"/>
            <w:vAlign w:val="center"/>
            <w:hideMark/>
          </w:tcPr>
          <w:p w14:paraId="6201DED6"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zakladať na ochranu svojich záujmov odbory</w:t>
            </w:r>
          </w:p>
        </w:tc>
        <w:tc>
          <w:tcPr>
            <w:tcW w:w="1760" w:type="dxa"/>
            <w:tcBorders>
              <w:top w:val="nil"/>
              <w:left w:val="nil"/>
              <w:bottom w:val="single" w:sz="4" w:space="0" w:color="auto"/>
              <w:right w:val="single" w:sz="4" w:space="0" w:color="auto"/>
            </w:tcBorders>
            <w:shd w:val="clear" w:color="000000" w:fill="FFFFFF"/>
            <w:vAlign w:val="center"/>
            <w:hideMark/>
          </w:tcPr>
          <w:p w14:paraId="7CCEB37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12, ods. 1</w:t>
            </w:r>
          </w:p>
        </w:tc>
        <w:tc>
          <w:tcPr>
            <w:tcW w:w="1840" w:type="dxa"/>
            <w:tcBorders>
              <w:top w:val="nil"/>
              <w:left w:val="nil"/>
              <w:bottom w:val="single" w:sz="4" w:space="0" w:color="auto"/>
              <w:right w:val="single" w:sz="4" w:space="0" w:color="auto"/>
            </w:tcBorders>
            <w:vAlign w:val="bottom"/>
            <w:hideMark/>
          </w:tcPr>
          <w:p w14:paraId="20C7185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0FDD298" w14:textId="71464F34"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 xml:space="preserve">- </w:t>
            </w:r>
          </w:p>
        </w:tc>
      </w:tr>
      <w:tr w:rsidR="00D77A00" w:rsidRPr="00D77A00" w14:paraId="506AFA6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73532E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43</w:t>
            </w:r>
          </w:p>
        </w:tc>
        <w:tc>
          <w:tcPr>
            <w:tcW w:w="4680" w:type="dxa"/>
            <w:tcBorders>
              <w:top w:val="nil"/>
              <w:left w:val="nil"/>
              <w:bottom w:val="single" w:sz="4" w:space="0" w:color="auto"/>
              <w:right w:val="single" w:sz="4" w:space="0" w:color="auto"/>
            </w:tcBorders>
            <w:shd w:val="clear" w:color="000000" w:fill="FFF2CC"/>
            <w:vAlign w:val="center"/>
            <w:hideMark/>
          </w:tcPr>
          <w:p w14:paraId="3EEEEA2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vstupovať do odborov na ochranu svojich záujmov </w:t>
            </w:r>
          </w:p>
        </w:tc>
        <w:tc>
          <w:tcPr>
            <w:tcW w:w="1760" w:type="dxa"/>
            <w:tcBorders>
              <w:top w:val="nil"/>
              <w:left w:val="nil"/>
              <w:bottom w:val="single" w:sz="4" w:space="0" w:color="auto"/>
              <w:right w:val="single" w:sz="4" w:space="0" w:color="auto"/>
            </w:tcBorders>
            <w:shd w:val="clear" w:color="000000" w:fill="FFFFFF"/>
            <w:vAlign w:val="center"/>
            <w:hideMark/>
          </w:tcPr>
          <w:p w14:paraId="6E99243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12, ods. 1</w:t>
            </w:r>
          </w:p>
        </w:tc>
        <w:tc>
          <w:tcPr>
            <w:tcW w:w="1840" w:type="dxa"/>
            <w:tcBorders>
              <w:top w:val="nil"/>
              <w:left w:val="nil"/>
              <w:bottom w:val="single" w:sz="4" w:space="0" w:color="auto"/>
              <w:right w:val="single" w:sz="4" w:space="0" w:color="auto"/>
            </w:tcBorders>
            <w:vAlign w:val="bottom"/>
            <w:hideMark/>
          </w:tcPr>
          <w:p w14:paraId="040F5A9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C129856" w14:textId="3A677345"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010524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3150F1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44</w:t>
            </w:r>
          </w:p>
        </w:tc>
        <w:tc>
          <w:tcPr>
            <w:tcW w:w="4680" w:type="dxa"/>
            <w:tcBorders>
              <w:top w:val="nil"/>
              <w:left w:val="nil"/>
              <w:bottom w:val="single" w:sz="4" w:space="0" w:color="auto"/>
              <w:right w:val="single" w:sz="4" w:space="0" w:color="auto"/>
            </w:tcBorders>
            <w:shd w:val="clear" w:color="000000" w:fill="FFF2CC"/>
            <w:vAlign w:val="center"/>
            <w:hideMark/>
          </w:tcPr>
          <w:p w14:paraId="49F1D99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slobodu umenia</w:t>
            </w:r>
          </w:p>
        </w:tc>
        <w:tc>
          <w:tcPr>
            <w:tcW w:w="1760" w:type="dxa"/>
            <w:tcBorders>
              <w:top w:val="nil"/>
              <w:left w:val="nil"/>
              <w:bottom w:val="single" w:sz="4" w:space="0" w:color="auto"/>
              <w:right w:val="single" w:sz="4" w:space="0" w:color="auto"/>
            </w:tcBorders>
            <w:shd w:val="clear" w:color="000000" w:fill="FFFFFF"/>
            <w:vAlign w:val="center"/>
            <w:hideMark/>
          </w:tcPr>
          <w:p w14:paraId="5E35AB6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13</w:t>
            </w:r>
          </w:p>
        </w:tc>
        <w:tc>
          <w:tcPr>
            <w:tcW w:w="1840" w:type="dxa"/>
            <w:tcBorders>
              <w:top w:val="nil"/>
              <w:left w:val="nil"/>
              <w:bottom w:val="single" w:sz="4" w:space="0" w:color="auto"/>
              <w:right w:val="single" w:sz="4" w:space="0" w:color="auto"/>
            </w:tcBorders>
            <w:vAlign w:val="center"/>
            <w:hideMark/>
          </w:tcPr>
          <w:p w14:paraId="4BFD930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43, ods. (1)</w:t>
            </w:r>
          </w:p>
        </w:tc>
        <w:tc>
          <w:tcPr>
            <w:tcW w:w="1440" w:type="dxa"/>
            <w:tcBorders>
              <w:top w:val="nil"/>
              <w:left w:val="nil"/>
              <w:bottom w:val="single" w:sz="4" w:space="0" w:color="auto"/>
              <w:right w:val="single" w:sz="4" w:space="0" w:color="auto"/>
            </w:tcBorders>
            <w:vAlign w:val="bottom"/>
            <w:hideMark/>
          </w:tcPr>
          <w:p w14:paraId="59FED3CD" w14:textId="2DBDF44F"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1C87947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D30B8A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45</w:t>
            </w:r>
          </w:p>
        </w:tc>
        <w:tc>
          <w:tcPr>
            <w:tcW w:w="4680" w:type="dxa"/>
            <w:tcBorders>
              <w:top w:val="nil"/>
              <w:left w:val="nil"/>
              <w:bottom w:val="single" w:sz="4" w:space="0" w:color="auto"/>
              <w:right w:val="single" w:sz="4" w:space="0" w:color="auto"/>
            </w:tcBorders>
            <w:shd w:val="clear" w:color="000000" w:fill="FFF2CC"/>
            <w:vAlign w:val="center"/>
            <w:hideMark/>
          </w:tcPr>
          <w:p w14:paraId="41295A4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slobodné vedecké bádanie</w:t>
            </w:r>
          </w:p>
        </w:tc>
        <w:tc>
          <w:tcPr>
            <w:tcW w:w="1760" w:type="dxa"/>
            <w:tcBorders>
              <w:top w:val="nil"/>
              <w:left w:val="nil"/>
              <w:bottom w:val="single" w:sz="4" w:space="0" w:color="auto"/>
              <w:right w:val="single" w:sz="4" w:space="0" w:color="auto"/>
            </w:tcBorders>
            <w:shd w:val="clear" w:color="000000" w:fill="FFFFFF"/>
            <w:vAlign w:val="center"/>
            <w:hideMark/>
          </w:tcPr>
          <w:p w14:paraId="6A792DA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13</w:t>
            </w:r>
          </w:p>
        </w:tc>
        <w:tc>
          <w:tcPr>
            <w:tcW w:w="1840" w:type="dxa"/>
            <w:tcBorders>
              <w:top w:val="nil"/>
              <w:left w:val="nil"/>
              <w:bottom w:val="single" w:sz="4" w:space="0" w:color="auto"/>
              <w:right w:val="single" w:sz="4" w:space="0" w:color="auto"/>
            </w:tcBorders>
            <w:vAlign w:val="center"/>
            <w:hideMark/>
          </w:tcPr>
          <w:p w14:paraId="45DA6EE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43, ods. (1)</w:t>
            </w:r>
          </w:p>
        </w:tc>
        <w:tc>
          <w:tcPr>
            <w:tcW w:w="1440" w:type="dxa"/>
            <w:tcBorders>
              <w:top w:val="nil"/>
              <w:left w:val="nil"/>
              <w:bottom w:val="single" w:sz="4" w:space="0" w:color="auto"/>
              <w:right w:val="single" w:sz="4" w:space="0" w:color="auto"/>
            </w:tcBorders>
            <w:vAlign w:val="bottom"/>
            <w:hideMark/>
          </w:tcPr>
          <w:p w14:paraId="67DCCBE9" w14:textId="6B525729"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52B6026A"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858805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46</w:t>
            </w:r>
          </w:p>
        </w:tc>
        <w:tc>
          <w:tcPr>
            <w:tcW w:w="4680" w:type="dxa"/>
            <w:tcBorders>
              <w:top w:val="nil"/>
              <w:left w:val="nil"/>
              <w:bottom w:val="single" w:sz="4" w:space="0" w:color="auto"/>
              <w:right w:val="single" w:sz="4" w:space="0" w:color="auto"/>
            </w:tcBorders>
            <w:shd w:val="clear" w:color="000000" w:fill="FFF2CC"/>
            <w:vAlign w:val="center"/>
            <w:hideMark/>
          </w:tcPr>
          <w:p w14:paraId="16413A6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rešpektovanie akademickej slobody</w:t>
            </w:r>
          </w:p>
        </w:tc>
        <w:tc>
          <w:tcPr>
            <w:tcW w:w="1760" w:type="dxa"/>
            <w:tcBorders>
              <w:top w:val="nil"/>
              <w:left w:val="nil"/>
              <w:bottom w:val="single" w:sz="4" w:space="0" w:color="auto"/>
              <w:right w:val="single" w:sz="4" w:space="0" w:color="auto"/>
            </w:tcBorders>
            <w:vAlign w:val="center"/>
            <w:hideMark/>
          </w:tcPr>
          <w:p w14:paraId="5F6ACB0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13</w:t>
            </w:r>
          </w:p>
        </w:tc>
        <w:tc>
          <w:tcPr>
            <w:tcW w:w="1840" w:type="dxa"/>
            <w:tcBorders>
              <w:top w:val="nil"/>
              <w:left w:val="nil"/>
              <w:bottom w:val="single" w:sz="4" w:space="0" w:color="auto"/>
              <w:right w:val="single" w:sz="4" w:space="0" w:color="auto"/>
            </w:tcBorders>
            <w:vAlign w:val="bottom"/>
            <w:hideMark/>
          </w:tcPr>
          <w:p w14:paraId="1EFC83B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8551290" w14:textId="50E69F47"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7795C936"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B87902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47</w:t>
            </w:r>
          </w:p>
        </w:tc>
        <w:tc>
          <w:tcPr>
            <w:tcW w:w="4680" w:type="dxa"/>
            <w:tcBorders>
              <w:top w:val="nil"/>
              <w:left w:val="nil"/>
              <w:bottom w:val="single" w:sz="4" w:space="0" w:color="auto"/>
              <w:right w:val="single" w:sz="4" w:space="0" w:color="auto"/>
            </w:tcBorders>
            <w:shd w:val="clear" w:color="000000" w:fill="FFF2CC"/>
            <w:vAlign w:val="center"/>
            <w:hideMark/>
          </w:tcPr>
          <w:p w14:paraId="0AB0D98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vzdelanie </w:t>
            </w:r>
          </w:p>
        </w:tc>
        <w:tc>
          <w:tcPr>
            <w:tcW w:w="1760" w:type="dxa"/>
            <w:tcBorders>
              <w:top w:val="nil"/>
              <w:left w:val="nil"/>
              <w:bottom w:val="single" w:sz="4" w:space="0" w:color="auto"/>
              <w:right w:val="single" w:sz="4" w:space="0" w:color="auto"/>
            </w:tcBorders>
            <w:vAlign w:val="center"/>
            <w:hideMark/>
          </w:tcPr>
          <w:p w14:paraId="3D95782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14, ods. 1</w:t>
            </w:r>
          </w:p>
        </w:tc>
        <w:tc>
          <w:tcPr>
            <w:tcW w:w="1840" w:type="dxa"/>
            <w:tcBorders>
              <w:top w:val="nil"/>
              <w:left w:val="nil"/>
              <w:bottom w:val="single" w:sz="4" w:space="0" w:color="auto"/>
              <w:right w:val="single" w:sz="4" w:space="0" w:color="auto"/>
            </w:tcBorders>
            <w:vAlign w:val="center"/>
            <w:hideMark/>
          </w:tcPr>
          <w:p w14:paraId="2A2ED91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42, ods. (1)</w:t>
            </w:r>
          </w:p>
        </w:tc>
        <w:tc>
          <w:tcPr>
            <w:tcW w:w="1440" w:type="dxa"/>
            <w:tcBorders>
              <w:top w:val="nil"/>
              <w:left w:val="nil"/>
              <w:bottom w:val="single" w:sz="4" w:space="0" w:color="auto"/>
              <w:right w:val="single" w:sz="4" w:space="0" w:color="auto"/>
            </w:tcBorders>
            <w:vAlign w:val="bottom"/>
            <w:hideMark/>
          </w:tcPr>
          <w:p w14:paraId="624B234A" w14:textId="7E9E2FA6"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70B015B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8551C1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48</w:t>
            </w:r>
          </w:p>
        </w:tc>
        <w:tc>
          <w:tcPr>
            <w:tcW w:w="4680" w:type="dxa"/>
            <w:tcBorders>
              <w:top w:val="nil"/>
              <w:left w:val="nil"/>
              <w:bottom w:val="single" w:sz="4" w:space="0" w:color="auto"/>
              <w:right w:val="single" w:sz="4" w:space="0" w:color="auto"/>
            </w:tcBorders>
            <w:shd w:val="clear" w:color="000000" w:fill="FFF2CC"/>
            <w:vAlign w:val="center"/>
            <w:hideMark/>
          </w:tcPr>
          <w:p w14:paraId="0422B75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prístup k odbornému a ďalšiemu vzdelávaniu</w:t>
            </w:r>
          </w:p>
        </w:tc>
        <w:tc>
          <w:tcPr>
            <w:tcW w:w="1760" w:type="dxa"/>
            <w:tcBorders>
              <w:top w:val="nil"/>
              <w:left w:val="nil"/>
              <w:bottom w:val="single" w:sz="4" w:space="0" w:color="auto"/>
              <w:right w:val="single" w:sz="4" w:space="0" w:color="auto"/>
            </w:tcBorders>
            <w:vAlign w:val="center"/>
            <w:hideMark/>
          </w:tcPr>
          <w:p w14:paraId="42DFF4B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14, ods. 1</w:t>
            </w:r>
          </w:p>
        </w:tc>
        <w:tc>
          <w:tcPr>
            <w:tcW w:w="1840" w:type="dxa"/>
            <w:tcBorders>
              <w:top w:val="nil"/>
              <w:left w:val="nil"/>
              <w:bottom w:val="single" w:sz="4" w:space="0" w:color="auto"/>
              <w:right w:val="single" w:sz="4" w:space="0" w:color="auto"/>
            </w:tcBorders>
            <w:vAlign w:val="center"/>
            <w:hideMark/>
          </w:tcPr>
          <w:p w14:paraId="24BC239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35, ods. (1)</w:t>
            </w:r>
          </w:p>
        </w:tc>
        <w:tc>
          <w:tcPr>
            <w:tcW w:w="1440" w:type="dxa"/>
            <w:tcBorders>
              <w:top w:val="nil"/>
              <w:left w:val="nil"/>
              <w:bottom w:val="single" w:sz="4" w:space="0" w:color="auto"/>
              <w:right w:val="single" w:sz="4" w:space="0" w:color="auto"/>
            </w:tcBorders>
            <w:vAlign w:val="bottom"/>
            <w:hideMark/>
          </w:tcPr>
          <w:p w14:paraId="60AD3AA7" w14:textId="5C690830"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 xml:space="preserve">S  </w:t>
            </w:r>
          </w:p>
        </w:tc>
      </w:tr>
      <w:tr w:rsidR="00D77A00" w:rsidRPr="00D77A00" w14:paraId="2FAE1F8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E3E3A1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49</w:t>
            </w:r>
          </w:p>
        </w:tc>
        <w:tc>
          <w:tcPr>
            <w:tcW w:w="4680" w:type="dxa"/>
            <w:tcBorders>
              <w:top w:val="nil"/>
              <w:left w:val="nil"/>
              <w:bottom w:val="single" w:sz="4" w:space="0" w:color="auto"/>
              <w:right w:val="single" w:sz="4" w:space="0" w:color="auto"/>
            </w:tcBorders>
            <w:shd w:val="clear" w:color="000000" w:fill="FFF2CC"/>
            <w:vAlign w:val="center"/>
            <w:hideMark/>
          </w:tcPr>
          <w:p w14:paraId="2448578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bezplatnú povinnú školskú dochádzku </w:t>
            </w:r>
          </w:p>
        </w:tc>
        <w:tc>
          <w:tcPr>
            <w:tcW w:w="1760" w:type="dxa"/>
            <w:tcBorders>
              <w:top w:val="nil"/>
              <w:left w:val="nil"/>
              <w:bottom w:val="single" w:sz="4" w:space="0" w:color="auto"/>
              <w:right w:val="single" w:sz="4" w:space="0" w:color="auto"/>
            </w:tcBorders>
            <w:vAlign w:val="center"/>
            <w:hideMark/>
          </w:tcPr>
          <w:p w14:paraId="0653C77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14, ods. 2</w:t>
            </w:r>
          </w:p>
        </w:tc>
        <w:tc>
          <w:tcPr>
            <w:tcW w:w="1840" w:type="dxa"/>
            <w:tcBorders>
              <w:top w:val="nil"/>
              <w:left w:val="nil"/>
              <w:bottom w:val="single" w:sz="4" w:space="0" w:color="auto"/>
              <w:right w:val="single" w:sz="4" w:space="0" w:color="auto"/>
            </w:tcBorders>
            <w:vAlign w:val="center"/>
            <w:hideMark/>
          </w:tcPr>
          <w:p w14:paraId="5717004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42, ods. (2)</w:t>
            </w:r>
          </w:p>
        </w:tc>
        <w:tc>
          <w:tcPr>
            <w:tcW w:w="1440" w:type="dxa"/>
            <w:tcBorders>
              <w:top w:val="nil"/>
              <w:left w:val="nil"/>
              <w:bottom w:val="single" w:sz="4" w:space="0" w:color="auto"/>
              <w:right w:val="single" w:sz="4" w:space="0" w:color="auto"/>
            </w:tcBorders>
            <w:vAlign w:val="bottom"/>
            <w:hideMark/>
          </w:tcPr>
          <w:p w14:paraId="2871C563" w14:textId="495FECA0"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38777EF"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5FCA9E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50</w:t>
            </w:r>
          </w:p>
        </w:tc>
        <w:tc>
          <w:tcPr>
            <w:tcW w:w="4680" w:type="dxa"/>
            <w:tcBorders>
              <w:top w:val="nil"/>
              <w:left w:val="nil"/>
              <w:bottom w:val="single" w:sz="4" w:space="0" w:color="auto"/>
              <w:right w:val="single" w:sz="4" w:space="0" w:color="auto"/>
            </w:tcBorders>
            <w:shd w:val="clear" w:color="000000" w:fill="FFF2CC"/>
            <w:vAlign w:val="center"/>
            <w:hideMark/>
          </w:tcPr>
          <w:p w14:paraId="090FDD2A"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slobodne zakladať vzdelávacie inštitúcie</w:t>
            </w:r>
          </w:p>
        </w:tc>
        <w:tc>
          <w:tcPr>
            <w:tcW w:w="1760" w:type="dxa"/>
            <w:tcBorders>
              <w:top w:val="nil"/>
              <w:left w:val="nil"/>
              <w:bottom w:val="single" w:sz="4" w:space="0" w:color="auto"/>
              <w:right w:val="single" w:sz="4" w:space="0" w:color="auto"/>
            </w:tcBorders>
            <w:vAlign w:val="center"/>
            <w:hideMark/>
          </w:tcPr>
          <w:p w14:paraId="40A4559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14, ods. 3</w:t>
            </w:r>
          </w:p>
        </w:tc>
        <w:tc>
          <w:tcPr>
            <w:tcW w:w="1840" w:type="dxa"/>
            <w:tcBorders>
              <w:top w:val="nil"/>
              <w:left w:val="nil"/>
              <w:bottom w:val="single" w:sz="4" w:space="0" w:color="auto"/>
              <w:right w:val="single" w:sz="4" w:space="0" w:color="auto"/>
            </w:tcBorders>
            <w:vAlign w:val="bottom"/>
            <w:hideMark/>
          </w:tcPr>
          <w:p w14:paraId="7B74910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41ED3142" w14:textId="00058E0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7013FBB"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F10E63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51</w:t>
            </w:r>
          </w:p>
        </w:tc>
        <w:tc>
          <w:tcPr>
            <w:tcW w:w="4680" w:type="dxa"/>
            <w:tcBorders>
              <w:top w:val="nil"/>
              <w:left w:val="nil"/>
              <w:bottom w:val="single" w:sz="4" w:space="0" w:color="auto"/>
              <w:right w:val="single" w:sz="4" w:space="0" w:color="auto"/>
            </w:tcBorders>
            <w:shd w:val="clear" w:color="000000" w:fill="FFF2CC"/>
            <w:vAlign w:val="center"/>
            <w:hideMark/>
          </w:tcPr>
          <w:p w14:paraId="065B9B8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rodičov zabezpečiť vzdelanie a výchovu svojich detí v zhode s ich náboženským, filozofickým a pedagogickým presvedčením</w:t>
            </w:r>
          </w:p>
        </w:tc>
        <w:tc>
          <w:tcPr>
            <w:tcW w:w="1760" w:type="dxa"/>
            <w:tcBorders>
              <w:top w:val="nil"/>
              <w:left w:val="nil"/>
              <w:bottom w:val="single" w:sz="4" w:space="0" w:color="auto"/>
              <w:right w:val="single" w:sz="4" w:space="0" w:color="auto"/>
            </w:tcBorders>
            <w:vAlign w:val="center"/>
            <w:hideMark/>
          </w:tcPr>
          <w:p w14:paraId="036A469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14, ods. 3</w:t>
            </w:r>
          </w:p>
        </w:tc>
        <w:tc>
          <w:tcPr>
            <w:tcW w:w="1840" w:type="dxa"/>
            <w:tcBorders>
              <w:top w:val="nil"/>
              <w:left w:val="nil"/>
              <w:bottom w:val="single" w:sz="4" w:space="0" w:color="auto"/>
              <w:right w:val="single" w:sz="4" w:space="0" w:color="auto"/>
            </w:tcBorders>
            <w:vAlign w:val="center"/>
            <w:hideMark/>
          </w:tcPr>
          <w:p w14:paraId="1F22B95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41, ods. (4)</w:t>
            </w:r>
          </w:p>
        </w:tc>
        <w:tc>
          <w:tcPr>
            <w:tcW w:w="1440" w:type="dxa"/>
            <w:tcBorders>
              <w:top w:val="nil"/>
              <w:left w:val="nil"/>
              <w:bottom w:val="single" w:sz="4" w:space="0" w:color="auto"/>
              <w:right w:val="single" w:sz="4" w:space="0" w:color="auto"/>
            </w:tcBorders>
            <w:vAlign w:val="bottom"/>
            <w:hideMark/>
          </w:tcPr>
          <w:p w14:paraId="122D1813" w14:textId="5A048943" w:rsidR="00D77A00" w:rsidRPr="00D77A00" w:rsidRDefault="00014BE7"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45E2DC16"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5F6D6E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52</w:t>
            </w:r>
          </w:p>
        </w:tc>
        <w:tc>
          <w:tcPr>
            <w:tcW w:w="4680" w:type="dxa"/>
            <w:tcBorders>
              <w:top w:val="nil"/>
              <w:left w:val="nil"/>
              <w:bottom w:val="single" w:sz="4" w:space="0" w:color="auto"/>
              <w:right w:val="single" w:sz="4" w:space="0" w:color="auto"/>
            </w:tcBorders>
            <w:shd w:val="clear" w:color="000000" w:fill="FFF2CC"/>
            <w:vAlign w:val="center"/>
            <w:hideMark/>
          </w:tcPr>
          <w:p w14:paraId="59A034D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prácu</w:t>
            </w:r>
          </w:p>
        </w:tc>
        <w:tc>
          <w:tcPr>
            <w:tcW w:w="1760" w:type="dxa"/>
            <w:tcBorders>
              <w:top w:val="nil"/>
              <w:left w:val="nil"/>
              <w:bottom w:val="single" w:sz="4" w:space="0" w:color="auto"/>
              <w:right w:val="single" w:sz="4" w:space="0" w:color="auto"/>
            </w:tcBorders>
            <w:vAlign w:val="center"/>
            <w:hideMark/>
          </w:tcPr>
          <w:p w14:paraId="7216ECE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15, ods. 1</w:t>
            </w:r>
          </w:p>
        </w:tc>
        <w:tc>
          <w:tcPr>
            <w:tcW w:w="1840" w:type="dxa"/>
            <w:tcBorders>
              <w:top w:val="nil"/>
              <w:left w:val="nil"/>
              <w:bottom w:val="single" w:sz="4" w:space="0" w:color="auto"/>
              <w:right w:val="single" w:sz="4" w:space="0" w:color="auto"/>
            </w:tcBorders>
            <w:vAlign w:val="center"/>
            <w:hideMark/>
          </w:tcPr>
          <w:p w14:paraId="748C000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35, ods. (3)</w:t>
            </w:r>
          </w:p>
        </w:tc>
        <w:tc>
          <w:tcPr>
            <w:tcW w:w="1440" w:type="dxa"/>
            <w:tcBorders>
              <w:top w:val="nil"/>
              <w:left w:val="nil"/>
              <w:bottom w:val="single" w:sz="4" w:space="0" w:color="auto"/>
              <w:right w:val="single" w:sz="4" w:space="0" w:color="auto"/>
            </w:tcBorders>
            <w:vAlign w:val="bottom"/>
            <w:hideMark/>
          </w:tcPr>
          <w:p w14:paraId="39E94AAF" w14:textId="5FA03ABF" w:rsidR="00D77A00" w:rsidRPr="00D77A00" w:rsidRDefault="003C128C" w:rsidP="00D77A00">
            <w:pPr>
              <w:spacing w:after="0" w:line="240" w:lineRule="auto"/>
              <w:jc w:val="center"/>
              <w:rPr>
                <w:rFonts w:ascii="Calibri" w:eastAsia="Times New Roman" w:hAnsi="Calibri" w:cs="Calibri"/>
                <w:b/>
                <w:bCs/>
                <w:color w:val="000000"/>
                <w:kern w:val="0"/>
                <w:lang w:eastAsia="sk-SK"/>
                <w14:ligatures w14:val="none"/>
              </w:rPr>
            </w:pPr>
            <w:r w:rsidRPr="003C128C">
              <w:rPr>
                <w:rFonts w:ascii="Calibri" w:eastAsia="Times New Roman" w:hAnsi="Calibri" w:cs="Calibri"/>
                <w:b/>
                <w:bCs/>
                <w:color w:val="FF0000"/>
                <w:kern w:val="0"/>
                <w:sz w:val="24"/>
                <w:szCs w:val="24"/>
                <w:lang w:eastAsia="sk-SK"/>
                <w14:ligatures w14:val="none"/>
              </w:rPr>
              <w:t>V</w:t>
            </w:r>
          </w:p>
        </w:tc>
      </w:tr>
      <w:tr w:rsidR="00D77A00" w:rsidRPr="00D77A00" w14:paraId="5D0F6B6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B2220E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53</w:t>
            </w:r>
          </w:p>
        </w:tc>
        <w:tc>
          <w:tcPr>
            <w:tcW w:w="4680" w:type="dxa"/>
            <w:tcBorders>
              <w:top w:val="nil"/>
              <w:left w:val="nil"/>
              <w:bottom w:val="single" w:sz="4" w:space="0" w:color="auto"/>
              <w:right w:val="single" w:sz="4" w:space="0" w:color="auto"/>
            </w:tcBorders>
            <w:shd w:val="clear" w:color="000000" w:fill="FFF2CC"/>
            <w:vAlign w:val="center"/>
            <w:hideMark/>
          </w:tcPr>
          <w:p w14:paraId="5754B00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vykonávanie slobodne zvoleného povolania</w:t>
            </w:r>
          </w:p>
        </w:tc>
        <w:tc>
          <w:tcPr>
            <w:tcW w:w="1760" w:type="dxa"/>
            <w:tcBorders>
              <w:top w:val="nil"/>
              <w:left w:val="nil"/>
              <w:bottom w:val="single" w:sz="4" w:space="0" w:color="auto"/>
              <w:right w:val="single" w:sz="4" w:space="0" w:color="auto"/>
            </w:tcBorders>
            <w:vAlign w:val="center"/>
            <w:hideMark/>
          </w:tcPr>
          <w:p w14:paraId="66F2F22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15, ods. 1</w:t>
            </w:r>
          </w:p>
        </w:tc>
        <w:tc>
          <w:tcPr>
            <w:tcW w:w="1840" w:type="dxa"/>
            <w:tcBorders>
              <w:top w:val="nil"/>
              <w:left w:val="nil"/>
              <w:bottom w:val="single" w:sz="4" w:space="0" w:color="auto"/>
              <w:right w:val="single" w:sz="4" w:space="0" w:color="auto"/>
            </w:tcBorders>
            <w:vAlign w:val="center"/>
            <w:hideMark/>
          </w:tcPr>
          <w:p w14:paraId="113FF58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35, ods. (1)</w:t>
            </w:r>
          </w:p>
        </w:tc>
        <w:tc>
          <w:tcPr>
            <w:tcW w:w="1440" w:type="dxa"/>
            <w:tcBorders>
              <w:top w:val="nil"/>
              <w:left w:val="nil"/>
              <w:bottom w:val="single" w:sz="4" w:space="0" w:color="auto"/>
              <w:right w:val="single" w:sz="4" w:space="0" w:color="auto"/>
            </w:tcBorders>
            <w:vAlign w:val="bottom"/>
            <w:hideMark/>
          </w:tcPr>
          <w:p w14:paraId="5DBAA9C2" w14:textId="114E49A7"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4FB0DEC7"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397B51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54</w:t>
            </w:r>
          </w:p>
        </w:tc>
        <w:tc>
          <w:tcPr>
            <w:tcW w:w="4680" w:type="dxa"/>
            <w:tcBorders>
              <w:top w:val="nil"/>
              <w:left w:val="nil"/>
              <w:bottom w:val="single" w:sz="4" w:space="0" w:color="auto"/>
              <w:right w:val="single" w:sz="4" w:space="0" w:color="auto"/>
            </w:tcBorders>
            <w:shd w:val="clear" w:color="000000" w:fill="FFF2CC"/>
            <w:vAlign w:val="center"/>
            <w:hideMark/>
          </w:tcPr>
          <w:p w14:paraId="5E0B246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vykonávanie slobodne prijatého povolania</w:t>
            </w:r>
          </w:p>
        </w:tc>
        <w:tc>
          <w:tcPr>
            <w:tcW w:w="1760" w:type="dxa"/>
            <w:tcBorders>
              <w:top w:val="nil"/>
              <w:left w:val="nil"/>
              <w:bottom w:val="single" w:sz="4" w:space="0" w:color="auto"/>
              <w:right w:val="single" w:sz="4" w:space="0" w:color="auto"/>
            </w:tcBorders>
            <w:vAlign w:val="center"/>
            <w:hideMark/>
          </w:tcPr>
          <w:p w14:paraId="6C8120B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15, ods. 1</w:t>
            </w:r>
          </w:p>
        </w:tc>
        <w:tc>
          <w:tcPr>
            <w:tcW w:w="1840" w:type="dxa"/>
            <w:tcBorders>
              <w:top w:val="nil"/>
              <w:left w:val="nil"/>
              <w:bottom w:val="single" w:sz="4" w:space="0" w:color="auto"/>
              <w:right w:val="single" w:sz="4" w:space="0" w:color="auto"/>
            </w:tcBorders>
            <w:vAlign w:val="bottom"/>
            <w:hideMark/>
          </w:tcPr>
          <w:p w14:paraId="30D20D3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552AC83" w14:textId="18B87A12"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439FAAA3"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F5F532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55</w:t>
            </w:r>
          </w:p>
        </w:tc>
        <w:tc>
          <w:tcPr>
            <w:tcW w:w="4680" w:type="dxa"/>
            <w:tcBorders>
              <w:top w:val="nil"/>
              <w:left w:val="nil"/>
              <w:bottom w:val="single" w:sz="4" w:space="0" w:color="auto"/>
              <w:right w:val="single" w:sz="4" w:space="0" w:color="auto"/>
            </w:tcBorders>
            <w:shd w:val="clear" w:color="000000" w:fill="FFF2CC"/>
            <w:vAlign w:val="center"/>
            <w:hideMark/>
          </w:tcPr>
          <w:p w14:paraId="1706F23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občana Únie slobodne si hľadať zamestnanie v ktoromkoľvek členskom štáte</w:t>
            </w:r>
          </w:p>
        </w:tc>
        <w:tc>
          <w:tcPr>
            <w:tcW w:w="1760" w:type="dxa"/>
            <w:tcBorders>
              <w:top w:val="nil"/>
              <w:left w:val="nil"/>
              <w:bottom w:val="single" w:sz="4" w:space="0" w:color="auto"/>
              <w:right w:val="single" w:sz="4" w:space="0" w:color="auto"/>
            </w:tcBorders>
            <w:vAlign w:val="center"/>
            <w:hideMark/>
          </w:tcPr>
          <w:p w14:paraId="0086EE0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15, ods. 2</w:t>
            </w:r>
          </w:p>
        </w:tc>
        <w:tc>
          <w:tcPr>
            <w:tcW w:w="1840" w:type="dxa"/>
            <w:tcBorders>
              <w:top w:val="nil"/>
              <w:left w:val="nil"/>
              <w:bottom w:val="single" w:sz="4" w:space="0" w:color="auto"/>
              <w:right w:val="single" w:sz="4" w:space="0" w:color="auto"/>
            </w:tcBorders>
            <w:vAlign w:val="bottom"/>
            <w:hideMark/>
          </w:tcPr>
          <w:p w14:paraId="5366C91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93DD1A0" w14:textId="782FB2EB"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6160E256"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F61FBF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56</w:t>
            </w:r>
          </w:p>
        </w:tc>
        <w:tc>
          <w:tcPr>
            <w:tcW w:w="4680" w:type="dxa"/>
            <w:tcBorders>
              <w:top w:val="nil"/>
              <w:left w:val="nil"/>
              <w:bottom w:val="single" w:sz="4" w:space="0" w:color="auto"/>
              <w:right w:val="single" w:sz="4" w:space="0" w:color="auto"/>
            </w:tcBorders>
            <w:shd w:val="clear" w:color="000000" w:fill="FFF2CC"/>
            <w:vAlign w:val="center"/>
            <w:hideMark/>
          </w:tcPr>
          <w:p w14:paraId="4D0B266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občana Únie slobodne pracovať v ktoromkoľvek členskom štáte</w:t>
            </w:r>
          </w:p>
        </w:tc>
        <w:tc>
          <w:tcPr>
            <w:tcW w:w="1760" w:type="dxa"/>
            <w:tcBorders>
              <w:top w:val="nil"/>
              <w:left w:val="nil"/>
              <w:bottom w:val="single" w:sz="4" w:space="0" w:color="auto"/>
              <w:right w:val="single" w:sz="4" w:space="0" w:color="auto"/>
            </w:tcBorders>
            <w:vAlign w:val="center"/>
            <w:hideMark/>
          </w:tcPr>
          <w:p w14:paraId="3FCC9C0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15, ods. 2</w:t>
            </w:r>
          </w:p>
        </w:tc>
        <w:tc>
          <w:tcPr>
            <w:tcW w:w="1840" w:type="dxa"/>
            <w:tcBorders>
              <w:top w:val="nil"/>
              <w:left w:val="nil"/>
              <w:bottom w:val="single" w:sz="4" w:space="0" w:color="auto"/>
              <w:right w:val="single" w:sz="4" w:space="0" w:color="auto"/>
            </w:tcBorders>
            <w:vAlign w:val="bottom"/>
            <w:hideMark/>
          </w:tcPr>
          <w:p w14:paraId="2789856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1CF1B8D" w14:textId="58EFCBEB"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5306F5DA"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CD7EF9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57</w:t>
            </w:r>
          </w:p>
        </w:tc>
        <w:tc>
          <w:tcPr>
            <w:tcW w:w="4680" w:type="dxa"/>
            <w:tcBorders>
              <w:top w:val="nil"/>
              <w:left w:val="nil"/>
              <w:bottom w:val="single" w:sz="4" w:space="0" w:color="auto"/>
              <w:right w:val="single" w:sz="4" w:space="0" w:color="auto"/>
            </w:tcBorders>
            <w:shd w:val="clear" w:color="000000" w:fill="FFF2CC"/>
            <w:vAlign w:val="center"/>
            <w:hideMark/>
          </w:tcPr>
          <w:p w14:paraId="630F080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každého občana Únie usadiť sa v ktoromkoľvek členskom štáte </w:t>
            </w:r>
          </w:p>
        </w:tc>
        <w:tc>
          <w:tcPr>
            <w:tcW w:w="1760" w:type="dxa"/>
            <w:tcBorders>
              <w:top w:val="nil"/>
              <w:left w:val="nil"/>
              <w:bottom w:val="single" w:sz="4" w:space="0" w:color="auto"/>
              <w:right w:val="single" w:sz="4" w:space="0" w:color="auto"/>
            </w:tcBorders>
            <w:vAlign w:val="center"/>
            <w:hideMark/>
          </w:tcPr>
          <w:p w14:paraId="52B32F9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15, ods. 2</w:t>
            </w:r>
          </w:p>
        </w:tc>
        <w:tc>
          <w:tcPr>
            <w:tcW w:w="1840" w:type="dxa"/>
            <w:tcBorders>
              <w:top w:val="nil"/>
              <w:left w:val="nil"/>
              <w:bottom w:val="single" w:sz="4" w:space="0" w:color="auto"/>
              <w:right w:val="single" w:sz="4" w:space="0" w:color="auto"/>
            </w:tcBorders>
            <w:vAlign w:val="bottom"/>
            <w:hideMark/>
          </w:tcPr>
          <w:p w14:paraId="3F36495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0A77382" w14:textId="026EDB9A"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7BD0C72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D128BC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58</w:t>
            </w:r>
          </w:p>
        </w:tc>
        <w:tc>
          <w:tcPr>
            <w:tcW w:w="4680" w:type="dxa"/>
            <w:tcBorders>
              <w:top w:val="nil"/>
              <w:left w:val="nil"/>
              <w:bottom w:val="single" w:sz="4" w:space="0" w:color="auto"/>
              <w:right w:val="single" w:sz="4" w:space="0" w:color="auto"/>
            </w:tcBorders>
            <w:shd w:val="clear" w:color="000000" w:fill="FFF2CC"/>
            <w:vAlign w:val="center"/>
            <w:hideMark/>
          </w:tcPr>
          <w:p w14:paraId="5B8A2EF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občana Únie poskytovať služby v ktoromkoľvek členskom štáte</w:t>
            </w:r>
          </w:p>
        </w:tc>
        <w:tc>
          <w:tcPr>
            <w:tcW w:w="1760" w:type="dxa"/>
            <w:tcBorders>
              <w:top w:val="nil"/>
              <w:left w:val="nil"/>
              <w:bottom w:val="single" w:sz="4" w:space="0" w:color="auto"/>
              <w:right w:val="single" w:sz="4" w:space="0" w:color="auto"/>
            </w:tcBorders>
            <w:vAlign w:val="center"/>
            <w:hideMark/>
          </w:tcPr>
          <w:p w14:paraId="5F39488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15, ods. 2</w:t>
            </w:r>
          </w:p>
        </w:tc>
        <w:tc>
          <w:tcPr>
            <w:tcW w:w="1840" w:type="dxa"/>
            <w:tcBorders>
              <w:top w:val="nil"/>
              <w:left w:val="nil"/>
              <w:bottom w:val="single" w:sz="4" w:space="0" w:color="auto"/>
              <w:right w:val="single" w:sz="4" w:space="0" w:color="auto"/>
            </w:tcBorders>
            <w:vAlign w:val="bottom"/>
            <w:hideMark/>
          </w:tcPr>
          <w:p w14:paraId="33A0016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C622276" w14:textId="71EB65A1"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7B6F8599"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3743B0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59</w:t>
            </w:r>
          </w:p>
        </w:tc>
        <w:tc>
          <w:tcPr>
            <w:tcW w:w="4680" w:type="dxa"/>
            <w:tcBorders>
              <w:top w:val="nil"/>
              <w:left w:val="nil"/>
              <w:bottom w:val="single" w:sz="4" w:space="0" w:color="auto"/>
              <w:right w:val="single" w:sz="4" w:space="0" w:color="auto"/>
            </w:tcBorders>
            <w:shd w:val="clear" w:color="000000" w:fill="FFF2CC"/>
            <w:vAlign w:val="center"/>
            <w:hideMark/>
          </w:tcPr>
          <w:p w14:paraId="6D08F65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štátnych príslušníkov tretích krajín, ktorí majú pracovné povolenie, na rovnaké pracovné podmienky ako občania Únie</w:t>
            </w:r>
          </w:p>
        </w:tc>
        <w:tc>
          <w:tcPr>
            <w:tcW w:w="1760" w:type="dxa"/>
            <w:tcBorders>
              <w:top w:val="nil"/>
              <w:left w:val="nil"/>
              <w:bottom w:val="single" w:sz="4" w:space="0" w:color="auto"/>
              <w:right w:val="single" w:sz="4" w:space="0" w:color="auto"/>
            </w:tcBorders>
            <w:vAlign w:val="center"/>
            <w:hideMark/>
          </w:tcPr>
          <w:p w14:paraId="0BE0864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15, ods. 3</w:t>
            </w:r>
          </w:p>
        </w:tc>
        <w:tc>
          <w:tcPr>
            <w:tcW w:w="1840" w:type="dxa"/>
            <w:tcBorders>
              <w:top w:val="nil"/>
              <w:left w:val="nil"/>
              <w:bottom w:val="single" w:sz="4" w:space="0" w:color="auto"/>
              <w:right w:val="single" w:sz="4" w:space="0" w:color="auto"/>
            </w:tcBorders>
            <w:vAlign w:val="bottom"/>
            <w:hideMark/>
          </w:tcPr>
          <w:p w14:paraId="3F8B739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4B9F514" w14:textId="77777777" w:rsid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p w14:paraId="63DEF525" w14:textId="0ED3327B" w:rsidR="003C128C" w:rsidRPr="00D77A00" w:rsidRDefault="003C128C" w:rsidP="00D77A00">
            <w:pPr>
              <w:spacing w:after="0" w:line="240" w:lineRule="auto"/>
              <w:jc w:val="center"/>
              <w:rPr>
                <w:rFonts w:ascii="Calibri" w:eastAsia="Times New Roman" w:hAnsi="Calibri" w:cs="Calibri"/>
                <w:color w:val="000000"/>
                <w:kern w:val="0"/>
                <w:lang w:eastAsia="sk-SK"/>
                <w14:ligatures w14:val="none"/>
              </w:rPr>
            </w:pPr>
          </w:p>
        </w:tc>
      </w:tr>
      <w:tr w:rsidR="00D77A00" w:rsidRPr="00D77A00" w14:paraId="6CE7B0D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06533C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60</w:t>
            </w:r>
          </w:p>
        </w:tc>
        <w:tc>
          <w:tcPr>
            <w:tcW w:w="4680" w:type="dxa"/>
            <w:tcBorders>
              <w:top w:val="nil"/>
              <w:left w:val="nil"/>
              <w:bottom w:val="single" w:sz="4" w:space="0" w:color="auto"/>
              <w:right w:val="single" w:sz="4" w:space="0" w:color="auto"/>
            </w:tcBorders>
            <w:shd w:val="clear" w:color="000000" w:fill="FFF2CC"/>
            <w:vAlign w:val="center"/>
            <w:hideMark/>
          </w:tcPr>
          <w:p w14:paraId="457FE9B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 Právo na slobodu podnikania</w:t>
            </w:r>
          </w:p>
        </w:tc>
        <w:tc>
          <w:tcPr>
            <w:tcW w:w="1760" w:type="dxa"/>
            <w:tcBorders>
              <w:top w:val="nil"/>
              <w:left w:val="nil"/>
              <w:bottom w:val="single" w:sz="4" w:space="0" w:color="auto"/>
              <w:right w:val="single" w:sz="4" w:space="0" w:color="auto"/>
            </w:tcBorders>
            <w:vAlign w:val="center"/>
            <w:hideMark/>
          </w:tcPr>
          <w:p w14:paraId="57356FC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16</w:t>
            </w:r>
          </w:p>
        </w:tc>
        <w:tc>
          <w:tcPr>
            <w:tcW w:w="1840" w:type="dxa"/>
            <w:tcBorders>
              <w:top w:val="nil"/>
              <w:left w:val="nil"/>
              <w:bottom w:val="single" w:sz="4" w:space="0" w:color="auto"/>
              <w:right w:val="single" w:sz="4" w:space="0" w:color="auto"/>
            </w:tcBorders>
            <w:vAlign w:val="center"/>
            <w:hideMark/>
          </w:tcPr>
          <w:p w14:paraId="380D7E1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35, ods. (1)</w:t>
            </w:r>
          </w:p>
        </w:tc>
        <w:tc>
          <w:tcPr>
            <w:tcW w:w="1440" w:type="dxa"/>
            <w:tcBorders>
              <w:top w:val="nil"/>
              <w:left w:val="nil"/>
              <w:bottom w:val="single" w:sz="4" w:space="0" w:color="auto"/>
              <w:right w:val="single" w:sz="4" w:space="0" w:color="auto"/>
            </w:tcBorders>
            <w:vAlign w:val="bottom"/>
            <w:hideMark/>
          </w:tcPr>
          <w:p w14:paraId="78ABABB8" w14:textId="329DAB2C"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3D145A3A"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F784A2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61</w:t>
            </w:r>
          </w:p>
        </w:tc>
        <w:tc>
          <w:tcPr>
            <w:tcW w:w="4680" w:type="dxa"/>
            <w:tcBorders>
              <w:top w:val="nil"/>
              <w:left w:val="nil"/>
              <w:bottom w:val="single" w:sz="4" w:space="0" w:color="auto"/>
              <w:right w:val="single" w:sz="4" w:space="0" w:color="auto"/>
            </w:tcBorders>
            <w:shd w:val="clear" w:color="000000" w:fill="FFF2CC"/>
            <w:vAlign w:val="center"/>
            <w:hideMark/>
          </w:tcPr>
          <w:p w14:paraId="14C275F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 Právo vlastniť oprávnene nadobudnutý majetok </w:t>
            </w:r>
          </w:p>
        </w:tc>
        <w:tc>
          <w:tcPr>
            <w:tcW w:w="1760" w:type="dxa"/>
            <w:tcBorders>
              <w:top w:val="nil"/>
              <w:left w:val="nil"/>
              <w:bottom w:val="single" w:sz="4" w:space="0" w:color="auto"/>
              <w:right w:val="single" w:sz="4" w:space="0" w:color="auto"/>
            </w:tcBorders>
            <w:vAlign w:val="center"/>
            <w:hideMark/>
          </w:tcPr>
          <w:p w14:paraId="03355C5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17, ods. 1</w:t>
            </w:r>
          </w:p>
        </w:tc>
        <w:tc>
          <w:tcPr>
            <w:tcW w:w="1840" w:type="dxa"/>
            <w:tcBorders>
              <w:top w:val="nil"/>
              <w:left w:val="nil"/>
              <w:bottom w:val="single" w:sz="4" w:space="0" w:color="auto"/>
              <w:right w:val="single" w:sz="4" w:space="0" w:color="auto"/>
            </w:tcBorders>
            <w:vAlign w:val="center"/>
            <w:hideMark/>
          </w:tcPr>
          <w:p w14:paraId="3124C2A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20, ods. (1)</w:t>
            </w:r>
          </w:p>
        </w:tc>
        <w:tc>
          <w:tcPr>
            <w:tcW w:w="1440" w:type="dxa"/>
            <w:tcBorders>
              <w:top w:val="nil"/>
              <w:left w:val="nil"/>
              <w:bottom w:val="single" w:sz="4" w:space="0" w:color="auto"/>
              <w:right w:val="single" w:sz="4" w:space="0" w:color="auto"/>
            </w:tcBorders>
            <w:vAlign w:val="bottom"/>
            <w:hideMark/>
          </w:tcPr>
          <w:p w14:paraId="6A4D932F" w14:textId="0E743BAC"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5D89EFAC"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0D628F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62</w:t>
            </w:r>
          </w:p>
        </w:tc>
        <w:tc>
          <w:tcPr>
            <w:tcW w:w="4680" w:type="dxa"/>
            <w:tcBorders>
              <w:top w:val="nil"/>
              <w:left w:val="nil"/>
              <w:bottom w:val="single" w:sz="4" w:space="0" w:color="auto"/>
              <w:right w:val="single" w:sz="4" w:space="0" w:color="auto"/>
            </w:tcBorders>
            <w:shd w:val="clear" w:color="000000" w:fill="FFF2CC"/>
            <w:vAlign w:val="center"/>
            <w:hideMark/>
          </w:tcPr>
          <w:p w14:paraId="42EEEAB8"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užívať oprávnene nadobudnutý majetok </w:t>
            </w:r>
          </w:p>
        </w:tc>
        <w:tc>
          <w:tcPr>
            <w:tcW w:w="1760" w:type="dxa"/>
            <w:tcBorders>
              <w:top w:val="nil"/>
              <w:left w:val="nil"/>
              <w:bottom w:val="single" w:sz="4" w:space="0" w:color="auto"/>
              <w:right w:val="single" w:sz="4" w:space="0" w:color="auto"/>
            </w:tcBorders>
            <w:vAlign w:val="center"/>
            <w:hideMark/>
          </w:tcPr>
          <w:p w14:paraId="62AF5DE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17, ods. 1</w:t>
            </w:r>
          </w:p>
        </w:tc>
        <w:tc>
          <w:tcPr>
            <w:tcW w:w="1840" w:type="dxa"/>
            <w:tcBorders>
              <w:top w:val="nil"/>
              <w:left w:val="nil"/>
              <w:bottom w:val="single" w:sz="4" w:space="0" w:color="auto"/>
              <w:right w:val="single" w:sz="4" w:space="0" w:color="auto"/>
            </w:tcBorders>
            <w:vAlign w:val="center"/>
            <w:hideMark/>
          </w:tcPr>
          <w:p w14:paraId="7CB21E3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83DFFC4" w14:textId="5CA52F0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5E061DC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FBC81C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63</w:t>
            </w:r>
          </w:p>
        </w:tc>
        <w:tc>
          <w:tcPr>
            <w:tcW w:w="4680" w:type="dxa"/>
            <w:tcBorders>
              <w:top w:val="nil"/>
              <w:left w:val="nil"/>
              <w:bottom w:val="single" w:sz="4" w:space="0" w:color="auto"/>
              <w:right w:val="single" w:sz="4" w:space="0" w:color="auto"/>
            </w:tcBorders>
            <w:shd w:val="clear" w:color="000000" w:fill="FFF2CC"/>
            <w:vAlign w:val="center"/>
            <w:hideMark/>
          </w:tcPr>
          <w:p w14:paraId="4DCBCFD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nakladať s oprávnene nadobudnutým majetkom </w:t>
            </w:r>
          </w:p>
        </w:tc>
        <w:tc>
          <w:tcPr>
            <w:tcW w:w="1760" w:type="dxa"/>
            <w:tcBorders>
              <w:top w:val="nil"/>
              <w:left w:val="nil"/>
              <w:bottom w:val="single" w:sz="4" w:space="0" w:color="auto"/>
              <w:right w:val="single" w:sz="4" w:space="0" w:color="auto"/>
            </w:tcBorders>
            <w:vAlign w:val="center"/>
            <w:hideMark/>
          </w:tcPr>
          <w:p w14:paraId="1EF234F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17, ods. 1</w:t>
            </w:r>
          </w:p>
        </w:tc>
        <w:tc>
          <w:tcPr>
            <w:tcW w:w="1840" w:type="dxa"/>
            <w:tcBorders>
              <w:top w:val="nil"/>
              <w:left w:val="nil"/>
              <w:bottom w:val="single" w:sz="4" w:space="0" w:color="auto"/>
              <w:right w:val="single" w:sz="4" w:space="0" w:color="auto"/>
            </w:tcBorders>
            <w:vAlign w:val="bottom"/>
            <w:hideMark/>
          </w:tcPr>
          <w:p w14:paraId="4CE5CB5B"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6B738AD" w14:textId="381464FA"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3FD2059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BB1992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64</w:t>
            </w:r>
          </w:p>
        </w:tc>
        <w:tc>
          <w:tcPr>
            <w:tcW w:w="4680" w:type="dxa"/>
            <w:tcBorders>
              <w:top w:val="nil"/>
              <w:left w:val="nil"/>
              <w:bottom w:val="single" w:sz="4" w:space="0" w:color="auto"/>
              <w:right w:val="single" w:sz="4" w:space="0" w:color="auto"/>
            </w:tcBorders>
            <w:shd w:val="clear" w:color="000000" w:fill="FFF2CC"/>
            <w:vAlign w:val="center"/>
            <w:hideMark/>
          </w:tcPr>
          <w:p w14:paraId="574D9E5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odkázať oprávnene nadobudnutý majetok </w:t>
            </w:r>
          </w:p>
        </w:tc>
        <w:tc>
          <w:tcPr>
            <w:tcW w:w="1760" w:type="dxa"/>
            <w:tcBorders>
              <w:top w:val="nil"/>
              <w:left w:val="nil"/>
              <w:bottom w:val="single" w:sz="4" w:space="0" w:color="auto"/>
              <w:right w:val="single" w:sz="4" w:space="0" w:color="auto"/>
            </w:tcBorders>
            <w:vAlign w:val="center"/>
            <w:hideMark/>
          </w:tcPr>
          <w:p w14:paraId="57C1929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17, ods. 1</w:t>
            </w:r>
          </w:p>
        </w:tc>
        <w:tc>
          <w:tcPr>
            <w:tcW w:w="1840" w:type="dxa"/>
            <w:tcBorders>
              <w:top w:val="nil"/>
              <w:left w:val="nil"/>
              <w:bottom w:val="single" w:sz="4" w:space="0" w:color="auto"/>
              <w:right w:val="single" w:sz="4" w:space="0" w:color="auto"/>
            </w:tcBorders>
            <w:vAlign w:val="center"/>
            <w:hideMark/>
          </w:tcPr>
          <w:p w14:paraId="382213F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20, ods. (1)</w:t>
            </w:r>
          </w:p>
        </w:tc>
        <w:tc>
          <w:tcPr>
            <w:tcW w:w="1440" w:type="dxa"/>
            <w:tcBorders>
              <w:top w:val="nil"/>
              <w:left w:val="nil"/>
              <w:bottom w:val="single" w:sz="4" w:space="0" w:color="auto"/>
              <w:right w:val="single" w:sz="4" w:space="0" w:color="auto"/>
            </w:tcBorders>
            <w:vAlign w:val="bottom"/>
            <w:hideMark/>
          </w:tcPr>
          <w:p w14:paraId="0E647B11" w14:textId="573F31D8"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2C18061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72CE6C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65</w:t>
            </w:r>
          </w:p>
        </w:tc>
        <w:tc>
          <w:tcPr>
            <w:tcW w:w="4680" w:type="dxa"/>
            <w:tcBorders>
              <w:top w:val="nil"/>
              <w:left w:val="nil"/>
              <w:bottom w:val="single" w:sz="4" w:space="0" w:color="auto"/>
              <w:right w:val="single" w:sz="4" w:space="0" w:color="auto"/>
            </w:tcBorders>
            <w:shd w:val="clear" w:color="000000" w:fill="FFF2CC"/>
            <w:vAlign w:val="center"/>
            <w:hideMark/>
          </w:tcPr>
          <w:p w14:paraId="109DCB8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na ochranu pred svojvoľným odobraním jeho majetku</w:t>
            </w:r>
          </w:p>
        </w:tc>
        <w:tc>
          <w:tcPr>
            <w:tcW w:w="1760" w:type="dxa"/>
            <w:tcBorders>
              <w:top w:val="nil"/>
              <w:left w:val="nil"/>
              <w:bottom w:val="single" w:sz="4" w:space="0" w:color="auto"/>
              <w:right w:val="single" w:sz="4" w:space="0" w:color="auto"/>
            </w:tcBorders>
            <w:vAlign w:val="center"/>
            <w:hideMark/>
          </w:tcPr>
          <w:p w14:paraId="10963AF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17, ods. 1</w:t>
            </w:r>
          </w:p>
        </w:tc>
        <w:tc>
          <w:tcPr>
            <w:tcW w:w="1840" w:type="dxa"/>
            <w:tcBorders>
              <w:top w:val="nil"/>
              <w:left w:val="nil"/>
              <w:bottom w:val="single" w:sz="4" w:space="0" w:color="auto"/>
              <w:right w:val="single" w:sz="4" w:space="0" w:color="auto"/>
            </w:tcBorders>
            <w:vAlign w:val="center"/>
            <w:hideMark/>
          </w:tcPr>
          <w:p w14:paraId="6E61A4D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20, ods. (4)</w:t>
            </w:r>
          </w:p>
        </w:tc>
        <w:tc>
          <w:tcPr>
            <w:tcW w:w="1440" w:type="dxa"/>
            <w:tcBorders>
              <w:top w:val="nil"/>
              <w:left w:val="nil"/>
              <w:bottom w:val="single" w:sz="4" w:space="0" w:color="auto"/>
              <w:right w:val="single" w:sz="4" w:space="0" w:color="auto"/>
            </w:tcBorders>
            <w:vAlign w:val="bottom"/>
            <w:hideMark/>
          </w:tcPr>
          <w:p w14:paraId="32FCECDF" w14:textId="2E682052"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BCAC859"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0AEB3D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66</w:t>
            </w:r>
          </w:p>
        </w:tc>
        <w:tc>
          <w:tcPr>
            <w:tcW w:w="4680" w:type="dxa"/>
            <w:tcBorders>
              <w:top w:val="nil"/>
              <w:left w:val="nil"/>
              <w:bottom w:val="single" w:sz="4" w:space="0" w:color="auto"/>
              <w:right w:val="single" w:sz="4" w:space="0" w:color="auto"/>
            </w:tcBorders>
            <w:shd w:val="clear" w:color="000000" w:fill="FFF2CC"/>
            <w:vAlign w:val="center"/>
            <w:hideMark/>
          </w:tcPr>
          <w:p w14:paraId="39351E6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spravodlivú náhradu v prípade, ak bol niekto zbavený majetku z dôvodu verejného záujmu a v súlade so zákonom</w:t>
            </w:r>
          </w:p>
        </w:tc>
        <w:tc>
          <w:tcPr>
            <w:tcW w:w="1760" w:type="dxa"/>
            <w:tcBorders>
              <w:top w:val="nil"/>
              <w:left w:val="nil"/>
              <w:bottom w:val="single" w:sz="4" w:space="0" w:color="auto"/>
              <w:right w:val="single" w:sz="4" w:space="0" w:color="auto"/>
            </w:tcBorders>
            <w:vAlign w:val="center"/>
            <w:hideMark/>
          </w:tcPr>
          <w:p w14:paraId="45DB7E0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17, ods. 1</w:t>
            </w:r>
          </w:p>
        </w:tc>
        <w:tc>
          <w:tcPr>
            <w:tcW w:w="1840" w:type="dxa"/>
            <w:tcBorders>
              <w:top w:val="nil"/>
              <w:left w:val="nil"/>
              <w:bottom w:val="single" w:sz="4" w:space="0" w:color="auto"/>
              <w:right w:val="single" w:sz="4" w:space="0" w:color="auto"/>
            </w:tcBorders>
            <w:vAlign w:val="center"/>
            <w:hideMark/>
          </w:tcPr>
          <w:p w14:paraId="107F9A8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20, ods. (4)</w:t>
            </w:r>
          </w:p>
        </w:tc>
        <w:tc>
          <w:tcPr>
            <w:tcW w:w="1440" w:type="dxa"/>
            <w:tcBorders>
              <w:top w:val="nil"/>
              <w:left w:val="nil"/>
              <w:bottom w:val="single" w:sz="4" w:space="0" w:color="auto"/>
              <w:right w:val="single" w:sz="4" w:space="0" w:color="auto"/>
            </w:tcBorders>
            <w:vAlign w:val="bottom"/>
            <w:hideMark/>
          </w:tcPr>
          <w:p w14:paraId="0A572248" w14:textId="6BACBAB6"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C79776D"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D74CDE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67</w:t>
            </w:r>
          </w:p>
        </w:tc>
        <w:tc>
          <w:tcPr>
            <w:tcW w:w="4680" w:type="dxa"/>
            <w:tcBorders>
              <w:top w:val="nil"/>
              <w:left w:val="nil"/>
              <w:bottom w:val="single" w:sz="4" w:space="0" w:color="auto"/>
              <w:right w:val="single" w:sz="4" w:space="0" w:color="auto"/>
            </w:tcBorders>
            <w:shd w:val="clear" w:color="000000" w:fill="FFF2CC"/>
            <w:vAlign w:val="center"/>
            <w:hideMark/>
          </w:tcPr>
          <w:p w14:paraId="450C136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duševného vlastníctva</w:t>
            </w:r>
          </w:p>
        </w:tc>
        <w:tc>
          <w:tcPr>
            <w:tcW w:w="1760" w:type="dxa"/>
            <w:tcBorders>
              <w:top w:val="nil"/>
              <w:left w:val="nil"/>
              <w:bottom w:val="single" w:sz="4" w:space="0" w:color="auto"/>
              <w:right w:val="single" w:sz="4" w:space="0" w:color="auto"/>
            </w:tcBorders>
            <w:vAlign w:val="center"/>
            <w:hideMark/>
          </w:tcPr>
          <w:p w14:paraId="7B50186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17, ods. 2</w:t>
            </w:r>
          </w:p>
        </w:tc>
        <w:tc>
          <w:tcPr>
            <w:tcW w:w="1840" w:type="dxa"/>
            <w:tcBorders>
              <w:top w:val="nil"/>
              <w:left w:val="nil"/>
              <w:bottom w:val="single" w:sz="4" w:space="0" w:color="auto"/>
              <w:right w:val="single" w:sz="4" w:space="0" w:color="auto"/>
            </w:tcBorders>
            <w:vAlign w:val="center"/>
            <w:hideMark/>
          </w:tcPr>
          <w:p w14:paraId="4AC4E8A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43, ods. (1)</w:t>
            </w:r>
          </w:p>
        </w:tc>
        <w:tc>
          <w:tcPr>
            <w:tcW w:w="1440" w:type="dxa"/>
            <w:tcBorders>
              <w:top w:val="nil"/>
              <w:left w:val="nil"/>
              <w:bottom w:val="single" w:sz="4" w:space="0" w:color="auto"/>
              <w:right w:val="single" w:sz="4" w:space="0" w:color="auto"/>
            </w:tcBorders>
            <w:vAlign w:val="bottom"/>
            <w:hideMark/>
          </w:tcPr>
          <w:p w14:paraId="7F1F3D24" w14:textId="5C83B88C" w:rsidR="00D77A00" w:rsidRPr="00D77A00" w:rsidRDefault="003C128C" w:rsidP="00D77A00">
            <w:pPr>
              <w:spacing w:after="0" w:line="240" w:lineRule="auto"/>
              <w:jc w:val="center"/>
              <w:rPr>
                <w:rFonts w:ascii="Calibri" w:eastAsia="Times New Roman" w:hAnsi="Calibri" w:cs="Calibri"/>
                <w:b/>
                <w:bCs/>
                <w:color w:val="000000"/>
                <w:kern w:val="0"/>
                <w:lang w:eastAsia="sk-SK"/>
                <w14:ligatures w14:val="none"/>
              </w:rPr>
            </w:pPr>
            <w:r w:rsidRPr="003C128C">
              <w:rPr>
                <w:rFonts w:ascii="Calibri" w:eastAsia="Times New Roman" w:hAnsi="Calibri" w:cs="Calibri"/>
                <w:b/>
                <w:bCs/>
                <w:color w:val="FF0000"/>
                <w:kern w:val="0"/>
                <w:lang w:eastAsia="sk-SK"/>
                <w14:ligatures w14:val="none"/>
              </w:rPr>
              <w:t>V</w:t>
            </w:r>
          </w:p>
        </w:tc>
      </w:tr>
      <w:tr w:rsidR="00D77A00" w:rsidRPr="00D77A00" w14:paraId="22F88F01"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AE7796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68</w:t>
            </w:r>
          </w:p>
        </w:tc>
        <w:tc>
          <w:tcPr>
            <w:tcW w:w="4680" w:type="dxa"/>
            <w:tcBorders>
              <w:top w:val="nil"/>
              <w:left w:val="nil"/>
              <w:bottom w:val="single" w:sz="4" w:space="0" w:color="auto"/>
              <w:right w:val="single" w:sz="4" w:space="0" w:color="auto"/>
            </w:tcBorders>
            <w:shd w:val="clear" w:color="000000" w:fill="FFF2CC"/>
            <w:vAlign w:val="center"/>
            <w:hideMark/>
          </w:tcPr>
          <w:p w14:paraId="6D2A029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azyl v zmysle pravidiel Ženevského dohovoru z 28. júla 1951 a Protokolu z 31. januára 1967 týkajúcich sa postavenia utečencov</w:t>
            </w:r>
          </w:p>
        </w:tc>
        <w:tc>
          <w:tcPr>
            <w:tcW w:w="1760" w:type="dxa"/>
            <w:tcBorders>
              <w:top w:val="nil"/>
              <w:left w:val="nil"/>
              <w:bottom w:val="single" w:sz="4" w:space="0" w:color="auto"/>
              <w:right w:val="single" w:sz="4" w:space="0" w:color="auto"/>
            </w:tcBorders>
            <w:vAlign w:val="center"/>
            <w:hideMark/>
          </w:tcPr>
          <w:p w14:paraId="7FB168D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18</w:t>
            </w:r>
          </w:p>
        </w:tc>
        <w:tc>
          <w:tcPr>
            <w:tcW w:w="1840" w:type="dxa"/>
            <w:tcBorders>
              <w:top w:val="nil"/>
              <w:left w:val="nil"/>
              <w:bottom w:val="single" w:sz="4" w:space="0" w:color="auto"/>
              <w:right w:val="single" w:sz="4" w:space="0" w:color="auto"/>
            </w:tcBorders>
            <w:vAlign w:val="bottom"/>
            <w:hideMark/>
          </w:tcPr>
          <w:p w14:paraId="540EE26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A0F95F4" w14:textId="1B3D9026"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CDC1AAB"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492D94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69</w:t>
            </w:r>
          </w:p>
        </w:tc>
        <w:tc>
          <w:tcPr>
            <w:tcW w:w="4680" w:type="dxa"/>
            <w:tcBorders>
              <w:top w:val="nil"/>
              <w:left w:val="nil"/>
              <w:bottom w:val="single" w:sz="4" w:space="0" w:color="auto"/>
              <w:right w:val="single" w:sz="4" w:space="0" w:color="auto"/>
            </w:tcBorders>
            <w:shd w:val="clear" w:color="000000" w:fill="FFF2CC"/>
            <w:vAlign w:val="center"/>
            <w:hideMark/>
          </w:tcPr>
          <w:p w14:paraId="00A6505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hromadným vyhostením</w:t>
            </w:r>
          </w:p>
        </w:tc>
        <w:tc>
          <w:tcPr>
            <w:tcW w:w="1760" w:type="dxa"/>
            <w:tcBorders>
              <w:top w:val="nil"/>
              <w:left w:val="nil"/>
              <w:bottom w:val="single" w:sz="4" w:space="0" w:color="auto"/>
              <w:right w:val="single" w:sz="4" w:space="0" w:color="auto"/>
            </w:tcBorders>
            <w:vAlign w:val="center"/>
            <w:hideMark/>
          </w:tcPr>
          <w:p w14:paraId="0763C68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19, ods. 1</w:t>
            </w:r>
          </w:p>
        </w:tc>
        <w:tc>
          <w:tcPr>
            <w:tcW w:w="1840" w:type="dxa"/>
            <w:tcBorders>
              <w:top w:val="nil"/>
              <w:left w:val="nil"/>
              <w:bottom w:val="single" w:sz="4" w:space="0" w:color="auto"/>
              <w:right w:val="single" w:sz="4" w:space="0" w:color="auto"/>
            </w:tcBorders>
            <w:vAlign w:val="center"/>
            <w:hideMark/>
          </w:tcPr>
          <w:p w14:paraId="19C4357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743BDFC" w14:textId="23CFB41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08335B0"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2F7D11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70</w:t>
            </w:r>
          </w:p>
        </w:tc>
        <w:tc>
          <w:tcPr>
            <w:tcW w:w="4680" w:type="dxa"/>
            <w:tcBorders>
              <w:top w:val="nil"/>
              <w:left w:val="nil"/>
              <w:bottom w:val="single" w:sz="4" w:space="0" w:color="auto"/>
              <w:right w:val="single" w:sz="4" w:space="0" w:color="auto"/>
            </w:tcBorders>
            <w:shd w:val="clear" w:color="000000" w:fill="FFF2CC"/>
            <w:vAlign w:val="center"/>
            <w:hideMark/>
          </w:tcPr>
          <w:p w14:paraId="381D8C6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osoby na ochranu pre vysťahovaním, vyhostením alebo vydaním do štátu, kde jej hrozí trest smrti </w:t>
            </w:r>
          </w:p>
        </w:tc>
        <w:tc>
          <w:tcPr>
            <w:tcW w:w="1760" w:type="dxa"/>
            <w:tcBorders>
              <w:top w:val="nil"/>
              <w:left w:val="nil"/>
              <w:bottom w:val="single" w:sz="4" w:space="0" w:color="auto"/>
              <w:right w:val="single" w:sz="4" w:space="0" w:color="auto"/>
            </w:tcBorders>
            <w:vAlign w:val="center"/>
            <w:hideMark/>
          </w:tcPr>
          <w:p w14:paraId="60A0252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19, ods. 2</w:t>
            </w:r>
          </w:p>
        </w:tc>
        <w:tc>
          <w:tcPr>
            <w:tcW w:w="1840" w:type="dxa"/>
            <w:tcBorders>
              <w:top w:val="nil"/>
              <w:left w:val="nil"/>
              <w:bottom w:val="single" w:sz="4" w:space="0" w:color="auto"/>
              <w:right w:val="single" w:sz="4" w:space="0" w:color="auto"/>
            </w:tcBorders>
            <w:vAlign w:val="bottom"/>
            <w:hideMark/>
          </w:tcPr>
          <w:p w14:paraId="7ABF46C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70B1DCE" w14:textId="723C5EE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BE9E96E"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4AF703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71</w:t>
            </w:r>
          </w:p>
        </w:tc>
        <w:tc>
          <w:tcPr>
            <w:tcW w:w="4680" w:type="dxa"/>
            <w:tcBorders>
              <w:top w:val="nil"/>
              <w:left w:val="nil"/>
              <w:bottom w:val="single" w:sz="4" w:space="0" w:color="auto"/>
              <w:right w:val="single" w:sz="4" w:space="0" w:color="auto"/>
            </w:tcBorders>
            <w:shd w:val="clear" w:color="000000" w:fill="FFF2CC"/>
            <w:vAlign w:val="center"/>
            <w:hideMark/>
          </w:tcPr>
          <w:p w14:paraId="3970A83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osoby na ochranu pre vysťahovaním, vyhostením alebo vydaním do štátu, kde jej hrozí mučenie </w:t>
            </w:r>
          </w:p>
        </w:tc>
        <w:tc>
          <w:tcPr>
            <w:tcW w:w="1760" w:type="dxa"/>
            <w:tcBorders>
              <w:top w:val="nil"/>
              <w:left w:val="nil"/>
              <w:bottom w:val="single" w:sz="4" w:space="0" w:color="auto"/>
              <w:right w:val="single" w:sz="4" w:space="0" w:color="auto"/>
            </w:tcBorders>
            <w:vAlign w:val="center"/>
            <w:hideMark/>
          </w:tcPr>
          <w:p w14:paraId="31F18B8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19, ods. 2</w:t>
            </w:r>
          </w:p>
        </w:tc>
        <w:tc>
          <w:tcPr>
            <w:tcW w:w="1840" w:type="dxa"/>
            <w:tcBorders>
              <w:top w:val="nil"/>
              <w:left w:val="nil"/>
              <w:bottom w:val="single" w:sz="4" w:space="0" w:color="auto"/>
              <w:right w:val="single" w:sz="4" w:space="0" w:color="auto"/>
            </w:tcBorders>
            <w:vAlign w:val="bottom"/>
            <w:hideMark/>
          </w:tcPr>
          <w:p w14:paraId="1A82ECE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BC6FD23" w14:textId="11116C28"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D9CDD61"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7ACDFE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72</w:t>
            </w:r>
          </w:p>
        </w:tc>
        <w:tc>
          <w:tcPr>
            <w:tcW w:w="4680" w:type="dxa"/>
            <w:tcBorders>
              <w:top w:val="nil"/>
              <w:left w:val="nil"/>
              <w:bottom w:val="single" w:sz="4" w:space="0" w:color="auto"/>
              <w:right w:val="single" w:sz="4" w:space="0" w:color="auto"/>
            </w:tcBorders>
            <w:shd w:val="clear" w:color="000000" w:fill="FFF2CC"/>
            <w:vAlign w:val="center"/>
            <w:hideMark/>
          </w:tcPr>
          <w:p w14:paraId="2E166A9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osoby na ochranu pre vysťahovaním, vyhostením alebo vydaním do štátu, kde jej hrozí neľudské zaobchádzanie alebo trest</w:t>
            </w:r>
          </w:p>
        </w:tc>
        <w:tc>
          <w:tcPr>
            <w:tcW w:w="1760" w:type="dxa"/>
            <w:tcBorders>
              <w:top w:val="nil"/>
              <w:left w:val="nil"/>
              <w:bottom w:val="single" w:sz="4" w:space="0" w:color="auto"/>
              <w:right w:val="single" w:sz="4" w:space="0" w:color="auto"/>
            </w:tcBorders>
            <w:vAlign w:val="center"/>
            <w:hideMark/>
          </w:tcPr>
          <w:p w14:paraId="2D03521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19, ods. 2</w:t>
            </w:r>
          </w:p>
        </w:tc>
        <w:tc>
          <w:tcPr>
            <w:tcW w:w="1840" w:type="dxa"/>
            <w:tcBorders>
              <w:top w:val="nil"/>
              <w:left w:val="nil"/>
              <w:bottom w:val="single" w:sz="4" w:space="0" w:color="auto"/>
              <w:right w:val="single" w:sz="4" w:space="0" w:color="auto"/>
            </w:tcBorders>
            <w:vAlign w:val="bottom"/>
            <w:hideMark/>
          </w:tcPr>
          <w:p w14:paraId="7370D0CF"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4A078597" w14:textId="646F02D6"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83EB13C"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5E59ED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73</w:t>
            </w:r>
          </w:p>
        </w:tc>
        <w:tc>
          <w:tcPr>
            <w:tcW w:w="4680" w:type="dxa"/>
            <w:tcBorders>
              <w:top w:val="nil"/>
              <w:left w:val="nil"/>
              <w:bottom w:val="single" w:sz="4" w:space="0" w:color="auto"/>
              <w:right w:val="single" w:sz="4" w:space="0" w:color="auto"/>
            </w:tcBorders>
            <w:shd w:val="clear" w:color="000000" w:fill="FFF2CC"/>
            <w:vAlign w:val="center"/>
            <w:hideMark/>
          </w:tcPr>
          <w:p w14:paraId="750A83D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osoby na ochranu pre vysťahovaním, vyhostením alebo vydaním do štátu, kde jej hrozí ponižujúce zaobchádzanie alebo trest</w:t>
            </w:r>
          </w:p>
        </w:tc>
        <w:tc>
          <w:tcPr>
            <w:tcW w:w="1760" w:type="dxa"/>
            <w:tcBorders>
              <w:top w:val="nil"/>
              <w:left w:val="nil"/>
              <w:bottom w:val="single" w:sz="4" w:space="0" w:color="auto"/>
              <w:right w:val="single" w:sz="4" w:space="0" w:color="auto"/>
            </w:tcBorders>
            <w:vAlign w:val="center"/>
            <w:hideMark/>
          </w:tcPr>
          <w:p w14:paraId="2F7035E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 čl. 19, ods. 2</w:t>
            </w:r>
          </w:p>
        </w:tc>
        <w:tc>
          <w:tcPr>
            <w:tcW w:w="1840" w:type="dxa"/>
            <w:tcBorders>
              <w:top w:val="nil"/>
              <w:left w:val="nil"/>
              <w:bottom w:val="single" w:sz="4" w:space="0" w:color="auto"/>
              <w:right w:val="single" w:sz="4" w:space="0" w:color="auto"/>
            </w:tcBorders>
            <w:vAlign w:val="bottom"/>
            <w:hideMark/>
          </w:tcPr>
          <w:p w14:paraId="7ED1C41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05CEEB7" w14:textId="11CCB073"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993D545"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821FA9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74</w:t>
            </w:r>
          </w:p>
        </w:tc>
        <w:tc>
          <w:tcPr>
            <w:tcW w:w="4680" w:type="dxa"/>
            <w:tcBorders>
              <w:top w:val="nil"/>
              <w:left w:val="nil"/>
              <w:bottom w:val="single" w:sz="4" w:space="0" w:color="auto"/>
              <w:right w:val="single" w:sz="4" w:space="0" w:color="auto"/>
            </w:tcBorders>
            <w:shd w:val="clear" w:color="000000" w:fill="FFF2CC"/>
            <w:vAlign w:val="center"/>
            <w:hideMark/>
          </w:tcPr>
          <w:p w14:paraId="0A97BB7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uplatňovanie zásady rovnosti všetkých pred zákonom </w:t>
            </w:r>
          </w:p>
        </w:tc>
        <w:tc>
          <w:tcPr>
            <w:tcW w:w="1760" w:type="dxa"/>
            <w:tcBorders>
              <w:top w:val="nil"/>
              <w:left w:val="nil"/>
              <w:bottom w:val="single" w:sz="4" w:space="0" w:color="auto"/>
              <w:right w:val="single" w:sz="4" w:space="0" w:color="auto"/>
            </w:tcBorders>
            <w:vAlign w:val="center"/>
            <w:hideMark/>
          </w:tcPr>
          <w:p w14:paraId="79FE9B3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20</w:t>
            </w:r>
          </w:p>
        </w:tc>
        <w:tc>
          <w:tcPr>
            <w:tcW w:w="1840" w:type="dxa"/>
            <w:tcBorders>
              <w:top w:val="nil"/>
              <w:left w:val="nil"/>
              <w:bottom w:val="single" w:sz="4" w:space="0" w:color="auto"/>
              <w:right w:val="single" w:sz="4" w:space="0" w:color="auto"/>
            </w:tcBorders>
            <w:vAlign w:val="bottom"/>
            <w:hideMark/>
          </w:tcPr>
          <w:p w14:paraId="37948908"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859D6D7" w14:textId="35462C97"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25F8ABBD"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7695F6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75</w:t>
            </w:r>
          </w:p>
        </w:tc>
        <w:tc>
          <w:tcPr>
            <w:tcW w:w="4680" w:type="dxa"/>
            <w:tcBorders>
              <w:top w:val="nil"/>
              <w:left w:val="nil"/>
              <w:bottom w:val="single" w:sz="4" w:space="0" w:color="auto"/>
              <w:right w:val="single" w:sz="4" w:space="0" w:color="auto"/>
            </w:tcBorders>
            <w:shd w:val="clear" w:color="000000" w:fill="FFF2CC"/>
            <w:vAlign w:val="center"/>
            <w:hideMark/>
          </w:tcPr>
          <w:p w14:paraId="707DDA1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diskrimináciou </w:t>
            </w:r>
          </w:p>
        </w:tc>
        <w:tc>
          <w:tcPr>
            <w:tcW w:w="1760" w:type="dxa"/>
            <w:tcBorders>
              <w:top w:val="nil"/>
              <w:left w:val="nil"/>
              <w:bottom w:val="single" w:sz="4" w:space="0" w:color="auto"/>
              <w:right w:val="single" w:sz="4" w:space="0" w:color="auto"/>
            </w:tcBorders>
            <w:shd w:val="clear" w:color="000000" w:fill="FFFFFF"/>
            <w:vAlign w:val="center"/>
            <w:hideMark/>
          </w:tcPr>
          <w:p w14:paraId="272599B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21, ods. 1</w:t>
            </w:r>
          </w:p>
        </w:tc>
        <w:tc>
          <w:tcPr>
            <w:tcW w:w="1840" w:type="dxa"/>
            <w:tcBorders>
              <w:top w:val="nil"/>
              <w:left w:val="nil"/>
              <w:bottom w:val="single" w:sz="4" w:space="0" w:color="auto"/>
              <w:right w:val="single" w:sz="4" w:space="0" w:color="auto"/>
            </w:tcBorders>
            <w:vAlign w:val="bottom"/>
            <w:hideMark/>
          </w:tcPr>
          <w:p w14:paraId="68872C8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4C49E46" w14:textId="60296529"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4AC6EFD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FE1300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76</w:t>
            </w:r>
          </w:p>
        </w:tc>
        <w:tc>
          <w:tcPr>
            <w:tcW w:w="4680" w:type="dxa"/>
            <w:tcBorders>
              <w:top w:val="nil"/>
              <w:left w:val="nil"/>
              <w:bottom w:val="single" w:sz="4" w:space="0" w:color="auto"/>
              <w:right w:val="single" w:sz="4" w:space="0" w:color="auto"/>
            </w:tcBorders>
            <w:shd w:val="clear" w:color="000000" w:fill="FFF2CC"/>
            <w:vAlign w:val="center"/>
            <w:hideMark/>
          </w:tcPr>
          <w:p w14:paraId="0CFB4EA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diskrimináciou z dôvodu štátnej príslušnosti</w:t>
            </w:r>
          </w:p>
        </w:tc>
        <w:tc>
          <w:tcPr>
            <w:tcW w:w="1760" w:type="dxa"/>
            <w:tcBorders>
              <w:top w:val="nil"/>
              <w:left w:val="nil"/>
              <w:bottom w:val="single" w:sz="4" w:space="0" w:color="auto"/>
              <w:right w:val="single" w:sz="4" w:space="0" w:color="auto"/>
            </w:tcBorders>
            <w:shd w:val="clear" w:color="000000" w:fill="FFFFFF"/>
            <w:vAlign w:val="center"/>
            <w:hideMark/>
          </w:tcPr>
          <w:p w14:paraId="2004868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21, ods. 2</w:t>
            </w:r>
          </w:p>
        </w:tc>
        <w:tc>
          <w:tcPr>
            <w:tcW w:w="1840" w:type="dxa"/>
            <w:tcBorders>
              <w:top w:val="nil"/>
              <w:left w:val="nil"/>
              <w:bottom w:val="single" w:sz="4" w:space="0" w:color="auto"/>
              <w:right w:val="single" w:sz="4" w:space="0" w:color="auto"/>
            </w:tcBorders>
            <w:vAlign w:val="bottom"/>
            <w:hideMark/>
          </w:tcPr>
          <w:p w14:paraId="68A8BAAF"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C0EB1C7" w14:textId="2F1ABA99"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0C49E96B"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CEBEF0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77</w:t>
            </w:r>
          </w:p>
        </w:tc>
        <w:tc>
          <w:tcPr>
            <w:tcW w:w="4680" w:type="dxa"/>
            <w:tcBorders>
              <w:top w:val="nil"/>
              <w:left w:val="nil"/>
              <w:bottom w:val="single" w:sz="4" w:space="0" w:color="auto"/>
              <w:right w:val="single" w:sz="4" w:space="0" w:color="auto"/>
            </w:tcBorders>
            <w:shd w:val="clear" w:color="000000" w:fill="FFF2CC"/>
            <w:vAlign w:val="center"/>
            <w:hideMark/>
          </w:tcPr>
          <w:p w14:paraId="123EF82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rešpektovanie kultúrnej rozmanitosti </w:t>
            </w:r>
          </w:p>
        </w:tc>
        <w:tc>
          <w:tcPr>
            <w:tcW w:w="1760" w:type="dxa"/>
            <w:tcBorders>
              <w:top w:val="nil"/>
              <w:left w:val="nil"/>
              <w:bottom w:val="single" w:sz="4" w:space="0" w:color="auto"/>
              <w:right w:val="single" w:sz="4" w:space="0" w:color="auto"/>
            </w:tcBorders>
            <w:shd w:val="clear" w:color="000000" w:fill="FFFFFF"/>
            <w:vAlign w:val="center"/>
            <w:hideMark/>
          </w:tcPr>
          <w:p w14:paraId="14C1D02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22</w:t>
            </w:r>
          </w:p>
        </w:tc>
        <w:tc>
          <w:tcPr>
            <w:tcW w:w="1840" w:type="dxa"/>
            <w:tcBorders>
              <w:top w:val="nil"/>
              <w:left w:val="nil"/>
              <w:bottom w:val="single" w:sz="4" w:space="0" w:color="auto"/>
              <w:right w:val="single" w:sz="4" w:space="0" w:color="auto"/>
            </w:tcBorders>
            <w:vAlign w:val="bottom"/>
            <w:hideMark/>
          </w:tcPr>
          <w:p w14:paraId="6A5A0FB3"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C192916" w14:textId="2F755E38"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765D6228"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A8C58B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78</w:t>
            </w:r>
          </w:p>
        </w:tc>
        <w:tc>
          <w:tcPr>
            <w:tcW w:w="4680" w:type="dxa"/>
            <w:tcBorders>
              <w:top w:val="nil"/>
              <w:left w:val="nil"/>
              <w:bottom w:val="single" w:sz="4" w:space="0" w:color="auto"/>
              <w:right w:val="single" w:sz="4" w:space="0" w:color="auto"/>
            </w:tcBorders>
            <w:shd w:val="clear" w:color="000000" w:fill="FFF2CC"/>
            <w:vAlign w:val="center"/>
            <w:hideMark/>
          </w:tcPr>
          <w:p w14:paraId="4534D3E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rešpektovanie náboženskej rozmanitosti </w:t>
            </w:r>
          </w:p>
        </w:tc>
        <w:tc>
          <w:tcPr>
            <w:tcW w:w="1760" w:type="dxa"/>
            <w:tcBorders>
              <w:top w:val="nil"/>
              <w:left w:val="nil"/>
              <w:bottom w:val="single" w:sz="4" w:space="0" w:color="auto"/>
              <w:right w:val="single" w:sz="4" w:space="0" w:color="auto"/>
            </w:tcBorders>
            <w:shd w:val="clear" w:color="000000" w:fill="FFFFFF"/>
            <w:vAlign w:val="center"/>
            <w:hideMark/>
          </w:tcPr>
          <w:p w14:paraId="16B11F5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22</w:t>
            </w:r>
          </w:p>
        </w:tc>
        <w:tc>
          <w:tcPr>
            <w:tcW w:w="1840" w:type="dxa"/>
            <w:tcBorders>
              <w:top w:val="nil"/>
              <w:left w:val="nil"/>
              <w:bottom w:val="single" w:sz="4" w:space="0" w:color="auto"/>
              <w:right w:val="single" w:sz="4" w:space="0" w:color="auto"/>
            </w:tcBorders>
            <w:vAlign w:val="bottom"/>
            <w:hideMark/>
          </w:tcPr>
          <w:p w14:paraId="240BA30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D79D7EC" w14:textId="44AC4DA1"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6B961334"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78B883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79</w:t>
            </w:r>
          </w:p>
        </w:tc>
        <w:tc>
          <w:tcPr>
            <w:tcW w:w="4680" w:type="dxa"/>
            <w:tcBorders>
              <w:top w:val="nil"/>
              <w:left w:val="nil"/>
              <w:bottom w:val="single" w:sz="4" w:space="0" w:color="auto"/>
              <w:right w:val="single" w:sz="4" w:space="0" w:color="auto"/>
            </w:tcBorders>
            <w:shd w:val="clear" w:color="000000" w:fill="FFF2CC"/>
            <w:vAlign w:val="center"/>
            <w:hideMark/>
          </w:tcPr>
          <w:p w14:paraId="3EF6D27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rešpektovanie jazykovej rozmanitosti </w:t>
            </w:r>
          </w:p>
        </w:tc>
        <w:tc>
          <w:tcPr>
            <w:tcW w:w="1760" w:type="dxa"/>
            <w:tcBorders>
              <w:top w:val="nil"/>
              <w:left w:val="nil"/>
              <w:bottom w:val="single" w:sz="4" w:space="0" w:color="auto"/>
              <w:right w:val="single" w:sz="4" w:space="0" w:color="auto"/>
            </w:tcBorders>
            <w:shd w:val="clear" w:color="000000" w:fill="FFFFFF"/>
            <w:vAlign w:val="center"/>
            <w:hideMark/>
          </w:tcPr>
          <w:p w14:paraId="1DF6247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22</w:t>
            </w:r>
          </w:p>
        </w:tc>
        <w:tc>
          <w:tcPr>
            <w:tcW w:w="1840" w:type="dxa"/>
            <w:tcBorders>
              <w:top w:val="nil"/>
              <w:left w:val="nil"/>
              <w:bottom w:val="single" w:sz="4" w:space="0" w:color="auto"/>
              <w:right w:val="single" w:sz="4" w:space="0" w:color="auto"/>
            </w:tcBorders>
            <w:vAlign w:val="bottom"/>
            <w:hideMark/>
          </w:tcPr>
          <w:p w14:paraId="06E2746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38994919" w14:textId="212AF7AD"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7903EFAA"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76BAAE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80</w:t>
            </w:r>
          </w:p>
        </w:tc>
        <w:tc>
          <w:tcPr>
            <w:tcW w:w="4680" w:type="dxa"/>
            <w:tcBorders>
              <w:top w:val="nil"/>
              <w:left w:val="nil"/>
              <w:bottom w:val="single" w:sz="4" w:space="0" w:color="auto"/>
              <w:right w:val="single" w:sz="4" w:space="0" w:color="auto"/>
            </w:tcBorders>
            <w:shd w:val="clear" w:color="000000" w:fill="FFF2CC"/>
            <w:vAlign w:val="center"/>
            <w:hideMark/>
          </w:tcPr>
          <w:p w14:paraId="788820E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nerovnosťou medzi mužmi a ženami vo všetkých oblastiach vrátane zamestnania, práce a odmeňovania </w:t>
            </w:r>
          </w:p>
        </w:tc>
        <w:tc>
          <w:tcPr>
            <w:tcW w:w="1760" w:type="dxa"/>
            <w:tcBorders>
              <w:top w:val="nil"/>
              <w:left w:val="nil"/>
              <w:bottom w:val="single" w:sz="4" w:space="0" w:color="auto"/>
              <w:right w:val="single" w:sz="4" w:space="0" w:color="auto"/>
            </w:tcBorders>
            <w:shd w:val="clear" w:color="000000" w:fill="FFFFFF"/>
            <w:vAlign w:val="center"/>
            <w:hideMark/>
          </w:tcPr>
          <w:p w14:paraId="1962442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23</w:t>
            </w:r>
          </w:p>
        </w:tc>
        <w:tc>
          <w:tcPr>
            <w:tcW w:w="1840" w:type="dxa"/>
            <w:tcBorders>
              <w:top w:val="nil"/>
              <w:left w:val="nil"/>
              <w:bottom w:val="single" w:sz="4" w:space="0" w:color="auto"/>
              <w:right w:val="single" w:sz="4" w:space="0" w:color="auto"/>
            </w:tcBorders>
            <w:vAlign w:val="bottom"/>
            <w:hideMark/>
          </w:tcPr>
          <w:p w14:paraId="69DDAC70"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82D32D4" w14:textId="086C67B1"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492E7FEB"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70E485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81</w:t>
            </w:r>
          </w:p>
        </w:tc>
        <w:tc>
          <w:tcPr>
            <w:tcW w:w="4680" w:type="dxa"/>
            <w:tcBorders>
              <w:top w:val="nil"/>
              <w:left w:val="nil"/>
              <w:bottom w:val="single" w:sz="4" w:space="0" w:color="auto"/>
              <w:right w:val="single" w:sz="4" w:space="0" w:color="auto"/>
            </w:tcBorders>
            <w:shd w:val="clear" w:color="000000" w:fill="FFF2CC"/>
            <w:vAlign w:val="center"/>
            <w:hideMark/>
          </w:tcPr>
          <w:p w14:paraId="69F9132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menej zastúpeného pohlavia požadovať zachovávanie alebo prijímanie osobitne výhodných opatrení </w:t>
            </w:r>
          </w:p>
        </w:tc>
        <w:tc>
          <w:tcPr>
            <w:tcW w:w="1760" w:type="dxa"/>
            <w:tcBorders>
              <w:top w:val="nil"/>
              <w:left w:val="nil"/>
              <w:bottom w:val="single" w:sz="4" w:space="0" w:color="auto"/>
              <w:right w:val="single" w:sz="4" w:space="0" w:color="auto"/>
            </w:tcBorders>
            <w:shd w:val="clear" w:color="000000" w:fill="FFFFFF"/>
            <w:vAlign w:val="center"/>
            <w:hideMark/>
          </w:tcPr>
          <w:p w14:paraId="135FD2A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23</w:t>
            </w:r>
          </w:p>
        </w:tc>
        <w:tc>
          <w:tcPr>
            <w:tcW w:w="1840" w:type="dxa"/>
            <w:tcBorders>
              <w:top w:val="nil"/>
              <w:left w:val="nil"/>
              <w:bottom w:val="single" w:sz="4" w:space="0" w:color="auto"/>
              <w:right w:val="single" w:sz="4" w:space="0" w:color="auto"/>
            </w:tcBorders>
            <w:vAlign w:val="bottom"/>
            <w:hideMark/>
          </w:tcPr>
          <w:p w14:paraId="5E21E9B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61044DC" w14:textId="41D29B7C"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000BDC3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7EE259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82</w:t>
            </w:r>
          </w:p>
        </w:tc>
        <w:tc>
          <w:tcPr>
            <w:tcW w:w="4680" w:type="dxa"/>
            <w:tcBorders>
              <w:top w:val="nil"/>
              <w:left w:val="nil"/>
              <w:bottom w:val="single" w:sz="4" w:space="0" w:color="auto"/>
              <w:right w:val="single" w:sz="4" w:space="0" w:color="auto"/>
            </w:tcBorders>
            <w:shd w:val="clear" w:color="000000" w:fill="FFF2CC"/>
            <w:vAlign w:val="center"/>
            <w:hideMark/>
          </w:tcPr>
          <w:p w14:paraId="2625468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detí na ochranu</w:t>
            </w:r>
          </w:p>
        </w:tc>
        <w:tc>
          <w:tcPr>
            <w:tcW w:w="1760" w:type="dxa"/>
            <w:tcBorders>
              <w:top w:val="nil"/>
              <w:left w:val="nil"/>
              <w:bottom w:val="single" w:sz="4" w:space="0" w:color="auto"/>
              <w:right w:val="single" w:sz="4" w:space="0" w:color="auto"/>
            </w:tcBorders>
            <w:shd w:val="clear" w:color="000000" w:fill="FFFFFF"/>
            <w:vAlign w:val="center"/>
            <w:hideMark/>
          </w:tcPr>
          <w:p w14:paraId="7F0EC09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24, ods. 1</w:t>
            </w:r>
          </w:p>
        </w:tc>
        <w:tc>
          <w:tcPr>
            <w:tcW w:w="1840" w:type="dxa"/>
            <w:tcBorders>
              <w:top w:val="nil"/>
              <w:left w:val="nil"/>
              <w:bottom w:val="single" w:sz="4" w:space="0" w:color="auto"/>
              <w:right w:val="single" w:sz="4" w:space="0" w:color="auto"/>
            </w:tcBorders>
            <w:vAlign w:val="center"/>
            <w:hideMark/>
          </w:tcPr>
          <w:p w14:paraId="73FF591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41, ods. (1)</w:t>
            </w:r>
          </w:p>
        </w:tc>
        <w:tc>
          <w:tcPr>
            <w:tcW w:w="1440" w:type="dxa"/>
            <w:tcBorders>
              <w:top w:val="nil"/>
              <w:left w:val="nil"/>
              <w:bottom w:val="single" w:sz="4" w:space="0" w:color="auto"/>
              <w:right w:val="single" w:sz="4" w:space="0" w:color="auto"/>
            </w:tcBorders>
            <w:vAlign w:val="bottom"/>
            <w:hideMark/>
          </w:tcPr>
          <w:p w14:paraId="260A9BE8" w14:textId="731A3CD5" w:rsidR="00D77A00" w:rsidRPr="00D77A00" w:rsidRDefault="003C128C" w:rsidP="00D77A00">
            <w:pPr>
              <w:spacing w:after="0" w:line="240" w:lineRule="auto"/>
              <w:jc w:val="center"/>
              <w:rPr>
                <w:rFonts w:ascii="Calibri" w:eastAsia="Times New Roman" w:hAnsi="Calibri" w:cs="Calibri"/>
                <w:b/>
                <w:bCs/>
                <w:color w:val="000000"/>
                <w:kern w:val="0"/>
                <w:lang w:eastAsia="sk-SK"/>
                <w14:ligatures w14:val="none"/>
              </w:rPr>
            </w:pPr>
            <w:r w:rsidRPr="003C128C">
              <w:rPr>
                <w:rFonts w:ascii="Calibri" w:eastAsia="Times New Roman" w:hAnsi="Calibri" w:cs="Calibri"/>
                <w:b/>
                <w:bCs/>
                <w:color w:val="FF0000"/>
                <w:kern w:val="0"/>
                <w:sz w:val="24"/>
                <w:szCs w:val="24"/>
                <w:lang w:eastAsia="sk-SK"/>
                <w14:ligatures w14:val="none"/>
              </w:rPr>
              <w:t>V</w:t>
            </w:r>
          </w:p>
        </w:tc>
      </w:tr>
      <w:tr w:rsidR="00D77A00" w:rsidRPr="00D77A00" w14:paraId="72B0C24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20AED2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83</w:t>
            </w:r>
          </w:p>
        </w:tc>
        <w:tc>
          <w:tcPr>
            <w:tcW w:w="4680" w:type="dxa"/>
            <w:tcBorders>
              <w:top w:val="nil"/>
              <w:left w:val="nil"/>
              <w:bottom w:val="single" w:sz="4" w:space="0" w:color="auto"/>
              <w:right w:val="single" w:sz="4" w:space="0" w:color="auto"/>
            </w:tcBorders>
            <w:shd w:val="clear" w:color="000000" w:fill="FFF2CC"/>
            <w:vAlign w:val="center"/>
            <w:hideMark/>
          </w:tcPr>
          <w:p w14:paraId="583921E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detí na starostlivosť</w:t>
            </w:r>
          </w:p>
        </w:tc>
        <w:tc>
          <w:tcPr>
            <w:tcW w:w="1760" w:type="dxa"/>
            <w:tcBorders>
              <w:top w:val="nil"/>
              <w:left w:val="nil"/>
              <w:bottom w:val="single" w:sz="4" w:space="0" w:color="auto"/>
              <w:right w:val="single" w:sz="4" w:space="0" w:color="auto"/>
            </w:tcBorders>
            <w:shd w:val="clear" w:color="000000" w:fill="FFFFFF"/>
            <w:vAlign w:val="center"/>
            <w:hideMark/>
          </w:tcPr>
          <w:p w14:paraId="22D7550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24, ods. 1</w:t>
            </w:r>
          </w:p>
        </w:tc>
        <w:tc>
          <w:tcPr>
            <w:tcW w:w="1840" w:type="dxa"/>
            <w:tcBorders>
              <w:top w:val="nil"/>
              <w:left w:val="nil"/>
              <w:bottom w:val="single" w:sz="4" w:space="0" w:color="auto"/>
              <w:right w:val="single" w:sz="4" w:space="0" w:color="auto"/>
            </w:tcBorders>
            <w:vAlign w:val="center"/>
            <w:hideMark/>
          </w:tcPr>
          <w:p w14:paraId="39E5651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41, ods. (4)</w:t>
            </w:r>
          </w:p>
        </w:tc>
        <w:tc>
          <w:tcPr>
            <w:tcW w:w="1440" w:type="dxa"/>
            <w:tcBorders>
              <w:top w:val="nil"/>
              <w:left w:val="nil"/>
              <w:bottom w:val="single" w:sz="4" w:space="0" w:color="auto"/>
              <w:right w:val="single" w:sz="4" w:space="0" w:color="auto"/>
            </w:tcBorders>
            <w:vAlign w:val="bottom"/>
            <w:hideMark/>
          </w:tcPr>
          <w:p w14:paraId="306375F3" w14:textId="7979D213"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49311EBD"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219A67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84</w:t>
            </w:r>
          </w:p>
        </w:tc>
        <w:tc>
          <w:tcPr>
            <w:tcW w:w="4680" w:type="dxa"/>
            <w:tcBorders>
              <w:top w:val="nil"/>
              <w:left w:val="nil"/>
              <w:bottom w:val="single" w:sz="4" w:space="0" w:color="auto"/>
              <w:right w:val="single" w:sz="4" w:space="0" w:color="auto"/>
            </w:tcBorders>
            <w:shd w:val="clear" w:color="000000" w:fill="FFF2CC"/>
            <w:vAlign w:val="center"/>
            <w:hideMark/>
          </w:tcPr>
          <w:p w14:paraId="2D14BF96"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detí slobodne vyjadrovať svoje názory</w:t>
            </w:r>
          </w:p>
        </w:tc>
        <w:tc>
          <w:tcPr>
            <w:tcW w:w="1760" w:type="dxa"/>
            <w:tcBorders>
              <w:top w:val="nil"/>
              <w:left w:val="nil"/>
              <w:bottom w:val="single" w:sz="4" w:space="0" w:color="auto"/>
              <w:right w:val="single" w:sz="4" w:space="0" w:color="auto"/>
            </w:tcBorders>
            <w:shd w:val="clear" w:color="000000" w:fill="FFFFFF"/>
            <w:vAlign w:val="center"/>
            <w:hideMark/>
          </w:tcPr>
          <w:p w14:paraId="10069D7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24, ods. 1</w:t>
            </w:r>
          </w:p>
        </w:tc>
        <w:tc>
          <w:tcPr>
            <w:tcW w:w="1840" w:type="dxa"/>
            <w:tcBorders>
              <w:top w:val="nil"/>
              <w:left w:val="nil"/>
              <w:bottom w:val="single" w:sz="4" w:space="0" w:color="auto"/>
              <w:right w:val="single" w:sz="4" w:space="0" w:color="auto"/>
            </w:tcBorders>
            <w:vAlign w:val="bottom"/>
            <w:hideMark/>
          </w:tcPr>
          <w:p w14:paraId="68D46D2B"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386D03A2" w14:textId="517D111F"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2FD8552C"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C751E0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85</w:t>
            </w:r>
          </w:p>
        </w:tc>
        <w:tc>
          <w:tcPr>
            <w:tcW w:w="4680" w:type="dxa"/>
            <w:tcBorders>
              <w:top w:val="nil"/>
              <w:left w:val="nil"/>
              <w:bottom w:val="single" w:sz="4" w:space="0" w:color="auto"/>
              <w:right w:val="single" w:sz="4" w:space="0" w:color="auto"/>
            </w:tcBorders>
            <w:shd w:val="clear" w:color="000000" w:fill="FFF2CC"/>
            <w:vAlign w:val="center"/>
            <w:hideMark/>
          </w:tcPr>
          <w:p w14:paraId="340E364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detí na rešpektovanie ich najlepších záujmov pri opatreniach orgánov verejnej moci alebo súkromných inštitúcií</w:t>
            </w:r>
          </w:p>
        </w:tc>
        <w:tc>
          <w:tcPr>
            <w:tcW w:w="1760" w:type="dxa"/>
            <w:tcBorders>
              <w:top w:val="nil"/>
              <w:left w:val="nil"/>
              <w:bottom w:val="single" w:sz="4" w:space="0" w:color="auto"/>
              <w:right w:val="single" w:sz="4" w:space="0" w:color="auto"/>
            </w:tcBorders>
            <w:shd w:val="clear" w:color="000000" w:fill="FFFFFF"/>
            <w:vAlign w:val="center"/>
            <w:hideMark/>
          </w:tcPr>
          <w:p w14:paraId="2044468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24, ods. 2</w:t>
            </w:r>
          </w:p>
        </w:tc>
        <w:tc>
          <w:tcPr>
            <w:tcW w:w="1840" w:type="dxa"/>
            <w:tcBorders>
              <w:top w:val="nil"/>
              <w:left w:val="nil"/>
              <w:bottom w:val="single" w:sz="4" w:space="0" w:color="auto"/>
              <w:right w:val="single" w:sz="4" w:space="0" w:color="auto"/>
            </w:tcBorders>
            <w:vAlign w:val="bottom"/>
            <w:hideMark/>
          </w:tcPr>
          <w:p w14:paraId="7652D753"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31B7805" w14:textId="4606B398"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0FC2AD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9484E6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86</w:t>
            </w:r>
          </w:p>
        </w:tc>
        <w:tc>
          <w:tcPr>
            <w:tcW w:w="4680" w:type="dxa"/>
            <w:tcBorders>
              <w:top w:val="nil"/>
              <w:left w:val="nil"/>
              <w:bottom w:val="single" w:sz="4" w:space="0" w:color="auto"/>
              <w:right w:val="single" w:sz="4" w:space="0" w:color="auto"/>
            </w:tcBorders>
            <w:shd w:val="clear" w:color="000000" w:fill="FFF2CC"/>
            <w:vAlign w:val="center"/>
            <w:hideMark/>
          </w:tcPr>
          <w:p w14:paraId="05F4A1F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dieťaťa na pravidelné udržiavanie osobných vzťahov s obidvoma svojimi rodičmi</w:t>
            </w:r>
          </w:p>
        </w:tc>
        <w:tc>
          <w:tcPr>
            <w:tcW w:w="1760" w:type="dxa"/>
            <w:tcBorders>
              <w:top w:val="nil"/>
              <w:left w:val="nil"/>
              <w:bottom w:val="single" w:sz="4" w:space="0" w:color="auto"/>
              <w:right w:val="single" w:sz="4" w:space="0" w:color="auto"/>
            </w:tcBorders>
            <w:shd w:val="clear" w:color="000000" w:fill="FFFFFF"/>
            <w:vAlign w:val="center"/>
            <w:hideMark/>
          </w:tcPr>
          <w:p w14:paraId="14F5F3F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24, ods. 3</w:t>
            </w:r>
          </w:p>
        </w:tc>
        <w:tc>
          <w:tcPr>
            <w:tcW w:w="1840" w:type="dxa"/>
            <w:tcBorders>
              <w:top w:val="nil"/>
              <w:left w:val="nil"/>
              <w:bottom w:val="single" w:sz="4" w:space="0" w:color="auto"/>
              <w:right w:val="single" w:sz="4" w:space="0" w:color="auto"/>
            </w:tcBorders>
            <w:vAlign w:val="bottom"/>
            <w:hideMark/>
          </w:tcPr>
          <w:p w14:paraId="3A9E35C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2812F30" w14:textId="738A83B7"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18CC72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50545B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87</w:t>
            </w:r>
          </w:p>
        </w:tc>
        <w:tc>
          <w:tcPr>
            <w:tcW w:w="4680" w:type="dxa"/>
            <w:tcBorders>
              <w:top w:val="nil"/>
              <w:left w:val="nil"/>
              <w:bottom w:val="single" w:sz="4" w:space="0" w:color="auto"/>
              <w:right w:val="single" w:sz="4" w:space="0" w:color="auto"/>
            </w:tcBorders>
            <w:shd w:val="clear" w:color="000000" w:fill="FFF2CC"/>
            <w:vAlign w:val="center"/>
            <w:hideMark/>
          </w:tcPr>
          <w:p w14:paraId="26513B4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dieťaťa na pravidelné udržiavanie priamych stykov s obidvoma svojimi rodičmi </w:t>
            </w:r>
          </w:p>
        </w:tc>
        <w:tc>
          <w:tcPr>
            <w:tcW w:w="1760" w:type="dxa"/>
            <w:tcBorders>
              <w:top w:val="nil"/>
              <w:left w:val="nil"/>
              <w:bottom w:val="single" w:sz="4" w:space="0" w:color="auto"/>
              <w:right w:val="single" w:sz="4" w:space="0" w:color="auto"/>
            </w:tcBorders>
            <w:shd w:val="clear" w:color="000000" w:fill="FFFFFF"/>
            <w:vAlign w:val="center"/>
            <w:hideMark/>
          </w:tcPr>
          <w:p w14:paraId="155AED0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24, ods. 3</w:t>
            </w:r>
          </w:p>
        </w:tc>
        <w:tc>
          <w:tcPr>
            <w:tcW w:w="1840" w:type="dxa"/>
            <w:tcBorders>
              <w:top w:val="nil"/>
              <w:left w:val="nil"/>
              <w:bottom w:val="single" w:sz="4" w:space="0" w:color="auto"/>
              <w:right w:val="single" w:sz="4" w:space="0" w:color="auto"/>
            </w:tcBorders>
            <w:vAlign w:val="bottom"/>
            <w:hideMark/>
          </w:tcPr>
          <w:p w14:paraId="5C44EDA7"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B5E0904" w14:textId="23EC063B"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9DE69EE"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0C00D5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88</w:t>
            </w:r>
          </w:p>
        </w:tc>
        <w:tc>
          <w:tcPr>
            <w:tcW w:w="4680" w:type="dxa"/>
            <w:tcBorders>
              <w:top w:val="nil"/>
              <w:left w:val="nil"/>
              <w:bottom w:val="single" w:sz="4" w:space="0" w:color="auto"/>
              <w:right w:val="single" w:sz="4" w:space="0" w:color="auto"/>
            </w:tcBorders>
            <w:shd w:val="clear" w:color="000000" w:fill="FFF2CC"/>
            <w:vAlign w:val="center"/>
            <w:hideMark/>
          </w:tcPr>
          <w:p w14:paraId="72CB851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starších osôb na dôstojný život</w:t>
            </w:r>
          </w:p>
        </w:tc>
        <w:tc>
          <w:tcPr>
            <w:tcW w:w="1760" w:type="dxa"/>
            <w:tcBorders>
              <w:top w:val="nil"/>
              <w:left w:val="nil"/>
              <w:bottom w:val="single" w:sz="4" w:space="0" w:color="auto"/>
              <w:right w:val="single" w:sz="4" w:space="0" w:color="auto"/>
            </w:tcBorders>
            <w:shd w:val="clear" w:color="000000" w:fill="FFFFFF"/>
            <w:vAlign w:val="center"/>
            <w:hideMark/>
          </w:tcPr>
          <w:p w14:paraId="04BE753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25</w:t>
            </w:r>
          </w:p>
        </w:tc>
        <w:tc>
          <w:tcPr>
            <w:tcW w:w="1840" w:type="dxa"/>
            <w:tcBorders>
              <w:top w:val="nil"/>
              <w:left w:val="nil"/>
              <w:bottom w:val="single" w:sz="4" w:space="0" w:color="auto"/>
              <w:right w:val="single" w:sz="4" w:space="0" w:color="auto"/>
            </w:tcBorders>
            <w:vAlign w:val="bottom"/>
            <w:hideMark/>
          </w:tcPr>
          <w:p w14:paraId="19A3842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311125A8" w14:textId="30B7DDED"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3E462413"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492CFB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89</w:t>
            </w:r>
          </w:p>
        </w:tc>
        <w:tc>
          <w:tcPr>
            <w:tcW w:w="4680" w:type="dxa"/>
            <w:tcBorders>
              <w:top w:val="nil"/>
              <w:left w:val="nil"/>
              <w:bottom w:val="single" w:sz="4" w:space="0" w:color="auto"/>
              <w:right w:val="single" w:sz="4" w:space="0" w:color="auto"/>
            </w:tcBorders>
            <w:shd w:val="clear" w:color="000000" w:fill="FFF2CC"/>
            <w:vAlign w:val="center"/>
            <w:hideMark/>
          </w:tcPr>
          <w:p w14:paraId="6F385E4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starších osôb na nezávislý život</w:t>
            </w:r>
          </w:p>
        </w:tc>
        <w:tc>
          <w:tcPr>
            <w:tcW w:w="1760" w:type="dxa"/>
            <w:tcBorders>
              <w:top w:val="nil"/>
              <w:left w:val="nil"/>
              <w:bottom w:val="single" w:sz="4" w:space="0" w:color="auto"/>
              <w:right w:val="single" w:sz="4" w:space="0" w:color="auto"/>
            </w:tcBorders>
            <w:shd w:val="clear" w:color="000000" w:fill="FFFFFF"/>
            <w:vAlign w:val="center"/>
            <w:hideMark/>
          </w:tcPr>
          <w:p w14:paraId="6086853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25</w:t>
            </w:r>
          </w:p>
        </w:tc>
        <w:tc>
          <w:tcPr>
            <w:tcW w:w="1840" w:type="dxa"/>
            <w:tcBorders>
              <w:top w:val="nil"/>
              <w:left w:val="nil"/>
              <w:bottom w:val="single" w:sz="4" w:space="0" w:color="auto"/>
              <w:right w:val="single" w:sz="4" w:space="0" w:color="auto"/>
            </w:tcBorders>
            <w:vAlign w:val="bottom"/>
            <w:hideMark/>
          </w:tcPr>
          <w:p w14:paraId="23B26A4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EA3D59A" w14:textId="18C9946F"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6EF011B4"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3E2D06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90</w:t>
            </w:r>
          </w:p>
        </w:tc>
        <w:tc>
          <w:tcPr>
            <w:tcW w:w="4680" w:type="dxa"/>
            <w:tcBorders>
              <w:top w:val="nil"/>
              <w:left w:val="nil"/>
              <w:bottom w:val="single" w:sz="4" w:space="0" w:color="auto"/>
              <w:right w:val="single" w:sz="4" w:space="0" w:color="auto"/>
            </w:tcBorders>
            <w:shd w:val="clear" w:color="000000" w:fill="FFF2CC"/>
            <w:vAlign w:val="center"/>
            <w:hideMark/>
          </w:tcPr>
          <w:p w14:paraId="4F62080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starších osôb na účasť na spoločenskom živote</w:t>
            </w:r>
          </w:p>
        </w:tc>
        <w:tc>
          <w:tcPr>
            <w:tcW w:w="1760" w:type="dxa"/>
            <w:tcBorders>
              <w:top w:val="nil"/>
              <w:left w:val="nil"/>
              <w:bottom w:val="single" w:sz="4" w:space="0" w:color="auto"/>
              <w:right w:val="single" w:sz="4" w:space="0" w:color="auto"/>
            </w:tcBorders>
            <w:shd w:val="clear" w:color="000000" w:fill="FFFFFF"/>
            <w:vAlign w:val="center"/>
            <w:hideMark/>
          </w:tcPr>
          <w:p w14:paraId="7EDA39F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25</w:t>
            </w:r>
          </w:p>
        </w:tc>
        <w:tc>
          <w:tcPr>
            <w:tcW w:w="1840" w:type="dxa"/>
            <w:tcBorders>
              <w:top w:val="nil"/>
              <w:left w:val="nil"/>
              <w:bottom w:val="single" w:sz="4" w:space="0" w:color="auto"/>
              <w:right w:val="single" w:sz="4" w:space="0" w:color="auto"/>
            </w:tcBorders>
            <w:vAlign w:val="bottom"/>
            <w:hideMark/>
          </w:tcPr>
          <w:p w14:paraId="14EDF77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83B887E" w14:textId="085016CE"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59088508"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AE40E9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91</w:t>
            </w:r>
          </w:p>
        </w:tc>
        <w:tc>
          <w:tcPr>
            <w:tcW w:w="4680" w:type="dxa"/>
            <w:tcBorders>
              <w:top w:val="nil"/>
              <w:left w:val="nil"/>
              <w:bottom w:val="single" w:sz="4" w:space="0" w:color="auto"/>
              <w:right w:val="single" w:sz="4" w:space="0" w:color="auto"/>
            </w:tcBorders>
            <w:shd w:val="clear" w:color="000000" w:fill="FFF2CC"/>
            <w:vAlign w:val="center"/>
            <w:hideMark/>
          </w:tcPr>
          <w:p w14:paraId="6A11905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starších osôb na účasť na kultúrnom živote</w:t>
            </w:r>
          </w:p>
        </w:tc>
        <w:tc>
          <w:tcPr>
            <w:tcW w:w="1760" w:type="dxa"/>
            <w:tcBorders>
              <w:top w:val="nil"/>
              <w:left w:val="nil"/>
              <w:bottom w:val="single" w:sz="4" w:space="0" w:color="auto"/>
              <w:right w:val="single" w:sz="4" w:space="0" w:color="auto"/>
            </w:tcBorders>
            <w:shd w:val="clear" w:color="000000" w:fill="FFFFFF"/>
            <w:vAlign w:val="center"/>
            <w:hideMark/>
          </w:tcPr>
          <w:p w14:paraId="3EDB951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25</w:t>
            </w:r>
          </w:p>
        </w:tc>
        <w:tc>
          <w:tcPr>
            <w:tcW w:w="1840" w:type="dxa"/>
            <w:tcBorders>
              <w:top w:val="nil"/>
              <w:left w:val="nil"/>
              <w:bottom w:val="single" w:sz="4" w:space="0" w:color="auto"/>
              <w:right w:val="single" w:sz="4" w:space="0" w:color="auto"/>
            </w:tcBorders>
            <w:vAlign w:val="bottom"/>
            <w:hideMark/>
          </w:tcPr>
          <w:p w14:paraId="08F2E59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95E12EA" w14:textId="0387A452"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36D8C2AC"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6E45E9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92</w:t>
            </w:r>
          </w:p>
        </w:tc>
        <w:tc>
          <w:tcPr>
            <w:tcW w:w="4680" w:type="dxa"/>
            <w:tcBorders>
              <w:top w:val="nil"/>
              <w:left w:val="nil"/>
              <w:bottom w:val="single" w:sz="4" w:space="0" w:color="auto"/>
              <w:right w:val="single" w:sz="4" w:space="0" w:color="auto"/>
            </w:tcBorders>
            <w:shd w:val="clear" w:color="000000" w:fill="FFF2CC"/>
            <w:vAlign w:val="center"/>
            <w:hideMark/>
          </w:tcPr>
          <w:p w14:paraId="720CD8A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osôb so zdravotným postihnutím využívať opatrenia na zabezpečenie ich nezávislosti</w:t>
            </w:r>
          </w:p>
        </w:tc>
        <w:tc>
          <w:tcPr>
            <w:tcW w:w="1760" w:type="dxa"/>
            <w:tcBorders>
              <w:top w:val="nil"/>
              <w:left w:val="nil"/>
              <w:bottom w:val="single" w:sz="4" w:space="0" w:color="auto"/>
              <w:right w:val="single" w:sz="4" w:space="0" w:color="auto"/>
            </w:tcBorders>
            <w:shd w:val="clear" w:color="000000" w:fill="FFFFFF"/>
            <w:vAlign w:val="center"/>
            <w:hideMark/>
          </w:tcPr>
          <w:p w14:paraId="71DFB7A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26</w:t>
            </w:r>
          </w:p>
        </w:tc>
        <w:tc>
          <w:tcPr>
            <w:tcW w:w="1840" w:type="dxa"/>
            <w:tcBorders>
              <w:top w:val="nil"/>
              <w:left w:val="nil"/>
              <w:bottom w:val="single" w:sz="4" w:space="0" w:color="auto"/>
              <w:right w:val="single" w:sz="4" w:space="0" w:color="auto"/>
            </w:tcBorders>
            <w:vAlign w:val="bottom"/>
            <w:hideMark/>
          </w:tcPr>
          <w:p w14:paraId="2E94BA90"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AC5F1C5" w14:textId="05B79C3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2CFE481D"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4B10B7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93</w:t>
            </w:r>
          </w:p>
        </w:tc>
        <w:tc>
          <w:tcPr>
            <w:tcW w:w="4680" w:type="dxa"/>
            <w:tcBorders>
              <w:top w:val="nil"/>
              <w:left w:val="nil"/>
              <w:bottom w:val="single" w:sz="4" w:space="0" w:color="auto"/>
              <w:right w:val="single" w:sz="4" w:space="0" w:color="auto"/>
            </w:tcBorders>
            <w:shd w:val="clear" w:color="000000" w:fill="FFF2CC"/>
            <w:vAlign w:val="center"/>
            <w:hideMark/>
          </w:tcPr>
          <w:p w14:paraId="07128D6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osôb so zdravotným postihnutím využívať opatrenia na zabezpečenie ich sociálnej integrácie</w:t>
            </w:r>
          </w:p>
        </w:tc>
        <w:tc>
          <w:tcPr>
            <w:tcW w:w="1760" w:type="dxa"/>
            <w:tcBorders>
              <w:top w:val="nil"/>
              <w:left w:val="nil"/>
              <w:bottom w:val="single" w:sz="4" w:space="0" w:color="auto"/>
              <w:right w:val="single" w:sz="4" w:space="0" w:color="auto"/>
            </w:tcBorders>
            <w:shd w:val="clear" w:color="000000" w:fill="FFFFFF"/>
            <w:vAlign w:val="center"/>
            <w:hideMark/>
          </w:tcPr>
          <w:p w14:paraId="6DC898B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26</w:t>
            </w:r>
          </w:p>
        </w:tc>
        <w:tc>
          <w:tcPr>
            <w:tcW w:w="1840" w:type="dxa"/>
            <w:tcBorders>
              <w:top w:val="nil"/>
              <w:left w:val="nil"/>
              <w:bottom w:val="single" w:sz="4" w:space="0" w:color="auto"/>
              <w:right w:val="single" w:sz="4" w:space="0" w:color="auto"/>
            </w:tcBorders>
            <w:vAlign w:val="bottom"/>
            <w:hideMark/>
          </w:tcPr>
          <w:p w14:paraId="43968F13"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1FB9E8D" w14:textId="6FF05C7E"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45BEB59A"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2213F8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94</w:t>
            </w:r>
          </w:p>
        </w:tc>
        <w:tc>
          <w:tcPr>
            <w:tcW w:w="4680" w:type="dxa"/>
            <w:tcBorders>
              <w:top w:val="nil"/>
              <w:left w:val="nil"/>
              <w:bottom w:val="single" w:sz="4" w:space="0" w:color="auto"/>
              <w:right w:val="single" w:sz="4" w:space="0" w:color="auto"/>
            </w:tcBorders>
            <w:shd w:val="clear" w:color="000000" w:fill="FFF2CC"/>
            <w:vAlign w:val="center"/>
            <w:hideMark/>
          </w:tcPr>
          <w:p w14:paraId="408FEBD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osôb so zdravotným postihnutím využívať opatrenia na zabezpečenie ich integrácie v zamestnaní</w:t>
            </w:r>
          </w:p>
        </w:tc>
        <w:tc>
          <w:tcPr>
            <w:tcW w:w="1760" w:type="dxa"/>
            <w:tcBorders>
              <w:top w:val="nil"/>
              <w:left w:val="nil"/>
              <w:bottom w:val="single" w:sz="4" w:space="0" w:color="auto"/>
              <w:right w:val="single" w:sz="4" w:space="0" w:color="auto"/>
            </w:tcBorders>
            <w:shd w:val="clear" w:color="000000" w:fill="FFFFFF"/>
            <w:vAlign w:val="center"/>
            <w:hideMark/>
          </w:tcPr>
          <w:p w14:paraId="6C57C5B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26</w:t>
            </w:r>
          </w:p>
        </w:tc>
        <w:tc>
          <w:tcPr>
            <w:tcW w:w="1840" w:type="dxa"/>
            <w:tcBorders>
              <w:top w:val="nil"/>
              <w:left w:val="nil"/>
              <w:bottom w:val="single" w:sz="4" w:space="0" w:color="auto"/>
              <w:right w:val="single" w:sz="4" w:space="0" w:color="auto"/>
            </w:tcBorders>
            <w:vAlign w:val="bottom"/>
            <w:hideMark/>
          </w:tcPr>
          <w:p w14:paraId="7E47D35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482B74C" w14:textId="7319334C"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23FAF59C"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049AA5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95</w:t>
            </w:r>
          </w:p>
        </w:tc>
        <w:tc>
          <w:tcPr>
            <w:tcW w:w="4680" w:type="dxa"/>
            <w:tcBorders>
              <w:top w:val="nil"/>
              <w:left w:val="nil"/>
              <w:bottom w:val="single" w:sz="4" w:space="0" w:color="auto"/>
              <w:right w:val="single" w:sz="4" w:space="0" w:color="auto"/>
            </w:tcBorders>
            <w:shd w:val="clear" w:color="000000" w:fill="FFF2CC"/>
            <w:vAlign w:val="center"/>
            <w:hideMark/>
          </w:tcPr>
          <w:p w14:paraId="65198E5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osôb so zdravotným postihnutím využívať opatrenia na zabezpečenie ich účasti na spoločenskom živote</w:t>
            </w:r>
          </w:p>
        </w:tc>
        <w:tc>
          <w:tcPr>
            <w:tcW w:w="1760" w:type="dxa"/>
            <w:tcBorders>
              <w:top w:val="nil"/>
              <w:left w:val="nil"/>
              <w:bottom w:val="single" w:sz="4" w:space="0" w:color="auto"/>
              <w:right w:val="single" w:sz="4" w:space="0" w:color="auto"/>
            </w:tcBorders>
            <w:shd w:val="clear" w:color="000000" w:fill="FFFFFF"/>
            <w:vAlign w:val="center"/>
            <w:hideMark/>
          </w:tcPr>
          <w:p w14:paraId="2075C62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III, čl. 26</w:t>
            </w:r>
          </w:p>
        </w:tc>
        <w:tc>
          <w:tcPr>
            <w:tcW w:w="1840" w:type="dxa"/>
            <w:tcBorders>
              <w:top w:val="nil"/>
              <w:left w:val="nil"/>
              <w:bottom w:val="single" w:sz="4" w:space="0" w:color="auto"/>
              <w:right w:val="single" w:sz="4" w:space="0" w:color="auto"/>
            </w:tcBorders>
            <w:vAlign w:val="bottom"/>
            <w:hideMark/>
          </w:tcPr>
          <w:p w14:paraId="613F3190"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05D3D06" w14:textId="28D1EF9C"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612B43E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DAD20C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96</w:t>
            </w:r>
          </w:p>
        </w:tc>
        <w:tc>
          <w:tcPr>
            <w:tcW w:w="4680" w:type="dxa"/>
            <w:tcBorders>
              <w:top w:val="nil"/>
              <w:left w:val="nil"/>
              <w:bottom w:val="single" w:sz="4" w:space="0" w:color="auto"/>
              <w:right w:val="single" w:sz="4" w:space="0" w:color="auto"/>
            </w:tcBorders>
            <w:shd w:val="clear" w:color="000000" w:fill="FFF2CC"/>
            <w:vAlign w:val="center"/>
            <w:hideMark/>
          </w:tcPr>
          <w:p w14:paraId="25CEB06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pracovníkov na informácie a konzultácie v rámci podniku</w:t>
            </w:r>
          </w:p>
        </w:tc>
        <w:tc>
          <w:tcPr>
            <w:tcW w:w="1760" w:type="dxa"/>
            <w:tcBorders>
              <w:top w:val="nil"/>
              <w:left w:val="nil"/>
              <w:bottom w:val="single" w:sz="4" w:space="0" w:color="auto"/>
              <w:right w:val="single" w:sz="4" w:space="0" w:color="auto"/>
            </w:tcBorders>
            <w:shd w:val="clear" w:color="000000" w:fill="FFFFFF"/>
            <w:vAlign w:val="center"/>
            <w:hideMark/>
          </w:tcPr>
          <w:p w14:paraId="055352D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27</w:t>
            </w:r>
          </w:p>
        </w:tc>
        <w:tc>
          <w:tcPr>
            <w:tcW w:w="1840" w:type="dxa"/>
            <w:tcBorders>
              <w:top w:val="nil"/>
              <w:left w:val="nil"/>
              <w:bottom w:val="single" w:sz="4" w:space="0" w:color="auto"/>
              <w:right w:val="single" w:sz="4" w:space="0" w:color="auto"/>
            </w:tcBorders>
            <w:vAlign w:val="bottom"/>
            <w:hideMark/>
          </w:tcPr>
          <w:p w14:paraId="689DC4A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78DACCF" w14:textId="18E1F709"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172D1C7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3D8284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97</w:t>
            </w:r>
          </w:p>
        </w:tc>
        <w:tc>
          <w:tcPr>
            <w:tcW w:w="4680" w:type="dxa"/>
            <w:tcBorders>
              <w:top w:val="nil"/>
              <w:left w:val="nil"/>
              <w:bottom w:val="single" w:sz="4" w:space="0" w:color="auto"/>
              <w:right w:val="single" w:sz="4" w:space="0" w:color="auto"/>
            </w:tcBorders>
            <w:shd w:val="clear" w:color="000000" w:fill="FFF2CC"/>
            <w:vAlign w:val="center"/>
            <w:hideMark/>
          </w:tcPr>
          <w:p w14:paraId="268D998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kolektívne vyjednávanie </w:t>
            </w:r>
          </w:p>
        </w:tc>
        <w:tc>
          <w:tcPr>
            <w:tcW w:w="1760" w:type="dxa"/>
            <w:tcBorders>
              <w:top w:val="nil"/>
              <w:left w:val="nil"/>
              <w:bottom w:val="single" w:sz="4" w:space="0" w:color="auto"/>
              <w:right w:val="single" w:sz="4" w:space="0" w:color="auto"/>
            </w:tcBorders>
            <w:shd w:val="clear" w:color="000000" w:fill="FFFFFF"/>
            <w:vAlign w:val="center"/>
            <w:hideMark/>
          </w:tcPr>
          <w:p w14:paraId="2147042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28</w:t>
            </w:r>
          </w:p>
        </w:tc>
        <w:tc>
          <w:tcPr>
            <w:tcW w:w="1840" w:type="dxa"/>
            <w:tcBorders>
              <w:top w:val="nil"/>
              <w:left w:val="nil"/>
              <w:bottom w:val="single" w:sz="4" w:space="0" w:color="auto"/>
              <w:right w:val="single" w:sz="4" w:space="0" w:color="auto"/>
            </w:tcBorders>
            <w:vAlign w:val="center"/>
            <w:hideMark/>
          </w:tcPr>
          <w:p w14:paraId="3C76B2D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36, písm. g)</w:t>
            </w:r>
          </w:p>
        </w:tc>
        <w:tc>
          <w:tcPr>
            <w:tcW w:w="1440" w:type="dxa"/>
            <w:tcBorders>
              <w:top w:val="nil"/>
              <w:left w:val="nil"/>
              <w:bottom w:val="single" w:sz="4" w:space="0" w:color="auto"/>
              <w:right w:val="single" w:sz="4" w:space="0" w:color="auto"/>
            </w:tcBorders>
            <w:vAlign w:val="bottom"/>
            <w:hideMark/>
          </w:tcPr>
          <w:p w14:paraId="30B7D32C" w14:textId="3BE5C027" w:rsidR="00D77A00" w:rsidRPr="003C128C" w:rsidRDefault="003C128C" w:rsidP="003C128C">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BFDB7E3"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8AB01F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98</w:t>
            </w:r>
          </w:p>
        </w:tc>
        <w:tc>
          <w:tcPr>
            <w:tcW w:w="4680" w:type="dxa"/>
            <w:tcBorders>
              <w:top w:val="nil"/>
              <w:left w:val="nil"/>
              <w:bottom w:val="single" w:sz="4" w:space="0" w:color="auto"/>
              <w:right w:val="single" w:sz="4" w:space="0" w:color="auto"/>
            </w:tcBorders>
            <w:shd w:val="clear" w:color="000000" w:fill="FFF2CC"/>
            <w:vAlign w:val="center"/>
            <w:hideMark/>
          </w:tcPr>
          <w:p w14:paraId="1378163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uzatváranie kolektívnych zmlúv na zodpovedajúcich úrovniach </w:t>
            </w:r>
          </w:p>
        </w:tc>
        <w:tc>
          <w:tcPr>
            <w:tcW w:w="1760" w:type="dxa"/>
            <w:tcBorders>
              <w:top w:val="nil"/>
              <w:left w:val="nil"/>
              <w:bottom w:val="single" w:sz="4" w:space="0" w:color="auto"/>
              <w:right w:val="single" w:sz="4" w:space="0" w:color="auto"/>
            </w:tcBorders>
            <w:shd w:val="clear" w:color="000000" w:fill="FFFFFF"/>
            <w:vAlign w:val="center"/>
            <w:hideMark/>
          </w:tcPr>
          <w:p w14:paraId="00F7E9A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28</w:t>
            </w:r>
          </w:p>
        </w:tc>
        <w:tc>
          <w:tcPr>
            <w:tcW w:w="1840" w:type="dxa"/>
            <w:tcBorders>
              <w:top w:val="nil"/>
              <w:left w:val="nil"/>
              <w:bottom w:val="single" w:sz="4" w:space="0" w:color="auto"/>
              <w:right w:val="single" w:sz="4" w:space="0" w:color="auto"/>
            </w:tcBorders>
            <w:vAlign w:val="bottom"/>
            <w:hideMark/>
          </w:tcPr>
          <w:p w14:paraId="41CBB10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3E53B2C3" w14:textId="7D1FCAA1"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A1DCB5B"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F84392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99</w:t>
            </w:r>
          </w:p>
        </w:tc>
        <w:tc>
          <w:tcPr>
            <w:tcW w:w="4680" w:type="dxa"/>
            <w:tcBorders>
              <w:top w:val="nil"/>
              <w:left w:val="nil"/>
              <w:bottom w:val="single" w:sz="4" w:space="0" w:color="auto"/>
              <w:right w:val="single" w:sz="4" w:space="0" w:color="auto"/>
            </w:tcBorders>
            <w:shd w:val="clear" w:color="000000" w:fill="FFF2CC"/>
            <w:vAlign w:val="center"/>
            <w:hideMark/>
          </w:tcPr>
          <w:p w14:paraId="4E91AE7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uskutočnenie kolektívnych akcií na ochranu záujmov vrátane štrajku</w:t>
            </w:r>
          </w:p>
        </w:tc>
        <w:tc>
          <w:tcPr>
            <w:tcW w:w="1760" w:type="dxa"/>
            <w:tcBorders>
              <w:top w:val="nil"/>
              <w:left w:val="nil"/>
              <w:bottom w:val="single" w:sz="4" w:space="0" w:color="auto"/>
              <w:right w:val="single" w:sz="4" w:space="0" w:color="auto"/>
            </w:tcBorders>
            <w:shd w:val="clear" w:color="000000" w:fill="FFFFFF"/>
            <w:vAlign w:val="center"/>
            <w:hideMark/>
          </w:tcPr>
          <w:p w14:paraId="45DFCE0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28</w:t>
            </w:r>
          </w:p>
        </w:tc>
        <w:tc>
          <w:tcPr>
            <w:tcW w:w="1840" w:type="dxa"/>
            <w:tcBorders>
              <w:top w:val="nil"/>
              <w:left w:val="nil"/>
              <w:bottom w:val="single" w:sz="4" w:space="0" w:color="auto"/>
              <w:right w:val="single" w:sz="4" w:space="0" w:color="auto"/>
            </w:tcBorders>
            <w:vAlign w:val="center"/>
            <w:hideMark/>
          </w:tcPr>
          <w:p w14:paraId="35EF832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37, ods. (4)</w:t>
            </w:r>
          </w:p>
        </w:tc>
        <w:tc>
          <w:tcPr>
            <w:tcW w:w="1440" w:type="dxa"/>
            <w:tcBorders>
              <w:top w:val="nil"/>
              <w:left w:val="nil"/>
              <w:bottom w:val="single" w:sz="4" w:space="0" w:color="auto"/>
              <w:right w:val="single" w:sz="4" w:space="0" w:color="auto"/>
            </w:tcBorders>
            <w:vAlign w:val="bottom"/>
            <w:hideMark/>
          </w:tcPr>
          <w:p w14:paraId="4086B014" w14:textId="78095CCD"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797208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40F1E9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100</w:t>
            </w:r>
          </w:p>
        </w:tc>
        <w:tc>
          <w:tcPr>
            <w:tcW w:w="4680" w:type="dxa"/>
            <w:tcBorders>
              <w:top w:val="nil"/>
              <w:left w:val="nil"/>
              <w:bottom w:val="single" w:sz="4" w:space="0" w:color="auto"/>
              <w:right w:val="single" w:sz="4" w:space="0" w:color="auto"/>
            </w:tcBorders>
            <w:shd w:val="clear" w:color="000000" w:fill="FFF2CC"/>
            <w:vAlign w:val="center"/>
            <w:hideMark/>
          </w:tcPr>
          <w:p w14:paraId="4315CAC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prístup k bezplatným službám zamestnanosti</w:t>
            </w:r>
          </w:p>
        </w:tc>
        <w:tc>
          <w:tcPr>
            <w:tcW w:w="1760" w:type="dxa"/>
            <w:tcBorders>
              <w:top w:val="nil"/>
              <w:left w:val="nil"/>
              <w:bottom w:val="single" w:sz="4" w:space="0" w:color="auto"/>
              <w:right w:val="single" w:sz="4" w:space="0" w:color="auto"/>
            </w:tcBorders>
            <w:shd w:val="clear" w:color="000000" w:fill="FFFFFF"/>
            <w:vAlign w:val="center"/>
            <w:hideMark/>
          </w:tcPr>
          <w:p w14:paraId="3611A73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29</w:t>
            </w:r>
          </w:p>
        </w:tc>
        <w:tc>
          <w:tcPr>
            <w:tcW w:w="1840" w:type="dxa"/>
            <w:tcBorders>
              <w:top w:val="nil"/>
              <w:left w:val="nil"/>
              <w:bottom w:val="single" w:sz="4" w:space="0" w:color="auto"/>
              <w:right w:val="single" w:sz="4" w:space="0" w:color="auto"/>
            </w:tcBorders>
            <w:vAlign w:val="bottom"/>
            <w:hideMark/>
          </w:tcPr>
          <w:p w14:paraId="5E4897CF"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1F4CE32" w14:textId="24C290A8"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26E81A6A"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BC7455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101</w:t>
            </w:r>
          </w:p>
        </w:tc>
        <w:tc>
          <w:tcPr>
            <w:tcW w:w="4680" w:type="dxa"/>
            <w:tcBorders>
              <w:top w:val="nil"/>
              <w:left w:val="nil"/>
              <w:bottom w:val="single" w:sz="4" w:space="0" w:color="auto"/>
              <w:right w:val="single" w:sz="4" w:space="0" w:color="auto"/>
            </w:tcBorders>
            <w:shd w:val="clear" w:color="000000" w:fill="FFF2CC"/>
            <w:vAlign w:val="center"/>
            <w:hideMark/>
          </w:tcPr>
          <w:p w14:paraId="76BAF456"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bezdôvodným prepustením</w:t>
            </w:r>
          </w:p>
        </w:tc>
        <w:tc>
          <w:tcPr>
            <w:tcW w:w="1760" w:type="dxa"/>
            <w:tcBorders>
              <w:top w:val="nil"/>
              <w:left w:val="nil"/>
              <w:bottom w:val="single" w:sz="4" w:space="0" w:color="auto"/>
              <w:right w:val="single" w:sz="4" w:space="0" w:color="auto"/>
            </w:tcBorders>
            <w:shd w:val="clear" w:color="000000" w:fill="FFFFFF"/>
            <w:vAlign w:val="center"/>
            <w:hideMark/>
          </w:tcPr>
          <w:p w14:paraId="7D3C851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30</w:t>
            </w:r>
          </w:p>
        </w:tc>
        <w:tc>
          <w:tcPr>
            <w:tcW w:w="1840" w:type="dxa"/>
            <w:tcBorders>
              <w:top w:val="nil"/>
              <w:left w:val="nil"/>
              <w:bottom w:val="single" w:sz="4" w:space="0" w:color="auto"/>
              <w:right w:val="single" w:sz="4" w:space="0" w:color="auto"/>
            </w:tcBorders>
            <w:vAlign w:val="bottom"/>
            <w:hideMark/>
          </w:tcPr>
          <w:p w14:paraId="15CBD61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47E13CD9" w14:textId="563E5A5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056289D3"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14A163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102</w:t>
            </w:r>
          </w:p>
        </w:tc>
        <w:tc>
          <w:tcPr>
            <w:tcW w:w="4680" w:type="dxa"/>
            <w:tcBorders>
              <w:top w:val="nil"/>
              <w:left w:val="nil"/>
              <w:bottom w:val="single" w:sz="4" w:space="0" w:color="auto"/>
              <w:right w:val="single" w:sz="4" w:space="0" w:color="auto"/>
            </w:tcBorders>
            <w:shd w:val="clear" w:color="000000" w:fill="FFF2CC"/>
            <w:vAlign w:val="center"/>
            <w:hideMark/>
          </w:tcPr>
          <w:p w14:paraId="024347A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pracovníka na pracovné podmienky zohľadňujúce jeho zdravie, bezpečnosť a dôstojnosť</w:t>
            </w:r>
          </w:p>
        </w:tc>
        <w:tc>
          <w:tcPr>
            <w:tcW w:w="1760" w:type="dxa"/>
            <w:tcBorders>
              <w:top w:val="nil"/>
              <w:left w:val="nil"/>
              <w:bottom w:val="single" w:sz="4" w:space="0" w:color="auto"/>
              <w:right w:val="single" w:sz="4" w:space="0" w:color="auto"/>
            </w:tcBorders>
            <w:shd w:val="clear" w:color="000000" w:fill="FFFFFF"/>
            <w:vAlign w:val="center"/>
            <w:hideMark/>
          </w:tcPr>
          <w:p w14:paraId="6A2074F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31, ods. 1</w:t>
            </w:r>
          </w:p>
        </w:tc>
        <w:tc>
          <w:tcPr>
            <w:tcW w:w="1840" w:type="dxa"/>
            <w:tcBorders>
              <w:top w:val="nil"/>
              <w:left w:val="nil"/>
              <w:bottom w:val="single" w:sz="4" w:space="0" w:color="auto"/>
              <w:right w:val="single" w:sz="4" w:space="0" w:color="auto"/>
            </w:tcBorders>
            <w:vAlign w:val="center"/>
            <w:hideMark/>
          </w:tcPr>
          <w:p w14:paraId="7A33CA0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36, písm. c)</w:t>
            </w:r>
          </w:p>
        </w:tc>
        <w:tc>
          <w:tcPr>
            <w:tcW w:w="1440" w:type="dxa"/>
            <w:tcBorders>
              <w:top w:val="nil"/>
              <w:left w:val="nil"/>
              <w:bottom w:val="single" w:sz="4" w:space="0" w:color="auto"/>
              <w:right w:val="single" w:sz="4" w:space="0" w:color="auto"/>
            </w:tcBorders>
            <w:vAlign w:val="bottom"/>
            <w:hideMark/>
          </w:tcPr>
          <w:p w14:paraId="2FDB268C" w14:textId="78545499"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62BC287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04E29A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103</w:t>
            </w:r>
          </w:p>
        </w:tc>
        <w:tc>
          <w:tcPr>
            <w:tcW w:w="4680" w:type="dxa"/>
            <w:tcBorders>
              <w:top w:val="nil"/>
              <w:left w:val="nil"/>
              <w:bottom w:val="single" w:sz="4" w:space="0" w:color="auto"/>
              <w:right w:val="single" w:sz="4" w:space="0" w:color="auto"/>
            </w:tcBorders>
            <w:shd w:val="clear" w:color="000000" w:fill="FFF2CC"/>
            <w:vAlign w:val="center"/>
            <w:hideMark/>
          </w:tcPr>
          <w:p w14:paraId="41A01EB8"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pracovníka na stanovenie najvyššej prípustnej dĺžky pracovného času </w:t>
            </w:r>
          </w:p>
        </w:tc>
        <w:tc>
          <w:tcPr>
            <w:tcW w:w="1760" w:type="dxa"/>
            <w:tcBorders>
              <w:top w:val="nil"/>
              <w:left w:val="nil"/>
              <w:bottom w:val="single" w:sz="4" w:space="0" w:color="auto"/>
              <w:right w:val="single" w:sz="4" w:space="0" w:color="auto"/>
            </w:tcBorders>
            <w:vAlign w:val="center"/>
            <w:hideMark/>
          </w:tcPr>
          <w:p w14:paraId="36C73DC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31, ods. 2</w:t>
            </w:r>
          </w:p>
        </w:tc>
        <w:tc>
          <w:tcPr>
            <w:tcW w:w="1840" w:type="dxa"/>
            <w:tcBorders>
              <w:top w:val="nil"/>
              <w:left w:val="nil"/>
              <w:bottom w:val="single" w:sz="4" w:space="0" w:color="auto"/>
              <w:right w:val="single" w:sz="4" w:space="0" w:color="auto"/>
            </w:tcBorders>
            <w:vAlign w:val="center"/>
            <w:hideMark/>
          </w:tcPr>
          <w:p w14:paraId="1499D95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36, písm. d)</w:t>
            </w:r>
          </w:p>
        </w:tc>
        <w:tc>
          <w:tcPr>
            <w:tcW w:w="1440" w:type="dxa"/>
            <w:tcBorders>
              <w:top w:val="nil"/>
              <w:left w:val="nil"/>
              <w:bottom w:val="single" w:sz="4" w:space="0" w:color="auto"/>
              <w:right w:val="single" w:sz="4" w:space="0" w:color="auto"/>
            </w:tcBorders>
            <w:vAlign w:val="bottom"/>
            <w:hideMark/>
          </w:tcPr>
          <w:p w14:paraId="6D3343C7" w14:textId="1359D530"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0229067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76880B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104</w:t>
            </w:r>
          </w:p>
        </w:tc>
        <w:tc>
          <w:tcPr>
            <w:tcW w:w="4680" w:type="dxa"/>
            <w:tcBorders>
              <w:top w:val="nil"/>
              <w:left w:val="nil"/>
              <w:bottom w:val="single" w:sz="4" w:space="0" w:color="auto"/>
              <w:right w:val="single" w:sz="4" w:space="0" w:color="auto"/>
            </w:tcBorders>
            <w:shd w:val="clear" w:color="000000" w:fill="FFF2CC"/>
            <w:vAlign w:val="center"/>
            <w:hideMark/>
          </w:tcPr>
          <w:p w14:paraId="2F1DF9F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pracovníka na denný a týždenný odpočinok</w:t>
            </w:r>
          </w:p>
        </w:tc>
        <w:tc>
          <w:tcPr>
            <w:tcW w:w="1760" w:type="dxa"/>
            <w:tcBorders>
              <w:top w:val="nil"/>
              <w:left w:val="nil"/>
              <w:bottom w:val="single" w:sz="4" w:space="0" w:color="auto"/>
              <w:right w:val="single" w:sz="4" w:space="0" w:color="auto"/>
            </w:tcBorders>
            <w:vAlign w:val="center"/>
            <w:hideMark/>
          </w:tcPr>
          <w:p w14:paraId="2C0C4A2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31, ods. 2</w:t>
            </w:r>
          </w:p>
        </w:tc>
        <w:tc>
          <w:tcPr>
            <w:tcW w:w="1840" w:type="dxa"/>
            <w:tcBorders>
              <w:top w:val="nil"/>
              <w:left w:val="nil"/>
              <w:bottom w:val="single" w:sz="4" w:space="0" w:color="auto"/>
              <w:right w:val="single" w:sz="4" w:space="0" w:color="auto"/>
            </w:tcBorders>
            <w:vAlign w:val="center"/>
            <w:hideMark/>
          </w:tcPr>
          <w:p w14:paraId="6E84D16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36, písm. e)</w:t>
            </w:r>
          </w:p>
        </w:tc>
        <w:tc>
          <w:tcPr>
            <w:tcW w:w="1440" w:type="dxa"/>
            <w:tcBorders>
              <w:top w:val="nil"/>
              <w:left w:val="nil"/>
              <w:bottom w:val="single" w:sz="4" w:space="0" w:color="auto"/>
              <w:right w:val="single" w:sz="4" w:space="0" w:color="auto"/>
            </w:tcBorders>
            <w:vAlign w:val="bottom"/>
            <w:hideMark/>
          </w:tcPr>
          <w:p w14:paraId="7862D241" w14:textId="0AA860B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5ACB4446"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AE9F0F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105</w:t>
            </w:r>
          </w:p>
        </w:tc>
        <w:tc>
          <w:tcPr>
            <w:tcW w:w="4680" w:type="dxa"/>
            <w:tcBorders>
              <w:top w:val="nil"/>
              <w:left w:val="nil"/>
              <w:bottom w:val="single" w:sz="4" w:space="0" w:color="auto"/>
              <w:right w:val="single" w:sz="4" w:space="0" w:color="auto"/>
            </w:tcBorders>
            <w:shd w:val="clear" w:color="000000" w:fill="FFF2CC"/>
            <w:vAlign w:val="center"/>
            <w:hideMark/>
          </w:tcPr>
          <w:p w14:paraId="7BCF6AC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pracovníka na platenú dovolenku</w:t>
            </w:r>
          </w:p>
        </w:tc>
        <w:tc>
          <w:tcPr>
            <w:tcW w:w="1760" w:type="dxa"/>
            <w:tcBorders>
              <w:top w:val="nil"/>
              <w:left w:val="nil"/>
              <w:bottom w:val="single" w:sz="4" w:space="0" w:color="auto"/>
              <w:right w:val="single" w:sz="4" w:space="0" w:color="auto"/>
            </w:tcBorders>
            <w:vAlign w:val="center"/>
            <w:hideMark/>
          </w:tcPr>
          <w:p w14:paraId="5F41880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31, ods. 2</w:t>
            </w:r>
          </w:p>
        </w:tc>
        <w:tc>
          <w:tcPr>
            <w:tcW w:w="1840" w:type="dxa"/>
            <w:tcBorders>
              <w:top w:val="nil"/>
              <w:left w:val="nil"/>
              <w:bottom w:val="single" w:sz="4" w:space="0" w:color="auto"/>
              <w:right w:val="single" w:sz="4" w:space="0" w:color="auto"/>
            </w:tcBorders>
            <w:vAlign w:val="center"/>
            <w:hideMark/>
          </w:tcPr>
          <w:p w14:paraId="700B4B2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36, písm. f)</w:t>
            </w:r>
          </w:p>
        </w:tc>
        <w:tc>
          <w:tcPr>
            <w:tcW w:w="1440" w:type="dxa"/>
            <w:tcBorders>
              <w:top w:val="nil"/>
              <w:left w:val="nil"/>
              <w:bottom w:val="single" w:sz="4" w:space="0" w:color="auto"/>
              <w:right w:val="single" w:sz="4" w:space="0" w:color="auto"/>
            </w:tcBorders>
            <w:vAlign w:val="bottom"/>
            <w:hideMark/>
          </w:tcPr>
          <w:p w14:paraId="7C4E16BD" w14:textId="323A0A58"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606D1F3B"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30715C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106</w:t>
            </w:r>
          </w:p>
        </w:tc>
        <w:tc>
          <w:tcPr>
            <w:tcW w:w="4680" w:type="dxa"/>
            <w:tcBorders>
              <w:top w:val="nil"/>
              <w:left w:val="nil"/>
              <w:bottom w:val="single" w:sz="4" w:space="0" w:color="auto"/>
              <w:right w:val="single" w:sz="4" w:space="0" w:color="auto"/>
            </w:tcBorders>
            <w:shd w:val="clear" w:color="000000" w:fill="FFF2CC"/>
            <w:vAlign w:val="center"/>
            <w:hideMark/>
          </w:tcPr>
          <w:p w14:paraId="01DA95A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detí na ochranu pred detskou prácou</w:t>
            </w:r>
          </w:p>
        </w:tc>
        <w:tc>
          <w:tcPr>
            <w:tcW w:w="1760" w:type="dxa"/>
            <w:tcBorders>
              <w:top w:val="nil"/>
              <w:left w:val="nil"/>
              <w:bottom w:val="single" w:sz="4" w:space="0" w:color="auto"/>
              <w:right w:val="single" w:sz="4" w:space="0" w:color="auto"/>
            </w:tcBorders>
            <w:vAlign w:val="center"/>
            <w:hideMark/>
          </w:tcPr>
          <w:p w14:paraId="39AB3FB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32</w:t>
            </w:r>
          </w:p>
        </w:tc>
        <w:tc>
          <w:tcPr>
            <w:tcW w:w="1840" w:type="dxa"/>
            <w:tcBorders>
              <w:top w:val="nil"/>
              <w:left w:val="nil"/>
              <w:bottom w:val="single" w:sz="4" w:space="0" w:color="auto"/>
              <w:right w:val="single" w:sz="4" w:space="0" w:color="auto"/>
            </w:tcBorders>
            <w:vAlign w:val="bottom"/>
            <w:hideMark/>
          </w:tcPr>
          <w:p w14:paraId="79B9385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1B323B1" w14:textId="0F17DA8C"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BBC9B7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55403C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107</w:t>
            </w:r>
          </w:p>
        </w:tc>
        <w:tc>
          <w:tcPr>
            <w:tcW w:w="4680" w:type="dxa"/>
            <w:tcBorders>
              <w:top w:val="nil"/>
              <w:left w:val="nil"/>
              <w:bottom w:val="single" w:sz="4" w:space="0" w:color="auto"/>
              <w:right w:val="single" w:sz="4" w:space="0" w:color="auto"/>
            </w:tcBorders>
            <w:shd w:val="clear" w:color="000000" w:fill="FFF2CC"/>
            <w:vAlign w:val="center"/>
            <w:hideMark/>
          </w:tcPr>
          <w:p w14:paraId="1321F856"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mladistvých na zabezpečenie pracovných podmienok primeraných ich veku</w:t>
            </w:r>
          </w:p>
        </w:tc>
        <w:tc>
          <w:tcPr>
            <w:tcW w:w="1760" w:type="dxa"/>
            <w:tcBorders>
              <w:top w:val="nil"/>
              <w:left w:val="nil"/>
              <w:bottom w:val="single" w:sz="4" w:space="0" w:color="auto"/>
              <w:right w:val="single" w:sz="4" w:space="0" w:color="auto"/>
            </w:tcBorders>
            <w:vAlign w:val="center"/>
            <w:hideMark/>
          </w:tcPr>
          <w:p w14:paraId="1940A53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32</w:t>
            </w:r>
          </w:p>
        </w:tc>
        <w:tc>
          <w:tcPr>
            <w:tcW w:w="1840" w:type="dxa"/>
            <w:tcBorders>
              <w:top w:val="nil"/>
              <w:left w:val="nil"/>
              <w:bottom w:val="single" w:sz="4" w:space="0" w:color="auto"/>
              <w:right w:val="single" w:sz="4" w:space="0" w:color="auto"/>
            </w:tcBorders>
            <w:vAlign w:val="center"/>
            <w:hideMark/>
          </w:tcPr>
          <w:p w14:paraId="600E8AF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38, ods. (1)</w:t>
            </w:r>
          </w:p>
        </w:tc>
        <w:tc>
          <w:tcPr>
            <w:tcW w:w="1440" w:type="dxa"/>
            <w:tcBorders>
              <w:top w:val="nil"/>
              <w:left w:val="nil"/>
              <w:bottom w:val="single" w:sz="4" w:space="0" w:color="auto"/>
              <w:right w:val="single" w:sz="4" w:space="0" w:color="auto"/>
            </w:tcBorders>
            <w:vAlign w:val="bottom"/>
            <w:hideMark/>
          </w:tcPr>
          <w:p w14:paraId="28F50B3B" w14:textId="2127E77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79AC46C"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DA4230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108</w:t>
            </w:r>
          </w:p>
        </w:tc>
        <w:tc>
          <w:tcPr>
            <w:tcW w:w="4680" w:type="dxa"/>
            <w:tcBorders>
              <w:top w:val="nil"/>
              <w:left w:val="nil"/>
              <w:bottom w:val="single" w:sz="4" w:space="0" w:color="auto"/>
              <w:right w:val="single" w:sz="4" w:space="0" w:color="auto"/>
            </w:tcBorders>
            <w:shd w:val="clear" w:color="000000" w:fill="FFF2CC"/>
            <w:vAlign w:val="center"/>
            <w:hideMark/>
          </w:tcPr>
          <w:p w14:paraId="4CE1A43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mladistvých na ochranu pred ekonomickým vykorisťovaním</w:t>
            </w:r>
          </w:p>
        </w:tc>
        <w:tc>
          <w:tcPr>
            <w:tcW w:w="1760" w:type="dxa"/>
            <w:tcBorders>
              <w:top w:val="nil"/>
              <w:left w:val="nil"/>
              <w:bottom w:val="single" w:sz="4" w:space="0" w:color="auto"/>
              <w:right w:val="single" w:sz="4" w:space="0" w:color="auto"/>
            </w:tcBorders>
            <w:vAlign w:val="center"/>
            <w:hideMark/>
          </w:tcPr>
          <w:p w14:paraId="076644A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32</w:t>
            </w:r>
          </w:p>
        </w:tc>
        <w:tc>
          <w:tcPr>
            <w:tcW w:w="1840" w:type="dxa"/>
            <w:tcBorders>
              <w:top w:val="nil"/>
              <w:left w:val="nil"/>
              <w:bottom w:val="single" w:sz="4" w:space="0" w:color="auto"/>
              <w:right w:val="single" w:sz="4" w:space="0" w:color="auto"/>
            </w:tcBorders>
            <w:vAlign w:val="bottom"/>
            <w:hideMark/>
          </w:tcPr>
          <w:p w14:paraId="7965612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414C4FB6" w14:textId="490E7A03"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683A2426" w14:textId="77777777" w:rsidTr="00D77A00">
        <w:trPr>
          <w:trHeight w:val="102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76E2BC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109</w:t>
            </w:r>
          </w:p>
        </w:tc>
        <w:tc>
          <w:tcPr>
            <w:tcW w:w="4680" w:type="dxa"/>
            <w:tcBorders>
              <w:top w:val="nil"/>
              <w:left w:val="nil"/>
              <w:bottom w:val="single" w:sz="4" w:space="0" w:color="auto"/>
              <w:right w:val="single" w:sz="4" w:space="0" w:color="auto"/>
            </w:tcBorders>
            <w:shd w:val="clear" w:color="000000" w:fill="FFF2CC"/>
            <w:vAlign w:val="center"/>
            <w:hideMark/>
          </w:tcPr>
          <w:p w14:paraId="5891D17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mladistvých na ochranu pred prácou, ktorá by mohla ohroziť ich bezpečnosť, zdravie alebo telesný, psychický, morálny alebo sociálny vývoj, alebo ich vzdelávanie</w:t>
            </w:r>
          </w:p>
        </w:tc>
        <w:tc>
          <w:tcPr>
            <w:tcW w:w="1760" w:type="dxa"/>
            <w:tcBorders>
              <w:top w:val="nil"/>
              <w:left w:val="nil"/>
              <w:bottom w:val="single" w:sz="4" w:space="0" w:color="auto"/>
              <w:right w:val="single" w:sz="4" w:space="0" w:color="auto"/>
            </w:tcBorders>
            <w:vAlign w:val="center"/>
            <w:hideMark/>
          </w:tcPr>
          <w:p w14:paraId="6D1CFB1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32</w:t>
            </w:r>
          </w:p>
        </w:tc>
        <w:tc>
          <w:tcPr>
            <w:tcW w:w="1840" w:type="dxa"/>
            <w:tcBorders>
              <w:top w:val="nil"/>
              <w:left w:val="nil"/>
              <w:bottom w:val="single" w:sz="4" w:space="0" w:color="auto"/>
              <w:right w:val="single" w:sz="4" w:space="0" w:color="auto"/>
            </w:tcBorders>
            <w:vAlign w:val="center"/>
            <w:hideMark/>
          </w:tcPr>
          <w:p w14:paraId="0BDAC60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38, ods. (1)</w:t>
            </w:r>
          </w:p>
        </w:tc>
        <w:tc>
          <w:tcPr>
            <w:tcW w:w="1440" w:type="dxa"/>
            <w:tcBorders>
              <w:top w:val="nil"/>
              <w:left w:val="nil"/>
              <w:bottom w:val="single" w:sz="4" w:space="0" w:color="auto"/>
              <w:right w:val="single" w:sz="4" w:space="0" w:color="auto"/>
            </w:tcBorders>
            <w:vAlign w:val="bottom"/>
            <w:hideMark/>
          </w:tcPr>
          <w:p w14:paraId="62EAE403" w14:textId="4B6B908B"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0463E62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989B69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110</w:t>
            </w:r>
          </w:p>
        </w:tc>
        <w:tc>
          <w:tcPr>
            <w:tcW w:w="4680" w:type="dxa"/>
            <w:tcBorders>
              <w:top w:val="nil"/>
              <w:left w:val="nil"/>
              <w:bottom w:val="single" w:sz="4" w:space="0" w:color="auto"/>
              <w:right w:val="single" w:sz="4" w:space="0" w:color="auto"/>
            </w:tcBorders>
            <w:shd w:val="clear" w:color="000000" w:fill="FFF2CC"/>
            <w:vAlign w:val="center"/>
            <w:hideMark/>
          </w:tcPr>
          <w:p w14:paraId="532DE70A"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rodiny na právnu, ekonomickú a sociálnu ochranu</w:t>
            </w:r>
          </w:p>
        </w:tc>
        <w:tc>
          <w:tcPr>
            <w:tcW w:w="1760" w:type="dxa"/>
            <w:tcBorders>
              <w:top w:val="nil"/>
              <w:left w:val="nil"/>
              <w:bottom w:val="single" w:sz="4" w:space="0" w:color="auto"/>
              <w:right w:val="single" w:sz="4" w:space="0" w:color="auto"/>
            </w:tcBorders>
            <w:vAlign w:val="center"/>
            <w:hideMark/>
          </w:tcPr>
          <w:p w14:paraId="230548F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33, ods. 1</w:t>
            </w:r>
          </w:p>
        </w:tc>
        <w:tc>
          <w:tcPr>
            <w:tcW w:w="1840" w:type="dxa"/>
            <w:tcBorders>
              <w:top w:val="nil"/>
              <w:left w:val="nil"/>
              <w:bottom w:val="single" w:sz="4" w:space="0" w:color="auto"/>
              <w:right w:val="single" w:sz="4" w:space="0" w:color="auto"/>
            </w:tcBorders>
            <w:vAlign w:val="center"/>
            <w:hideMark/>
          </w:tcPr>
          <w:p w14:paraId="1CCD1FD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41, ods. (1)</w:t>
            </w:r>
          </w:p>
        </w:tc>
        <w:tc>
          <w:tcPr>
            <w:tcW w:w="1440" w:type="dxa"/>
            <w:tcBorders>
              <w:top w:val="nil"/>
              <w:left w:val="nil"/>
              <w:bottom w:val="single" w:sz="4" w:space="0" w:color="auto"/>
              <w:right w:val="single" w:sz="4" w:space="0" w:color="auto"/>
            </w:tcBorders>
            <w:vAlign w:val="bottom"/>
            <w:hideMark/>
          </w:tcPr>
          <w:p w14:paraId="044C7652" w14:textId="7894FAF6"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0CCF884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7805EA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111</w:t>
            </w:r>
          </w:p>
        </w:tc>
        <w:tc>
          <w:tcPr>
            <w:tcW w:w="4680" w:type="dxa"/>
            <w:tcBorders>
              <w:top w:val="nil"/>
              <w:left w:val="nil"/>
              <w:bottom w:val="single" w:sz="4" w:space="0" w:color="auto"/>
              <w:right w:val="single" w:sz="4" w:space="0" w:color="auto"/>
            </w:tcBorders>
            <w:shd w:val="clear" w:color="000000" w:fill="FFF2CC"/>
            <w:vAlign w:val="center"/>
            <w:hideMark/>
          </w:tcPr>
          <w:p w14:paraId="62BAE36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prepustením z práce z dôvodu spojeného s materstvom</w:t>
            </w:r>
          </w:p>
        </w:tc>
        <w:tc>
          <w:tcPr>
            <w:tcW w:w="1760" w:type="dxa"/>
            <w:tcBorders>
              <w:top w:val="nil"/>
              <w:left w:val="nil"/>
              <w:bottom w:val="single" w:sz="4" w:space="0" w:color="auto"/>
              <w:right w:val="single" w:sz="4" w:space="0" w:color="auto"/>
            </w:tcBorders>
            <w:vAlign w:val="center"/>
            <w:hideMark/>
          </w:tcPr>
          <w:p w14:paraId="36B3115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33, ods. 2</w:t>
            </w:r>
          </w:p>
        </w:tc>
        <w:tc>
          <w:tcPr>
            <w:tcW w:w="1840" w:type="dxa"/>
            <w:tcBorders>
              <w:top w:val="nil"/>
              <w:left w:val="nil"/>
              <w:bottom w:val="single" w:sz="4" w:space="0" w:color="auto"/>
              <w:right w:val="single" w:sz="4" w:space="0" w:color="auto"/>
            </w:tcBorders>
            <w:vAlign w:val="center"/>
            <w:hideMark/>
          </w:tcPr>
          <w:p w14:paraId="0EACA9B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41, ods. (2)</w:t>
            </w:r>
          </w:p>
        </w:tc>
        <w:tc>
          <w:tcPr>
            <w:tcW w:w="1440" w:type="dxa"/>
            <w:tcBorders>
              <w:top w:val="nil"/>
              <w:left w:val="nil"/>
              <w:bottom w:val="single" w:sz="4" w:space="0" w:color="auto"/>
              <w:right w:val="single" w:sz="4" w:space="0" w:color="auto"/>
            </w:tcBorders>
            <w:vAlign w:val="bottom"/>
            <w:hideMark/>
          </w:tcPr>
          <w:p w14:paraId="10F7C865" w14:textId="105F1F65"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3AE75F1D"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0AC17D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112</w:t>
            </w:r>
          </w:p>
        </w:tc>
        <w:tc>
          <w:tcPr>
            <w:tcW w:w="4680" w:type="dxa"/>
            <w:tcBorders>
              <w:top w:val="nil"/>
              <w:left w:val="nil"/>
              <w:bottom w:val="single" w:sz="4" w:space="0" w:color="auto"/>
              <w:right w:val="single" w:sz="4" w:space="0" w:color="auto"/>
            </w:tcBorders>
            <w:shd w:val="clear" w:color="000000" w:fill="FFF2CC"/>
            <w:vAlign w:val="center"/>
            <w:hideMark/>
          </w:tcPr>
          <w:p w14:paraId="351B32E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platenú materskú dovolenku alebo rodičovskú dovolenku po narodení dieťaťa</w:t>
            </w:r>
          </w:p>
        </w:tc>
        <w:tc>
          <w:tcPr>
            <w:tcW w:w="1760" w:type="dxa"/>
            <w:tcBorders>
              <w:top w:val="nil"/>
              <w:left w:val="nil"/>
              <w:bottom w:val="single" w:sz="4" w:space="0" w:color="auto"/>
              <w:right w:val="single" w:sz="4" w:space="0" w:color="auto"/>
            </w:tcBorders>
            <w:vAlign w:val="center"/>
            <w:hideMark/>
          </w:tcPr>
          <w:p w14:paraId="6F7B95D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33, ods. 2</w:t>
            </w:r>
          </w:p>
        </w:tc>
        <w:tc>
          <w:tcPr>
            <w:tcW w:w="1840" w:type="dxa"/>
            <w:tcBorders>
              <w:top w:val="nil"/>
              <w:left w:val="nil"/>
              <w:bottom w:val="single" w:sz="4" w:space="0" w:color="auto"/>
              <w:right w:val="single" w:sz="4" w:space="0" w:color="auto"/>
            </w:tcBorders>
            <w:vAlign w:val="bottom"/>
            <w:hideMark/>
          </w:tcPr>
          <w:p w14:paraId="732F2F9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4429F54" w14:textId="668B53AC" w:rsidR="00D77A00" w:rsidRPr="003C128C" w:rsidRDefault="003C128C" w:rsidP="003C128C">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66B032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938B04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113</w:t>
            </w:r>
          </w:p>
        </w:tc>
        <w:tc>
          <w:tcPr>
            <w:tcW w:w="4680" w:type="dxa"/>
            <w:tcBorders>
              <w:top w:val="nil"/>
              <w:left w:val="nil"/>
              <w:bottom w:val="single" w:sz="4" w:space="0" w:color="auto"/>
              <w:right w:val="single" w:sz="4" w:space="0" w:color="auto"/>
            </w:tcBorders>
            <w:shd w:val="clear" w:color="000000" w:fill="FFF2CC"/>
            <w:vAlign w:val="center"/>
            <w:hideMark/>
          </w:tcPr>
          <w:p w14:paraId="6ECF7E5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platenú materskú dovolenku alebo rodičovskú dovolenku po osvojení dieťaťa</w:t>
            </w:r>
          </w:p>
        </w:tc>
        <w:tc>
          <w:tcPr>
            <w:tcW w:w="1760" w:type="dxa"/>
            <w:tcBorders>
              <w:top w:val="nil"/>
              <w:left w:val="nil"/>
              <w:bottom w:val="single" w:sz="4" w:space="0" w:color="auto"/>
              <w:right w:val="single" w:sz="4" w:space="0" w:color="auto"/>
            </w:tcBorders>
            <w:vAlign w:val="center"/>
            <w:hideMark/>
          </w:tcPr>
          <w:p w14:paraId="292EB4A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33, ods. 2</w:t>
            </w:r>
          </w:p>
        </w:tc>
        <w:tc>
          <w:tcPr>
            <w:tcW w:w="1840" w:type="dxa"/>
            <w:tcBorders>
              <w:top w:val="nil"/>
              <w:left w:val="nil"/>
              <w:bottom w:val="single" w:sz="4" w:space="0" w:color="auto"/>
              <w:right w:val="single" w:sz="4" w:space="0" w:color="auto"/>
            </w:tcBorders>
            <w:vAlign w:val="bottom"/>
            <w:hideMark/>
          </w:tcPr>
          <w:p w14:paraId="7FD678C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1E3ACDA" w14:textId="0992852A"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4C221B3"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264045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114</w:t>
            </w:r>
          </w:p>
        </w:tc>
        <w:tc>
          <w:tcPr>
            <w:tcW w:w="4680" w:type="dxa"/>
            <w:tcBorders>
              <w:top w:val="nil"/>
              <w:left w:val="nil"/>
              <w:bottom w:val="single" w:sz="4" w:space="0" w:color="auto"/>
              <w:right w:val="single" w:sz="4" w:space="0" w:color="auto"/>
            </w:tcBorders>
            <w:shd w:val="clear" w:color="000000" w:fill="FFF2CC"/>
            <w:vAlign w:val="center"/>
            <w:hideMark/>
          </w:tcPr>
          <w:p w14:paraId="5206970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dávky sociálneho zabezpečenia a sociálne služby</w:t>
            </w:r>
          </w:p>
        </w:tc>
        <w:tc>
          <w:tcPr>
            <w:tcW w:w="1760" w:type="dxa"/>
            <w:tcBorders>
              <w:top w:val="nil"/>
              <w:left w:val="nil"/>
              <w:bottom w:val="single" w:sz="4" w:space="0" w:color="auto"/>
              <w:right w:val="single" w:sz="4" w:space="0" w:color="auto"/>
            </w:tcBorders>
            <w:vAlign w:val="center"/>
            <w:hideMark/>
          </w:tcPr>
          <w:p w14:paraId="61DCCE3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34, ods. 1</w:t>
            </w:r>
          </w:p>
        </w:tc>
        <w:tc>
          <w:tcPr>
            <w:tcW w:w="1840" w:type="dxa"/>
            <w:tcBorders>
              <w:top w:val="nil"/>
              <w:left w:val="nil"/>
              <w:bottom w:val="single" w:sz="4" w:space="0" w:color="auto"/>
              <w:right w:val="single" w:sz="4" w:space="0" w:color="auto"/>
            </w:tcBorders>
            <w:vAlign w:val="bottom"/>
            <w:hideMark/>
          </w:tcPr>
          <w:p w14:paraId="6EDF3F2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586F06C" w14:textId="0A15E021"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5ABEDAE9"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69387E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115</w:t>
            </w:r>
          </w:p>
        </w:tc>
        <w:tc>
          <w:tcPr>
            <w:tcW w:w="4680" w:type="dxa"/>
            <w:tcBorders>
              <w:top w:val="nil"/>
              <w:left w:val="nil"/>
              <w:bottom w:val="single" w:sz="4" w:space="0" w:color="auto"/>
              <w:right w:val="single" w:sz="4" w:space="0" w:color="auto"/>
            </w:tcBorders>
            <w:shd w:val="clear" w:color="000000" w:fill="FFF2CC"/>
            <w:vAlign w:val="center"/>
            <w:hideMark/>
          </w:tcPr>
          <w:p w14:paraId="24D255E8"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dávky sociálneho zabezpečenia a sociálne výhody v súlade s právom Únie a vnútroštátnymi právnymi predpismi a praxou</w:t>
            </w:r>
          </w:p>
        </w:tc>
        <w:tc>
          <w:tcPr>
            <w:tcW w:w="1760" w:type="dxa"/>
            <w:tcBorders>
              <w:top w:val="nil"/>
              <w:left w:val="nil"/>
              <w:bottom w:val="single" w:sz="4" w:space="0" w:color="auto"/>
              <w:right w:val="single" w:sz="4" w:space="0" w:color="auto"/>
            </w:tcBorders>
            <w:vAlign w:val="center"/>
            <w:hideMark/>
          </w:tcPr>
          <w:p w14:paraId="343671B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34, ods. 2</w:t>
            </w:r>
          </w:p>
        </w:tc>
        <w:tc>
          <w:tcPr>
            <w:tcW w:w="1840" w:type="dxa"/>
            <w:tcBorders>
              <w:top w:val="nil"/>
              <w:left w:val="nil"/>
              <w:bottom w:val="single" w:sz="4" w:space="0" w:color="auto"/>
              <w:right w:val="single" w:sz="4" w:space="0" w:color="auto"/>
            </w:tcBorders>
            <w:vAlign w:val="center"/>
            <w:hideMark/>
          </w:tcPr>
          <w:p w14:paraId="27B5111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39, ods. (2)</w:t>
            </w:r>
          </w:p>
        </w:tc>
        <w:tc>
          <w:tcPr>
            <w:tcW w:w="1440" w:type="dxa"/>
            <w:tcBorders>
              <w:top w:val="nil"/>
              <w:left w:val="nil"/>
              <w:bottom w:val="single" w:sz="4" w:space="0" w:color="auto"/>
              <w:right w:val="single" w:sz="4" w:space="0" w:color="auto"/>
            </w:tcBorders>
            <w:vAlign w:val="bottom"/>
            <w:hideMark/>
          </w:tcPr>
          <w:p w14:paraId="685D34C8" w14:textId="4380B626"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2A19D5B7"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6E0F8F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116</w:t>
            </w:r>
          </w:p>
        </w:tc>
        <w:tc>
          <w:tcPr>
            <w:tcW w:w="4680" w:type="dxa"/>
            <w:tcBorders>
              <w:top w:val="nil"/>
              <w:left w:val="nil"/>
              <w:bottom w:val="single" w:sz="4" w:space="0" w:color="auto"/>
              <w:right w:val="single" w:sz="4" w:space="0" w:color="auto"/>
            </w:tcBorders>
            <w:shd w:val="clear" w:color="000000" w:fill="FFF2CC"/>
            <w:vAlign w:val="center"/>
            <w:hideMark/>
          </w:tcPr>
          <w:p w14:paraId="5FBBA07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sociálnu pomoc s cieľom zabezpečiť dôstojnú existenciu všetkých osôb, ktoré nemajú dostatok prostriedkov</w:t>
            </w:r>
          </w:p>
        </w:tc>
        <w:tc>
          <w:tcPr>
            <w:tcW w:w="1760" w:type="dxa"/>
            <w:tcBorders>
              <w:top w:val="nil"/>
              <w:left w:val="nil"/>
              <w:bottom w:val="single" w:sz="4" w:space="0" w:color="auto"/>
              <w:right w:val="single" w:sz="4" w:space="0" w:color="auto"/>
            </w:tcBorders>
            <w:vAlign w:val="center"/>
            <w:hideMark/>
          </w:tcPr>
          <w:p w14:paraId="3C0746A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34, ods. 3</w:t>
            </w:r>
          </w:p>
        </w:tc>
        <w:tc>
          <w:tcPr>
            <w:tcW w:w="1840" w:type="dxa"/>
            <w:tcBorders>
              <w:top w:val="nil"/>
              <w:left w:val="nil"/>
              <w:bottom w:val="single" w:sz="4" w:space="0" w:color="auto"/>
              <w:right w:val="single" w:sz="4" w:space="0" w:color="auto"/>
            </w:tcBorders>
            <w:vAlign w:val="center"/>
            <w:hideMark/>
          </w:tcPr>
          <w:p w14:paraId="7E2D42B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39, ods. (2)</w:t>
            </w:r>
          </w:p>
        </w:tc>
        <w:tc>
          <w:tcPr>
            <w:tcW w:w="1440" w:type="dxa"/>
            <w:tcBorders>
              <w:top w:val="nil"/>
              <w:left w:val="nil"/>
              <w:bottom w:val="single" w:sz="4" w:space="0" w:color="auto"/>
              <w:right w:val="single" w:sz="4" w:space="0" w:color="auto"/>
            </w:tcBorders>
            <w:vAlign w:val="bottom"/>
            <w:hideMark/>
          </w:tcPr>
          <w:p w14:paraId="2965311C" w14:textId="01A913DA"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43A9A2BE"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C289F7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117</w:t>
            </w:r>
          </w:p>
        </w:tc>
        <w:tc>
          <w:tcPr>
            <w:tcW w:w="4680" w:type="dxa"/>
            <w:tcBorders>
              <w:top w:val="nil"/>
              <w:left w:val="nil"/>
              <w:bottom w:val="single" w:sz="4" w:space="0" w:color="auto"/>
              <w:right w:val="single" w:sz="4" w:space="0" w:color="auto"/>
            </w:tcBorders>
            <w:shd w:val="clear" w:color="000000" w:fill="FFF2CC"/>
            <w:vAlign w:val="center"/>
            <w:hideMark/>
          </w:tcPr>
          <w:p w14:paraId="7D79F40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pomoc pri bývaní s cieľom zabezpečiť dôstojnú existenciu všetkých osôb, ktoré nemajú dostatok prostriedkov</w:t>
            </w:r>
          </w:p>
        </w:tc>
        <w:tc>
          <w:tcPr>
            <w:tcW w:w="1760" w:type="dxa"/>
            <w:tcBorders>
              <w:top w:val="nil"/>
              <w:left w:val="nil"/>
              <w:bottom w:val="single" w:sz="4" w:space="0" w:color="auto"/>
              <w:right w:val="single" w:sz="4" w:space="0" w:color="auto"/>
            </w:tcBorders>
            <w:vAlign w:val="center"/>
            <w:hideMark/>
          </w:tcPr>
          <w:p w14:paraId="4A9407B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34, ods. 3</w:t>
            </w:r>
          </w:p>
        </w:tc>
        <w:tc>
          <w:tcPr>
            <w:tcW w:w="1840" w:type="dxa"/>
            <w:tcBorders>
              <w:top w:val="nil"/>
              <w:left w:val="nil"/>
              <w:bottom w:val="single" w:sz="4" w:space="0" w:color="auto"/>
              <w:right w:val="single" w:sz="4" w:space="0" w:color="auto"/>
            </w:tcBorders>
            <w:vAlign w:val="bottom"/>
            <w:hideMark/>
          </w:tcPr>
          <w:p w14:paraId="2BF9AAE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41E90E7" w14:textId="027C9EC2"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17745DE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DD52F0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118</w:t>
            </w:r>
          </w:p>
        </w:tc>
        <w:tc>
          <w:tcPr>
            <w:tcW w:w="4680" w:type="dxa"/>
            <w:tcBorders>
              <w:top w:val="nil"/>
              <w:left w:val="nil"/>
              <w:bottom w:val="single" w:sz="4" w:space="0" w:color="auto"/>
              <w:right w:val="single" w:sz="4" w:space="0" w:color="auto"/>
            </w:tcBorders>
            <w:shd w:val="clear" w:color="000000" w:fill="FFF2CC"/>
            <w:vAlign w:val="center"/>
            <w:hideMark/>
          </w:tcPr>
          <w:p w14:paraId="567A483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prístup k preventívnej zdravotnej starostlivosti</w:t>
            </w:r>
          </w:p>
        </w:tc>
        <w:tc>
          <w:tcPr>
            <w:tcW w:w="1760" w:type="dxa"/>
            <w:tcBorders>
              <w:top w:val="nil"/>
              <w:left w:val="nil"/>
              <w:bottom w:val="single" w:sz="4" w:space="0" w:color="auto"/>
              <w:right w:val="single" w:sz="4" w:space="0" w:color="auto"/>
            </w:tcBorders>
            <w:vAlign w:val="center"/>
            <w:hideMark/>
          </w:tcPr>
          <w:p w14:paraId="2C30EE3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35</w:t>
            </w:r>
          </w:p>
        </w:tc>
        <w:tc>
          <w:tcPr>
            <w:tcW w:w="1840" w:type="dxa"/>
            <w:tcBorders>
              <w:top w:val="nil"/>
              <w:left w:val="nil"/>
              <w:bottom w:val="single" w:sz="4" w:space="0" w:color="auto"/>
              <w:right w:val="single" w:sz="4" w:space="0" w:color="auto"/>
            </w:tcBorders>
            <w:vAlign w:val="center"/>
            <w:hideMark/>
          </w:tcPr>
          <w:p w14:paraId="6C2FD9C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40</w:t>
            </w:r>
          </w:p>
        </w:tc>
        <w:tc>
          <w:tcPr>
            <w:tcW w:w="1440" w:type="dxa"/>
            <w:tcBorders>
              <w:top w:val="nil"/>
              <w:left w:val="nil"/>
              <w:bottom w:val="single" w:sz="4" w:space="0" w:color="auto"/>
              <w:right w:val="single" w:sz="4" w:space="0" w:color="auto"/>
            </w:tcBorders>
            <w:vAlign w:val="bottom"/>
            <w:hideMark/>
          </w:tcPr>
          <w:p w14:paraId="02C33FD4" w14:textId="01E334A6" w:rsidR="00D77A00" w:rsidRPr="00D77A00" w:rsidRDefault="003C128C"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467C6284"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642BE4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119</w:t>
            </w:r>
          </w:p>
        </w:tc>
        <w:tc>
          <w:tcPr>
            <w:tcW w:w="4680" w:type="dxa"/>
            <w:tcBorders>
              <w:top w:val="nil"/>
              <w:left w:val="nil"/>
              <w:bottom w:val="single" w:sz="4" w:space="0" w:color="auto"/>
              <w:right w:val="single" w:sz="4" w:space="0" w:color="auto"/>
            </w:tcBorders>
            <w:shd w:val="clear" w:color="000000" w:fill="FFF2CC"/>
            <w:vAlign w:val="center"/>
            <w:hideMark/>
          </w:tcPr>
          <w:p w14:paraId="298BBC4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využívať lekársku starostlivosť za podmienok ustanovených vnútroštátnymi právnymi predpismi a praxou</w:t>
            </w:r>
          </w:p>
        </w:tc>
        <w:tc>
          <w:tcPr>
            <w:tcW w:w="1760" w:type="dxa"/>
            <w:tcBorders>
              <w:top w:val="nil"/>
              <w:left w:val="nil"/>
              <w:bottom w:val="single" w:sz="4" w:space="0" w:color="auto"/>
              <w:right w:val="single" w:sz="4" w:space="0" w:color="auto"/>
            </w:tcBorders>
            <w:vAlign w:val="center"/>
            <w:hideMark/>
          </w:tcPr>
          <w:p w14:paraId="70C3F3D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35</w:t>
            </w:r>
          </w:p>
        </w:tc>
        <w:tc>
          <w:tcPr>
            <w:tcW w:w="1840" w:type="dxa"/>
            <w:tcBorders>
              <w:top w:val="nil"/>
              <w:left w:val="nil"/>
              <w:bottom w:val="single" w:sz="4" w:space="0" w:color="auto"/>
              <w:right w:val="single" w:sz="4" w:space="0" w:color="auto"/>
            </w:tcBorders>
            <w:vAlign w:val="center"/>
            <w:hideMark/>
          </w:tcPr>
          <w:p w14:paraId="286E9AC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40</w:t>
            </w:r>
          </w:p>
        </w:tc>
        <w:tc>
          <w:tcPr>
            <w:tcW w:w="1440" w:type="dxa"/>
            <w:tcBorders>
              <w:top w:val="nil"/>
              <w:left w:val="nil"/>
              <w:bottom w:val="single" w:sz="4" w:space="0" w:color="auto"/>
              <w:right w:val="single" w:sz="4" w:space="0" w:color="auto"/>
            </w:tcBorders>
            <w:vAlign w:val="bottom"/>
            <w:hideMark/>
          </w:tcPr>
          <w:p w14:paraId="3635BC0F" w14:textId="52638927"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6DB746C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CE4D6"/>
            <w:vAlign w:val="center"/>
            <w:hideMark/>
          </w:tcPr>
          <w:p w14:paraId="2CDC3E5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120</w:t>
            </w:r>
          </w:p>
        </w:tc>
        <w:tc>
          <w:tcPr>
            <w:tcW w:w="4680" w:type="dxa"/>
            <w:tcBorders>
              <w:top w:val="nil"/>
              <w:left w:val="nil"/>
              <w:bottom w:val="single" w:sz="4" w:space="0" w:color="auto"/>
              <w:right w:val="single" w:sz="4" w:space="0" w:color="auto"/>
            </w:tcBorders>
            <w:shd w:val="clear" w:color="000000" w:fill="FCE4D6"/>
            <w:vAlign w:val="center"/>
            <w:hideMark/>
          </w:tcPr>
          <w:p w14:paraId="18506806" w14:textId="77777777" w:rsidR="00D77A00" w:rsidRPr="00D77A00" w:rsidRDefault="00D77A00" w:rsidP="00D77A00">
            <w:pPr>
              <w:spacing w:after="0" w:line="240" w:lineRule="auto"/>
              <w:rPr>
                <w:rFonts w:ascii="Calibri" w:eastAsia="Times New Roman" w:hAnsi="Calibri" w:cs="Calibri"/>
                <w:b/>
                <w:bCs/>
                <w:color w:val="000000"/>
                <w:kern w:val="0"/>
                <w:sz w:val="20"/>
                <w:szCs w:val="20"/>
                <w:lang w:eastAsia="sk-SK"/>
                <w14:ligatures w14:val="none"/>
              </w:rPr>
            </w:pPr>
            <w:r w:rsidRPr="00D77A00">
              <w:rPr>
                <w:rFonts w:ascii="Calibri" w:eastAsia="Times New Roman" w:hAnsi="Calibri" w:cs="Calibri"/>
                <w:b/>
                <w:bCs/>
                <w:color w:val="000000"/>
                <w:kern w:val="0"/>
                <w:sz w:val="20"/>
                <w:szCs w:val="20"/>
                <w:lang w:eastAsia="sk-SK"/>
                <w14:ligatures w14:val="none"/>
              </w:rPr>
              <w:t>Právo na ochranu zdravia</w:t>
            </w:r>
          </w:p>
        </w:tc>
        <w:tc>
          <w:tcPr>
            <w:tcW w:w="1760" w:type="dxa"/>
            <w:tcBorders>
              <w:top w:val="nil"/>
              <w:left w:val="nil"/>
              <w:bottom w:val="single" w:sz="4" w:space="0" w:color="auto"/>
              <w:right w:val="single" w:sz="4" w:space="0" w:color="auto"/>
            </w:tcBorders>
            <w:shd w:val="clear" w:color="000000" w:fill="FCE4D6"/>
            <w:vAlign w:val="center"/>
            <w:hideMark/>
          </w:tcPr>
          <w:p w14:paraId="5FB36E8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35</w:t>
            </w:r>
          </w:p>
        </w:tc>
        <w:tc>
          <w:tcPr>
            <w:tcW w:w="1840" w:type="dxa"/>
            <w:tcBorders>
              <w:top w:val="nil"/>
              <w:left w:val="nil"/>
              <w:bottom w:val="single" w:sz="4" w:space="0" w:color="auto"/>
              <w:right w:val="single" w:sz="4" w:space="0" w:color="auto"/>
            </w:tcBorders>
            <w:shd w:val="clear" w:color="000000" w:fill="FCE4D6"/>
            <w:vAlign w:val="center"/>
            <w:hideMark/>
          </w:tcPr>
          <w:p w14:paraId="01A4A57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40</w:t>
            </w:r>
          </w:p>
        </w:tc>
        <w:tc>
          <w:tcPr>
            <w:tcW w:w="1440" w:type="dxa"/>
            <w:tcBorders>
              <w:top w:val="nil"/>
              <w:left w:val="nil"/>
              <w:bottom w:val="single" w:sz="4" w:space="0" w:color="auto"/>
              <w:right w:val="single" w:sz="4" w:space="0" w:color="auto"/>
            </w:tcBorders>
            <w:shd w:val="clear" w:color="000000" w:fill="FCE4D6"/>
            <w:vAlign w:val="center"/>
            <w:hideMark/>
          </w:tcPr>
          <w:p w14:paraId="246C66FA" w14:textId="017372EC" w:rsidR="00D77A00" w:rsidRPr="00D77A00" w:rsidRDefault="008D4B86" w:rsidP="00D77A00">
            <w:pPr>
              <w:spacing w:after="0" w:line="240" w:lineRule="auto"/>
              <w:jc w:val="center"/>
              <w:rPr>
                <w:rFonts w:ascii="Calibri" w:eastAsia="Times New Roman" w:hAnsi="Calibri" w:cs="Calibri"/>
                <w:color w:val="000000"/>
                <w:kern w:val="0"/>
                <w:sz w:val="20"/>
                <w:szCs w:val="20"/>
                <w:lang w:eastAsia="sk-SK"/>
                <w14:ligatures w14:val="none"/>
              </w:rPr>
            </w:pPr>
            <w:r w:rsidRPr="008D4B86">
              <w:rPr>
                <w:rFonts w:ascii="Calibri" w:eastAsia="Times New Roman" w:hAnsi="Calibri" w:cs="Calibri"/>
                <w:b/>
                <w:bCs/>
                <w:color w:val="FF0000"/>
                <w:kern w:val="0"/>
                <w:sz w:val="24"/>
                <w:szCs w:val="24"/>
                <w:lang w:eastAsia="sk-SK"/>
                <w14:ligatures w14:val="none"/>
              </w:rPr>
              <w:t>V</w:t>
            </w:r>
          </w:p>
        </w:tc>
      </w:tr>
      <w:tr w:rsidR="00D77A00" w:rsidRPr="00D77A00" w14:paraId="4DD886AB"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B225FD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121</w:t>
            </w:r>
          </w:p>
        </w:tc>
        <w:tc>
          <w:tcPr>
            <w:tcW w:w="4680" w:type="dxa"/>
            <w:tcBorders>
              <w:top w:val="nil"/>
              <w:left w:val="nil"/>
              <w:bottom w:val="single" w:sz="4" w:space="0" w:color="auto"/>
              <w:right w:val="single" w:sz="4" w:space="0" w:color="auto"/>
            </w:tcBorders>
            <w:shd w:val="clear" w:color="000000" w:fill="FFF2CC"/>
            <w:vAlign w:val="center"/>
            <w:hideMark/>
          </w:tcPr>
          <w:p w14:paraId="60C2EDB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prístup k službám všeobecného hospodárskeho záujmu, ktorý je ustanovený vnútroštátnymi právnymi predpismi a praxou</w:t>
            </w:r>
          </w:p>
        </w:tc>
        <w:tc>
          <w:tcPr>
            <w:tcW w:w="1760" w:type="dxa"/>
            <w:tcBorders>
              <w:top w:val="nil"/>
              <w:left w:val="nil"/>
              <w:bottom w:val="single" w:sz="4" w:space="0" w:color="auto"/>
              <w:right w:val="single" w:sz="4" w:space="0" w:color="auto"/>
            </w:tcBorders>
            <w:vAlign w:val="center"/>
            <w:hideMark/>
          </w:tcPr>
          <w:p w14:paraId="3125FA3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36</w:t>
            </w:r>
          </w:p>
        </w:tc>
        <w:tc>
          <w:tcPr>
            <w:tcW w:w="1840" w:type="dxa"/>
            <w:tcBorders>
              <w:top w:val="nil"/>
              <w:left w:val="nil"/>
              <w:bottom w:val="single" w:sz="4" w:space="0" w:color="auto"/>
              <w:right w:val="single" w:sz="4" w:space="0" w:color="auto"/>
            </w:tcBorders>
            <w:vAlign w:val="bottom"/>
            <w:hideMark/>
          </w:tcPr>
          <w:p w14:paraId="18FDECE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076EFC0" w14:textId="07BABC81"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 xml:space="preserve">- </w:t>
            </w:r>
          </w:p>
        </w:tc>
      </w:tr>
      <w:tr w:rsidR="00D77A00" w:rsidRPr="00D77A00" w14:paraId="593FF255"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6B339D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122</w:t>
            </w:r>
          </w:p>
        </w:tc>
        <w:tc>
          <w:tcPr>
            <w:tcW w:w="4680" w:type="dxa"/>
            <w:tcBorders>
              <w:top w:val="nil"/>
              <w:left w:val="nil"/>
              <w:bottom w:val="single" w:sz="4" w:space="0" w:color="auto"/>
              <w:right w:val="single" w:sz="4" w:space="0" w:color="auto"/>
            </w:tcBorders>
            <w:shd w:val="clear" w:color="000000" w:fill="FFF2CC"/>
            <w:vAlign w:val="center"/>
            <w:hideMark/>
          </w:tcPr>
          <w:p w14:paraId="24BFDB2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zabezpečenie ochrany a zlepšovania kvality životného prostredia </w:t>
            </w:r>
          </w:p>
        </w:tc>
        <w:tc>
          <w:tcPr>
            <w:tcW w:w="1760" w:type="dxa"/>
            <w:tcBorders>
              <w:top w:val="nil"/>
              <w:left w:val="nil"/>
              <w:bottom w:val="single" w:sz="4" w:space="0" w:color="auto"/>
              <w:right w:val="single" w:sz="4" w:space="0" w:color="auto"/>
            </w:tcBorders>
            <w:vAlign w:val="center"/>
            <w:hideMark/>
          </w:tcPr>
          <w:p w14:paraId="6F4666E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37</w:t>
            </w:r>
          </w:p>
        </w:tc>
        <w:tc>
          <w:tcPr>
            <w:tcW w:w="1840" w:type="dxa"/>
            <w:tcBorders>
              <w:top w:val="nil"/>
              <w:left w:val="nil"/>
              <w:bottom w:val="single" w:sz="4" w:space="0" w:color="auto"/>
              <w:right w:val="single" w:sz="4" w:space="0" w:color="auto"/>
            </w:tcBorders>
            <w:vAlign w:val="center"/>
            <w:hideMark/>
          </w:tcPr>
          <w:p w14:paraId="7AE613D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Šiesty oddiel, čl. 44, ods. (1)</w:t>
            </w:r>
          </w:p>
        </w:tc>
        <w:tc>
          <w:tcPr>
            <w:tcW w:w="1440" w:type="dxa"/>
            <w:tcBorders>
              <w:top w:val="nil"/>
              <w:left w:val="nil"/>
              <w:bottom w:val="single" w:sz="4" w:space="0" w:color="auto"/>
              <w:right w:val="single" w:sz="4" w:space="0" w:color="auto"/>
            </w:tcBorders>
            <w:vAlign w:val="bottom"/>
            <w:hideMark/>
          </w:tcPr>
          <w:p w14:paraId="6794F9CC" w14:textId="71C36C54"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56E293C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5407DF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123</w:t>
            </w:r>
          </w:p>
        </w:tc>
        <w:tc>
          <w:tcPr>
            <w:tcW w:w="4680" w:type="dxa"/>
            <w:tcBorders>
              <w:top w:val="nil"/>
              <w:left w:val="nil"/>
              <w:bottom w:val="single" w:sz="4" w:space="0" w:color="auto"/>
              <w:right w:val="single" w:sz="4" w:space="0" w:color="auto"/>
            </w:tcBorders>
            <w:shd w:val="clear" w:color="000000" w:fill="FFF2CC"/>
            <w:vAlign w:val="center"/>
            <w:hideMark/>
          </w:tcPr>
          <w:p w14:paraId="162C894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uplatňovanie zásady trvalo udržateľného rozvoja v kontexte životného prostredia </w:t>
            </w:r>
          </w:p>
        </w:tc>
        <w:tc>
          <w:tcPr>
            <w:tcW w:w="1760" w:type="dxa"/>
            <w:tcBorders>
              <w:top w:val="nil"/>
              <w:left w:val="nil"/>
              <w:bottom w:val="single" w:sz="4" w:space="0" w:color="auto"/>
              <w:right w:val="single" w:sz="4" w:space="0" w:color="auto"/>
            </w:tcBorders>
            <w:vAlign w:val="center"/>
            <w:hideMark/>
          </w:tcPr>
          <w:p w14:paraId="459C276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IV, čl. 37</w:t>
            </w:r>
          </w:p>
        </w:tc>
        <w:tc>
          <w:tcPr>
            <w:tcW w:w="1840" w:type="dxa"/>
            <w:tcBorders>
              <w:top w:val="nil"/>
              <w:left w:val="nil"/>
              <w:bottom w:val="single" w:sz="4" w:space="0" w:color="auto"/>
              <w:right w:val="single" w:sz="4" w:space="0" w:color="auto"/>
            </w:tcBorders>
            <w:vAlign w:val="bottom"/>
            <w:hideMark/>
          </w:tcPr>
          <w:p w14:paraId="129FE7B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B884C44" w14:textId="711FBFD5"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67399534"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D4D548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124</w:t>
            </w:r>
          </w:p>
        </w:tc>
        <w:tc>
          <w:tcPr>
            <w:tcW w:w="4680" w:type="dxa"/>
            <w:tcBorders>
              <w:top w:val="nil"/>
              <w:left w:val="nil"/>
              <w:bottom w:val="single" w:sz="4" w:space="0" w:color="auto"/>
              <w:right w:val="single" w:sz="4" w:space="0" w:color="auto"/>
            </w:tcBorders>
            <w:shd w:val="clear" w:color="000000" w:fill="FFF2CC"/>
            <w:vAlign w:val="center"/>
            <w:hideMark/>
          </w:tcPr>
          <w:p w14:paraId="2AAF865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voliť vo voľbách do Európskeho parlamentu</w:t>
            </w:r>
          </w:p>
        </w:tc>
        <w:tc>
          <w:tcPr>
            <w:tcW w:w="1760" w:type="dxa"/>
            <w:tcBorders>
              <w:top w:val="nil"/>
              <w:left w:val="nil"/>
              <w:bottom w:val="single" w:sz="4" w:space="0" w:color="auto"/>
              <w:right w:val="single" w:sz="4" w:space="0" w:color="auto"/>
            </w:tcBorders>
            <w:vAlign w:val="center"/>
            <w:hideMark/>
          </w:tcPr>
          <w:p w14:paraId="2AC1C1A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39, ods. 1</w:t>
            </w:r>
          </w:p>
        </w:tc>
        <w:tc>
          <w:tcPr>
            <w:tcW w:w="1840" w:type="dxa"/>
            <w:tcBorders>
              <w:top w:val="nil"/>
              <w:left w:val="nil"/>
              <w:bottom w:val="single" w:sz="4" w:space="0" w:color="auto"/>
              <w:right w:val="single" w:sz="4" w:space="0" w:color="auto"/>
            </w:tcBorders>
            <w:vAlign w:val="bottom"/>
            <w:hideMark/>
          </w:tcPr>
          <w:p w14:paraId="662DE0E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091AE115" w14:textId="42A27508"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45769F0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71DDD0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125</w:t>
            </w:r>
          </w:p>
        </w:tc>
        <w:tc>
          <w:tcPr>
            <w:tcW w:w="4680" w:type="dxa"/>
            <w:tcBorders>
              <w:top w:val="nil"/>
              <w:left w:val="nil"/>
              <w:bottom w:val="single" w:sz="4" w:space="0" w:color="auto"/>
              <w:right w:val="single" w:sz="4" w:space="0" w:color="auto"/>
            </w:tcBorders>
            <w:shd w:val="clear" w:color="000000" w:fill="FFF2CC"/>
            <w:vAlign w:val="center"/>
            <w:hideMark/>
          </w:tcPr>
          <w:p w14:paraId="3FB5606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byť volený vo voľbách do Európskeho parlamentu</w:t>
            </w:r>
          </w:p>
        </w:tc>
        <w:tc>
          <w:tcPr>
            <w:tcW w:w="1760" w:type="dxa"/>
            <w:tcBorders>
              <w:top w:val="nil"/>
              <w:left w:val="nil"/>
              <w:bottom w:val="single" w:sz="4" w:space="0" w:color="auto"/>
              <w:right w:val="single" w:sz="4" w:space="0" w:color="auto"/>
            </w:tcBorders>
            <w:vAlign w:val="center"/>
            <w:hideMark/>
          </w:tcPr>
          <w:p w14:paraId="2C3F7FB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39, ods. 1</w:t>
            </w:r>
          </w:p>
        </w:tc>
        <w:tc>
          <w:tcPr>
            <w:tcW w:w="1840" w:type="dxa"/>
            <w:tcBorders>
              <w:top w:val="nil"/>
              <w:left w:val="nil"/>
              <w:bottom w:val="single" w:sz="4" w:space="0" w:color="auto"/>
              <w:right w:val="single" w:sz="4" w:space="0" w:color="auto"/>
            </w:tcBorders>
            <w:vAlign w:val="bottom"/>
            <w:hideMark/>
          </w:tcPr>
          <w:p w14:paraId="1B129F5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34769D20" w14:textId="27A008F1"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52977253"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2BFB78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126</w:t>
            </w:r>
          </w:p>
        </w:tc>
        <w:tc>
          <w:tcPr>
            <w:tcW w:w="4680" w:type="dxa"/>
            <w:tcBorders>
              <w:top w:val="nil"/>
              <w:left w:val="nil"/>
              <w:bottom w:val="single" w:sz="4" w:space="0" w:color="auto"/>
              <w:right w:val="single" w:sz="4" w:space="0" w:color="auto"/>
            </w:tcBorders>
            <w:shd w:val="clear" w:color="000000" w:fill="FFF2CC"/>
            <w:vAlign w:val="center"/>
            <w:hideMark/>
          </w:tcPr>
          <w:p w14:paraId="3FF12DD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voliť vo voľbách do orgánov samosprávy obcí v členskom štáte </w:t>
            </w:r>
          </w:p>
        </w:tc>
        <w:tc>
          <w:tcPr>
            <w:tcW w:w="1760" w:type="dxa"/>
            <w:tcBorders>
              <w:top w:val="nil"/>
              <w:left w:val="nil"/>
              <w:bottom w:val="single" w:sz="4" w:space="0" w:color="auto"/>
              <w:right w:val="single" w:sz="4" w:space="0" w:color="auto"/>
            </w:tcBorders>
            <w:vAlign w:val="center"/>
            <w:hideMark/>
          </w:tcPr>
          <w:p w14:paraId="2278123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40</w:t>
            </w:r>
          </w:p>
        </w:tc>
        <w:tc>
          <w:tcPr>
            <w:tcW w:w="1840" w:type="dxa"/>
            <w:tcBorders>
              <w:top w:val="nil"/>
              <w:left w:val="nil"/>
              <w:bottom w:val="single" w:sz="4" w:space="0" w:color="auto"/>
              <w:right w:val="single" w:sz="4" w:space="0" w:color="auto"/>
            </w:tcBorders>
            <w:vAlign w:val="bottom"/>
            <w:hideMark/>
          </w:tcPr>
          <w:p w14:paraId="736030B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4C397056" w14:textId="27561806"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31601E0A"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709C74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127</w:t>
            </w:r>
          </w:p>
        </w:tc>
        <w:tc>
          <w:tcPr>
            <w:tcW w:w="4680" w:type="dxa"/>
            <w:tcBorders>
              <w:top w:val="nil"/>
              <w:left w:val="nil"/>
              <w:bottom w:val="single" w:sz="4" w:space="0" w:color="auto"/>
              <w:right w:val="single" w:sz="4" w:space="0" w:color="auto"/>
            </w:tcBorders>
            <w:shd w:val="clear" w:color="000000" w:fill="FFF2CC"/>
            <w:vAlign w:val="center"/>
            <w:hideMark/>
          </w:tcPr>
          <w:p w14:paraId="6D2DA7B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byť volený vo voľbách do orgánov samosprávy obcí v členskom štáte </w:t>
            </w:r>
          </w:p>
        </w:tc>
        <w:tc>
          <w:tcPr>
            <w:tcW w:w="1760" w:type="dxa"/>
            <w:tcBorders>
              <w:top w:val="nil"/>
              <w:left w:val="nil"/>
              <w:bottom w:val="single" w:sz="4" w:space="0" w:color="auto"/>
              <w:right w:val="single" w:sz="4" w:space="0" w:color="auto"/>
            </w:tcBorders>
            <w:vAlign w:val="center"/>
            <w:hideMark/>
          </w:tcPr>
          <w:p w14:paraId="0B87B33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40</w:t>
            </w:r>
          </w:p>
        </w:tc>
        <w:tc>
          <w:tcPr>
            <w:tcW w:w="1840" w:type="dxa"/>
            <w:tcBorders>
              <w:top w:val="nil"/>
              <w:left w:val="nil"/>
              <w:bottom w:val="single" w:sz="4" w:space="0" w:color="auto"/>
              <w:right w:val="single" w:sz="4" w:space="0" w:color="auto"/>
            </w:tcBorders>
            <w:vAlign w:val="bottom"/>
            <w:hideMark/>
          </w:tcPr>
          <w:p w14:paraId="6FF2B3D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4CE968A3" w14:textId="1159B14E"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2CEEDF7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F6D43E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128</w:t>
            </w:r>
          </w:p>
        </w:tc>
        <w:tc>
          <w:tcPr>
            <w:tcW w:w="4680" w:type="dxa"/>
            <w:tcBorders>
              <w:top w:val="nil"/>
              <w:left w:val="nil"/>
              <w:bottom w:val="single" w:sz="4" w:space="0" w:color="auto"/>
              <w:right w:val="single" w:sz="4" w:space="0" w:color="auto"/>
            </w:tcBorders>
            <w:shd w:val="clear" w:color="000000" w:fill="FFF2CC"/>
            <w:vAlign w:val="center"/>
            <w:hideMark/>
          </w:tcPr>
          <w:p w14:paraId="2DD26F0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nestranné a spravodlivé vybavenie žiadosti v primeranej lehote </w:t>
            </w:r>
          </w:p>
        </w:tc>
        <w:tc>
          <w:tcPr>
            <w:tcW w:w="1760" w:type="dxa"/>
            <w:tcBorders>
              <w:top w:val="nil"/>
              <w:left w:val="nil"/>
              <w:bottom w:val="single" w:sz="4" w:space="0" w:color="auto"/>
              <w:right w:val="single" w:sz="4" w:space="0" w:color="auto"/>
            </w:tcBorders>
            <w:vAlign w:val="center"/>
            <w:hideMark/>
          </w:tcPr>
          <w:p w14:paraId="7CF91F6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41, ods. 1</w:t>
            </w:r>
          </w:p>
        </w:tc>
        <w:tc>
          <w:tcPr>
            <w:tcW w:w="1840" w:type="dxa"/>
            <w:tcBorders>
              <w:top w:val="nil"/>
              <w:left w:val="nil"/>
              <w:bottom w:val="single" w:sz="4" w:space="0" w:color="auto"/>
              <w:right w:val="single" w:sz="4" w:space="0" w:color="auto"/>
            </w:tcBorders>
            <w:vAlign w:val="bottom"/>
            <w:hideMark/>
          </w:tcPr>
          <w:p w14:paraId="7C377CE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7C07253" w14:textId="38F3B11D"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E07026E"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2FF1E0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129</w:t>
            </w:r>
          </w:p>
        </w:tc>
        <w:tc>
          <w:tcPr>
            <w:tcW w:w="4680" w:type="dxa"/>
            <w:tcBorders>
              <w:top w:val="nil"/>
              <w:left w:val="nil"/>
              <w:bottom w:val="single" w:sz="4" w:space="0" w:color="auto"/>
              <w:right w:val="single" w:sz="4" w:space="0" w:color="auto"/>
            </w:tcBorders>
            <w:shd w:val="clear" w:color="000000" w:fill="FFF2CC"/>
            <w:vAlign w:val="center"/>
            <w:hideMark/>
          </w:tcPr>
          <w:p w14:paraId="702F2DC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na vypočutie pred prijatím akéhokoľvek individuálneho opatrenia, ktoré by sa ho</w:t>
            </w:r>
            <w:r w:rsidRPr="00D77A00">
              <w:rPr>
                <w:rFonts w:ascii="Calibri" w:eastAsia="Times New Roman" w:hAnsi="Calibri" w:cs="Calibri"/>
                <w:color w:val="000000"/>
                <w:kern w:val="0"/>
                <w:sz w:val="20"/>
                <w:szCs w:val="20"/>
                <w:lang w:eastAsia="sk-SK"/>
                <w14:ligatures w14:val="none"/>
              </w:rPr>
              <w:br/>
              <w:t>mohlo nepriaznivo dotýkať</w:t>
            </w:r>
          </w:p>
        </w:tc>
        <w:tc>
          <w:tcPr>
            <w:tcW w:w="1760" w:type="dxa"/>
            <w:tcBorders>
              <w:top w:val="nil"/>
              <w:left w:val="nil"/>
              <w:bottom w:val="single" w:sz="4" w:space="0" w:color="auto"/>
              <w:right w:val="single" w:sz="4" w:space="0" w:color="auto"/>
            </w:tcBorders>
            <w:vAlign w:val="center"/>
            <w:hideMark/>
          </w:tcPr>
          <w:p w14:paraId="5CFB4F0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41, ods. 2, písm. a)</w:t>
            </w:r>
          </w:p>
        </w:tc>
        <w:tc>
          <w:tcPr>
            <w:tcW w:w="1840" w:type="dxa"/>
            <w:tcBorders>
              <w:top w:val="nil"/>
              <w:left w:val="nil"/>
              <w:bottom w:val="single" w:sz="4" w:space="0" w:color="auto"/>
              <w:right w:val="single" w:sz="4" w:space="0" w:color="auto"/>
            </w:tcBorders>
            <w:vAlign w:val="bottom"/>
            <w:hideMark/>
          </w:tcPr>
          <w:p w14:paraId="3014B55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57E6C21" w14:textId="2AFD97C0"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130169AA" w14:textId="77777777" w:rsidTr="00D77A00">
        <w:trPr>
          <w:trHeight w:val="102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DF52AF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130</w:t>
            </w:r>
          </w:p>
        </w:tc>
        <w:tc>
          <w:tcPr>
            <w:tcW w:w="4680" w:type="dxa"/>
            <w:tcBorders>
              <w:top w:val="nil"/>
              <w:left w:val="nil"/>
              <w:bottom w:val="single" w:sz="4" w:space="0" w:color="auto"/>
              <w:right w:val="single" w:sz="4" w:space="0" w:color="auto"/>
            </w:tcBorders>
            <w:shd w:val="clear" w:color="000000" w:fill="FFF2CC"/>
            <w:vAlign w:val="center"/>
            <w:hideMark/>
          </w:tcPr>
          <w:p w14:paraId="717F6E5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na prístup k spisu, ktorý sa ho týka, za predpokladu rešpektovania oprávnených</w:t>
            </w:r>
            <w:r w:rsidRPr="00D77A00">
              <w:rPr>
                <w:rFonts w:ascii="Calibri" w:eastAsia="Times New Roman" w:hAnsi="Calibri" w:cs="Calibri"/>
                <w:color w:val="000000"/>
                <w:kern w:val="0"/>
                <w:sz w:val="20"/>
                <w:szCs w:val="20"/>
                <w:lang w:eastAsia="sk-SK"/>
                <w14:ligatures w14:val="none"/>
              </w:rPr>
              <w:br/>
              <w:t>záujmov dôvernosti a služobného a obchodného tajomstva</w:t>
            </w:r>
          </w:p>
        </w:tc>
        <w:tc>
          <w:tcPr>
            <w:tcW w:w="1760" w:type="dxa"/>
            <w:tcBorders>
              <w:top w:val="nil"/>
              <w:left w:val="nil"/>
              <w:bottom w:val="single" w:sz="4" w:space="0" w:color="auto"/>
              <w:right w:val="single" w:sz="4" w:space="0" w:color="auto"/>
            </w:tcBorders>
            <w:vAlign w:val="center"/>
            <w:hideMark/>
          </w:tcPr>
          <w:p w14:paraId="40B933F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41, ods. 2, písm. b)</w:t>
            </w:r>
          </w:p>
        </w:tc>
        <w:tc>
          <w:tcPr>
            <w:tcW w:w="1840" w:type="dxa"/>
            <w:tcBorders>
              <w:top w:val="nil"/>
              <w:left w:val="nil"/>
              <w:bottom w:val="single" w:sz="4" w:space="0" w:color="auto"/>
              <w:right w:val="single" w:sz="4" w:space="0" w:color="auto"/>
            </w:tcBorders>
            <w:vAlign w:val="bottom"/>
            <w:hideMark/>
          </w:tcPr>
          <w:p w14:paraId="1C0B1FF0"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1D4FD2C" w14:textId="5DB3708C"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D1B821A"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83F48C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131</w:t>
            </w:r>
          </w:p>
        </w:tc>
        <w:tc>
          <w:tcPr>
            <w:tcW w:w="4680" w:type="dxa"/>
            <w:tcBorders>
              <w:top w:val="nil"/>
              <w:left w:val="nil"/>
              <w:bottom w:val="single" w:sz="4" w:space="0" w:color="auto"/>
              <w:right w:val="single" w:sz="4" w:space="0" w:color="auto"/>
            </w:tcBorders>
            <w:shd w:val="clear" w:color="000000" w:fill="FFF2CC"/>
            <w:vAlign w:val="center"/>
            <w:hideMark/>
          </w:tcPr>
          <w:p w14:paraId="6ED869C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požadovať od administratívy odôvodnenie ňou vydaných rozhodnutí</w:t>
            </w:r>
          </w:p>
        </w:tc>
        <w:tc>
          <w:tcPr>
            <w:tcW w:w="1760" w:type="dxa"/>
            <w:tcBorders>
              <w:top w:val="nil"/>
              <w:left w:val="nil"/>
              <w:bottom w:val="single" w:sz="4" w:space="0" w:color="auto"/>
              <w:right w:val="single" w:sz="4" w:space="0" w:color="auto"/>
            </w:tcBorders>
            <w:vAlign w:val="center"/>
            <w:hideMark/>
          </w:tcPr>
          <w:p w14:paraId="7F5E4BC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41, ods. 2, písm. c)</w:t>
            </w:r>
          </w:p>
        </w:tc>
        <w:tc>
          <w:tcPr>
            <w:tcW w:w="1840" w:type="dxa"/>
            <w:tcBorders>
              <w:top w:val="nil"/>
              <w:left w:val="nil"/>
              <w:bottom w:val="single" w:sz="4" w:space="0" w:color="auto"/>
              <w:right w:val="single" w:sz="4" w:space="0" w:color="auto"/>
            </w:tcBorders>
            <w:vAlign w:val="bottom"/>
            <w:hideMark/>
          </w:tcPr>
          <w:p w14:paraId="5F8D3D4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48757522" w14:textId="46F79D61"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22AF76D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35AF6B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132</w:t>
            </w:r>
          </w:p>
        </w:tc>
        <w:tc>
          <w:tcPr>
            <w:tcW w:w="4680" w:type="dxa"/>
            <w:tcBorders>
              <w:top w:val="nil"/>
              <w:left w:val="nil"/>
              <w:bottom w:val="single" w:sz="4" w:space="0" w:color="auto"/>
              <w:right w:val="single" w:sz="4" w:space="0" w:color="auto"/>
            </w:tcBorders>
            <w:shd w:val="clear" w:color="000000" w:fill="FFF2CC"/>
            <w:vAlign w:val="center"/>
            <w:hideMark/>
          </w:tcPr>
          <w:p w14:paraId="53B87B96"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náhradu škody spôsobenej inštitúciami alebo zamestnancami Únie pri výkone ich funkcií</w:t>
            </w:r>
          </w:p>
        </w:tc>
        <w:tc>
          <w:tcPr>
            <w:tcW w:w="1760" w:type="dxa"/>
            <w:tcBorders>
              <w:top w:val="nil"/>
              <w:left w:val="nil"/>
              <w:bottom w:val="single" w:sz="4" w:space="0" w:color="auto"/>
              <w:right w:val="single" w:sz="4" w:space="0" w:color="auto"/>
            </w:tcBorders>
            <w:vAlign w:val="center"/>
            <w:hideMark/>
          </w:tcPr>
          <w:p w14:paraId="676A1BE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41, ods. 3</w:t>
            </w:r>
          </w:p>
        </w:tc>
        <w:tc>
          <w:tcPr>
            <w:tcW w:w="1840" w:type="dxa"/>
            <w:tcBorders>
              <w:top w:val="nil"/>
              <w:left w:val="nil"/>
              <w:bottom w:val="single" w:sz="4" w:space="0" w:color="auto"/>
              <w:right w:val="single" w:sz="4" w:space="0" w:color="auto"/>
            </w:tcBorders>
            <w:vAlign w:val="bottom"/>
            <w:hideMark/>
          </w:tcPr>
          <w:p w14:paraId="6CBD7B2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3C2997C0" w14:textId="245D6988"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982FD0C"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06F0AF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133</w:t>
            </w:r>
          </w:p>
        </w:tc>
        <w:tc>
          <w:tcPr>
            <w:tcW w:w="4680" w:type="dxa"/>
            <w:tcBorders>
              <w:top w:val="nil"/>
              <w:left w:val="nil"/>
              <w:bottom w:val="single" w:sz="4" w:space="0" w:color="auto"/>
              <w:right w:val="single" w:sz="4" w:space="0" w:color="auto"/>
            </w:tcBorders>
            <w:shd w:val="clear" w:color="000000" w:fill="FFF2CC"/>
            <w:vAlign w:val="center"/>
            <w:hideMark/>
          </w:tcPr>
          <w:p w14:paraId="7F0599E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komunikáciu s inštitúciami Únie v jednom z jazykov úniových zmlúv</w:t>
            </w:r>
          </w:p>
        </w:tc>
        <w:tc>
          <w:tcPr>
            <w:tcW w:w="1760" w:type="dxa"/>
            <w:tcBorders>
              <w:top w:val="nil"/>
              <w:left w:val="nil"/>
              <w:bottom w:val="single" w:sz="4" w:space="0" w:color="auto"/>
              <w:right w:val="single" w:sz="4" w:space="0" w:color="auto"/>
            </w:tcBorders>
            <w:vAlign w:val="center"/>
            <w:hideMark/>
          </w:tcPr>
          <w:p w14:paraId="14EDEE6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41, ods. 4</w:t>
            </w:r>
          </w:p>
        </w:tc>
        <w:tc>
          <w:tcPr>
            <w:tcW w:w="1840" w:type="dxa"/>
            <w:tcBorders>
              <w:top w:val="nil"/>
              <w:left w:val="nil"/>
              <w:bottom w:val="single" w:sz="4" w:space="0" w:color="auto"/>
              <w:right w:val="single" w:sz="4" w:space="0" w:color="auto"/>
            </w:tcBorders>
            <w:vAlign w:val="bottom"/>
            <w:hideMark/>
          </w:tcPr>
          <w:p w14:paraId="06E014A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D860537" w14:textId="2EA65156"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57C4A9C"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132AF0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134</w:t>
            </w:r>
          </w:p>
        </w:tc>
        <w:tc>
          <w:tcPr>
            <w:tcW w:w="4680" w:type="dxa"/>
            <w:tcBorders>
              <w:top w:val="nil"/>
              <w:left w:val="nil"/>
              <w:bottom w:val="single" w:sz="4" w:space="0" w:color="auto"/>
              <w:right w:val="single" w:sz="4" w:space="0" w:color="auto"/>
            </w:tcBorders>
            <w:shd w:val="clear" w:color="000000" w:fill="FFF2CC"/>
            <w:vAlign w:val="center"/>
            <w:hideMark/>
          </w:tcPr>
          <w:p w14:paraId="0072123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prístup k dokumentom inštitúcií, orgánov, úradov a agentúr Únie</w:t>
            </w:r>
          </w:p>
        </w:tc>
        <w:tc>
          <w:tcPr>
            <w:tcW w:w="1760" w:type="dxa"/>
            <w:tcBorders>
              <w:top w:val="nil"/>
              <w:left w:val="nil"/>
              <w:bottom w:val="single" w:sz="4" w:space="0" w:color="auto"/>
              <w:right w:val="single" w:sz="4" w:space="0" w:color="auto"/>
            </w:tcBorders>
            <w:vAlign w:val="center"/>
            <w:hideMark/>
          </w:tcPr>
          <w:p w14:paraId="33326E7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42</w:t>
            </w:r>
          </w:p>
        </w:tc>
        <w:tc>
          <w:tcPr>
            <w:tcW w:w="1840" w:type="dxa"/>
            <w:tcBorders>
              <w:top w:val="nil"/>
              <w:left w:val="nil"/>
              <w:bottom w:val="single" w:sz="4" w:space="0" w:color="auto"/>
              <w:right w:val="single" w:sz="4" w:space="0" w:color="auto"/>
            </w:tcBorders>
            <w:vAlign w:val="bottom"/>
            <w:hideMark/>
          </w:tcPr>
          <w:p w14:paraId="30C405C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B1E53A8" w14:textId="1CC95119"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7142F29D"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C46F43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135</w:t>
            </w:r>
          </w:p>
        </w:tc>
        <w:tc>
          <w:tcPr>
            <w:tcW w:w="4680" w:type="dxa"/>
            <w:tcBorders>
              <w:top w:val="nil"/>
              <w:left w:val="nil"/>
              <w:bottom w:val="single" w:sz="4" w:space="0" w:color="auto"/>
              <w:right w:val="single" w:sz="4" w:space="0" w:color="auto"/>
            </w:tcBorders>
            <w:shd w:val="clear" w:color="000000" w:fill="FFF2CC"/>
            <w:vAlign w:val="center"/>
            <w:hideMark/>
          </w:tcPr>
          <w:p w14:paraId="191324D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oznámiť európskemu ombudsmanovi prípady nesprávneho úradného postupu inštitúcií, orgánov, úradov a agentúr Únie</w:t>
            </w:r>
          </w:p>
        </w:tc>
        <w:tc>
          <w:tcPr>
            <w:tcW w:w="1760" w:type="dxa"/>
            <w:tcBorders>
              <w:top w:val="nil"/>
              <w:left w:val="nil"/>
              <w:bottom w:val="single" w:sz="4" w:space="0" w:color="auto"/>
              <w:right w:val="single" w:sz="4" w:space="0" w:color="auto"/>
            </w:tcBorders>
            <w:vAlign w:val="center"/>
            <w:hideMark/>
          </w:tcPr>
          <w:p w14:paraId="0E791D8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43</w:t>
            </w:r>
          </w:p>
        </w:tc>
        <w:tc>
          <w:tcPr>
            <w:tcW w:w="1840" w:type="dxa"/>
            <w:tcBorders>
              <w:top w:val="nil"/>
              <w:left w:val="nil"/>
              <w:bottom w:val="single" w:sz="4" w:space="0" w:color="auto"/>
              <w:right w:val="single" w:sz="4" w:space="0" w:color="auto"/>
            </w:tcBorders>
            <w:vAlign w:val="bottom"/>
            <w:hideMark/>
          </w:tcPr>
          <w:p w14:paraId="576F951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EB6AE20" w14:textId="7238FC7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D2AEDF6"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0626DF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136</w:t>
            </w:r>
          </w:p>
        </w:tc>
        <w:tc>
          <w:tcPr>
            <w:tcW w:w="4680" w:type="dxa"/>
            <w:tcBorders>
              <w:top w:val="nil"/>
              <w:left w:val="nil"/>
              <w:bottom w:val="single" w:sz="4" w:space="0" w:color="auto"/>
              <w:right w:val="single" w:sz="4" w:space="0" w:color="auto"/>
            </w:tcBorders>
            <w:shd w:val="clear" w:color="000000" w:fill="FFF2CC"/>
            <w:vAlign w:val="center"/>
            <w:hideMark/>
          </w:tcPr>
          <w:p w14:paraId="4B20889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obrátiť sa s petíciou na Európsky parlament</w:t>
            </w:r>
          </w:p>
        </w:tc>
        <w:tc>
          <w:tcPr>
            <w:tcW w:w="1760" w:type="dxa"/>
            <w:tcBorders>
              <w:top w:val="nil"/>
              <w:left w:val="nil"/>
              <w:bottom w:val="single" w:sz="4" w:space="0" w:color="auto"/>
              <w:right w:val="single" w:sz="4" w:space="0" w:color="auto"/>
            </w:tcBorders>
            <w:vAlign w:val="center"/>
            <w:hideMark/>
          </w:tcPr>
          <w:p w14:paraId="3A252B7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44</w:t>
            </w:r>
          </w:p>
        </w:tc>
        <w:tc>
          <w:tcPr>
            <w:tcW w:w="1840" w:type="dxa"/>
            <w:tcBorders>
              <w:top w:val="nil"/>
              <w:left w:val="nil"/>
              <w:bottom w:val="single" w:sz="4" w:space="0" w:color="auto"/>
              <w:right w:val="single" w:sz="4" w:space="0" w:color="auto"/>
            </w:tcBorders>
            <w:vAlign w:val="bottom"/>
            <w:hideMark/>
          </w:tcPr>
          <w:p w14:paraId="3F00BAC3"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A099878" w14:textId="0F3AD0B4"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11F463A"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2F7E34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137</w:t>
            </w:r>
          </w:p>
        </w:tc>
        <w:tc>
          <w:tcPr>
            <w:tcW w:w="4680" w:type="dxa"/>
            <w:tcBorders>
              <w:top w:val="nil"/>
              <w:left w:val="nil"/>
              <w:bottom w:val="single" w:sz="4" w:space="0" w:color="auto"/>
              <w:right w:val="single" w:sz="4" w:space="0" w:color="auto"/>
            </w:tcBorders>
            <w:shd w:val="clear" w:color="000000" w:fill="FFF2CC"/>
            <w:vAlign w:val="center"/>
            <w:hideMark/>
          </w:tcPr>
          <w:p w14:paraId="2AD8521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slobodný pohyb na území členských štátov</w:t>
            </w:r>
          </w:p>
        </w:tc>
        <w:tc>
          <w:tcPr>
            <w:tcW w:w="1760" w:type="dxa"/>
            <w:tcBorders>
              <w:top w:val="nil"/>
              <w:left w:val="nil"/>
              <w:bottom w:val="single" w:sz="4" w:space="0" w:color="auto"/>
              <w:right w:val="single" w:sz="4" w:space="0" w:color="auto"/>
            </w:tcBorders>
            <w:vAlign w:val="center"/>
            <w:hideMark/>
          </w:tcPr>
          <w:p w14:paraId="47D2616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45, ods. 1</w:t>
            </w:r>
          </w:p>
        </w:tc>
        <w:tc>
          <w:tcPr>
            <w:tcW w:w="1840" w:type="dxa"/>
            <w:tcBorders>
              <w:top w:val="nil"/>
              <w:left w:val="nil"/>
              <w:bottom w:val="single" w:sz="4" w:space="0" w:color="auto"/>
              <w:right w:val="single" w:sz="4" w:space="0" w:color="auto"/>
            </w:tcBorders>
            <w:vAlign w:val="bottom"/>
            <w:hideMark/>
          </w:tcPr>
          <w:p w14:paraId="6CF04BF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9A02E5B" w14:textId="5E6550F2"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5A4686D" w14:textId="77777777" w:rsidTr="00D77A00">
        <w:trPr>
          <w:trHeight w:val="30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7D611D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138</w:t>
            </w:r>
          </w:p>
        </w:tc>
        <w:tc>
          <w:tcPr>
            <w:tcW w:w="4680" w:type="dxa"/>
            <w:tcBorders>
              <w:top w:val="nil"/>
              <w:left w:val="nil"/>
              <w:bottom w:val="single" w:sz="4" w:space="0" w:color="auto"/>
              <w:right w:val="single" w:sz="4" w:space="0" w:color="auto"/>
            </w:tcBorders>
            <w:shd w:val="clear" w:color="000000" w:fill="FFF2CC"/>
            <w:vAlign w:val="center"/>
            <w:hideMark/>
          </w:tcPr>
          <w:p w14:paraId="4A78094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slobodný pobyt na území členských štátov</w:t>
            </w:r>
          </w:p>
        </w:tc>
        <w:tc>
          <w:tcPr>
            <w:tcW w:w="1760" w:type="dxa"/>
            <w:tcBorders>
              <w:top w:val="nil"/>
              <w:left w:val="nil"/>
              <w:bottom w:val="single" w:sz="4" w:space="0" w:color="auto"/>
              <w:right w:val="single" w:sz="4" w:space="0" w:color="auto"/>
            </w:tcBorders>
            <w:vAlign w:val="center"/>
            <w:hideMark/>
          </w:tcPr>
          <w:p w14:paraId="7A07BE6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45, ods. 1</w:t>
            </w:r>
          </w:p>
        </w:tc>
        <w:tc>
          <w:tcPr>
            <w:tcW w:w="1840" w:type="dxa"/>
            <w:tcBorders>
              <w:top w:val="nil"/>
              <w:left w:val="nil"/>
              <w:bottom w:val="single" w:sz="4" w:space="0" w:color="auto"/>
              <w:right w:val="single" w:sz="4" w:space="0" w:color="auto"/>
            </w:tcBorders>
            <w:vAlign w:val="bottom"/>
            <w:hideMark/>
          </w:tcPr>
          <w:p w14:paraId="162073A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60269DE" w14:textId="6FDF3FA9"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60CB3E6"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F47045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139</w:t>
            </w:r>
          </w:p>
        </w:tc>
        <w:tc>
          <w:tcPr>
            <w:tcW w:w="4680" w:type="dxa"/>
            <w:tcBorders>
              <w:top w:val="nil"/>
              <w:left w:val="nil"/>
              <w:bottom w:val="single" w:sz="4" w:space="0" w:color="auto"/>
              <w:right w:val="single" w:sz="4" w:space="0" w:color="auto"/>
            </w:tcBorders>
            <w:shd w:val="clear" w:color="000000" w:fill="FFF2CC"/>
            <w:vAlign w:val="center"/>
            <w:hideMark/>
          </w:tcPr>
          <w:p w14:paraId="027DBF1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príslušníkov tretích krajín, ktorí sa oprávnene zdržiavajú na území členského štátu, na priznanie slobody pohybu a pobytu</w:t>
            </w:r>
          </w:p>
        </w:tc>
        <w:tc>
          <w:tcPr>
            <w:tcW w:w="1760" w:type="dxa"/>
            <w:tcBorders>
              <w:top w:val="nil"/>
              <w:left w:val="nil"/>
              <w:bottom w:val="single" w:sz="4" w:space="0" w:color="auto"/>
              <w:right w:val="single" w:sz="4" w:space="0" w:color="auto"/>
            </w:tcBorders>
            <w:vAlign w:val="center"/>
            <w:hideMark/>
          </w:tcPr>
          <w:p w14:paraId="2D19A90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45, ods. 2</w:t>
            </w:r>
          </w:p>
        </w:tc>
        <w:tc>
          <w:tcPr>
            <w:tcW w:w="1840" w:type="dxa"/>
            <w:tcBorders>
              <w:top w:val="nil"/>
              <w:left w:val="nil"/>
              <w:bottom w:val="single" w:sz="4" w:space="0" w:color="auto"/>
              <w:right w:val="single" w:sz="4" w:space="0" w:color="auto"/>
            </w:tcBorders>
            <w:vAlign w:val="bottom"/>
            <w:hideMark/>
          </w:tcPr>
          <w:p w14:paraId="4C7573A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0E32B9B" w14:textId="629A17E0"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E2CE880"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05E492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140</w:t>
            </w:r>
          </w:p>
        </w:tc>
        <w:tc>
          <w:tcPr>
            <w:tcW w:w="4680" w:type="dxa"/>
            <w:tcBorders>
              <w:top w:val="nil"/>
              <w:left w:val="nil"/>
              <w:bottom w:val="single" w:sz="4" w:space="0" w:color="auto"/>
              <w:right w:val="single" w:sz="4" w:space="0" w:color="auto"/>
            </w:tcBorders>
            <w:shd w:val="clear" w:color="000000" w:fill="FFF2CC"/>
            <w:vAlign w:val="center"/>
            <w:hideMark/>
          </w:tcPr>
          <w:p w14:paraId="5C2A669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občanov Únie na poskytnutie ochrany diplomatickými orgánmi na území tretích krajín </w:t>
            </w:r>
          </w:p>
        </w:tc>
        <w:tc>
          <w:tcPr>
            <w:tcW w:w="1760" w:type="dxa"/>
            <w:tcBorders>
              <w:top w:val="nil"/>
              <w:left w:val="nil"/>
              <w:bottom w:val="single" w:sz="4" w:space="0" w:color="auto"/>
              <w:right w:val="single" w:sz="4" w:space="0" w:color="auto"/>
            </w:tcBorders>
            <w:vAlign w:val="center"/>
            <w:hideMark/>
          </w:tcPr>
          <w:p w14:paraId="61AF8D5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46</w:t>
            </w:r>
          </w:p>
        </w:tc>
        <w:tc>
          <w:tcPr>
            <w:tcW w:w="1840" w:type="dxa"/>
            <w:tcBorders>
              <w:top w:val="nil"/>
              <w:left w:val="nil"/>
              <w:bottom w:val="single" w:sz="4" w:space="0" w:color="auto"/>
              <w:right w:val="single" w:sz="4" w:space="0" w:color="auto"/>
            </w:tcBorders>
            <w:vAlign w:val="bottom"/>
            <w:hideMark/>
          </w:tcPr>
          <w:p w14:paraId="26CF446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880543F" w14:textId="586184E0" w:rsidR="00D77A00" w:rsidRPr="00D77A00" w:rsidRDefault="00D77A00" w:rsidP="00D77A00">
            <w:pPr>
              <w:spacing w:after="0" w:line="240" w:lineRule="auto"/>
              <w:jc w:val="center"/>
              <w:rPr>
                <w:rFonts w:ascii="Calibri" w:eastAsia="Times New Roman" w:hAnsi="Calibri" w:cs="Calibri"/>
                <w:color w:val="000000"/>
                <w:kern w:val="0"/>
                <w:lang w:eastAsia="sk-SK"/>
                <w14:ligatures w14:val="none"/>
              </w:rPr>
            </w:pPr>
          </w:p>
        </w:tc>
      </w:tr>
      <w:tr w:rsidR="00D77A00" w:rsidRPr="00D77A00" w14:paraId="04455B7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BE05AD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141</w:t>
            </w:r>
          </w:p>
        </w:tc>
        <w:tc>
          <w:tcPr>
            <w:tcW w:w="4680" w:type="dxa"/>
            <w:tcBorders>
              <w:top w:val="nil"/>
              <w:left w:val="nil"/>
              <w:bottom w:val="single" w:sz="4" w:space="0" w:color="auto"/>
              <w:right w:val="single" w:sz="4" w:space="0" w:color="auto"/>
            </w:tcBorders>
            <w:shd w:val="clear" w:color="000000" w:fill="FFF2CC"/>
            <w:vAlign w:val="center"/>
            <w:hideMark/>
          </w:tcPr>
          <w:p w14:paraId="7909593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občanov Únie na poskytnutie ochrany konzulárnymi orgánmi na území tretích krajín </w:t>
            </w:r>
          </w:p>
        </w:tc>
        <w:tc>
          <w:tcPr>
            <w:tcW w:w="1760" w:type="dxa"/>
            <w:tcBorders>
              <w:top w:val="nil"/>
              <w:left w:val="nil"/>
              <w:bottom w:val="single" w:sz="4" w:space="0" w:color="auto"/>
              <w:right w:val="single" w:sz="4" w:space="0" w:color="auto"/>
            </w:tcBorders>
            <w:vAlign w:val="center"/>
            <w:hideMark/>
          </w:tcPr>
          <w:p w14:paraId="76B1A4B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 čl. 46</w:t>
            </w:r>
          </w:p>
        </w:tc>
        <w:tc>
          <w:tcPr>
            <w:tcW w:w="1840" w:type="dxa"/>
            <w:tcBorders>
              <w:top w:val="nil"/>
              <w:left w:val="nil"/>
              <w:bottom w:val="single" w:sz="4" w:space="0" w:color="auto"/>
              <w:right w:val="single" w:sz="4" w:space="0" w:color="auto"/>
            </w:tcBorders>
            <w:vAlign w:val="bottom"/>
            <w:hideMark/>
          </w:tcPr>
          <w:p w14:paraId="180A0BBB"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5470BE67" w14:textId="4C92D25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8C428E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3D2F39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142</w:t>
            </w:r>
          </w:p>
        </w:tc>
        <w:tc>
          <w:tcPr>
            <w:tcW w:w="4680" w:type="dxa"/>
            <w:tcBorders>
              <w:top w:val="nil"/>
              <w:left w:val="nil"/>
              <w:bottom w:val="single" w:sz="4" w:space="0" w:color="auto"/>
              <w:right w:val="single" w:sz="4" w:space="0" w:color="auto"/>
            </w:tcBorders>
            <w:shd w:val="clear" w:color="000000" w:fill="FFF2CC"/>
            <w:vAlign w:val="center"/>
            <w:hideMark/>
          </w:tcPr>
          <w:p w14:paraId="7ED6EDD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účinný prostriedok nápravy pred súdom</w:t>
            </w:r>
          </w:p>
        </w:tc>
        <w:tc>
          <w:tcPr>
            <w:tcW w:w="1760" w:type="dxa"/>
            <w:tcBorders>
              <w:top w:val="nil"/>
              <w:left w:val="nil"/>
              <w:bottom w:val="single" w:sz="4" w:space="0" w:color="auto"/>
              <w:right w:val="single" w:sz="4" w:space="0" w:color="auto"/>
            </w:tcBorders>
            <w:vAlign w:val="center"/>
            <w:hideMark/>
          </w:tcPr>
          <w:p w14:paraId="167068F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47</w:t>
            </w:r>
          </w:p>
        </w:tc>
        <w:tc>
          <w:tcPr>
            <w:tcW w:w="1840" w:type="dxa"/>
            <w:tcBorders>
              <w:top w:val="nil"/>
              <w:left w:val="nil"/>
              <w:bottom w:val="single" w:sz="4" w:space="0" w:color="auto"/>
              <w:right w:val="single" w:sz="4" w:space="0" w:color="auto"/>
            </w:tcBorders>
            <w:vAlign w:val="center"/>
            <w:hideMark/>
          </w:tcPr>
          <w:p w14:paraId="7176B2C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46, ods. (1)</w:t>
            </w:r>
          </w:p>
        </w:tc>
        <w:tc>
          <w:tcPr>
            <w:tcW w:w="1440" w:type="dxa"/>
            <w:tcBorders>
              <w:top w:val="nil"/>
              <w:left w:val="nil"/>
              <w:bottom w:val="single" w:sz="4" w:space="0" w:color="auto"/>
              <w:right w:val="single" w:sz="4" w:space="0" w:color="auto"/>
            </w:tcBorders>
            <w:vAlign w:val="bottom"/>
            <w:hideMark/>
          </w:tcPr>
          <w:p w14:paraId="71B646B9" w14:textId="6E108C60"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69334EDD"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862364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143</w:t>
            </w:r>
          </w:p>
        </w:tc>
        <w:tc>
          <w:tcPr>
            <w:tcW w:w="4680" w:type="dxa"/>
            <w:tcBorders>
              <w:top w:val="nil"/>
              <w:left w:val="nil"/>
              <w:bottom w:val="single" w:sz="4" w:space="0" w:color="auto"/>
              <w:right w:val="single" w:sz="4" w:space="0" w:color="auto"/>
            </w:tcBorders>
            <w:shd w:val="clear" w:color="000000" w:fill="FFF2CC"/>
            <w:vAlign w:val="center"/>
            <w:hideMark/>
          </w:tcPr>
          <w:p w14:paraId="0ACA291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w:t>
            </w:r>
            <w:proofErr w:type="spellStart"/>
            <w:r w:rsidRPr="00D77A00">
              <w:rPr>
                <w:rFonts w:ascii="Calibri" w:eastAsia="Times New Roman" w:hAnsi="Calibri" w:cs="Calibri"/>
                <w:color w:val="000000"/>
                <w:kern w:val="0"/>
                <w:sz w:val="20"/>
                <w:szCs w:val="20"/>
                <w:lang w:eastAsia="sk-SK"/>
                <w14:ligatures w14:val="none"/>
              </w:rPr>
              <w:t>prejednanie</w:t>
            </w:r>
            <w:proofErr w:type="spellEnd"/>
            <w:r w:rsidRPr="00D77A00">
              <w:rPr>
                <w:rFonts w:ascii="Calibri" w:eastAsia="Times New Roman" w:hAnsi="Calibri" w:cs="Calibri"/>
                <w:color w:val="000000"/>
                <w:kern w:val="0"/>
                <w:sz w:val="20"/>
                <w:szCs w:val="20"/>
                <w:lang w:eastAsia="sk-SK"/>
                <w14:ligatures w14:val="none"/>
              </w:rPr>
              <w:t xml:space="preserve"> záležitosti spravodlivo, verejne a v primeranej lehote pred nezávislým a nestranným súdom</w:t>
            </w:r>
          </w:p>
        </w:tc>
        <w:tc>
          <w:tcPr>
            <w:tcW w:w="1760" w:type="dxa"/>
            <w:tcBorders>
              <w:top w:val="nil"/>
              <w:left w:val="nil"/>
              <w:bottom w:val="single" w:sz="4" w:space="0" w:color="auto"/>
              <w:right w:val="single" w:sz="4" w:space="0" w:color="auto"/>
            </w:tcBorders>
            <w:shd w:val="clear" w:color="000000" w:fill="FFFFFF"/>
            <w:vAlign w:val="center"/>
            <w:hideMark/>
          </w:tcPr>
          <w:p w14:paraId="0896967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47</w:t>
            </w:r>
          </w:p>
        </w:tc>
        <w:tc>
          <w:tcPr>
            <w:tcW w:w="1840" w:type="dxa"/>
            <w:tcBorders>
              <w:top w:val="nil"/>
              <w:left w:val="nil"/>
              <w:bottom w:val="single" w:sz="4" w:space="0" w:color="auto"/>
              <w:right w:val="single" w:sz="4" w:space="0" w:color="auto"/>
            </w:tcBorders>
            <w:vAlign w:val="center"/>
            <w:hideMark/>
          </w:tcPr>
          <w:p w14:paraId="141747E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48, ods. (2)</w:t>
            </w:r>
          </w:p>
        </w:tc>
        <w:tc>
          <w:tcPr>
            <w:tcW w:w="1440" w:type="dxa"/>
            <w:tcBorders>
              <w:top w:val="nil"/>
              <w:left w:val="nil"/>
              <w:bottom w:val="single" w:sz="4" w:space="0" w:color="auto"/>
              <w:right w:val="single" w:sz="4" w:space="0" w:color="auto"/>
            </w:tcBorders>
            <w:vAlign w:val="bottom"/>
            <w:hideMark/>
          </w:tcPr>
          <w:p w14:paraId="5C2DEEE9" w14:textId="0BE630C5"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B66425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065558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144</w:t>
            </w:r>
          </w:p>
        </w:tc>
        <w:tc>
          <w:tcPr>
            <w:tcW w:w="4680" w:type="dxa"/>
            <w:tcBorders>
              <w:top w:val="nil"/>
              <w:left w:val="nil"/>
              <w:bottom w:val="single" w:sz="4" w:space="0" w:color="auto"/>
              <w:right w:val="single" w:sz="4" w:space="0" w:color="auto"/>
            </w:tcBorders>
            <w:shd w:val="clear" w:color="000000" w:fill="FFF2CC"/>
            <w:vAlign w:val="center"/>
            <w:hideMark/>
          </w:tcPr>
          <w:p w14:paraId="7A8F867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poskytnutie možnosti sa poradiť (v rámci konania vo svojej veci)</w:t>
            </w:r>
          </w:p>
        </w:tc>
        <w:tc>
          <w:tcPr>
            <w:tcW w:w="1760" w:type="dxa"/>
            <w:tcBorders>
              <w:top w:val="nil"/>
              <w:left w:val="nil"/>
              <w:bottom w:val="single" w:sz="4" w:space="0" w:color="auto"/>
              <w:right w:val="single" w:sz="4" w:space="0" w:color="auto"/>
            </w:tcBorders>
            <w:shd w:val="clear" w:color="000000" w:fill="FFFFFF"/>
            <w:vAlign w:val="center"/>
            <w:hideMark/>
          </w:tcPr>
          <w:p w14:paraId="6F27773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47</w:t>
            </w:r>
          </w:p>
        </w:tc>
        <w:tc>
          <w:tcPr>
            <w:tcW w:w="1840" w:type="dxa"/>
            <w:tcBorders>
              <w:top w:val="nil"/>
              <w:left w:val="nil"/>
              <w:bottom w:val="single" w:sz="4" w:space="0" w:color="auto"/>
              <w:right w:val="single" w:sz="4" w:space="0" w:color="auto"/>
            </w:tcBorders>
            <w:vAlign w:val="center"/>
            <w:hideMark/>
          </w:tcPr>
          <w:p w14:paraId="5816A63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w:t>
            </w:r>
          </w:p>
        </w:tc>
        <w:tc>
          <w:tcPr>
            <w:tcW w:w="1440" w:type="dxa"/>
            <w:tcBorders>
              <w:top w:val="nil"/>
              <w:left w:val="nil"/>
              <w:bottom w:val="single" w:sz="4" w:space="0" w:color="auto"/>
              <w:right w:val="single" w:sz="4" w:space="0" w:color="auto"/>
            </w:tcBorders>
            <w:vAlign w:val="bottom"/>
            <w:hideMark/>
          </w:tcPr>
          <w:p w14:paraId="77F48A30" w14:textId="18E9ACA4"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7E1E6F3"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D0B8A2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145</w:t>
            </w:r>
          </w:p>
        </w:tc>
        <w:tc>
          <w:tcPr>
            <w:tcW w:w="4680" w:type="dxa"/>
            <w:tcBorders>
              <w:top w:val="nil"/>
              <w:left w:val="nil"/>
              <w:bottom w:val="single" w:sz="4" w:space="0" w:color="auto"/>
              <w:right w:val="single" w:sz="4" w:space="0" w:color="auto"/>
            </w:tcBorders>
            <w:shd w:val="clear" w:color="000000" w:fill="FFF2CC"/>
            <w:vAlign w:val="center"/>
            <w:hideMark/>
          </w:tcPr>
          <w:p w14:paraId="5EBEBFF8"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poskytnutie možnosti sa obhajovať (v rámci konania vo svojej veci)</w:t>
            </w:r>
          </w:p>
        </w:tc>
        <w:tc>
          <w:tcPr>
            <w:tcW w:w="1760" w:type="dxa"/>
            <w:tcBorders>
              <w:top w:val="nil"/>
              <w:left w:val="nil"/>
              <w:bottom w:val="single" w:sz="4" w:space="0" w:color="auto"/>
              <w:right w:val="single" w:sz="4" w:space="0" w:color="auto"/>
            </w:tcBorders>
            <w:shd w:val="clear" w:color="000000" w:fill="FFFFFF"/>
            <w:vAlign w:val="center"/>
            <w:hideMark/>
          </w:tcPr>
          <w:p w14:paraId="56D77ED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47</w:t>
            </w:r>
          </w:p>
        </w:tc>
        <w:tc>
          <w:tcPr>
            <w:tcW w:w="1840" w:type="dxa"/>
            <w:tcBorders>
              <w:top w:val="nil"/>
              <w:left w:val="nil"/>
              <w:bottom w:val="single" w:sz="4" w:space="0" w:color="auto"/>
              <w:right w:val="single" w:sz="4" w:space="0" w:color="auto"/>
            </w:tcBorders>
            <w:vAlign w:val="center"/>
            <w:hideMark/>
          </w:tcPr>
          <w:p w14:paraId="2429A73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D01C4A5" w14:textId="5790D676"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ED9654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065DF9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146</w:t>
            </w:r>
          </w:p>
        </w:tc>
        <w:tc>
          <w:tcPr>
            <w:tcW w:w="4680" w:type="dxa"/>
            <w:tcBorders>
              <w:top w:val="nil"/>
              <w:left w:val="nil"/>
              <w:bottom w:val="single" w:sz="4" w:space="0" w:color="auto"/>
              <w:right w:val="single" w:sz="4" w:space="0" w:color="auto"/>
            </w:tcBorders>
            <w:shd w:val="clear" w:color="000000" w:fill="FFF2CC"/>
            <w:vAlign w:val="center"/>
            <w:hideMark/>
          </w:tcPr>
          <w:p w14:paraId="4F40035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poskytnutie možnosti nechať sa zastupovať (v rámci konania vo svojej veci)</w:t>
            </w:r>
          </w:p>
        </w:tc>
        <w:tc>
          <w:tcPr>
            <w:tcW w:w="1760" w:type="dxa"/>
            <w:tcBorders>
              <w:top w:val="nil"/>
              <w:left w:val="nil"/>
              <w:bottom w:val="single" w:sz="4" w:space="0" w:color="auto"/>
              <w:right w:val="single" w:sz="4" w:space="0" w:color="auto"/>
            </w:tcBorders>
            <w:shd w:val="clear" w:color="000000" w:fill="FFFFFF"/>
            <w:vAlign w:val="center"/>
            <w:hideMark/>
          </w:tcPr>
          <w:p w14:paraId="65CE009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47</w:t>
            </w:r>
          </w:p>
        </w:tc>
        <w:tc>
          <w:tcPr>
            <w:tcW w:w="1840" w:type="dxa"/>
            <w:tcBorders>
              <w:top w:val="nil"/>
              <w:left w:val="nil"/>
              <w:bottom w:val="single" w:sz="4" w:space="0" w:color="auto"/>
              <w:right w:val="single" w:sz="4" w:space="0" w:color="auto"/>
            </w:tcBorders>
            <w:vAlign w:val="center"/>
            <w:hideMark/>
          </w:tcPr>
          <w:p w14:paraId="2AFA949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w:t>
            </w:r>
          </w:p>
        </w:tc>
        <w:tc>
          <w:tcPr>
            <w:tcW w:w="1440" w:type="dxa"/>
            <w:tcBorders>
              <w:top w:val="nil"/>
              <w:left w:val="nil"/>
              <w:bottom w:val="single" w:sz="4" w:space="0" w:color="auto"/>
              <w:right w:val="single" w:sz="4" w:space="0" w:color="auto"/>
            </w:tcBorders>
            <w:vAlign w:val="bottom"/>
            <w:hideMark/>
          </w:tcPr>
          <w:p w14:paraId="6A22A9CF" w14:textId="6A80404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F8211CD"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5104BE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147</w:t>
            </w:r>
          </w:p>
        </w:tc>
        <w:tc>
          <w:tcPr>
            <w:tcW w:w="4680" w:type="dxa"/>
            <w:tcBorders>
              <w:top w:val="nil"/>
              <w:left w:val="nil"/>
              <w:bottom w:val="single" w:sz="4" w:space="0" w:color="auto"/>
              <w:right w:val="single" w:sz="4" w:space="0" w:color="auto"/>
            </w:tcBorders>
            <w:shd w:val="clear" w:color="000000" w:fill="FFF2CC"/>
            <w:vAlign w:val="center"/>
            <w:hideMark/>
          </w:tcPr>
          <w:p w14:paraId="5D3C022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osôb, ktoré nemajú dostatočné prostriedky, na poskytnutie právnej pomoci, potrebnej na zabezpečenie efektívneho prístupu k spravodlivosti </w:t>
            </w:r>
          </w:p>
        </w:tc>
        <w:tc>
          <w:tcPr>
            <w:tcW w:w="1760" w:type="dxa"/>
            <w:tcBorders>
              <w:top w:val="nil"/>
              <w:left w:val="nil"/>
              <w:bottom w:val="single" w:sz="4" w:space="0" w:color="auto"/>
              <w:right w:val="single" w:sz="4" w:space="0" w:color="auto"/>
            </w:tcBorders>
            <w:shd w:val="clear" w:color="000000" w:fill="FFFFFF"/>
            <w:vAlign w:val="center"/>
            <w:hideMark/>
          </w:tcPr>
          <w:p w14:paraId="622C79D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47</w:t>
            </w:r>
          </w:p>
        </w:tc>
        <w:tc>
          <w:tcPr>
            <w:tcW w:w="1840" w:type="dxa"/>
            <w:tcBorders>
              <w:top w:val="nil"/>
              <w:left w:val="nil"/>
              <w:bottom w:val="single" w:sz="4" w:space="0" w:color="auto"/>
              <w:right w:val="single" w:sz="4" w:space="0" w:color="auto"/>
            </w:tcBorders>
            <w:vAlign w:val="center"/>
            <w:hideMark/>
          </w:tcPr>
          <w:p w14:paraId="5F4A68B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47, ods. (2)</w:t>
            </w:r>
          </w:p>
        </w:tc>
        <w:tc>
          <w:tcPr>
            <w:tcW w:w="1440" w:type="dxa"/>
            <w:tcBorders>
              <w:top w:val="nil"/>
              <w:left w:val="nil"/>
              <w:bottom w:val="single" w:sz="4" w:space="0" w:color="auto"/>
              <w:right w:val="single" w:sz="4" w:space="0" w:color="auto"/>
            </w:tcBorders>
            <w:vAlign w:val="bottom"/>
            <w:hideMark/>
          </w:tcPr>
          <w:p w14:paraId="449F54B9" w14:textId="67231F6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405D518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BF1C21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148</w:t>
            </w:r>
          </w:p>
        </w:tc>
        <w:tc>
          <w:tcPr>
            <w:tcW w:w="4680" w:type="dxa"/>
            <w:tcBorders>
              <w:top w:val="nil"/>
              <w:left w:val="nil"/>
              <w:bottom w:val="single" w:sz="4" w:space="0" w:color="auto"/>
              <w:right w:val="single" w:sz="4" w:space="0" w:color="auto"/>
            </w:tcBorders>
            <w:shd w:val="clear" w:color="000000" w:fill="FFF2CC"/>
            <w:vAlign w:val="center"/>
            <w:hideMark/>
          </w:tcPr>
          <w:p w14:paraId="74AF8CF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rešpektovanie prezumpcie neviny</w:t>
            </w:r>
          </w:p>
        </w:tc>
        <w:tc>
          <w:tcPr>
            <w:tcW w:w="1760" w:type="dxa"/>
            <w:tcBorders>
              <w:top w:val="nil"/>
              <w:left w:val="nil"/>
              <w:bottom w:val="single" w:sz="4" w:space="0" w:color="auto"/>
              <w:right w:val="single" w:sz="4" w:space="0" w:color="auto"/>
            </w:tcBorders>
            <w:shd w:val="clear" w:color="000000" w:fill="FFFFFF"/>
            <w:vAlign w:val="center"/>
            <w:hideMark/>
          </w:tcPr>
          <w:p w14:paraId="0DBF20A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48, ods. 1</w:t>
            </w:r>
          </w:p>
        </w:tc>
        <w:tc>
          <w:tcPr>
            <w:tcW w:w="1840" w:type="dxa"/>
            <w:tcBorders>
              <w:top w:val="nil"/>
              <w:left w:val="nil"/>
              <w:bottom w:val="single" w:sz="4" w:space="0" w:color="auto"/>
              <w:right w:val="single" w:sz="4" w:space="0" w:color="auto"/>
            </w:tcBorders>
            <w:vAlign w:val="center"/>
            <w:hideMark/>
          </w:tcPr>
          <w:p w14:paraId="78540FD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50, ods. (2)</w:t>
            </w:r>
          </w:p>
        </w:tc>
        <w:tc>
          <w:tcPr>
            <w:tcW w:w="1440" w:type="dxa"/>
            <w:tcBorders>
              <w:top w:val="nil"/>
              <w:left w:val="nil"/>
              <w:bottom w:val="single" w:sz="4" w:space="0" w:color="auto"/>
              <w:right w:val="single" w:sz="4" w:space="0" w:color="auto"/>
            </w:tcBorders>
            <w:vAlign w:val="bottom"/>
            <w:hideMark/>
          </w:tcPr>
          <w:p w14:paraId="4BEF8F67" w14:textId="1E9881BC"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2732B68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70DDCE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149</w:t>
            </w:r>
          </w:p>
        </w:tc>
        <w:tc>
          <w:tcPr>
            <w:tcW w:w="4680" w:type="dxa"/>
            <w:tcBorders>
              <w:top w:val="nil"/>
              <w:left w:val="nil"/>
              <w:bottom w:val="single" w:sz="4" w:space="0" w:color="auto"/>
              <w:right w:val="single" w:sz="4" w:space="0" w:color="auto"/>
            </w:tcBorders>
            <w:shd w:val="clear" w:color="000000" w:fill="FFF2CC"/>
            <w:vAlign w:val="center"/>
            <w:hideMark/>
          </w:tcPr>
          <w:p w14:paraId="49E10FA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obvineného na obhajobu</w:t>
            </w:r>
          </w:p>
        </w:tc>
        <w:tc>
          <w:tcPr>
            <w:tcW w:w="1760" w:type="dxa"/>
            <w:tcBorders>
              <w:top w:val="nil"/>
              <w:left w:val="nil"/>
              <w:bottom w:val="single" w:sz="4" w:space="0" w:color="auto"/>
              <w:right w:val="single" w:sz="4" w:space="0" w:color="auto"/>
            </w:tcBorders>
            <w:shd w:val="clear" w:color="000000" w:fill="FFFFFF"/>
            <w:vAlign w:val="center"/>
            <w:hideMark/>
          </w:tcPr>
          <w:p w14:paraId="5A21F27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48, ods. 2</w:t>
            </w:r>
          </w:p>
        </w:tc>
        <w:tc>
          <w:tcPr>
            <w:tcW w:w="1840" w:type="dxa"/>
            <w:tcBorders>
              <w:top w:val="nil"/>
              <w:left w:val="nil"/>
              <w:bottom w:val="single" w:sz="4" w:space="0" w:color="auto"/>
              <w:right w:val="single" w:sz="4" w:space="0" w:color="auto"/>
            </w:tcBorders>
            <w:vAlign w:val="center"/>
            <w:hideMark/>
          </w:tcPr>
          <w:p w14:paraId="635FFB6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50, ods. (3)</w:t>
            </w:r>
          </w:p>
        </w:tc>
        <w:tc>
          <w:tcPr>
            <w:tcW w:w="1440" w:type="dxa"/>
            <w:tcBorders>
              <w:top w:val="nil"/>
              <w:left w:val="nil"/>
              <w:bottom w:val="single" w:sz="4" w:space="0" w:color="auto"/>
              <w:right w:val="single" w:sz="4" w:space="0" w:color="auto"/>
            </w:tcBorders>
            <w:vAlign w:val="bottom"/>
            <w:hideMark/>
          </w:tcPr>
          <w:p w14:paraId="743B6F88" w14:textId="6ADD72A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 xml:space="preserve">- </w:t>
            </w:r>
          </w:p>
        </w:tc>
      </w:tr>
      <w:tr w:rsidR="00D77A00" w:rsidRPr="00D77A00" w14:paraId="20133268"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F92530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150</w:t>
            </w:r>
          </w:p>
        </w:tc>
        <w:tc>
          <w:tcPr>
            <w:tcW w:w="4680" w:type="dxa"/>
            <w:tcBorders>
              <w:top w:val="nil"/>
              <w:left w:val="nil"/>
              <w:bottom w:val="single" w:sz="4" w:space="0" w:color="auto"/>
              <w:right w:val="single" w:sz="4" w:space="0" w:color="auto"/>
            </w:tcBorders>
            <w:shd w:val="clear" w:color="000000" w:fill="FFF2CC"/>
            <w:vAlign w:val="center"/>
            <w:hideMark/>
          </w:tcPr>
          <w:p w14:paraId="0B89286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 odsúdením za konanie alebo opomenutie, ktoré v čase keď bolo spáchané, nebolo trestné</w:t>
            </w:r>
          </w:p>
        </w:tc>
        <w:tc>
          <w:tcPr>
            <w:tcW w:w="1760" w:type="dxa"/>
            <w:tcBorders>
              <w:top w:val="nil"/>
              <w:left w:val="nil"/>
              <w:bottom w:val="single" w:sz="4" w:space="0" w:color="auto"/>
              <w:right w:val="single" w:sz="4" w:space="0" w:color="auto"/>
            </w:tcBorders>
            <w:shd w:val="clear" w:color="000000" w:fill="FFFFFF"/>
            <w:vAlign w:val="center"/>
            <w:hideMark/>
          </w:tcPr>
          <w:p w14:paraId="27DF31D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49, ods. 1</w:t>
            </w:r>
          </w:p>
        </w:tc>
        <w:tc>
          <w:tcPr>
            <w:tcW w:w="1840" w:type="dxa"/>
            <w:tcBorders>
              <w:top w:val="nil"/>
              <w:left w:val="nil"/>
              <w:bottom w:val="single" w:sz="4" w:space="0" w:color="auto"/>
              <w:right w:val="single" w:sz="4" w:space="0" w:color="auto"/>
            </w:tcBorders>
            <w:vAlign w:val="bottom"/>
            <w:hideMark/>
          </w:tcPr>
          <w:p w14:paraId="3886B5DB"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22FB5C5D" w14:textId="3E3A8309"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8E8FE4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B81725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151</w:t>
            </w:r>
          </w:p>
        </w:tc>
        <w:tc>
          <w:tcPr>
            <w:tcW w:w="4680" w:type="dxa"/>
            <w:tcBorders>
              <w:top w:val="nil"/>
              <w:left w:val="nil"/>
              <w:bottom w:val="single" w:sz="4" w:space="0" w:color="auto"/>
              <w:right w:val="single" w:sz="4" w:space="0" w:color="auto"/>
            </w:tcBorders>
            <w:shd w:val="clear" w:color="000000" w:fill="FFF2CC"/>
            <w:vAlign w:val="center"/>
            <w:hideMark/>
          </w:tcPr>
          <w:p w14:paraId="500CFE3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ukladaním prísnejšieho trestu než aký bolo možné uložiť v čase jeho spáchania</w:t>
            </w:r>
          </w:p>
        </w:tc>
        <w:tc>
          <w:tcPr>
            <w:tcW w:w="1760" w:type="dxa"/>
            <w:tcBorders>
              <w:top w:val="nil"/>
              <w:left w:val="nil"/>
              <w:bottom w:val="single" w:sz="4" w:space="0" w:color="auto"/>
              <w:right w:val="single" w:sz="4" w:space="0" w:color="auto"/>
            </w:tcBorders>
            <w:shd w:val="clear" w:color="000000" w:fill="FFFFFF"/>
            <w:vAlign w:val="center"/>
            <w:hideMark/>
          </w:tcPr>
          <w:p w14:paraId="1D80CF0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49, ods. 1</w:t>
            </w:r>
          </w:p>
        </w:tc>
        <w:tc>
          <w:tcPr>
            <w:tcW w:w="1840" w:type="dxa"/>
            <w:tcBorders>
              <w:top w:val="nil"/>
              <w:left w:val="nil"/>
              <w:bottom w:val="single" w:sz="4" w:space="0" w:color="auto"/>
              <w:right w:val="single" w:sz="4" w:space="0" w:color="auto"/>
            </w:tcBorders>
            <w:vAlign w:val="center"/>
            <w:hideMark/>
          </w:tcPr>
          <w:p w14:paraId="7192497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50, ods. (6)</w:t>
            </w:r>
          </w:p>
        </w:tc>
        <w:tc>
          <w:tcPr>
            <w:tcW w:w="1440" w:type="dxa"/>
            <w:tcBorders>
              <w:top w:val="nil"/>
              <w:left w:val="nil"/>
              <w:bottom w:val="single" w:sz="4" w:space="0" w:color="auto"/>
              <w:right w:val="single" w:sz="4" w:space="0" w:color="auto"/>
            </w:tcBorders>
            <w:vAlign w:val="bottom"/>
            <w:hideMark/>
          </w:tcPr>
          <w:p w14:paraId="1418DD28" w14:textId="65C1C769"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E20323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D70C7B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152</w:t>
            </w:r>
          </w:p>
        </w:tc>
        <w:tc>
          <w:tcPr>
            <w:tcW w:w="4680" w:type="dxa"/>
            <w:tcBorders>
              <w:top w:val="nil"/>
              <w:left w:val="nil"/>
              <w:bottom w:val="single" w:sz="4" w:space="0" w:color="auto"/>
              <w:right w:val="single" w:sz="4" w:space="0" w:color="auto"/>
            </w:tcBorders>
            <w:shd w:val="clear" w:color="000000" w:fill="FFF2CC"/>
            <w:vAlign w:val="center"/>
            <w:hideMark/>
          </w:tcPr>
          <w:p w14:paraId="2AAA4EA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ukladaním trestov zjavne neprimeraných trestnému činu</w:t>
            </w:r>
          </w:p>
        </w:tc>
        <w:tc>
          <w:tcPr>
            <w:tcW w:w="1760" w:type="dxa"/>
            <w:tcBorders>
              <w:top w:val="nil"/>
              <w:left w:val="nil"/>
              <w:bottom w:val="single" w:sz="4" w:space="0" w:color="auto"/>
              <w:right w:val="single" w:sz="4" w:space="0" w:color="auto"/>
            </w:tcBorders>
            <w:shd w:val="clear" w:color="000000" w:fill="FFFFFF"/>
            <w:vAlign w:val="center"/>
            <w:hideMark/>
          </w:tcPr>
          <w:p w14:paraId="62977B8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49, ods. 3</w:t>
            </w:r>
          </w:p>
        </w:tc>
        <w:tc>
          <w:tcPr>
            <w:tcW w:w="1840" w:type="dxa"/>
            <w:tcBorders>
              <w:top w:val="nil"/>
              <w:left w:val="nil"/>
              <w:bottom w:val="single" w:sz="4" w:space="0" w:color="auto"/>
              <w:right w:val="single" w:sz="4" w:space="0" w:color="auto"/>
            </w:tcBorders>
            <w:vAlign w:val="bottom"/>
            <w:hideMark/>
          </w:tcPr>
          <w:p w14:paraId="686C0D90"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440" w:type="dxa"/>
            <w:tcBorders>
              <w:top w:val="nil"/>
              <w:left w:val="nil"/>
              <w:bottom w:val="single" w:sz="4" w:space="0" w:color="auto"/>
              <w:right w:val="single" w:sz="4" w:space="0" w:color="auto"/>
            </w:tcBorders>
            <w:vAlign w:val="bottom"/>
            <w:hideMark/>
          </w:tcPr>
          <w:p w14:paraId="14514DBE" w14:textId="560BEA80"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2B64C00"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4341B3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153</w:t>
            </w:r>
          </w:p>
        </w:tc>
        <w:tc>
          <w:tcPr>
            <w:tcW w:w="4680" w:type="dxa"/>
            <w:tcBorders>
              <w:top w:val="nil"/>
              <w:left w:val="nil"/>
              <w:bottom w:val="single" w:sz="4" w:space="0" w:color="auto"/>
              <w:right w:val="single" w:sz="4" w:space="0" w:color="auto"/>
            </w:tcBorders>
            <w:shd w:val="clear" w:color="000000" w:fill="FFF2CC"/>
            <w:vAlign w:val="center"/>
            <w:hideMark/>
          </w:tcPr>
          <w:p w14:paraId="5E03CFC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nebyť stíhaný v trestnom konaní dvakrát za ten istý trestný čin</w:t>
            </w:r>
          </w:p>
        </w:tc>
        <w:tc>
          <w:tcPr>
            <w:tcW w:w="1760" w:type="dxa"/>
            <w:tcBorders>
              <w:top w:val="nil"/>
              <w:left w:val="nil"/>
              <w:bottom w:val="single" w:sz="4" w:space="0" w:color="auto"/>
              <w:right w:val="single" w:sz="4" w:space="0" w:color="auto"/>
            </w:tcBorders>
            <w:shd w:val="clear" w:color="000000" w:fill="FFFFFF"/>
            <w:vAlign w:val="center"/>
            <w:hideMark/>
          </w:tcPr>
          <w:p w14:paraId="5347399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50</w:t>
            </w:r>
          </w:p>
        </w:tc>
        <w:tc>
          <w:tcPr>
            <w:tcW w:w="1840" w:type="dxa"/>
            <w:tcBorders>
              <w:top w:val="nil"/>
              <w:left w:val="nil"/>
              <w:bottom w:val="single" w:sz="4" w:space="0" w:color="auto"/>
              <w:right w:val="single" w:sz="4" w:space="0" w:color="auto"/>
            </w:tcBorders>
            <w:vAlign w:val="center"/>
            <w:hideMark/>
          </w:tcPr>
          <w:p w14:paraId="6E7870E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50, ods. (5)</w:t>
            </w:r>
          </w:p>
        </w:tc>
        <w:tc>
          <w:tcPr>
            <w:tcW w:w="1440" w:type="dxa"/>
            <w:tcBorders>
              <w:top w:val="nil"/>
              <w:left w:val="nil"/>
              <w:bottom w:val="single" w:sz="4" w:space="0" w:color="auto"/>
              <w:right w:val="single" w:sz="4" w:space="0" w:color="auto"/>
            </w:tcBorders>
            <w:vAlign w:val="bottom"/>
            <w:hideMark/>
          </w:tcPr>
          <w:p w14:paraId="1D911A9A" w14:textId="223004CC"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F7C8A3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68E95D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154</w:t>
            </w:r>
          </w:p>
        </w:tc>
        <w:tc>
          <w:tcPr>
            <w:tcW w:w="4680" w:type="dxa"/>
            <w:tcBorders>
              <w:top w:val="nil"/>
              <w:left w:val="nil"/>
              <w:bottom w:val="single" w:sz="4" w:space="0" w:color="auto"/>
              <w:right w:val="single" w:sz="4" w:space="0" w:color="auto"/>
            </w:tcBorders>
            <w:shd w:val="clear" w:color="000000" w:fill="FFF2CC"/>
            <w:vAlign w:val="center"/>
            <w:hideMark/>
          </w:tcPr>
          <w:p w14:paraId="2716F38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nebyť potrestaný v trestnom konaní dvakrát za ten istý trestný čin</w:t>
            </w:r>
          </w:p>
        </w:tc>
        <w:tc>
          <w:tcPr>
            <w:tcW w:w="1760" w:type="dxa"/>
            <w:tcBorders>
              <w:top w:val="nil"/>
              <w:left w:val="nil"/>
              <w:bottom w:val="single" w:sz="4" w:space="0" w:color="auto"/>
              <w:right w:val="single" w:sz="4" w:space="0" w:color="auto"/>
            </w:tcBorders>
            <w:shd w:val="clear" w:color="000000" w:fill="FFFFFF"/>
            <w:vAlign w:val="center"/>
            <w:hideMark/>
          </w:tcPr>
          <w:p w14:paraId="368A6CF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Hlava VI, čl. 50</w:t>
            </w:r>
          </w:p>
        </w:tc>
        <w:tc>
          <w:tcPr>
            <w:tcW w:w="1840" w:type="dxa"/>
            <w:tcBorders>
              <w:top w:val="nil"/>
              <w:left w:val="nil"/>
              <w:bottom w:val="single" w:sz="4" w:space="0" w:color="auto"/>
              <w:right w:val="single" w:sz="4" w:space="0" w:color="auto"/>
            </w:tcBorders>
            <w:vAlign w:val="center"/>
            <w:hideMark/>
          </w:tcPr>
          <w:p w14:paraId="7784476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50, ods. (5)</w:t>
            </w:r>
          </w:p>
        </w:tc>
        <w:tc>
          <w:tcPr>
            <w:tcW w:w="1440" w:type="dxa"/>
            <w:tcBorders>
              <w:top w:val="nil"/>
              <w:left w:val="nil"/>
              <w:bottom w:val="single" w:sz="4" w:space="0" w:color="auto"/>
              <w:right w:val="single" w:sz="4" w:space="0" w:color="auto"/>
            </w:tcBorders>
            <w:vAlign w:val="bottom"/>
            <w:hideMark/>
          </w:tcPr>
          <w:p w14:paraId="28B33ECA" w14:textId="2734C6D9"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FF0D1D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7D07BE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155</w:t>
            </w:r>
          </w:p>
        </w:tc>
        <w:tc>
          <w:tcPr>
            <w:tcW w:w="4680" w:type="dxa"/>
            <w:tcBorders>
              <w:top w:val="nil"/>
              <w:left w:val="nil"/>
              <w:bottom w:val="single" w:sz="4" w:space="0" w:color="auto"/>
              <w:right w:val="single" w:sz="4" w:space="0" w:color="auto"/>
            </w:tcBorders>
            <w:shd w:val="clear" w:color="000000" w:fill="FFF2CC"/>
            <w:vAlign w:val="center"/>
            <w:hideMark/>
          </w:tcPr>
          <w:p w14:paraId="442F732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slobodne rozhodovať o svojej národnosti</w:t>
            </w:r>
          </w:p>
        </w:tc>
        <w:tc>
          <w:tcPr>
            <w:tcW w:w="1760" w:type="dxa"/>
            <w:tcBorders>
              <w:top w:val="nil"/>
              <w:left w:val="nil"/>
              <w:bottom w:val="single" w:sz="4" w:space="0" w:color="auto"/>
              <w:right w:val="single" w:sz="4" w:space="0" w:color="auto"/>
            </w:tcBorders>
            <w:shd w:val="clear" w:color="000000" w:fill="FFFFFF"/>
            <w:vAlign w:val="center"/>
            <w:hideMark/>
          </w:tcPr>
          <w:p w14:paraId="6B60F47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018F182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Prvý oddiel, čl. 12, ods. (3)</w:t>
            </w:r>
          </w:p>
        </w:tc>
        <w:tc>
          <w:tcPr>
            <w:tcW w:w="1440" w:type="dxa"/>
            <w:tcBorders>
              <w:top w:val="nil"/>
              <w:left w:val="nil"/>
              <w:bottom w:val="single" w:sz="4" w:space="0" w:color="auto"/>
              <w:right w:val="single" w:sz="4" w:space="0" w:color="auto"/>
            </w:tcBorders>
            <w:vAlign w:val="bottom"/>
            <w:hideMark/>
          </w:tcPr>
          <w:p w14:paraId="699F50EF" w14:textId="43DFC29A" w:rsidR="00D77A00" w:rsidRPr="008D4B86" w:rsidRDefault="008D4B86" w:rsidP="008D4B86">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r w:rsidRPr="008D4B86">
              <w:rPr>
                <w:rFonts w:ascii="Calibri" w:eastAsia="Times New Roman" w:hAnsi="Calibri" w:cs="Calibri"/>
                <w:color w:val="000000"/>
                <w:kern w:val="0"/>
                <w:lang w:eastAsia="sk-SK"/>
                <w14:ligatures w14:val="none"/>
              </w:rPr>
              <w:t xml:space="preserve">    </w:t>
            </w:r>
          </w:p>
        </w:tc>
      </w:tr>
      <w:tr w:rsidR="00D77A00" w:rsidRPr="00D77A00" w14:paraId="2CC79F7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4AE20E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156</w:t>
            </w:r>
          </w:p>
        </w:tc>
        <w:tc>
          <w:tcPr>
            <w:tcW w:w="4680" w:type="dxa"/>
            <w:tcBorders>
              <w:top w:val="nil"/>
              <w:left w:val="nil"/>
              <w:bottom w:val="single" w:sz="4" w:space="0" w:color="auto"/>
              <w:right w:val="single" w:sz="4" w:space="0" w:color="auto"/>
            </w:tcBorders>
            <w:shd w:val="clear" w:color="000000" w:fill="FFF2CC"/>
            <w:vAlign w:val="center"/>
            <w:hideMark/>
          </w:tcPr>
          <w:p w14:paraId="57323AC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akýmkoľvek ovplyvňovaním a nátlakom smerujúcim k odnárodňovaniu</w:t>
            </w:r>
          </w:p>
        </w:tc>
        <w:tc>
          <w:tcPr>
            <w:tcW w:w="1760" w:type="dxa"/>
            <w:tcBorders>
              <w:top w:val="nil"/>
              <w:left w:val="nil"/>
              <w:bottom w:val="single" w:sz="4" w:space="0" w:color="auto"/>
              <w:right w:val="single" w:sz="4" w:space="0" w:color="auto"/>
            </w:tcBorders>
            <w:shd w:val="clear" w:color="000000" w:fill="FFFFFF"/>
            <w:vAlign w:val="center"/>
            <w:hideMark/>
          </w:tcPr>
          <w:p w14:paraId="3D05C8E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1F9DD6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Prvý oddiel, čl. 12, ods. (3)</w:t>
            </w:r>
          </w:p>
        </w:tc>
        <w:tc>
          <w:tcPr>
            <w:tcW w:w="1440" w:type="dxa"/>
            <w:tcBorders>
              <w:top w:val="nil"/>
              <w:left w:val="nil"/>
              <w:bottom w:val="single" w:sz="4" w:space="0" w:color="auto"/>
              <w:right w:val="single" w:sz="4" w:space="0" w:color="auto"/>
            </w:tcBorders>
            <w:vAlign w:val="bottom"/>
            <w:hideMark/>
          </w:tcPr>
          <w:p w14:paraId="09AF7FD4" w14:textId="05D10CE5"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04A06E06"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13D5B9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157</w:t>
            </w:r>
          </w:p>
        </w:tc>
        <w:tc>
          <w:tcPr>
            <w:tcW w:w="4680" w:type="dxa"/>
            <w:tcBorders>
              <w:top w:val="nil"/>
              <w:left w:val="nil"/>
              <w:bottom w:val="single" w:sz="4" w:space="0" w:color="auto"/>
              <w:right w:val="single" w:sz="4" w:space="0" w:color="auto"/>
            </w:tcBorders>
            <w:shd w:val="clear" w:color="000000" w:fill="FFF2CC"/>
            <w:vAlign w:val="center"/>
            <w:hideMark/>
          </w:tcPr>
          <w:p w14:paraId="29EF950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spôsobovaním ujmy na právach pre to, že uplatňuje svoje základné práva a slobody</w:t>
            </w:r>
          </w:p>
        </w:tc>
        <w:tc>
          <w:tcPr>
            <w:tcW w:w="1760" w:type="dxa"/>
            <w:tcBorders>
              <w:top w:val="nil"/>
              <w:left w:val="nil"/>
              <w:bottom w:val="single" w:sz="4" w:space="0" w:color="auto"/>
              <w:right w:val="single" w:sz="4" w:space="0" w:color="auto"/>
            </w:tcBorders>
            <w:shd w:val="clear" w:color="000000" w:fill="FFFFFF"/>
            <w:vAlign w:val="center"/>
            <w:hideMark/>
          </w:tcPr>
          <w:p w14:paraId="67344FCF"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CE6949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Prvý oddiel, čl. 12, ods. (4)</w:t>
            </w:r>
          </w:p>
        </w:tc>
        <w:tc>
          <w:tcPr>
            <w:tcW w:w="1440" w:type="dxa"/>
            <w:tcBorders>
              <w:top w:val="nil"/>
              <w:left w:val="nil"/>
              <w:bottom w:val="single" w:sz="4" w:space="0" w:color="auto"/>
              <w:right w:val="single" w:sz="4" w:space="0" w:color="auto"/>
            </w:tcBorders>
            <w:vAlign w:val="bottom"/>
            <w:hideMark/>
          </w:tcPr>
          <w:p w14:paraId="14E086CF" w14:textId="52697F6E"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44BC2E4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9A97FD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158</w:t>
            </w:r>
          </w:p>
        </w:tc>
        <w:tc>
          <w:tcPr>
            <w:tcW w:w="4680" w:type="dxa"/>
            <w:tcBorders>
              <w:top w:val="nil"/>
              <w:left w:val="nil"/>
              <w:bottom w:val="single" w:sz="4" w:space="0" w:color="auto"/>
              <w:right w:val="single" w:sz="4" w:space="0" w:color="auto"/>
            </w:tcBorders>
            <w:shd w:val="clear" w:color="000000" w:fill="FFF2CC"/>
            <w:vAlign w:val="center"/>
            <w:hideMark/>
          </w:tcPr>
          <w:p w14:paraId="169A6CF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prenatálnej ochrany ľudského života</w:t>
            </w:r>
          </w:p>
        </w:tc>
        <w:tc>
          <w:tcPr>
            <w:tcW w:w="1760" w:type="dxa"/>
            <w:tcBorders>
              <w:top w:val="nil"/>
              <w:left w:val="nil"/>
              <w:bottom w:val="single" w:sz="4" w:space="0" w:color="auto"/>
              <w:right w:val="single" w:sz="4" w:space="0" w:color="auto"/>
            </w:tcBorders>
            <w:shd w:val="clear" w:color="000000" w:fill="FFFFFF"/>
            <w:vAlign w:val="center"/>
            <w:hideMark/>
          </w:tcPr>
          <w:p w14:paraId="3D5418D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E4A2F1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15, ods. (1)</w:t>
            </w:r>
          </w:p>
        </w:tc>
        <w:tc>
          <w:tcPr>
            <w:tcW w:w="1440" w:type="dxa"/>
            <w:tcBorders>
              <w:top w:val="nil"/>
              <w:left w:val="nil"/>
              <w:bottom w:val="single" w:sz="4" w:space="0" w:color="auto"/>
              <w:right w:val="single" w:sz="4" w:space="0" w:color="auto"/>
            </w:tcBorders>
            <w:vAlign w:val="bottom"/>
            <w:hideMark/>
          </w:tcPr>
          <w:p w14:paraId="5EFDABFF" w14:textId="6C077DB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384DC51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2482F1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159</w:t>
            </w:r>
          </w:p>
        </w:tc>
        <w:tc>
          <w:tcPr>
            <w:tcW w:w="4680" w:type="dxa"/>
            <w:tcBorders>
              <w:top w:val="nil"/>
              <w:left w:val="nil"/>
              <w:bottom w:val="single" w:sz="4" w:space="0" w:color="auto"/>
              <w:right w:val="single" w:sz="4" w:space="0" w:color="auto"/>
            </w:tcBorders>
            <w:shd w:val="clear" w:color="000000" w:fill="FFF2CC"/>
            <w:vAlign w:val="center"/>
            <w:hideMark/>
          </w:tcPr>
          <w:p w14:paraId="2642476A"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života</w:t>
            </w:r>
          </w:p>
        </w:tc>
        <w:tc>
          <w:tcPr>
            <w:tcW w:w="1760" w:type="dxa"/>
            <w:tcBorders>
              <w:top w:val="nil"/>
              <w:left w:val="nil"/>
              <w:bottom w:val="single" w:sz="4" w:space="0" w:color="auto"/>
              <w:right w:val="single" w:sz="4" w:space="0" w:color="auto"/>
            </w:tcBorders>
            <w:shd w:val="clear" w:color="000000" w:fill="FFFFFF"/>
            <w:vAlign w:val="center"/>
            <w:hideMark/>
          </w:tcPr>
          <w:p w14:paraId="57BA75B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743C86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15, ods. (2)</w:t>
            </w:r>
          </w:p>
        </w:tc>
        <w:tc>
          <w:tcPr>
            <w:tcW w:w="1440" w:type="dxa"/>
            <w:tcBorders>
              <w:top w:val="nil"/>
              <w:left w:val="nil"/>
              <w:bottom w:val="single" w:sz="4" w:space="0" w:color="auto"/>
              <w:right w:val="single" w:sz="4" w:space="0" w:color="auto"/>
            </w:tcBorders>
            <w:vAlign w:val="center"/>
            <w:hideMark/>
          </w:tcPr>
          <w:p w14:paraId="6E6BCABE" w14:textId="7A68FEE0" w:rsidR="00D77A00" w:rsidRPr="00D77A00" w:rsidRDefault="008D4B86" w:rsidP="00D77A00">
            <w:pPr>
              <w:spacing w:after="0" w:line="240" w:lineRule="auto"/>
              <w:jc w:val="center"/>
              <w:rPr>
                <w:rFonts w:ascii="Calibri" w:eastAsia="Times New Roman" w:hAnsi="Calibri" w:cs="Calibri"/>
                <w:color w:val="000000"/>
                <w:kern w:val="0"/>
                <w:sz w:val="20"/>
                <w:szCs w:val="20"/>
                <w:lang w:eastAsia="sk-SK"/>
                <w14:ligatures w14:val="none"/>
              </w:rPr>
            </w:pPr>
            <w:r>
              <w:rPr>
                <w:rFonts w:ascii="Calibri" w:eastAsia="Times New Roman" w:hAnsi="Calibri" w:cs="Calibri"/>
                <w:color w:val="000000"/>
                <w:kern w:val="0"/>
                <w:sz w:val="20"/>
                <w:szCs w:val="20"/>
                <w:lang w:eastAsia="sk-SK"/>
                <w14:ligatures w14:val="none"/>
              </w:rPr>
              <w:t>VN</w:t>
            </w:r>
          </w:p>
        </w:tc>
      </w:tr>
      <w:tr w:rsidR="00D77A00" w:rsidRPr="00D77A00" w14:paraId="35C5235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A9017E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160</w:t>
            </w:r>
          </w:p>
        </w:tc>
        <w:tc>
          <w:tcPr>
            <w:tcW w:w="4680" w:type="dxa"/>
            <w:tcBorders>
              <w:top w:val="nil"/>
              <w:left w:val="nil"/>
              <w:bottom w:val="single" w:sz="4" w:space="0" w:color="auto"/>
              <w:right w:val="single" w:sz="4" w:space="0" w:color="auto"/>
            </w:tcBorders>
            <w:shd w:val="clear" w:color="000000" w:fill="FFF2CC"/>
            <w:vAlign w:val="center"/>
            <w:hideMark/>
          </w:tcPr>
          <w:p w14:paraId="24F179A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krutým zaobchádzaním alebo trestom </w:t>
            </w:r>
          </w:p>
        </w:tc>
        <w:tc>
          <w:tcPr>
            <w:tcW w:w="1760" w:type="dxa"/>
            <w:tcBorders>
              <w:top w:val="nil"/>
              <w:left w:val="nil"/>
              <w:bottom w:val="single" w:sz="4" w:space="0" w:color="auto"/>
              <w:right w:val="single" w:sz="4" w:space="0" w:color="auto"/>
            </w:tcBorders>
            <w:shd w:val="clear" w:color="000000" w:fill="FFFFFF"/>
            <w:vAlign w:val="center"/>
            <w:hideMark/>
          </w:tcPr>
          <w:p w14:paraId="5ED567E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3C00713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16, ods. (2)</w:t>
            </w:r>
          </w:p>
        </w:tc>
        <w:tc>
          <w:tcPr>
            <w:tcW w:w="1440" w:type="dxa"/>
            <w:tcBorders>
              <w:top w:val="nil"/>
              <w:left w:val="nil"/>
              <w:bottom w:val="single" w:sz="4" w:space="0" w:color="auto"/>
              <w:right w:val="single" w:sz="4" w:space="0" w:color="auto"/>
            </w:tcBorders>
            <w:vAlign w:val="bottom"/>
            <w:hideMark/>
          </w:tcPr>
          <w:p w14:paraId="7803684C" w14:textId="2906CB97"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F6103EA"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6E9CAF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161</w:t>
            </w:r>
          </w:p>
        </w:tc>
        <w:tc>
          <w:tcPr>
            <w:tcW w:w="4680" w:type="dxa"/>
            <w:tcBorders>
              <w:top w:val="nil"/>
              <w:left w:val="nil"/>
              <w:bottom w:val="single" w:sz="4" w:space="0" w:color="auto"/>
              <w:right w:val="single" w:sz="4" w:space="0" w:color="auto"/>
            </w:tcBorders>
            <w:shd w:val="clear" w:color="000000" w:fill="FFF2CC"/>
            <w:vAlign w:val="center"/>
            <w:hideMark/>
          </w:tcPr>
          <w:p w14:paraId="321D854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stíhaním alebo pozbavením slobody bez zákonných dôvodov</w:t>
            </w:r>
          </w:p>
        </w:tc>
        <w:tc>
          <w:tcPr>
            <w:tcW w:w="1760" w:type="dxa"/>
            <w:tcBorders>
              <w:top w:val="nil"/>
              <w:left w:val="nil"/>
              <w:bottom w:val="single" w:sz="4" w:space="0" w:color="auto"/>
              <w:right w:val="single" w:sz="4" w:space="0" w:color="auto"/>
            </w:tcBorders>
            <w:shd w:val="clear" w:color="000000" w:fill="FFFFFF"/>
            <w:vAlign w:val="center"/>
            <w:hideMark/>
          </w:tcPr>
          <w:p w14:paraId="318F0388"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687533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17, ods. (2)</w:t>
            </w:r>
          </w:p>
        </w:tc>
        <w:tc>
          <w:tcPr>
            <w:tcW w:w="1440" w:type="dxa"/>
            <w:tcBorders>
              <w:top w:val="nil"/>
              <w:left w:val="nil"/>
              <w:bottom w:val="single" w:sz="4" w:space="0" w:color="auto"/>
              <w:right w:val="single" w:sz="4" w:space="0" w:color="auto"/>
            </w:tcBorders>
            <w:vAlign w:val="bottom"/>
            <w:hideMark/>
          </w:tcPr>
          <w:p w14:paraId="20906AE1" w14:textId="04BD2F35"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C2F112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7E0217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162</w:t>
            </w:r>
          </w:p>
        </w:tc>
        <w:tc>
          <w:tcPr>
            <w:tcW w:w="4680" w:type="dxa"/>
            <w:tcBorders>
              <w:top w:val="nil"/>
              <w:left w:val="nil"/>
              <w:bottom w:val="single" w:sz="4" w:space="0" w:color="auto"/>
              <w:right w:val="single" w:sz="4" w:space="0" w:color="auto"/>
            </w:tcBorders>
            <w:shd w:val="clear" w:color="000000" w:fill="FFF2CC"/>
            <w:vAlign w:val="center"/>
            <w:hideMark/>
          </w:tcPr>
          <w:p w14:paraId="5C70BCE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svojvoľným zadržaním alebo zatknutím </w:t>
            </w:r>
          </w:p>
        </w:tc>
        <w:tc>
          <w:tcPr>
            <w:tcW w:w="1760" w:type="dxa"/>
            <w:tcBorders>
              <w:top w:val="nil"/>
              <w:left w:val="nil"/>
              <w:bottom w:val="single" w:sz="4" w:space="0" w:color="auto"/>
              <w:right w:val="single" w:sz="4" w:space="0" w:color="auto"/>
            </w:tcBorders>
            <w:shd w:val="clear" w:color="000000" w:fill="FFFFFF"/>
            <w:vAlign w:val="center"/>
            <w:hideMark/>
          </w:tcPr>
          <w:p w14:paraId="6C0CC31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0A6026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17, ods. (3)</w:t>
            </w:r>
          </w:p>
        </w:tc>
        <w:tc>
          <w:tcPr>
            <w:tcW w:w="1440" w:type="dxa"/>
            <w:tcBorders>
              <w:top w:val="nil"/>
              <w:left w:val="nil"/>
              <w:bottom w:val="single" w:sz="4" w:space="0" w:color="auto"/>
              <w:right w:val="single" w:sz="4" w:space="0" w:color="auto"/>
            </w:tcBorders>
            <w:vAlign w:val="bottom"/>
            <w:hideMark/>
          </w:tcPr>
          <w:p w14:paraId="3BB725B9" w14:textId="68C8C570"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3C05FD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4B21B6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163</w:t>
            </w:r>
          </w:p>
        </w:tc>
        <w:tc>
          <w:tcPr>
            <w:tcW w:w="4680" w:type="dxa"/>
            <w:tcBorders>
              <w:top w:val="nil"/>
              <w:left w:val="nil"/>
              <w:bottom w:val="single" w:sz="4" w:space="0" w:color="auto"/>
              <w:right w:val="single" w:sz="4" w:space="0" w:color="auto"/>
            </w:tcBorders>
            <w:shd w:val="clear" w:color="000000" w:fill="FFF2CC"/>
            <w:vAlign w:val="center"/>
            <w:hideMark/>
          </w:tcPr>
          <w:p w14:paraId="2FD1F93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obvineného na ochranu pred skúmaním jeho duševného stavu bez súdneho príkazu</w:t>
            </w:r>
          </w:p>
        </w:tc>
        <w:tc>
          <w:tcPr>
            <w:tcW w:w="1760" w:type="dxa"/>
            <w:tcBorders>
              <w:top w:val="nil"/>
              <w:left w:val="nil"/>
              <w:bottom w:val="single" w:sz="4" w:space="0" w:color="auto"/>
              <w:right w:val="single" w:sz="4" w:space="0" w:color="auto"/>
            </w:tcBorders>
            <w:vAlign w:val="center"/>
            <w:hideMark/>
          </w:tcPr>
          <w:p w14:paraId="2553633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0B1113F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17, ods. (7)</w:t>
            </w:r>
          </w:p>
        </w:tc>
        <w:tc>
          <w:tcPr>
            <w:tcW w:w="1440" w:type="dxa"/>
            <w:tcBorders>
              <w:top w:val="nil"/>
              <w:left w:val="nil"/>
              <w:bottom w:val="single" w:sz="4" w:space="0" w:color="auto"/>
              <w:right w:val="single" w:sz="4" w:space="0" w:color="auto"/>
            </w:tcBorders>
            <w:vAlign w:val="bottom"/>
            <w:hideMark/>
          </w:tcPr>
          <w:p w14:paraId="293790F2" w14:textId="794B5AF0"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6FED33D"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628AED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164</w:t>
            </w:r>
          </w:p>
        </w:tc>
        <w:tc>
          <w:tcPr>
            <w:tcW w:w="4680" w:type="dxa"/>
            <w:tcBorders>
              <w:top w:val="nil"/>
              <w:left w:val="nil"/>
              <w:bottom w:val="single" w:sz="4" w:space="0" w:color="auto"/>
              <w:right w:val="single" w:sz="4" w:space="0" w:color="auto"/>
            </w:tcBorders>
            <w:shd w:val="clear" w:color="000000" w:fill="FFF2CC"/>
            <w:vAlign w:val="center"/>
            <w:hideMark/>
          </w:tcPr>
          <w:p w14:paraId="31C846B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zachovanie osobnej cti </w:t>
            </w:r>
          </w:p>
        </w:tc>
        <w:tc>
          <w:tcPr>
            <w:tcW w:w="1760" w:type="dxa"/>
            <w:tcBorders>
              <w:top w:val="nil"/>
              <w:left w:val="nil"/>
              <w:bottom w:val="single" w:sz="4" w:space="0" w:color="auto"/>
              <w:right w:val="single" w:sz="4" w:space="0" w:color="auto"/>
            </w:tcBorders>
            <w:vAlign w:val="center"/>
            <w:hideMark/>
          </w:tcPr>
          <w:p w14:paraId="6B4EE2A7"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C5A15A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19, ods. (1)</w:t>
            </w:r>
          </w:p>
        </w:tc>
        <w:tc>
          <w:tcPr>
            <w:tcW w:w="1440" w:type="dxa"/>
            <w:tcBorders>
              <w:top w:val="nil"/>
              <w:left w:val="nil"/>
              <w:bottom w:val="single" w:sz="4" w:space="0" w:color="auto"/>
              <w:right w:val="single" w:sz="4" w:space="0" w:color="auto"/>
            </w:tcBorders>
            <w:vAlign w:val="center"/>
            <w:hideMark/>
          </w:tcPr>
          <w:p w14:paraId="36FCB029" w14:textId="70B145C5" w:rsidR="00D77A00" w:rsidRPr="00D77A00" w:rsidRDefault="008D4B86" w:rsidP="00D77A00">
            <w:pPr>
              <w:spacing w:after="0" w:line="240" w:lineRule="auto"/>
              <w:jc w:val="center"/>
              <w:rPr>
                <w:rFonts w:ascii="Calibri" w:eastAsia="Times New Roman" w:hAnsi="Calibri" w:cs="Calibri"/>
                <w:color w:val="000000"/>
                <w:kern w:val="0"/>
                <w:sz w:val="20"/>
                <w:szCs w:val="20"/>
                <w:lang w:eastAsia="sk-SK"/>
                <w14:ligatures w14:val="none"/>
              </w:rPr>
            </w:pPr>
            <w:r>
              <w:rPr>
                <w:rFonts w:ascii="Calibri" w:eastAsia="Times New Roman" w:hAnsi="Calibri" w:cs="Calibri"/>
                <w:color w:val="000000"/>
                <w:kern w:val="0"/>
                <w:sz w:val="20"/>
                <w:szCs w:val="20"/>
                <w:lang w:eastAsia="sk-SK"/>
                <w14:ligatures w14:val="none"/>
              </w:rPr>
              <w:t>S</w:t>
            </w:r>
          </w:p>
        </w:tc>
      </w:tr>
      <w:tr w:rsidR="00D77A00" w:rsidRPr="00D77A00" w14:paraId="719D9FEB"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8FA836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165</w:t>
            </w:r>
          </w:p>
        </w:tc>
        <w:tc>
          <w:tcPr>
            <w:tcW w:w="4680" w:type="dxa"/>
            <w:tcBorders>
              <w:top w:val="nil"/>
              <w:left w:val="nil"/>
              <w:bottom w:val="single" w:sz="4" w:space="0" w:color="auto"/>
              <w:right w:val="single" w:sz="4" w:space="0" w:color="auto"/>
            </w:tcBorders>
            <w:shd w:val="clear" w:color="000000" w:fill="FFF2CC"/>
            <w:vAlign w:val="center"/>
            <w:hideMark/>
          </w:tcPr>
          <w:p w14:paraId="4D90FC9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zachovanie dobrej povesti </w:t>
            </w:r>
          </w:p>
        </w:tc>
        <w:tc>
          <w:tcPr>
            <w:tcW w:w="1760" w:type="dxa"/>
            <w:tcBorders>
              <w:top w:val="nil"/>
              <w:left w:val="nil"/>
              <w:bottom w:val="single" w:sz="4" w:space="0" w:color="auto"/>
              <w:right w:val="single" w:sz="4" w:space="0" w:color="auto"/>
            </w:tcBorders>
            <w:vAlign w:val="center"/>
            <w:hideMark/>
          </w:tcPr>
          <w:p w14:paraId="4E37CADB"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D6E19C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19, ods. (1)</w:t>
            </w:r>
          </w:p>
        </w:tc>
        <w:tc>
          <w:tcPr>
            <w:tcW w:w="1440" w:type="dxa"/>
            <w:tcBorders>
              <w:top w:val="nil"/>
              <w:left w:val="nil"/>
              <w:bottom w:val="single" w:sz="4" w:space="0" w:color="auto"/>
              <w:right w:val="single" w:sz="4" w:space="0" w:color="auto"/>
            </w:tcBorders>
            <w:vAlign w:val="bottom"/>
            <w:hideMark/>
          </w:tcPr>
          <w:p w14:paraId="13DF1E64" w14:textId="5BCE91AC"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38863596"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70CE00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166</w:t>
            </w:r>
          </w:p>
        </w:tc>
        <w:tc>
          <w:tcPr>
            <w:tcW w:w="4680" w:type="dxa"/>
            <w:tcBorders>
              <w:top w:val="nil"/>
              <w:left w:val="nil"/>
              <w:bottom w:val="single" w:sz="4" w:space="0" w:color="auto"/>
              <w:right w:val="single" w:sz="4" w:space="0" w:color="auto"/>
            </w:tcBorders>
            <w:shd w:val="clear" w:color="000000" w:fill="FFF2CC"/>
            <w:vAlign w:val="center"/>
            <w:hideMark/>
          </w:tcPr>
          <w:p w14:paraId="53FC18E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mena</w:t>
            </w:r>
          </w:p>
        </w:tc>
        <w:tc>
          <w:tcPr>
            <w:tcW w:w="1760" w:type="dxa"/>
            <w:tcBorders>
              <w:top w:val="nil"/>
              <w:left w:val="nil"/>
              <w:bottom w:val="single" w:sz="4" w:space="0" w:color="auto"/>
              <w:right w:val="single" w:sz="4" w:space="0" w:color="auto"/>
            </w:tcBorders>
            <w:vAlign w:val="center"/>
            <w:hideMark/>
          </w:tcPr>
          <w:p w14:paraId="095543DF"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7197A9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19, ods. (1)</w:t>
            </w:r>
          </w:p>
        </w:tc>
        <w:tc>
          <w:tcPr>
            <w:tcW w:w="1440" w:type="dxa"/>
            <w:tcBorders>
              <w:top w:val="nil"/>
              <w:left w:val="nil"/>
              <w:bottom w:val="single" w:sz="4" w:space="0" w:color="auto"/>
              <w:right w:val="single" w:sz="4" w:space="0" w:color="auto"/>
            </w:tcBorders>
            <w:vAlign w:val="center"/>
            <w:hideMark/>
          </w:tcPr>
          <w:p w14:paraId="1780854A" w14:textId="5CB626FC" w:rsidR="00D77A00" w:rsidRPr="00D77A00" w:rsidRDefault="008D4B86" w:rsidP="00D77A00">
            <w:pPr>
              <w:spacing w:after="0" w:line="240" w:lineRule="auto"/>
              <w:jc w:val="center"/>
              <w:rPr>
                <w:rFonts w:ascii="Calibri" w:eastAsia="Times New Roman" w:hAnsi="Calibri" w:cs="Calibri"/>
                <w:color w:val="000000"/>
                <w:kern w:val="0"/>
                <w:sz w:val="20"/>
                <w:szCs w:val="20"/>
                <w:lang w:eastAsia="sk-SK"/>
                <w14:ligatures w14:val="none"/>
              </w:rPr>
            </w:pPr>
            <w:r>
              <w:rPr>
                <w:rFonts w:ascii="Calibri" w:eastAsia="Times New Roman" w:hAnsi="Calibri" w:cs="Calibri"/>
                <w:color w:val="000000"/>
                <w:kern w:val="0"/>
                <w:sz w:val="20"/>
                <w:szCs w:val="20"/>
                <w:lang w:eastAsia="sk-SK"/>
                <w14:ligatures w14:val="none"/>
              </w:rPr>
              <w:t>S</w:t>
            </w:r>
          </w:p>
        </w:tc>
      </w:tr>
      <w:tr w:rsidR="00D77A00" w:rsidRPr="00D77A00" w14:paraId="74512A49"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FC27CD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167</w:t>
            </w:r>
          </w:p>
        </w:tc>
        <w:tc>
          <w:tcPr>
            <w:tcW w:w="4680" w:type="dxa"/>
            <w:tcBorders>
              <w:top w:val="nil"/>
              <w:left w:val="nil"/>
              <w:bottom w:val="single" w:sz="4" w:space="0" w:color="auto"/>
              <w:right w:val="single" w:sz="4" w:space="0" w:color="auto"/>
            </w:tcBorders>
            <w:shd w:val="clear" w:color="000000" w:fill="FFF2CC"/>
            <w:vAlign w:val="center"/>
            <w:hideMark/>
          </w:tcPr>
          <w:p w14:paraId="333BB9D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 Právo na slobodný pohyb a pobyt</w:t>
            </w:r>
          </w:p>
        </w:tc>
        <w:tc>
          <w:tcPr>
            <w:tcW w:w="1760" w:type="dxa"/>
            <w:tcBorders>
              <w:top w:val="nil"/>
              <w:left w:val="nil"/>
              <w:bottom w:val="single" w:sz="4" w:space="0" w:color="auto"/>
              <w:right w:val="single" w:sz="4" w:space="0" w:color="auto"/>
            </w:tcBorders>
            <w:vAlign w:val="center"/>
            <w:hideMark/>
          </w:tcPr>
          <w:p w14:paraId="15554B5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04391BF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23, ods. (1)</w:t>
            </w:r>
          </w:p>
        </w:tc>
        <w:tc>
          <w:tcPr>
            <w:tcW w:w="1440" w:type="dxa"/>
            <w:tcBorders>
              <w:top w:val="nil"/>
              <w:left w:val="nil"/>
              <w:bottom w:val="single" w:sz="4" w:space="0" w:color="auto"/>
              <w:right w:val="single" w:sz="4" w:space="0" w:color="auto"/>
            </w:tcBorders>
            <w:vAlign w:val="bottom"/>
            <w:hideMark/>
          </w:tcPr>
          <w:p w14:paraId="1DF2526F" w14:textId="18AE485C"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FB177A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8D03B0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168</w:t>
            </w:r>
          </w:p>
        </w:tc>
        <w:tc>
          <w:tcPr>
            <w:tcW w:w="4680" w:type="dxa"/>
            <w:tcBorders>
              <w:top w:val="nil"/>
              <w:left w:val="nil"/>
              <w:bottom w:val="single" w:sz="4" w:space="0" w:color="auto"/>
              <w:right w:val="single" w:sz="4" w:space="0" w:color="auto"/>
            </w:tcBorders>
            <w:shd w:val="clear" w:color="000000" w:fill="FFF2CC"/>
            <w:vAlign w:val="center"/>
            <w:hideMark/>
          </w:tcPr>
          <w:p w14:paraId="1775C6AD"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slobodne opustiť územie Slovenskej republiky</w:t>
            </w:r>
          </w:p>
        </w:tc>
        <w:tc>
          <w:tcPr>
            <w:tcW w:w="1760" w:type="dxa"/>
            <w:tcBorders>
              <w:top w:val="nil"/>
              <w:left w:val="nil"/>
              <w:bottom w:val="single" w:sz="4" w:space="0" w:color="auto"/>
              <w:right w:val="single" w:sz="4" w:space="0" w:color="auto"/>
            </w:tcBorders>
            <w:vAlign w:val="center"/>
            <w:hideMark/>
          </w:tcPr>
          <w:p w14:paraId="1C539EB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EFD5B8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23, ods. (2)</w:t>
            </w:r>
          </w:p>
        </w:tc>
        <w:tc>
          <w:tcPr>
            <w:tcW w:w="1440" w:type="dxa"/>
            <w:tcBorders>
              <w:top w:val="nil"/>
              <w:left w:val="nil"/>
              <w:bottom w:val="single" w:sz="4" w:space="0" w:color="auto"/>
              <w:right w:val="single" w:sz="4" w:space="0" w:color="auto"/>
            </w:tcBorders>
            <w:vAlign w:val="bottom"/>
            <w:hideMark/>
          </w:tcPr>
          <w:p w14:paraId="68AC2918" w14:textId="711AC33E"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3450752"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647234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169</w:t>
            </w:r>
          </w:p>
        </w:tc>
        <w:tc>
          <w:tcPr>
            <w:tcW w:w="4680" w:type="dxa"/>
            <w:tcBorders>
              <w:top w:val="nil"/>
              <w:left w:val="nil"/>
              <w:bottom w:val="single" w:sz="4" w:space="0" w:color="auto"/>
              <w:right w:val="single" w:sz="4" w:space="0" w:color="auto"/>
            </w:tcBorders>
            <w:shd w:val="clear" w:color="000000" w:fill="FFF2CC"/>
            <w:vAlign w:val="center"/>
            <w:hideMark/>
          </w:tcPr>
          <w:p w14:paraId="3220E85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občana na slobodný vstup na územie Slovenskej republiky </w:t>
            </w:r>
          </w:p>
        </w:tc>
        <w:tc>
          <w:tcPr>
            <w:tcW w:w="1760" w:type="dxa"/>
            <w:tcBorders>
              <w:top w:val="nil"/>
              <w:left w:val="nil"/>
              <w:bottom w:val="single" w:sz="4" w:space="0" w:color="auto"/>
              <w:right w:val="single" w:sz="4" w:space="0" w:color="auto"/>
            </w:tcBorders>
            <w:vAlign w:val="center"/>
            <w:hideMark/>
          </w:tcPr>
          <w:p w14:paraId="337EC02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09F656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23, ods. (4)</w:t>
            </w:r>
          </w:p>
        </w:tc>
        <w:tc>
          <w:tcPr>
            <w:tcW w:w="1440" w:type="dxa"/>
            <w:tcBorders>
              <w:top w:val="nil"/>
              <w:left w:val="nil"/>
              <w:bottom w:val="single" w:sz="4" w:space="0" w:color="auto"/>
              <w:right w:val="single" w:sz="4" w:space="0" w:color="auto"/>
            </w:tcBorders>
            <w:vAlign w:val="bottom"/>
            <w:hideMark/>
          </w:tcPr>
          <w:p w14:paraId="1E00E45A" w14:textId="2AC108D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D3A96E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A36983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170</w:t>
            </w:r>
          </w:p>
        </w:tc>
        <w:tc>
          <w:tcPr>
            <w:tcW w:w="4680" w:type="dxa"/>
            <w:tcBorders>
              <w:top w:val="nil"/>
              <w:left w:val="nil"/>
              <w:bottom w:val="single" w:sz="4" w:space="0" w:color="auto"/>
              <w:right w:val="single" w:sz="4" w:space="0" w:color="auto"/>
            </w:tcBorders>
            <w:shd w:val="clear" w:color="000000" w:fill="FFF2CC"/>
            <w:vAlign w:val="center"/>
            <w:hideMark/>
          </w:tcPr>
          <w:p w14:paraId="0B7AAED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cudzincov na ochranu pred svojvoľným vyhostením</w:t>
            </w:r>
          </w:p>
        </w:tc>
        <w:tc>
          <w:tcPr>
            <w:tcW w:w="1760" w:type="dxa"/>
            <w:tcBorders>
              <w:top w:val="nil"/>
              <w:left w:val="nil"/>
              <w:bottom w:val="single" w:sz="4" w:space="0" w:color="auto"/>
              <w:right w:val="single" w:sz="4" w:space="0" w:color="auto"/>
            </w:tcBorders>
            <w:vAlign w:val="center"/>
            <w:hideMark/>
          </w:tcPr>
          <w:p w14:paraId="7C91D8F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023DC01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23, ods. (5)</w:t>
            </w:r>
          </w:p>
        </w:tc>
        <w:tc>
          <w:tcPr>
            <w:tcW w:w="1440" w:type="dxa"/>
            <w:tcBorders>
              <w:top w:val="nil"/>
              <w:left w:val="nil"/>
              <w:bottom w:val="single" w:sz="4" w:space="0" w:color="auto"/>
              <w:right w:val="single" w:sz="4" w:space="0" w:color="auto"/>
            </w:tcBorders>
            <w:vAlign w:val="bottom"/>
            <w:hideMark/>
          </w:tcPr>
          <w:p w14:paraId="16001BE3" w14:textId="4A7D5941"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995733B"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BBBF8A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171</w:t>
            </w:r>
          </w:p>
        </w:tc>
        <w:tc>
          <w:tcPr>
            <w:tcW w:w="4680" w:type="dxa"/>
            <w:tcBorders>
              <w:top w:val="nil"/>
              <w:left w:val="nil"/>
              <w:bottom w:val="single" w:sz="4" w:space="0" w:color="auto"/>
              <w:right w:val="single" w:sz="4" w:space="0" w:color="auto"/>
            </w:tcBorders>
            <w:shd w:val="clear" w:color="000000" w:fill="FFF2CC"/>
            <w:vAlign w:val="center"/>
            <w:hideMark/>
          </w:tcPr>
          <w:p w14:paraId="2540001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byť bez náboženského vyznania</w:t>
            </w:r>
          </w:p>
        </w:tc>
        <w:tc>
          <w:tcPr>
            <w:tcW w:w="1760" w:type="dxa"/>
            <w:tcBorders>
              <w:top w:val="nil"/>
              <w:left w:val="nil"/>
              <w:bottom w:val="single" w:sz="4" w:space="0" w:color="auto"/>
              <w:right w:val="single" w:sz="4" w:space="0" w:color="auto"/>
            </w:tcBorders>
            <w:vAlign w:val="center"/>
            <w:hideMark/>
          </w:tcPr>
          <w:p w14:paraId="2350DE0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061B02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24, ods. (1)</w:t>
            </w:r>
          </w:p>
        </w:tc>
        <w:tc>
          <w:tcPr>
            <w:tcW w:w="1440" w:type="dxa"/>
            <w:tcBorders>
              <w:top w:val="nil"/>
              <w:left w:val="nil"/>
              <w:bottom w:val="single" w:sz="4" w:space="0" w:color="auto"/>
              <w:right w:val="single" w:sz="4" w:space="0" w:color="auto"/>
            </w:tcBorders>
            <w:vAlign w:val="bottom"/>
            <w:hideMark/>
          </w:tcPr>
          <w:p w14:paraId="6EB0395C" w14:textId="0F5AD8A2"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096FB8E0"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572A58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172</w:t>
            </w:r>
          </w:p>
        </w:tc>
        <w:tc>
          <w:tcPr>
            <w:tcW w:w="4680" w:type="dxa"/>
            <w:tcBorders>
              <w:top w:val="nil"/>
              <w:left w:val="nil"/>
              <w:bottom w:val="single" w:sz="4" w:space="0" w:color="auto"/>
              <w:right w:val="single" w:sz="4" w:space="0" w:color="auto"/>
            </w:tcBorders>
            <w:shd w:val="clear" w:color="000000" w:fill="FFF2CC"/>
            <w:vAlign w:val="center"/>
            <w:hideMark/>
          </w:tcPr>
          <w:p w14:paraId="4A45191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cirkví a náboženských spoločností spravovať si svoje záležitosti samostatne</w:t>
            </w:r>
          </w:p>
        </w:tc>
        <w:tc>
          <w:tcPr>
            <w:tcW w:w="1760" w:type="dxa"/>
            <w:tcBorders>
              <w:top w:val="nil"/>
              <w:left w:val="nil"/>
              <w:bottom w:val="single" w:sz="4" w:space="0" w:color="auto"/>
              <w:right w:val="single" w:sz="4" w:space="0" w:color="auto"/>
            </w:tcBorders>
            <w:vAlign w:val="center"/>
            <w:hideMark/>
          </w:tcPr>
          <w:p w14:paraId="57DF5FB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F68C933"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24, ods. (3)</w:t>
            </w:r>
          </w:p>
        </w:tc>
        <w:tc>
          <w:tcPr>
            <w:tcW w:w="1440" w:type="dxa"/>
            <w:tcBorders>
              <w:top w:val="nil"/>
              <w:left w:val="nil"/>
              <w:bottom w:val="single" w:sz="4" w:space="0" w:color="auto"/>
              <w:right w:val="single" w:sz="4" w:space="0" w:color="auto"/>
            </w:tcBorders>
            <w:vAlign w:val="bottom"/>
            <w:hideMark/>
          </w:tcPr>
          <w:p w14:paraId="61FB86D0" w14:textId="2B35830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AED08A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E141EA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173</w:t>
            </w:r>
          </w:p>
        </w:tc>
        <w:tc>
          <w:tcPr>
            <w:tcW w:w="4680" w:type="dxa"/>
            <w:tcBorders>
              <w:top w:val="nil"/>
              <w:left w:val="nil"/>
              <w:bottom w:val="single" w:sz="4" w:space="0" w:color="auto"/>
              <w:right w:val="single" w:sz="4" w:space="0" w:color="auto"/>
            </w:tcBorders>
            <w:shd w:val="clear" w:color="000000" w:fill="FFF2CC"/>
            <w:vAlign w:val="center"/>
            <w:hideMark/>
          </w:tcPr>
          <w:p w14:paraId="04E8A5C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slobodne sa rozhodovať o ich účasti na obrane Slovenskej republiky</w:t>
            </w:r>
          </w:p>
        </w:tc>
        <w:tc>
          <w:tcPr>
            <w:tcW w:w="1760" w:type="dxa"/>
            <w:tcBorders>
              <w:top w:val="nil"/>
              <w:left w:val="nil"/>
              <w:bottom w:val="single" w:sz="4" w:space="0" w:color="auto"/>
              <w:right w:val="single" w:sz="4" w:space="0" w:color="auto"/>
            </w:tcBorders>
            <w:vAlign w:val="center"/>
            <w:hideMark/>
          </w:tcPr>
          <w:p w14:paraId="6C2C136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1F1A0B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25, ods. (1)</w:t>
            </w:r>
          </w:p>
        </w:tc>
        <w:tc>
          <w:tcPr>
            <w:tcW w:w="1440" w:type="dxa"/>
            <w:tcBorders>
              <w:top w:val="nil"/>
              <w:left w:val="nil"/>
              <w:bottom w:val="single" w:sz="4" w:space="0" w:color="auto"/>
              <w:right w:val="single" w:sz="4" w:space="0" w:color="auto"/>
            </w:tcBorders>
            <w:vAlign w:val="bottom"/>
            <w:hideMark/>
          </w:tcPr>
          <w:p w14:paraId="5DAFC387" w14:textId="3EF0D559"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027ECA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271DD1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174</w:t>
            </w:r>
          </w:p>
        </w:tc>
        <w:tc>
          <w:tcPr>
            <w:tcW w:w="4680" w:type="dxa"/>
            <w:tcBorders>
              <w:top w:val="nil"/>
              <w:left w:val="nil"/>
              <w:bottom w:val="single" w:sz="4" w:space="0" w:color="auto"/>
              <w:right w:val="single" w:sz="4" w:space="0" w:color="auto"/>
            </w:tcBorders>
            <w:shd w:val="clear" w:color="000000" w:fill="FFF2CC"/>
            <w:vAlign w:val="center"/>
            <w:hideMark/>
          </w:tcPr>
          <w:p w14:paraId="553C715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núteným výkonom vojenskej služby </w:t>
            </w:r>
          </w:p>
        </w:tc>
        <w:tc>
          <w:tcPr>
            <w:tcW w:w="1760" w:type="dxa"/>
            <w:tcBorders>
              <w:top w:val="nil"/>
              <w:left w:val="nil"/>
              <w:bottom w:val="single" w:sz="4" w:space="0" w:color="auto"/>
              <w:right w:val="single" w:sz="4" w:space="0" w:color="auto"/>
            </w:tcBorders>
            <w:vAlign w:val="center"/>
            <w:hideMark/>
          </w:tcPr>
          <w:p w14:paraId="0AD4B4E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1D2BDDE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Druhý oddiel, čl. 25, ods. (2)</w:t>
            </w:r>
          </w:p>
        </w:tc>
        <w:tc>
          <w:tcPr>
            <w:tcW w:w="1440" w:type="dxa"/>
            <w:tcBorders>
              <w:top w:val="nil"/>
              <w:left w:val="nil"/>
              <w:bottom w:val="single" w:sz="4" w:space="0" w:color="auto"/>
              <w:right w:val="single" w:sz="4" w:space="0" w:color="auto"/>
            </w:tcBorders>
            <w:vAlign w:val="bottom"/>
            <w:hideMark/>
          </w:tcPr>
          <w:p w14:paraId="36ECA94E" w14:textId="38359272"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7AD6E6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6ADA76C"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175</w:t>
            </w:r>
          </w:p>
        </w:tc>
        <w:tc>
          <w:tcPr>
            <w:tcW w:w="4680" w:type="dxa"/>
            <w:tcBorders>
              <w:top w:val="nil"/>
              <w:left w:val="nil"/>
              <w:bottom w:val="single" w:sz="4" w:space="0" w:color="auto"/>
              <w:right w:val="single" w:sz="4" w:space="0" w:color="auto"/>
            </w:tcBorders>
            <w:shd w:val="clear" w:color="000000" w:fill="FFF2CC"/>
            <w:vAlign w:val="center"/>
            <w:hideMark/>
          </w:tcPr>
          <w:p w14:paraId="4EFC7FE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cenzúrou</w:t>
            </w:r>
          </w:p>
        </w:tc>
        <w:tc>
          <w:tcPr>
            <w:tcW w:w="1760" w:type="dxa"/>
            <w:tcBorders>
              <w:top w:val="nil"/>
              <w:left w:val="nil"/>
              <w:bottom w:val="single" w:sz="4" w:space="0" w:color="auto"/>
              <w:right w:val="single" w:sz="4" w:space="0" w:color="auto"/>
            </w:tcBorders>
            <w:vAlign w:val="center"/>
            <w:hideMark/>
          </w:tcPr>
          <w:p w14:paraId="47C4689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4ED12E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Tretí oddiel, čl. 26, ods. (3)</w:t>
            </w:r>
          </w:p>
        </w:tc>
        <w:tc>
          <w:tcPr>
            <w:tcW w:w="1440" w:type="dxa"/>
            <w:tcBorders>
              <w:top w:val="nil"/>
              <w:left w:val="nil"/>
              <w:bottom w:val="single" w:sz="4" w:space="0" w:color="auto"/>
              <w:right w:val="single" w:sz="4" w:space="0" w:color="auto"/>
            </w:tcBorders>
            <w:vAlign w:val="bottom"/>
            <w:hideMark/>
          </w:tcPr>
          <w:p w14:paraId="25FA8AD9" w14:textId="37F8C50F"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S</w:t>
            </w:r>
          </w:p>
        </w:tc>
      </w:tr>
      <w:tr w:rsidR="00D77A00" w:rsidRPr="00D77A00" w14:paraId="113183A3"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370B7B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176</w:t>
            </w:r>
          </w:p>
        </w:tc>
        <w:tc>
          <w:tcPr>
            <w:tcW w:w="4680" w:type="dxa"/>
            <w:tcBorders>
              <w:top w:val="nil"/>
              <w:left w:val="nil"/>
              <w:bottom w:val="single" w:sz="4" w:space="0" w:color="auto"/>
              <w:right w:val="single" w:sz="4" w:space="0" w:color="auto"/>
            </w:tcBorders>
            <w:shd w:val="clear" w:color="000000" w:fill="FFF2CC"/>
            <w:vAlign w:val="center"/>
            <w:hideMark/>
          </w:tcPr>
          <w:p w14:paraId="4644A29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poskytovanie informácií o činnosti orgánov verejnej moci v štátnom jazyku a primeraným spôsobom</w:t>
            </w:r>
          </w:p>
        </w:tc>
        <w:tc>
          <w:tcPr>
            <w:tcW w:w="1760" w:type="dxa"/>
            <w:tcBorders>
              <w:top w:val="nil"/>
              <w:left w:val="nil"/>
              <w:bottom w:val="single" w:sz="4" w:space="0" w:color="auto"/>
              <w:right w:val="single" w:sz="4" w:space="0" w:color="auto"/>
            </w:tcBorders>
            <w:vAlign w:val="center"/>
            <w:hideMark/>
          </w:tcPr>
          <w:p w14:paraId="521EAD8F"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DF528F4"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Tretí oddiel, čl. 26, ods. (5)</w:t>
            </w:r>
          </w:p>
        </w:tc>
        <w:tc>
          <w:tcPr>
            <w:tcW w:w="1440" w:type="dxa"/>
            <w:tcBorders>
              <w:top w:val="nil"/>
              <w:left w:val="nil"/>
              <w:bottom w:val="single" w:sz="4" w:space="0" w:color="auto"/>
              <w:right w:val="single" w:sz="4" w:space="0" w:color="auto"/>
            </w:tcBorders>
            <w:vAlign w:val="bottom"/>
            <w:hideMark/>
          </w:tcPr>
          <w:p w14:paraId="413108F5" w14:textId="5DAC94A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FBB6B95"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393B58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177</w:t>
            </w:r>
          </w:p>
        </w:tc>
        <w:tc>
          <w:tcPr>
            <w:tcW w:w="4680" w:type="dxa"/>
            <w:tcBorders>
              <w:top w:val="nil"/>
              <w:left w:val="nil"/>
              <w:bottom w:val="single" w:sz="4" w:space="0" w:color="auto"/>
              <w:right w:val="single" w:sz="4" w:space="0" w:color="auto"/>
            </w:tcBorders>
            <w:shd w:val="clear" w:color="000000" w:fill="FFF2CC"/>
            <w:vAlign w:val="center"/>
            <w:hideMark/>
          </w:tcPr>
          <w:p w14:paraId="44A776B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každého obracať sa vo veciach verejného alebo iného spoločného záujmu na štátne orgány a orgány územnej samosprávy </w:t>
            </w:r>
          </w:p>
        </w:tc>
        <w:tc>
          <w:tcPr>
            <w:tcW w:w="1760" w:type="dxa"/>
            <w:tcBorders>
              <w:top w:val="nil"/>
              <w:left w:val="nil"/>
              <w:bottom w:val="single" w:sz="4" w:space="0" w:color="auto"/>
              <w:right w:val="single" w:sz="4" w:space="0" w:color="auto"/>
            </w:tcBorders>
            <w:vAlign w:val="center"/>
            <w:hideMark/>
          </w:tcPr>
          <w:p w14:paraId="6782750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12D0042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Tretí oddiel, čl. 27, ods. (1)</w:t>
            </w:r>
          </w:p>
        </w:tc>
        <w:tc>
          <w:tcPr>
            <w:tcW w:w="1440" w:type="dxa"/>
            <w:tcBorders>
              <w:top w:val="nil"/>
              <w:left w:val="nil"/>
              <w:bottom w:val="single" w:sz="4" w:space="0" w:color="auto"/>
              <w:right w:val="single" w:sz="4" w:space="0" w:color="auto"/>
            </w:tcBorders>
            <w:vAlign w:val="bottom"/>
            <w:hideMark/>
          </w:tcPr>
          <w:p w14:paraId="513D1780" w14:textId="40CF06EF"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8F3FCBB"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41B040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178</w:t>
            </w:r>
          </w:p>
        </w:tc>
        <w:tc>
          <w:tcPr>
            <w:tcW w:w="4680" w:type="dxa"/>
            <w:tcBorders>
              <w:top w:val="nil"/>
              <w:left w:val="nil"/>
              <w:bottom w:val="single" w:sz="4" w:space="0" w:color="auto"/>
              <w:right w:val="single" w:sz="4" w:space="0" w:color="auto"/>
            </w:tcBorders>
            <w:shd w:val="clear" w:color="000000" w:fill="FFF2CC"/>
            <w:vAlign w:val="center"/>
            <w:hideMark/>
          </w:tcPr>
          <w:p w14:paraId="5B77472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každého prihlásiť sa ku ktorejkoľvek národnostnej menšine alebo etnickej skupine</w:t>
            </w:r>
          </w:p>
        </w:tc>
        <w:tc>
          <w:tcPr>
            <w:tcW w:w="1760" w:type="dxa"/>
            <w:tcBorders>
              <w:top w:val="nil"/>
              <w:left w:val="nil"/>
              <w:bottom w:val="single" w:sz="4" w:space="0" w:color="auto"/>
              <w:right w:val="single" w:sz="4" w:space="0" w:color="auto"/>
            </w:tcBorders>
            <w:vAlign w:val="center"/>
            <w:hideMark/>
          </w:tcPr>
          <w:p w14:paraId="09F19A9B"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14C4F45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Štvrtý oddiel, čl. 33</w:t>
            </w:r>
          </w:p>
        </w:tc>
        <w:tc>
          <w:tcPr>
            <w:tcW w:w="1440" w:type="dxa"/>
            <w:tcBorders>
              <w:top w:val="nil"/>
              <w:left w:val="nil"/>
              <w:bottom w:val="single" w:sz="4" w:space="0" w:color="auto"/>
              <w:right w:val="single" w:sz="4" w:space="0" w:color="auto"/>
            </w:tcBorders>
            <w:vAlign w:val="bottom"/>
            <w:hideMark/>
          </w:tcPr>
          <w:p w14:paraId="62DD9041" w14:textId="6149D0DE"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5485EA4"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3337A1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179</w:t>
            </w:r>
          </w:p>
        </w:tc>
        <w:tc>
          <w:tcPr>
            <w:tcW w:w="4680" w:type="dxa"/>
            <w:tcBorders>
              <w:top w:val="nil"/>
              <w:left w:val="nil"/>
              <w:bottom w:val="single" w:sz="4" w:space="0" w:color="auto"/>
              <w:right w:val="single" w:sz="4" w:space="0" w:color="auto"/>
            </w:tcBorders>
            <w:shd w:val="clear" w:color="000000" w:fill="FFF2CC"/>
            <w:vAlign w:val="center"/>
            <w:hideMark/>
          </w:tcPr>
          <w:p w14:paraId="18DF63E7"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patriacich k národnostným menšinám alebo etnickým skupinám na všestranný rozvoj</w:t>
            </w:r>
          </w:p>
        </w:tc>
        <w:tc>
          <w:tcPr>
            <w:tcW w:w="1760" w:type="dxa"/>
            <w:tcBorders>
              <w:top w:val="nil"/>
              <w:left w:val="nil"/>
              <w:bottom w:val="single" w:sz="4" w:space="0" w:color="auto"/>
              <w:right w:val="single" w:sz="4" w:space="0" w:color="auto"/>
            </w:tcBorders>
            <w:vAlign w:val="center"/>
            <w:hideMark/>
          </w:tcPr>
          <w:p w14:paraId="4D085A87"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485BD1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(1) </w:t>
            </w:r>
          </w:p>
        </w:tc>
        <w:tc>
          <w:tcPr>
            <w:tcW w:w="1440" w:type="dxa"/>
            <w:tcBorders>
              <w:top w:val="nil"/>
              <w:left w:val="nil"/>
              <w:bottom w:val="single" w:sz="4" w:space="0" w:color="auto"/>
              <w:right w:val="single" w:sz="4" w:space="0" w:color="auto"/>
            </w:tcBorders>
            <w:vAlign w:val="bottom"/>
            <w:hideMark/>
          </w:tcPr>
          <w:p w14:paraId="29B30EB7" w14:textId="67DED0E1"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103F10C"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463A37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180</w:t>
            </w:r>
          </w:p>
        </w:tc>
        <w:tc>
          <w:tcPr>
            <w:tcW w:w="4680" w:type="dxa"/>
            <w:tcBorders>
              <w:top w:val="nil"/>
              <w:left w:val="nil"/>
              <w:bottom w:val="single" w:sz="4" w:space="0" w:color="auto"/>
              <w:right w:val="single" w:sz="4" w:space="0" w:color="auto"/>
            </w:tcBorders>
            <w:shd w:val="clear" w:color="000000" w:fill="FFF2CC"/>
            <w:vAlign w:val="center"/>
            <w:hideMark/>
          </w:tcPr>
          <w:p w14:paraId="0D8265D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patriacich k národnostným menšinám alebo etnickým skupinám rozvíjať vlastnú kultúru</w:t>
            </w:r>
          </w:p>
        </w:tc>
        <w:tc>
          <w:tcPr>
            <w:tcW w:w="1760" w:type="dxa"/>
            <w:tcBorders>
              <w:top w:val="nil"/>
              <w:left w:val="nil"/>
              <w:bottom w:val="single" w:sz="4" w:space="0" w:color="auto"/>
              <w:right w:val="single" w:sz="4" w:space="0" w:color="auto"/>
            </w:tcBorders>
            <w:vAlign w:val="center"/>
            <w:hideMark/>
          </w:tcPr>
          <w:p w14:paraId="5E8ACF7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0E46C01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(1) </w:t>
            </w:r>
          </w:p>
        </w:tc>
        <w:tc>
          <w:tcPr>
            <w:tcW w:w="1440" w:type="dxa"/>
            <w:tcBorders>
              <w:top w:val="nil"/>
              <w:left w:val="nil"/>
              <w:bottom w:val="single" w:sz="4" w:space="0" w:color="auto"/>
              <w:right w:val="single" w:sz="4" w:space="0" w:color="auto"/>
            </w:tcBorders>
            <w:vAlign w:val="bottom"/>
            <w:hideMark/>
          </w:tcPr>
          <w:p w14:paraId="4B43BF05" w14:textId="6A0027B8"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A78F3DF"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F42FEC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181</w:t>
            </w:r>
          </w:p>
        </w:tc>
        <w:tc>
          <w:tcPr>
            <w:tcW w:w="4680" w:type="dxa"/>
            <w:tcBorders>
              <w:top w:val="nil"/>
              <w:left w:val="nil"/>
              <w:bottom w:val="single" w:sz="4" w:space="0" w:color="auto"/>
              <w:right w:val="single" w:sz="4" w:space="0" w:color="auto"/>
            </w:tcBorders>
            <w:shd w:val="clear" w:color="000000" w:fill="FFF2CC"/>
            <w:vAlign w:val="center"/>
            <w:hideMark/>
          </w:tcPr>
          <w:p w14:paraId="1833D7B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patriacich k národnostným menšinám alebo etnickým skupinám združovať sa v národnostných združeniach</w:t>
            </w:r>
          </w:p>
        </w:tc>
        <w:tc>
          <w:tcPr>
            <w:tcW w:w="1760" w:type="dxa"/>
            <w:tcBorders>
              <w:top w:val="nil"/>
              <w:left w:val="nil"/>
              <w:bottom w:val="single" w:sz="4" w:space="0" w:color="auto"/>
              <w:right w:val="single" w:sz="4" w:space="0" w:color="auto"/>
            </w:tcBorders>
            <w:vAlign w:val="center"/>
            <w:hideMark/>
          </w:tcPr>
          <w:p w14:paraId="17E7E6F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369401C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(1) </w:t>
            </w:r>
          </w:p>
        </w:tc>
        <w:tc>
          <w:tcPr>
            <w:tcW w:w="1440" w:type="dxa"/>
            <w:tcBorders>
              <w:top w:val="nil"/>
              <w:left w:val="nil"/>
              <w:bottom w:val="single" w:sz="4" w:space="0" w:color="auto"/>
              <w:right w:val="single" w:sz="4" w:space="0" w:color="auto"/>
            </w:tcBorders>
            <w:vAlign w:val="bottom"/>
            <w:hideMark/>
          </w:tcPr>
          <w:p w14:paraId="67163841" w14:textId="2300B1D6"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7835D93"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D309F2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182</w:t>
            </w:r>
          </w:p>
        </w:tc>
        <w:tc>
          <w:tcPr>
            <w:tcW w:w="4680" w:type="dxa"/>
            <w:tcBorders>
              <w:top w:val="nil"/>
              <w:left w:val="nil"/>
              <w:bottom w:val="single" w:sz="4" w:space="0" w:color="auto"/>
              <w:right w:val="single" w:sz="4" w:space="0" w:color="auto"/>
            </w:tcBorders>
            <w:shd w:val="clear" w:color="000000" w:fill="FFF2CC"/>
            <w:vAlign w:val="center"/>
            <w:hideMark/>
          </w:tcPr>
          <w:p w14:paraId="7D579A7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patriacich k národnostným menšinám alebo etnickým skupinám zakladať a udržiavať vzdelávacie a kultúrne inštitúcie</w:t>
            </w:r>
          </w:p>
        </w:tc>
        <w:tc>
          <w:tcPr>
            <w:tcW w:w="1760" w:type="dxa"/>
            <w:tcBorders>
              <w:top w:val="nil"/>
              <w:left w:val="nil"/>
              <w:bottom w:val="single" w:sz="4" w:space="0" w:color="auto"/>
              <w:right w:val="single" w:sz="4" w:space="0" w:color="auto"/>
            </w:tcBorders>
            <w:vAlign w:val="center"/>
            <w:hideMark/>
          </w:tcPr>
          <w:p w14:paraId="24CF04D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34F91B3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(1) </w:t>
            </w:r>
          </w:p>
        </w:tc>
        <w:tc>
          <w:tcPr>
            <w:tcW w:w="1440" w:type="dxa"/>
            <w:tcBorders>
              <w:top w:val="nil"/>
              <w:left w:val="nil"/>
              <w:bottom w:val="single" w:sz="4" w:space="0" w:color="auto"/>
              <w:right w:val="single" w:sz="4" w:space="0" w:color="auto"/>
            </w:tcBorders>
            <w:vAlign w:val="bottom"/>
            <w:hideMark/>
          </w:tcPr>
          <w:p w14:paraId="53971EBF" w14:textId="6CB3191C"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25FF184"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5A9C89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183</w:t>
            </w:r>
          </w:p>
        </w:tc>
        <w:tc>
          <w:tcPr>
            <w:tcW w:w="4680" w:type="dxa"/>
            <w:tcBorders>
              <w:top w:val="nil"/>
              <w:left w:val="nil"/>
              <w:bottom w:val="single" w:sz="4" w:space="0" w:color="auto"/>
              <w:right w:val="single" w:sz="4" w:space="0" w:color="auto"/>
            </w:tcBorders>
            <w:shd w:val="clear" w:color="000000" w:fill="FFF2CC"/>
            <w:vAlign w:val="center"/>
            <w:hideMark/>
          </w:tcPr>
          <w:p w14:paraId="4D8109D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patriacich k národnostným menšinám alebo etnickým skupinám na osvojenie si štátneho jazyka</w:t>
            </w:r>
          </w:p>
        </w:tc>
        <w:tc>
          <w:tcPr>
            <w:tcW w:w="1760" w:type="dxa"/>
            <w:tcBorders>
              <w:top w:val="nil"/>
              <w:left w:val="nil"/>
              <w:bottom w:val="single" w:sz="4" w:space="0" w:color="auto"/>
              <w:right w:val="single" w:sz="4" w:space="0" w:color="auto"/>
            </w:tcBorders>
            <w:vAlign w:val="center"/>
            <w:hideMark/>
          </w:tcPr>
          <w:p w14:paraId="6A62834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6052E0E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(2) </w:t>
            </w:r>
          </w:p>
        </w:tc>
        <w:tc>
          <w:tcPr>
            <w:tcW w:w="1440" w:type="dxa"/>
            <w:tcBorders>
              <w:top w:val="nil"/>
              <w:left w:val="nil"/>
              <w:bottom w:val="single" w:sz="4" w:space="0" w:color="auto"/>
              <w:right w:val="single" w:sz="4" w:space="0" w:color="auto"/>
            </w:tcBorders>
            <w:vAlign w:val="bottom"/>
            <w:hideMark/>
          </w:tcPr>
          <w:p w14:paraId="668BF5C2" w14:textId="2DD7341E"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BA20DC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5C106D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184</w:t>
            </w:r>
          </w:p>
        </w:tc>
        <w:tc>
          <w:tcPr>
            <w:tcW w:w="4680" w:type="dxa"/>
            <w:tcBorders>
              <w:top w:val="nil"/>
              <w:left w:val="nil"/>
              <w:bottom w:val="single" w:sz="4" w:space="0" w:color="auto"/>
              <w:right w:val="single" w:sz="4" w:space="0" w:color="auto"/>
            </w:tcBorders>
            <w:shd w:val="clear" w:color="000000" w:fill="FFF2CC"/>
            <w:vAlign w:val="center"/>
            <w:hideMark/>
          </w:tcPr>
          <w:p w14:paraId="6930D85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patriacich k národnostným menšinám alebo etnickým skupinám na  vzdelanie v ich jazyku</w:t>
            </w:r>
          </w:p>
        </w:tc>
        <w:tc>
          <w:tcPr>
            <w:tcW w:w="1760" w:type="dxa"/>
            <w:tcBorders>
              <w:top w:val="nil"/>
              <w:left w:val="nil"/>
              <w:bottom w:val="single" w:sz="4" w:space="0" w:color="auto"/>
              <w:right w:val="single" w:sz="4" w:space="0" w:color="auto"/>
            </w:tcBorders>
            <w:vAlign w:val="center"/>
            <w:hideMark/>
          </w:tcPr>
          <w:p w14:paraId="11E8B18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6EFC17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(2) </w:t>
            </w:r>
          </w:p>
        </w:tc>
        <w:tc>
          <w:tcPr>
            <w:tcW w:w="1440" w:type="dxa"/>
            <w:tcBorders>
              <w:top w:val="nil"/>
              <w:left w:val="nil"/>
              <w:bottom w:val="single" w:sz="4" w:space="0" w:color="auto"/>
              <w:right w:val="single" w:sz="4" w:space="0" w:color="auto"/>
            </w:tcBorders>
            <w:vAlign w:val="bottom"/>
            <w:hideMark/>
          </w:tcPr>
          <w:p w14:paraId="56DEC7C1" w14:textId="33F740EF"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9CC4975"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2F877BE"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185</w:t>
            </w:r>
          </w:p>
        </w:tc>
        <w:tc>
          <w:tcPr>
            <w:tcW w:w="4680" w:type="dxa"/>
            <w:tcBorders>
              <w:top w:val="nil"/>
              <w:left w:val="nil"/>
              <w:bottom w:val="single" w:sz="4" w:space="0" w:color="auto"/>
              <w:right w:val="single" w:sz="4" w:space="0" w:color="auto"/>
            </w:tcBorders>
            <w:shd w:val="clear" w:color="000000" w:fill="FFF2CC"/>
            <w:vAlign w:val="center"/>
            <w:hideMark/>
          </w:tcPr>
          <w:p w14:paraId="2116A10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patriacich k národnostným menšinám alebo etnickým skupinám používať ich jazyk v úradnom styku</w:t>
            </w:r>
          </w:p>
        </w:tc>
        <w:tc>
          <w:tcPr>
            <w:tcW w:w="1760" w:type="dxa"/>
            <w:tcBorders>
              <w:top w:val="nil"/>
              <w:left w:val="nil"/>
              <w:bottom w:val="single" w:sz="4" w:space="0" w:color="auto"/>
              <w:right w:val="single" w:sz="4" w:space="0" w:color="auto"/>
            </w:tcBorders>
            <w:vAlign w:val="center"/>
            <w:hideMark/>
          </w:tcPr>
          <w:p w14:paraId="7C2D07D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6692FC6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(2) </w:t>
            </w:r>
          </w:p>
        </w:tc>
        <w:tc>
          <w:tcPr>
            <w:tcW w:w="1440" w:type="dxa"/>
            <w:tcBorders>
              <w:top w:val="nil"/>
              <w:left w:val="nil"/>
              <w:bottom w:val="single" w:sz="4" w:space="0" w:color="auto"/>
              <w:right w:val="single" w:sz="4" w:space="0" w:color="auto"/>
            </w:tcBorders>
            <w:vAlign w:val="bottom"/>
            <w:hideMark/>
          </w:tcPr>
          <w:p w14:paraId="2FE9DCE7" w14:textId="2F82E917"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2CB5034" w14:textId="77777777" w:rsidTr="00D77A00">
        <w:trPr>
          <w:trHeight w:val="102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D2AE88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186</w:t>
            </w:r>
          </w:p>
        </w:tc>
        <w:tc>
          <w:tcPr>
            <w:tcW w:w="4680" w:type="dxa"/>
            <w:tcBorders>
              <w:top w:val="nil"/>
              <w:left w:val="nil"/>
              <w:bottom w:val="single" w:sz="4" w:space="0" w:color="auto"/>
              <w:right w:val="single" w:sz="4" w:space="0" w:color="auto"/>
            </w:tcBorders>
            <w:shd w:val="clear" w:color="000000" w:fill="FFF2CC"/>
            <w:vAlign w:val="center"/>
            <w:hideMark/>
          </w:tcPr>
          <w:p w14:paraId="2227EA9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patriacich k národnostným menšinám alebo etnickým skupinám zúčastňovať sa na riešení vecí týkajúcich sa národnostných menšín a etnických skupín</w:t>
            </w:r>
          </w:p>
        </w:tc>
        <w:tc>
          <w:tcPr>
            <w:tcW w:w="1760" w:type="dxa"/>
            <w:tcBorders>
              <w:top w:val="nil"/>
              <w:left w:val="nil"/>
              <w:bottom w:val="single" w:sz="4" w:space="0" w:color="auto"/>
              <w:right w:val="single" w:sz="4" w:space="0" w:color="auto"/>
            </w:tcBorders>
            <w:vAlign w:val="center"/>
            <w:hideMark/>
          </w:tcPr>
          <w:p w14:paraId="705EC75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F13434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(2) </w:t>
            </w:r>
          </w:p>
        </w:tc>
        <w:tc>
          <w:tcPr>
            <w:tcW w:w="1440" w:type="dxa"/>
            <w:tcBorders>
              <w:top w:val="nil"/>
              <w:left w:val="nil"/>
              <w:bottom w:val="single" w:sz="4" w:space="0" w:color="auto"/>
              <w:right w:val="single" w:sz="4" w:space="0" w:color="auto"/>
            </w:tcBorders>
            <w:vAlign w:val="bottom"/>
            <w:hideMark/>
          </w:tcPr>
          <w:p w14:paraId="2109DF61" w14:textId="4C34F025"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95BF30B" w14:textId="77777777" w:rsidTr="00D77A00">
        <w:trPr>
          <w:trHeight w:val="102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CD084B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187</w:t>
            </w:r>
          </w:p>
        </w:tc>
        <w:tc>
          <w:tcPr>
            <w:tcW w:w="4680" w:type="dxa"/>
            <w:tcBorders>
              <w:top w:val="nil"/>
              <w:left w:val="nil"/>
              <w:bottom w:val="single" w:sz="4" w:space="0" w:color="auto"/>
              <w:right w:val="single" w:sz="4" w:space="0" w:color="auto"/>
            </w:tcBorders>
            <w:shd w:val="clear" w:color="000000" w:fill="FFF2CC"/>
            <w:vAlign w:val="center"/>
            <w:hideMark/>
          </w:tcPr>
          <w:p w14:paraId="067FAE8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ohrozovaním zvrchovanosti a územnej celistvosti Slovenskej republiky v súvislosti s výkonom práv národnostných menšín a etnických skupín</w:t>
            </w:r>
          </w:p>
        </w:tc>
        <w:tc>
          <w:tcPr>
            <w:tcW w:w="1760" w:type="dxa"/>
            <w:tcBorders>
              <w:top w:val="nil"/>
              <w:left w:val="nil"/>
              <w:bottom w:val="single" w:sz="4" w:space="0" w:color="auto"/>
              <w:right w:val="single" w:sz="4" w:space="0" w:color="auto"/>
            </w:tcBorders>
            <w:vAlign w:val="center"/>
            <w:hideMark/>
          </w:tcPr>
          <w:p w14:paraId="6B565EC8"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6B7F094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(3) </w:t>
            </w:r>
          </w:p>
        </w:tc>
        <w:tc>
          <w:tcPr>
            <w:tcW w:w="1440" w:type="dxa"/>
            <w:tcBorders>
              <w:top w:val="nil"/>
              <w:left w:val="nil"/>
              <w:bottom w:val="single" w:sz="4" w:space="0" w:color="auto"/>
              <w:right w:val="single" w:sz="4" w:space="0" w:color="auto"/>
            </w:tcBorders>
            <w:vAlign w:val="bottom"/>
            <w:hideMark/>
          </w:tcPr>
          <w:p w14:paraId="0393D4EB" w14:textId="25ED9EA6"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724B417"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787C54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188</w:t>
            </w:r>
          </w:p>
        </w:tc>
        <w:tc>
          <w:tcPr>
            <w:tcW w:w="4680" w:type="dxa"/>
            <w:tcBorders>
              <w:top w:val="nil"/>
              <w:left w:val="nil"/>
              <w:bottom w:val="single" w:sz="4" w:space="0" w:color="auto"/>
              <w:right w:val="single" w:sz="4" w:space="0" w:color="auto"/>
            </w:tcBorders>
            <w:shd w:val="clear" w:color="000000" w:fill="FFF2CC"/>
            <w:vAlign w:val="center"/>
            <w:hideMark/>
          </w:tcPr>
          <w:p w14:paraId="6EA7742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ostatného obyvateľstva SR pred diskrimináciou pri výkone práv národnostných menšín a etnických skupín</w:t>
            </w:r>
          </w:p>
        </w:tc>
        <w:tc>
          <w:tcPr>
            <w:tcW w:w="1760" w:type="dxa"/>
            <w:tcBorders>
              <w:top w:val="nil"/>
              <w:left w:val="nil"/>
              <w:bottom w:val="single" w:sz="4" w:space="0" w:color="auto"/>
              <w:right w:val="single" w:sz="4" w:space="0" w:color="auto"/>
            </w:tcBorders>
            <w:vAlign w:val="center"/>
            <w:hideMark/>
          </w:tcPr>
          <w:p w14:paraId="291EF93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44AB98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Štvrtý oddiel, čl. 34, ods. (3) </w:t>
            </w:r>
          </w:p>
        </w:tc>
        <w:tc>
          <w:tcPr>
            <w:tcW w:w="1440" w:type="dxa"/>
            <w:tcBorders>
              <w:top w:val="nil"/>
              <w:left w:val="nil"/>
              <w:bottom w:val="single" w:sz="4" w:space="0" w:color="auto"/>
              <w:right w:val="single" w:sz="4" w:space="0" w:color="auto"/>
            </w:tcBorders>
            <w:vAlign w:val="bottom"/>
            <w:hideMark/>
          </w:tcPr>
          <w:p w14:paraId="61BC12A8" w14:textId="27EC0CA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411067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61D8FE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189</w:t>
            </w:r>
          </w:p>
        </w:tc>
        <w:tc>
          <w:tcPr>
            <w:tcW w:w="4680" w:type="dxa"/>
            <w:tcBorders>
              <w:top w:val="nil"/>
              <w:left w:val="nil"/>
              <w:bottom w:val="single" w:sz="4" w:space="0" w:color="auto"/>
              <w:right w:val="single" w:sz="4" w:space="0" w:color="auto"/>
            </w:tcBorders>
            <w:shd w:val="clear" w:color="000000" w:fill="FFF2CC"/>
            <w:vAlign w:val="center"/>
            <w:hideMark/>
          </w:tcPr>
          <w:p w14:paraId="57265793"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uskutočňovať inú zárobkovú činnosť</w:t>
            </w:r>
          </w:p>
        </w:tc>
        <w:tc>
          <w:tcPr>
            <w:tcW w:w="1760" w:type="dxa"/>
            <w:tcBorders>
              <w:top w:val="nil"/>
              <w:left w:val="nil"/>
              <w:bottom w:val="single" w:sz="4" w:space="0" w:color="auto"/>
              <w:right w:val="single" w:sz="4" w:space="0" w:color="auto"/>
            </w:tcBorders>
            <w:vAlign w:val="center"/>
            <w:hideMark/>
          </w:tcPr>
          <w:p w14:paraId="74FA874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A23B52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Piaty oddiel, čl. 35, ods. (1) </w:t>
            </w:r>
          </w:p>
        </w:tc>
        <w:tc>
          <w:tcPr>
            <w:tcW w:w="1440" w:type="dxa"/>
            <w:tcBorders>
              <w:top w:val="nil"/>
              <w:left w:val="nil"/>
              <w:bottom w:val="single" w:sz="4" w:space="0" w:color="auto"/>
              <w:right w:val="single" w:sz="4" w:space="0" w:color="auto"/>
            </w:tcBorders>
            <w:vAlign w:val="bottom"/>
            <w:hideMark/>
          </w:tcPr>
          <w:p w14:paraId="56EAAD8E" w14:textId="1A28F39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3BA1E5C2"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C32C47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190</w:t>
            </w:r>
          </w:p>
        </w:tc>
        <w:tc>
          <w:tcPr>
            <w:tcW w:w="4680" w:type="dxa"/>
            <w:tcBorders>
              <w:top w:val="nil"/>
              <w:left w:val="nil"/>
              <w:bottom w:val="single" w:sz="4" w:space="0" w:color="auto"/>
              <w:right w:val="single" w:sz="4" w:space="0" w:color="auto"/>
            </w:tcBorders>
            <w:shd w:val="clear" w:color="000000" w:fill="FFF2CC"/>
            <w:vAlign w:val="center"/>
            <w:hideMark/>
          </w:tcPr>
          <w:p w14:paraId="62A73DDA"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ktorí nie z vlastnej viny nemôžu vykonávať právo na prácu, na primerané hmotné zabezpečenie</w:t>
            </w:r>
          </w:p>
        </w:tc>
        <w:tc>
          <w:tcPr>
            <w:tcW w:w="1760" w:type="dxa"/>
            <w:tcBorders>
              <w:top w:val="nil"/>
              <w:left w:val="nil"/>
              <w:bottom w:val="single" w:sz="4" w:space="0" w:color="auto"/>
              <w:right w:val="single" w:sz="4" w:space="0" w:color="auto"/>
            </w:tcBorders>
            <w:vAlign w:val="center"/>
            <w:hideMark/>
          </w:tcPr>
          <w:p w14:paraId="44FCB860"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E3A0F1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Piaty oddiel, čl. 35, ods. (3) </w:t>
            </w:r>
          </w:p>
        </w:tc>
        <w:tc>
          <w:tcPr>
            <w:tcW w:w="1440" w:type="dxa"/>
            <w:tcBorders>
              <w:top w:val="nil"/>
              <w:left w:val="nil"/>
              <w:bottom w:val="single" w:sz="4" w:space="0" w:color="auto"/>
              <w:right w:val="single" w:sz="4" w:space="0" w:color="auto"/>
            </w:tcBorders>
            <w:vAlign w:val="bottom"/>
            <w:hideMark/>
          </w:tcPr>
          <w:p w14:paraId="0461EBDB" w14:textId="3015057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B73E0AD"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CF81BF7"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191</w:t>
            </w:r>
          </w:p>
        </w:tc>
        <w:tc>
          <w:tcPr>
            <w:tcW w:w="4680" w:type="dxa"/>
            <w:tcBorders>
              <w:top w:val="nil"/>
              <w:left w:val="nil"/>
              <w:bottom w:val="single" w:sz="4" w:space="0" w:color="auto"/>
              <w:right w:val="single" w:sz="4" w:space="0" w:color="auto"/>
            </w:tcBorders>
            <w:shd w:val="clear" w:color="000000" w:fill="FFF2CC"/>
            <w:vAlign w:val="center"/>
            <w:hideMark/>
          </w:tcPr>
          <w:p w14:paraId="6555C06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zamestnancov na odmenu za vykonanú prácu</w:t>
            </w:r>
          </w:p>
        </w:tc>
        <w:tc>
          <w:tcPr>
            <w:tcW w:w="1760" w:type="dxa"/>
            <w:tcBorders>
              <w:top w:val="nil"/>
              <w:left w:val="nil"/>
              <w:bottom w:val="single" w:sz="4" w:space="0" w:color="auto"/>
              <w:right w:val="single" w:sz="4" w:space="0" w:color="auto"/>
            </w:tcBorders>
            <w:vAlign w:val="center"/>
            <w:hideMark/>
          </w:tcPr>
          <w:p w14:paraId="25C3EC7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6852728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Piaty oddiel, čl. 36, písm. a) </w:t>
            </w:r>
          </w:p>
        </w:tc>
        <w:tc>
          <w:tcPr>
            <w:tcW w:w="1440" w:type="dxa"/>
            <w:tcBorders>
              <w:top w:val="nil"/>
              <w:left w:val="nil"/>
              <w:bottom w:val="single" w:sz="4" w:space="0" w:color="auto"/>
              <w:right w:val="single" w:sz="4" w:space="0" w:color="auto"/>
            </w:tcBorders>
            <w:vAlign w:val="bottom"/>
            <w:hideMark/>
          </w:tcPr>
          <w:p w14:paraId="3E00B02F" w14:textId="11C8FE4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286CCB59"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77F326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192</w:t>
            </w:r>
          </w:p>
        </w:tc>
        <w:tc>
          <w:tcPr>
            <w:tcW w:w="4680" w:type="dxa"/>
            <w:tcBorders>
              <w:top w:val="nil"/>
              <w:left w:val="nil"/>
              <w:bottom w:val="single" w:sz="4" w:space="0" w:color="auto"/>
              <w:right w:val="single" w:sz="4" w:space="0" w:color="auto"/>
            </w:tcBorders>
            <w:shd w:val="clear" w:color="000000" w:fill="FFF2CC"/>
            <w:vAlign w:val="center"/>
            <w:hideMark/>
          </w:tcPr>
          <w:p w14:paraId="15BC6B70"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zamestnancov na ochranu proti svojvoľnému prepúšťaniu zo zamestnania a diskriminácii v zamestnaní</w:t>
            </w:r>
          </w:p>
        </w:tc>
        <w:tc>
          <w:tcPr>
            <w:tcW w:w="1760" w:type="dxa"/>
            <w:tcBorders>
              <w:top w:val="nil"/>
              <w:left w:val="nil"/>
              <w:bottom w:val="single" w:sz="4" w:space="0" w:color="auto"/>
              <w:right w:val="single" w:sz="4" w:space="0" w:color="auto"/>
            </w:tcBorders>
            <w:vAlign w:val="center"/>
            <w:hideMark/>
          </w:tcPr>
          <w:p w14:paraId="78726400"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7735CA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Druhá hlava, Piaty oddiel, čl. 36, písm. b) </w:t>
            </w:r>
          </w:p>
        </w:tc>
        <w:tc>
          <w:tcPr>
            <w:tcW w:w="1440" w:type="dxa"/>
            <w:tcBorders>
              <w:top w:val="nil"/>
              <w:left w:val="nil"/>
              <w:bottom w:val="single" w:sz="4" w:space="0" w:color="auto"/>
              <w:right w:val="single" w:sz="4" w:space="0" w:color="auto"/>
            </w:tcBorders>
            <w:vAlign w:val="bottom"/>
            <w:hideMark/>
          </w:tcPr>
          <w:p w14:paraId="7FB6F1F2" w14:textId="5804C01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27192E94"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0C1E7A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193</w:t>
            </w:r>
          </w:p>
        </w:tc>
        <w:tc>
          <w:tcPr>
            <w:tcW w:w="4680" w:type="dxa"/>
            <w:tcBorders>
              <w:top w:val="nil"/>
              <w:left w:val="nil"/>
              <w:bottom w:val="single" w:sz="4" w:space="0" w:color="auto"/>
              <w:right w:val="single" w:sz="4" w:space="0" w:color="auto"/>
            </w:tcBorders>
            <w:shd w:val="clear" w:color="000000" w:fill="FFF2CC"/>
            <w:vAlign w:val="center"/>
            <w:hideMark/>
          </w:tcPr>
          <w:p w14:paraId="59E1C996"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ochranu pred obmedzovaním počtu odborových organizácií, ako aj zvýhodňovaním niektorých z nich v podniku alebo v odvetví</w:t>
            </w:r>
          </w:p>
        </w:tc>
        <w:tc>
          <w:tcPr>
            <w:tcW w:w="1760" w:type="dxa"/>
            <w:tcBorders>
              <w:top w:val="nil"/>
              <w:left w:val="nil"/>
              <w:bottom w:val="single" w:sz="4" w:space="0" w:color="auto"/>
              <w:right w:val="single" w:sz="4" w:space="0" w:color="auto"/>
            </w:tcBorders>
            <w:vAlign w:val="center"/>
            <w:hideMark/>
          </w:tcPr>
          <w:p w14:paraId="45FF7581"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44BB2E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37, ods. (2)</w:t>
            </w:r>
          </w:p>
        </w:tc>
        <w:tc>
          <w:tcPr>
            <w:tcW w:w="1440" w:type="dxa"/>
            <w:tcBorders>
              <w:top w:val="nil"/>
              <w:left w:val="nil"/>
              <w:bottom w:val="single" w:sz="4" w:space="0" w:color="auto"/>
              <w:right w:val="single" w:sz="4" w:space="0" w:color="auto"/>
            </w:tcBorders>
            <w:vAlign w:val="bottom"/>
            <w:hideMark/>
          </w:tcPr>
          <w:p w14:paraId="171BF881" w14:textId="494A79D0"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2277E16"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C1CA2B5"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194</w:t>
            </w:r>
          </w:p>
        </w:tc>
        <w:tc>
          <w:tcPr>
            <w:tcW w:w="4680" w:type="dxa"/>
            <w:tcBorders>
              <w:top w:val="nil"/>
              <w:left w:val="nil"/>
              <w:bottom w:val="single" w:sz="4" w:space="0" w:color="auto"/>
              <w:right w:val="single" w:sz="4" w:space="0" w:color="auto"/>
            </w:tcBorders>
            <w:shd w:val="clear" w:color="000000" w:fill="FFF2CC"/>
            <w:vAlign w:val="center"/>
            <w:hideMark/>
          </w:tcPr>
          <w:p w14:paraId="419AC36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žien, mladistvých a osôb zdravotne postihnutých na osobitné pracovné podmienky</w:t>
            </w:r>
          </w:p>
        </w:tc>
        <w:tc>
          <w:tcPr>
            <w:tcW w:w="1760" w:type="dxa"/>
            <w:tcBorders>
              <w:top w:val="nil"/>
              <w:left w:val="nil"/>
              <w:bottom w:val="single" w:sz="4" w:space="0" w:color="auto"/>
              <w:right w:val="single" w:sz="4" w:space="0" w:color="auto"/>
            </w:tcBorders>
            <w:vAlign w:val="center"/>
            <w:hideMark/>
          </w:tcPr>
          <w:p w14:paraId="69475BD3"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19A8ED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38, ods. (1)</w:t>
            </w:r>
          </w:p>
        </w:tc>
        <w:tc>
          <w:tcPr>
            <w:tcW w:w="1440" w:type="dxa"/>
            <w:tcBorders>
              <w:top w:val="nil"/>
              <w:left w:val="nil"/>
              <w:bottom w:val="single" w:sz="4" w:space="0" w:color="auto"/>
              <w:right w:val="single" w:sz="4" w:space="0" w:color="auto"/>
            </w:tcBorders>
            <w:vAlign w:val="bottom"/>
            <w:hideMark/>
          </w:tcPr>
          <w:p w14:paraId="516671C5" w14:textId="49300EA2"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72EA42DA"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01D04E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195</w:t>
            </w:r>
          </w:p>
        </w:tc>
        <w:tc>
          <w:tcPr>
            <w:tcW w:w="4680" w:type="dxa"/>
            <w:tcBorders>
              <w:top w:val="nil"/>
              <w:left w:val="nil"/>
              <w:bottom w:val="single" w:sz="4" w:space="0" w:color="auto"/>
              <w:right w:val="single" w:sz="4" w:space="0" w:color="auto"/>
            </w:tcBorders>
            <w:shd w:val="clear" w:color="000000" w:fill="FFF2CC"/>
            <w:vAlign w:val="center"/>
            <w:hideMark/>
          </w:tcPr>
          <w:p w14:paraId="145310BB"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mladistvých a osôb zdravotne postihnutých na osobitnú ochranu v pracovných vzťahoch</w:t>
            </w:r>
          </w:p>
        </w:tc>
        <w:tc>
          <w:tcPr>
            <w:tcW w:w="1760" w:type="dxa"/>
            <w:tcBorders>
              <w:top w:val="nil"/>
              <w:left w:val="nil"/>
              <w:bottom w:val="single" w:sz="4" w:space="0" w:color="auto"/>
              <w:right w:val="single" w:sz="4" w:space="0" w:color="auto"/>
            </w:tcBorders>
            <w:vAlign w:val="center"/>
            <w:hideMark/>
          </w:tcPr>
          <w:p w14:paraId="51B5897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3C6832B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38, ods. (2)</w:t>
            </w:r>
          </w:p>
        </w:tc>
        <w:tc>
          <w:tcPr>
            <w:tcW w:w="1440" w:type="dxa"/>
            <w:tcBorders>
              <w:top w:val="nil"/>
              <w:left w:val="nil"/>
              <w:bottom w:val="single" w:sz="4" w:space="0" w:color="auto"/>
              <w:right w:val="single" w:sz="4" w:space="0" w:color="auto"/>
            </w:tcBorders>
            <w:vAlign w:val="bottom"/>
            <w:hideMark/>
          </w:tcPr>
          <w:p w14:paraId="046D5F36" w14:textId="53AE302C"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5877916B"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01393C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196</w:t>
            </w:r>
          </w:p>
        </w:tc>
        <w:tc>
          <w:tcPr>
            <w:tcW w:w="4680" w:type="dxa"/>
            <w:tcBorders>
              <w:top w:val="nil"/>
              <w:left w:val="nil"/>
              <w:bottom w:val="single" w:sz="4" w:space="0" w:color="auto"/>
              <w:right w:val="single" w:sz="4" w:space="0" w:color="auto"/>
            </w:tcBorders>
            <w:shd w:val="clear" w:color="000000" w:fill="FFF2CC"/>
            <w:vAlign w:val="center"/>
            <w:hideMark/>
          </w:tcPr>
          <w:p w14:paraId="2A198A1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mladistvých a osôb zdravotne postihnutých na pomoc pri príprave na povolanie</w:t>
            </w:r>
          </w:p>
        </w:tc>
        <w:tc>
          <w:tcPr>
            <w:tcW w:w="1760" w:type="dxa"/>
            <w:tcBorders>
              <w:top w:val="nil"/>
              <w:left w:val="nil"/>
              <w:bottom w:val="single" w:sz="4" w:space="0" w:color="auto"/>
              <w:right w:val="single" w:sz="4" w:space="0" w:color="auto"/>
            </w:tcBorders>
            <w:vAlign w:val="center"/>
            <w:hideMark/>
          </w:tcPr>
          <w:p w14:paraId="30D483A8"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63CB86F1"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38, ods. (2)</w:t>
            </w:r>
          </w:p>
        </w:tc>
        <w:tc>
          <w:tcPr>
            <w:tcW w:w="1440" w:type="dxa"/>
            <w:tcBorders>
              <w:top w:val="nil"/>
              <w:left w:val="nil"/>
              <w:bottom w:val="single" w:sz="4" w:space="0" w:color="auto"/>
              <w:right w:val="single" w:sz="4" w:space="0" w:color="auto"/>
            </w:tcBorders>
            <w:vAlign w:val="bottom"/>
            <w:hideMark/>
          </w:tcPr>
          <w:p w14:paraId="1204AD43" w14:textId="5C7AE139"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615D7D0"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E12AAE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197</w:t>
            </w:r>
          </w:p>
        </w:tc>
        <w:tc>
          <w:tcPr>
            <w:tcW w:w="4680" w:type="dxa"/>
            <w:tcBorders>
              <w:top w:val="nil"/>
              <w:left w:val="nil"/>
              <w:bottom w:val="single" w:sz="4" w:space="0" w:color="auto"/>
              <w:right w:val="single" w:sz="4" w:space="0" w:color="auto"/>
            </w:tcBorders>
            <w:shd w:val="clear" w:color="000000" w:fill="FFF2CC"/>
            <w:vAlign w:val="center"/>
            <w:hideMark/>
          </w:tcPr>
          <w:p w14:paraId="2D337BD8"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primerané hmotné zabezpečenie v starobe</w:t>
            </w:r>
          </w:p>
        </w:tc>
        <w:tc>
          <w:tcPr>
            <w:tcW w:w="1760" w:type="dxa"/>
            <w:tcBorders>
              <w:top w:val="nil"/>
              <w:left w:val="nil"/>
              <w:bottom w:val="single" w:sz="4" w:space="0" w:color="auto"/>
              <w:right w:val="single" w:sz="4" w:space="0" w:color="auto"/>
            </w:tcBorders>
            <w:vAlign w:val="center"/>
            <w:hideMark/>
          </w:tcPr>
          <w:p w14:paraId="2B22E72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50AD3A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39, ods. (1)</w:t>
            </w:r>
          </w:p>
        </w:tc>
        <w:tc>
          <w:tcPr>
            <w:tcW w:w="1440" w:type="dxa"/>
            <w:tcBorders>
              <w:top w:val="nil"/>
              <w:left w:val="nil"/>
              <w:bottom w:val="single" w:sz="4" w:space="0" w:color="auto"/>
              <w:right w:val="single" w:sz="4" w:space="0" w:color="auto"/>
            </w:tcBorders>
            <w:vAlign w:val="bottom"/>
            <w:hideMark/>
          </w:tcPr>
          <w:p w14:paraId="3B65A91F" w14:textId="711F2E5B"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2D853553"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F05205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198</w:t>
            </w:r>
          </w:p>
        </w:tc>
        <w:tc>
          <w:tcPr>
            <w:tcW w:w="4680" w:type="dxa"/>
            <w:tcBorders>
              <w:top w:val="nil"/>
              <w:left w:val="nil"/>
              <w:bottom w:val="single" w:sz="4" w:space="0" w:color="auto"/>
              <w:right w:val="single" w:sz="4" w:space="0" w:color="auto"/>
            </w:tcBorders>
            <w:shd w:val="clear" w:color="000000" w:fill="FFF2CC"/>
            <w:vAlign w:val="center"/>
            <w:hideMark/>
          </w:tcPr>
          <w:p w14:paraId="12B6013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primerané hmotné zabezpečenie pri nespôsobilosti na prácu</w:t>
            </w:r>
          </w:p>
        </w:tc>
        <w:tc>
          <w:tcPr>
            <w:tcW w:w="1760" w:type="dxa"/>
            <w:tcBorders>
              <w:top w:val="nil"/>
              <w:left w:val="nil"/>
              <w:bottom w:val="single" w:sz="4" w:space="0" w:color="auto"/>
              <w:right w:val="single" w:sz="4" w:space="0" w:color="auto"/>
            </w:tcBorders>
            <w:vAlign w:val="center"/>
            <w:hideMark/>
          </w:tcPr>
          <w:p w14:paraId="6B599ED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6830056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39, ods. (1)</w:t>
            </w:r>
          </w:p>
        </w:tc>
        <w:tc>
          <w:tcPr>
            <w:tcW w:w="1440" w:type="dxa"/>
            <w:tcBorders>
              <w:top w:val="nil"/>
              <w:left w:val="nil"/>
              <w:bottom w:val="single" w:sz="4" w:space="0" w:color="auto"/>
              <w:right w:val="single" w:sz="4" w:space="0" w:color="auto"/>
            </w:tcBorders>
            <w:vAlign w:val="bottom"/>
            <w:hideMark/>
          </w:tcPr>
          <w:p w14:paraId="154C5C7F" w14:textId="5442536A"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7A69D2D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A5B8C0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199</w:t>
            </w:r>
          </w:p>
        </w:tc>
        <w:tc>
          <w:tcPr>
            <w:tcW w:w="4680" w:type="dxa"/>
            <w:tcBorders>
              <w:top w:val="nil"/>
              <w:left w:val="nil"/>
              <w:bottom w:val="single" w:sz="4" w:space="0" w:color="auto"/>
              <w:right w:val="single" w:sz="4" w:space="0" w:color="auto"/>
            </w:tcBorders>
            <w:shd w:val="clear" w:color="000000" w:fill="FFF2CC"/>
            <w:vAlign w:val="center"/>
            <w:hideMark/>
          </w:tcPr>
          <w:p w14:paraId="5518422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primerané hmotné zabezpečenie pri strate živiteľa </w:t>
            </w:r>
          </w:p>
        </w:tc>
        <w:tc>
          <w:tcPr>
            <w:tcW w:w="1760" w:type="dxa"/>
            <w:tcBorders>
              <w:top w:val="nil"/>
              <w:left w:val="nil"/>
              <w:bottom w:val="single" w:sz="4" w:space="0" w:color="auto"/>
              <w:right w:val="single" w:sz="4" w:space="0" w:color="auto"/>
            </w:tcBorders>
            <w:vAlign w:val="center"/>
            <w:hideMark/>
          </w:tcPr>
          <w:p w14:paraId="1EADFEC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1413C567"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39, ods. (1)</w:t>
            </w:r>
          </w:p>
        </w:tc>
        <w:tc>
          <w:tcPr>
            <w:tcW w:w="1440" w:type="dxa"/>
            <w:tcBorders>
              <w:top w:val="nil"/>
              <w:left w:val="nil"/>
              <w:bottom w:val="single" w:sz="4" w:space="0" w:color="auto"/>
              <w:right w:val="single" w:sz="4" w:space="0" w:color="auto"/>
            </w:tcBorders>
            <w:vAlign w:val="bottom"/>
            <w:hideMark/>
          </w:tcPr>
          <w:p w14:paraId="5588C13B" w14:textId="74744BFB"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4B48DB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8CA7D3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200</w:t>
            </w:r>
          </w:p>
        </w:tc>
        <w:tc>
          <w:tcPr>
            <w:tcW w:w="4680" w:type="dxa"/>
            <w:tcBorders>
              <w:top w:val="nil"/>
              <w:left w:val="nil"/>
              <w:bottom w:val="single" w:sz="4" w:space="0" w:color="auto"/>
              <w:right w:val="single" w:sz="4" w:space="0" w:color="auto"/>
            </w:tcBorders>
            <w:shd w:val="clear" w:color="000000" w:fill="FFF2CC"/>
            <w:vAlign w:val="center"/>
            <w:hideMark/>
          </w:tcPr>
          <w:p w14:paraId="1B326B3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na bezplatnú zdravotnú starostlivosť za podmienok, ktoré ustanoví zákon</w:t>
            </w:r>
          </w:p>
        </w:tc>
        <w:tc>
          <w:tcPr>
            <w:tcW w:w="1760" w:type="dxa"/>
            <w:tcBorders>
              <w:top w:val="nil"/>
              <w:left w:val="nil"/>
              <w:bottom w:val="single" w:sz="4" w:space="0" w:color="auto"/>
              <w:right w:val="single" w:sz="4" w:space="0" w:color="auto"/>
            </w:tcBorders>
            <w:vAlign w:val="center"/>
            <w:hideMark/>
          </w:tcPr>
          <w:p w14:paraId="7848EF34"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10D9B3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40</w:t>
            </w:r>
          </w:p>
        </w:tc>
        <w:tc>
          <w:tcPr>
            <w:tcW w:w="1440" w:type="dxa"/>
            <w:tcBorders>
              <w:top w:val="nil"/>
              <w:left w:val="nil"/>
              <w:bottom w:val="single" w:sz="4" w:space="0" w:color="auto"/>
              <w:right w:val="single" w:sz="4" w:space="0" w:color="auto"/>
            </w:tcBorders>
            <w:vAlign w:val="bottom"/>
            <w:hideMark/>
          </w:tcPr>
          <w:p w14:paraId="22099562" w14:textId="2C93D4D2"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N</w:t>
            </w:r>
          </w:p>
        </w:tc>
      </w:tr>
      <w:tr w:rsidR="00D77A00" w:rsidRPr="00D77A00" w14:paraId="4735A287"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DAE944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201</w:t>
            </w:r>
          </w:p>
        </w:tc>
        <w:tc>
          <w:tcPr>
            <w:tcW w:w="4680" w:type="dxa"/>
            <w:tcBorders>
              <w:top w:val="nil"/>
              <w:left w:val="nil"/>
              <w:bottom w:val="single" w:sz="4" w:space="0" w:color="auto"/>
              <w:right w:val="single" w:sz="4" w:space="0" w:color="auto"/>
            </w:tcBorders>
            <w:shd w:val="clear" w:color="000000" w:fill="FFF2CC"/>
            <w:vAlign w:val="center"/>
            <w:hideMark/>
          </w:tcPr>
          <w:p w14:paraId="2D7A6079"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na bezplatné zdravotnícke pomôcky, za podmienok, ktoré ustanoví zákon</w:t>
            </w:r>
          </w:p>
        </w:tc>
        <w:tc>
          <w:tcPr>
            <w:tcW w:w="1760" w:type="dxa"/>
            <w:tcBorders>
              <w:top w:val="nil"/>
              <w:left w:val="nil"/>
              <w:bottom w:val="single" w:sz="4" w:space="0" w:color="auto"/>
              <w:right w:val="single" w:sz="4" w:space="0" w:color="auto"/>
            </w:tcBorders>
            <w:vAlign w:val="center"/>
            <w:hideMark/>
          </w:tcPr>
          <w:p w14:paraId="4AD3DA4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3C6A755E"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40</w:t>
            </w:r>
          </w:p>
        </w:tc>
        <w:tc>
          <w:tcPr>
            <w:tcW w:w="1440" w:type="dxa"/>
            <w:tcBorders>
              <w:top w:val="nil"/>
              <w:left w:val="nil"/>
              <w:bottom w:val="single" w:sz="4" w:space="0" w:color="auto"/>
              <w:right w:val="single" w:sz="4" w:space="0" w:color="auto"/>
            </w:tcBorders>
            <w:vAlign w:val="bottom"/>
            <w:hideMark/>
          </w:tcPr>
          <w:p w14:paraId="5B25763B" w14:textId="5ABCA66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72426E2E"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6FA900D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202</w:t>
            </w:r>
          </w:p>
        </w:tc>
        <w:tc>
          <w:tcPr>
            <w:tcW w:w="4680" w:type="dxa"/>
            <w:tcBorders>
              <w:top w:val="nil"/>
              <w:left w:val="nil"/>
              <w:bottom w:val="single" w:sz="4" w:space="0" w:color="auto"/>
              <w:right w:val="single" w:sz="4" w:space="0" w:color="auto"/>
            </w:tcBorders>
            <w:shd w:val="clear" w:color="000000" w:fill="FFF2CC"/>
            <w:vAlign w:val="center"/>
            <w:hideMark/>
          </w:tcPr>
          <w:p w14:paraId="419306B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mimomanželských detí mať rovnaké práva ako deti narodené v manželstve</w:t>
            </w:r>
          </w:p>
        </w:tc>
        <w:tc>
          <w:tcPr>
            <w:tcW w:w="1760" w:type="dxa"/>
            <w:tcBorders>
              <w:top w:val="nil"/>
              <w:left w:val="nil"/>
              <w:bottom w:val="single" w:sz="4" w:space="0" w:color="auto"/>
              <w:right w:val="single" w:sz="4" w:space="0" w:color="auto"/>
            </w:tcBorders>
            <w:vAlign w:val="center"/>
            <w:hideMark/>
          </w:tcPr>
          <w:p w14:paraId="40763C3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12F1666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41, ods. (3)</w:t>
            </w:r>
          </w:p>
        </w:tc>
        <w:tc>
          <w:tcPr>
            <w:tcW w:w="1440" w:type="dxa"/>
            <w:tcBorders>
              <w:top w:val="nil"/>
              <w:left w:val="nil"/>
              <w:bottom w:val="single" w:sz="4" w:space="0" w:color="auto"/>
              <w:right w:val="single" w:sz="4" w:space="0" w:color="auto"/>
            </w:tcBorders>
            <w:vAlign w:val="bottom"/>
            <w:hideMark/>
          </w:tcPr>
          <w:p w14:paraId="51F2FF8C" w14:textId="124810D7"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432FCA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989D01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203</w:t>
            </w:r>
          </w:p>
        </w:tc>
        <w:tc>
          <w:tcPr>
            <w:tcW w:w="4680" w:type="dxa"/>
            <w:tcBorders>
              <w:top w:val="nil"/>
              <w:left w:val="nil"/>
              <w:bottom w:val="single" w:sz="4" w:space="0" w:color="auto"/>
              <w:right w:val="single" w:sz="4" w:space="0" w:color="auto"/>
            </w:tcBorders>
            <w:shd w:val="clear" w:color="000000" w:fill="FFF2CC"/>
            <w:vAlign w:val="center"/>
            <w:hideMark/>
          </w:tcPr>
          <w:p w14:paraId="37022761"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rodičov, ktorí sa starajú o deti, na pomoc od štátu</w:t>
            </w:r>
          </w:p>
        </w:tc>
        <w:tc>
          <w:tcPr>
            <w:tcW w:w="1760" w:type="dxa"/>
            <w:tcBorders>
              <w:top w:val="nil"/>
              <w:left w:val="nil"/>
              <w:bottom w:val="single" w:sz="4" w:space="0" w:color="auto"/>
              <w:right w:val="single" w:sz="4" w:space="0" w:color="auto"/>
            </w:tcBorders>
            <w:vAlign w:val="center"/>
            <w:hideMark/>
          </w:tcPr>
          <w:p w14:paraId="68AD804A"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631F7EBB"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41, ods. (5)</w:t>
            </w:r>
          </w:p>
        </w:tc>
        <w:tc>
          <w:tcPr>
            <w:tcW w:w="1440" w:type="dxa"/>
            <w:tcBorders>
              <w:top w:val="nil"/>
              <w:left w:val="nil"/>
              <w:bottom w:val="single" w:sz="4" w:space="0" w:color="auto"/>
              <w:right w:val="single" w:sz="4" w:space="0" w:color="auto"/>
            </w:tcBorders>
            <w:vAlign w:val="bottom"/>
            <w:hideMark/>
          </w:tcPr>
          <w:p w14:paraId="4A4DC2B2" w14:textId="234AF9D9"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2F199CF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3148D21"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204</w:t>
            </w:r>
          </w:p>
        </w:tc>
        <w:tc>
          <w:tcPr>
            <w:tcW w:w="4680" w:type="dxa"/>
            <w:tcBorders>
              <w:top w:val="nil"/>
              <w:left w:val="nil"/>
              <w:bottom w:val="single" w:sz="4" w:space="0" w:color="auto"/>
              <w:right w:val="single" w:sz="4" w:space="0" w:color="auto"/>
            </w:tcBorders>
            <w:shd w:val="clear" w:color="000000" w:fill="FFF2CC"/>
            <w:vAlign w:val="center"/>
            <w:hideMark/>
          </w:tcPr>
          <w:p w14:paraId="567716BC"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zriaďovať iné školy ako štátne a vyučovať v nich</w:t>
            </w:r>
          </w:p>
        </w:tc>
        <w:tc>
          <w:tcPr>
            <w:tcW w:w="1760" w:type="dxa"/>
            <w:tcBorders>
              <w:top w:val="nil"/>
              <w:left w:val="nil"/>
              <w:bottom w:val="single" w:sz="4" w:space="0" w:color="auto"/>
              <w:right w:val="single" w:sz="4" w:space="0" w:color="auto"/>
            </w:tcBorders>
            <w:vAlign w:val="center"/>
            <w:hideMark/>
          </w:tcPr>
          <w:p w14:paraId="31B00BC8"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9C0B73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42, ods. (3)</w:t>
            </w:r>
          </w:p>
        </w:tc>
        <w:tc>
          <w:tcPr>
            <w:tcW w:w="1440" w:type="dxa"/>
            <w:tcBorders>
              <w:top w:val="nil"/>
              <w:left w:val="nil"/>
              <w:bottom w:val="single" w:sz="4" w:space="0" w:color="auto"/>
              <w:right w:val="single" w:sz="4" w:space="0" w:color="auto"/>
            </w:tcBorders>
            <w:vAlign w:val="bottom"/>
            <w:hideMark/>
          </w:tcPr>
          <w:p w14:paraId="0140D435" w14:textId="0E5FB434"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94ABD83"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4A793EA"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205</w:t>
            </w:r>
          </w:p>
        </w:tc>
        <w:tc>
          <w:tcPr>
            <w:tcW w:w="4680" w:type="dxa"/>
            <w:tcBorders>
              <w:top w:val="nil"/>
              <w:left w:val="nil"/>
              <w:bottom w:val="single" w:sz="4" w:space="0" w:color="auto"/>
              <w:right w:val="single" w:sz="4" w:space="0" w:color="auto"/>
            </w:tcBorders>
            <w:shd w:val="clear" w:color="000000" w:fill="FFF2CC"/>
            <w:vAlign w:val="center"/>
            <w:hideMark/>
          </w:tcPr>
          <w:p w14:paraId="2BE2315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občanov na pomoc štátu pri štúdiu</w:t>
            </w:r>
          </w:p>
        </w:tc>
        <w:tc>
          <w:tcPr>
            <w:tcW w:w="1760" w:type="dxa"/>
            <w:tcBorders>
              <w:top w:val="nil"/>
              <w:left w:val="nil"/>
              <w:bottom w:val="single" w:sz="4" w:space="0" w:color="auto"/>
              <w:right w:val="single" w:sz="4" w:space="0" w:color="auto"/>
            </w:tcBorders>
            <w:vAlign w:val="center"/>
            <w:hideMark/>
          </w:tcPr>
          <w:p w14:paraId="1F8CAB92"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29EB5A6"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42, ods. (4)</w:t>
            </w:r>
          </w:p>
        </w:tc>
        <w:tc>
          <w:tcPr>
            <w:tcW w:w="1440" w:type="dxa"/>
            <w:tcBorders>
              <w:top w:val="nil"/>
              <w:left w:val="nil"/>
              <w:bottom w:val="single" w:sz="4" w:space="0" w:color="auto"/>
              <w:right w:val="single" w:sz="4" w:space="0" w:color="auto"/>
            </w:tcBorders>
            <w:vAlign w:val="bottom"/>
            <w:hideMark/>
          </w:tcPr>
          <w:p w14:paraId="4DAB8CF0" w14:textId="7658FB2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429E3835"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53551AC3"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206</w:t>
            </w:r>
          </w:p>
        </w:tc>
        <w:tc>
          <w:tcPr>
            <w:tcW w:w="4680" w:type="dxa"/>
            <w:tcBorders>
              <w:top w:val="nil"/>
              <w:left w:val="nil"/>
              <w:bottom w:val="single" w:sz="4" w:space="0" w:color="auto"/>
              <w:right w:val="single" w:sz="4" w:space="0" w:color="auto"/>
            </w:tcBorders>
            <w:shd w:val="clear" w:color="000000" w:fill="FFF2CC"/>
            <w:vAlign w:val="center"/>
            <w:hideMark/>
          </w:tcPr>
          <w:p w14:paraId="02F0925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prístup ku kultúrnemu bohatstvu</w:t>
            </w:r>
          </w:p>
        </w:tc>
        <w:tc>
          <w:tcPr>
            <w:tcW w:w="1760" w:type="dxa"/>
            <w:tcBorders>
              <w:top w:val="nil"/>
              <w:left w:val="nil"/>
              <w:bottom w:val="single" w:sz="4" w:space="0" w:color="auto"/>
              <w:right w:val="single" w:sz="4" w:space="0" w:color="auto"/>
            </w:tcBorders>
            <w:vAlign w:val="center"/>
            <w:hideMark/>
          </w:tcPr>
          <w:p w14:paraId="622A0158"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0082779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Piaty oddiel, čl. 43, ods. (2)</w:t>
            </w:r>
          </w:p>
        </w:tc>
        <w:tc>
          <w:tcPr>
            <w:tcW w:w="1440" w:type="dxa"/>
            <w:tcBorders>
              <w:top w:val="nil"/>
              <w:left w:val="nil"/>
              <w:bottom w:val="single" w:sz="4" w:space="0" w:color="auto"/>
              <w:right w:val="single" w:sz="4" w:space="0" w:color="auto"/>
            </w:tcBorders>
            <w:vAlign w:val="bottom"/>
            <w:hideMark/>
          </w:tcPr>
          <w:p w14:paraId="2832DEE8" w14:textId="097B3353"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45C35A60"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ADF2AFF"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207</w:t>
            </w:r>
          </w:p>
        </w:tc>
        <w:tc>
          <w:tcPr>
            <w:tcW w:w="4680" w:type="dxa"/>
            <w:tcBorders>
              <w:top w:val="nil"/>
              <w:left w:val="nil"/>
              <w:bottom w:val="single" w:sz="4" w:space="0" w:color="auto"/>
              <w:right w:val="single" w:sz="4" w:space="0" w:color="auto"/>
            </w:tcBorders>
            <w:shd w:val="clear" w:color="000000" w:fill="FFF2CC"/>
            <w:vAlign w:val="center"/>
            <w:hideMark/>
          </w:tcPr>
          <w:p w14:paraId="6E8163C8"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 Právo na ochranu pred ohrozovaním alebo poškodzovaním životné prostredia, prírodných zdrojov a kultúrnych pamiatok</w:t>
            </w:r>
          </w:p>
        </w:tc>
        <w:tc>
          <w:tcPr>
            <w:tcW w:w="1760" w:type="dxa"/>
            <w:tcBorders>
              <w:top w:val="nil"/>
              <w:left w:val="nil"/>
              <w:bottom w:val="single" w:sz="4" w:space="0" w:color="auto"/>
              <w:right w:val="single" w:sz="4" w:space="0" w:color="auto"/>
            </w:tcBorders>
            <w:vAlign w:val="center"/>
            <w:hideMark/>
          </w:tcPr>
          <w:p w14:paraId="74DDE61D"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7FD1ED7A"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Šiesty oddiel, čl. 44, ods. (3)</w:t>
            </w:r>
          </w:p>
        </w:tc>
        <w:tc>
          <w:tcPr>
            <w:tcW w:w="1440" w:type="dxa"/>
            <w:tcBorders>
              <w:top w:val="nil"/>
              <w:left w:val="nil"/>
              <w:bottom w:val="single" w:sz="4" w:space="0" w:color="auto"/>
              <w:right w:val="single" w:sz="4" w:space="0" w:color="auto"/>
            </w:tcBorders>
            <w:vAlign w:val="bottom"/>
            <w:hideMark/>
          </w:tcPr>
          <w:p w14:paraId="339066C5" w14:textId="566CAA8D"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608AE05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26EE14D"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208</w:t>
            </w:r>
          </w:p>
        </w:tc>
        <w:tc>
          <w:tcPr>
            <w:tcW w:w="4680" w:type="dxa"/>
            <w:tcBorders>
              <w:top w:val="nil"/>
              <w:left w:val="nil"/>
              <w:bottom w:val="single" w:sz="4" w:space="0" w:color="auto"/>
              <w:right w:val="single" w:sz="4" w:space="0" w:color="auto"/>
            </w:tcBorders>
            <w:shd w:val="clear" w:color="000000" w:fill="FFF2CC"/>
            <w:vAlign w:val="center"/>
            <w:hideMark/>
          </w:tcPr>
          <w:p w14:paraId="22C62B4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informácie o stave životného prostredia </w:t>
            </w:r>
          </w:p>
        </w:tc>
        <w:tc>
          <w:tcPr>
            <w:tcW w:w="1760" w:type="dxa"/>
            <w:tcBorders>
              <w:top w:val="nil"/>
              <w:left w:val="nil"/>
              <w:bottom w:val="single" w:sz="4" w:space="0" w:color="auto"/>
              <w:right w:val="single" w:sz="4" w:space="0" w:color="auto"/>
            </w:tcBorders>
            <w:vAlign w:val="center"/>
            <w:hideMark/>
          </w:tcPr>
          <w:p w14:paraId="27780B3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352A8C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Šiesty oddiel, čl. 45</w:t>
            </w:r>
          </w:p>
        </w:tc>
        <w:tc>
          <w:tcPr>
            <w:tcW w:w="1440" w:type="dxa"/>
            <w:tcBorders>
              <w:top w:val="nil"/>
              <w:left w:val="nil"/>
              <w:bottom w:val="single" w:sz="4" w:space="0" w:color="auto"/>
              <w:right w:val="single" w:sz="4" w:space="0" w:color="auto"/>
            </w:tcBorders>
            <w:vAlign w:val="bottom"/>
            <w:hideMark/>
          </w:tcPr>
          <w:p w14:paraId="5520A5F1" w14:textId="6FF7F864"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VN</w:t>
            </w:r>
          </w:p>
        </w:tc>
      </w:tr>
      <w:tr w:rsidR="00D77A00" w:rsidRPr="00D77A00" w14:paraId="5EC31360"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4ACE83D6"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209</w:t>
            </w:r>
          </w:p>
        </w:tc>
        <w:tc>
          <w:tcPr>
            <w:tcW w:w="4680" w:type="dxa"/>
            <w:tcBorders>
              <w:top w:val="nil"/>
              <w:left w:val="nil"/>
              <w:bottom w:val="single" w:sz="4" w:space="0" w:color="auto"/>
              <w:right w:val="single" w:sz="4" w:space="0" w:color="auto"/>
            </w:tcBorders>
            <w:shd w:val="clear" w:color="000000" w:fill="FFF2CC"/>
            <w:vAlign w:val="center"/>
            <w:hideMark/>
          </w:tcPr>
          <w:p w14:paraId="6FA49516"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domáhať sa svojho práva aj na inom orgáne Slovenskej republiky</w:t>
            </w:r>
          </w:p>
        </w:tc>
        <w:tc>
          <w:tcPr>
            <w:tcW w:w="1760" w:type="dxa"/>
            <w:tcBorders>
              <w:top w:val="nil"/>
              <w:left w:val="nil"/>
              <w:bottom w:val="single" w:sz="4" w:space="0" w:color="auto"/>
              <w:right w:val="single" w:sz="4" w:space="0" w:color="auto"/>
            </w:tcBorders>
            <w:vAlign w:val="center"/>
            <w:hideMark/>
          </w:tcPr>
          <w:p w14:paraId="17F85FDC"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E823FEF"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46, ods. (1)</w:t>
            </w:r>
          </w:p>
        </w:tc>
        <w:tc>
          <w:tcPr>
            <w:tcW w:w="1440" w:type="dxa"/>
            <w:tcBorders>
              <w:top w:val="nil"/>
              <w:left w:val="nil"/>
              <w:bottom w:val="single" w:sz="4" w:space="0" w:color="auto"/>
              <w:right w:val="single" w:sz="4" w:space="0" w:color="auto"/>
            </w:tcBorders>
            <w:vAlign w:val="bottom"/>
            <w:hideMark/>
          </w:tcPr>
          <w:p w14:paraId="55DB7277" w14:textId="1701088B"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8BC5F7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CCB2309"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210</w:t>
            </w:r>
          </w:p>
        </w:tc>
        <w:tc>
          <w:tcPr>
            <w:tcW w:w="4680" w:type="dxa"/>
            <w:tcBorders>
              <w:top w:val="nil"/>
              <w:left w:val="nil"/>
              <w:bottom w:val="single" w:sz="4" w:space="0" w:color="auto"/>
              <w:right w:val="single" w:sz="4" w:space="0" w:color="auto"/>
            </w:tcBorders>
            <w:shd w:val="clear" w:color="000000" w:fill="FFF2CC"/>
            <w:vAlign w:val="center"/>
            <w:hideMark/>
          </w:tcPr>
          <w:p w14:paraId="180C1652"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obrátiť sa na súd z dôvodu preskúmania zákonnosti rozhodnutia orgánu verejnej správy</w:t>
            </w:r>
          </w:p>
        </w:tc>
        <w:tc>
          <w:tcPr>
            <w:tcW w:w="1760" w:type="dxa"/>
            <w:tcBorders>
              <w:top w:val="nil"/>
              <w:left w:val="nil"/>
              <w:bottom w:val="single" w:sz="4" w:space="0" w:color="auto"/>
              <w:right w:val="single" w:sz="4" w:space="0" w:color="auto"/>
            </w:tcBorders>
            <w:vAlign w:val="center"/>
            <w:hideMark/>
          </w:tcPr>
          <w:p w14:paraId="22C0F99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6034F438"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46, ods. (2)</w:t>
            </w:r>
          </w:p>
        </w:tc>
        <w:tc>
          <w:tcPr>
            <w:tcW w:w="1440" w:type="dxa"/>
            <w:tcBorders>
              <w:top w:val="nil"/>
              <w:left w:val="nil"/>
              <w:bottom w:val="single" w:sz="4" w:space="0" w:color="auto"/>
              <w:right w:val="single" w:sz="4" w:space="0" w:color="auto"/>
            </w:tcBorders>
            <w:vAlign w:val="bottom"/>
            <w:hideMark/>
          </w:tcPr>
          <w:p w14:paraId="6A89EFAB" w14:textId="3F4EC505"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 xml:space="preserve">- </w:t>
            </w:r>
          </w:p>
        </w:tc>
      </w:tr>
      <w:tr w:rsidR="00D77A00" w:rsidRPr="00D77A00" w14:paraId="0991D26C"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7DA74B1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211</w:t>
            </w:r>
          </w:p>
        </w:tc>
        <w:tc>
          <w:tcPr>
            <w:tcW w:w="4680" w:type="dxa"/>
            <w:tcBorders>
              <w:top w:val="nil"/>
              <w:left w:val="nil"/>
              <w:bottom w:val="single" w:sz="4" w:space="0" w:color="auto"/>
              <w:right w:val="single" w:sz="4" w:space="0" w:color="auto"/>
            </w:tcBorders>
            <w:shd w:val="clear" w:color="000000" w:fill="FFF2CC"/>
            <w:vAlign w:val="center"/>
            <w:hideMark/>
          </w:tcPr>
          <w:p w14:paraId="15F8C305"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ochranu pred vylúčením preskúmania rozhodnutia týkajúceho sa základných práv a slobôd z právomoci súdov </w:t>
            </w:r>
          </w:p>
        </w:tc>
        <w:tc>
          <w:tcPr>
            <w:tcW w:w="1760" w:type="dxa"/>
            <w:tcBorders>
              <w:top w:val="nil"/>
              <w:left w:val="nil"/>
              <w:bottom w:val="single" w:sz="4" w:space="0" w:color="auto"/>
              <w:right w:val="single" w:sz="4" w:space="0" w:color="auto"/>
            </w:tcBorders>
            <w:vAlign w:val="center"/>
            <w:hideMark/>
          </w:tcPr>
          <w:p w14:paraId="035E4E7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3F5E9AD"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46, ods. (2)</w:t>
            </w:r>
          </w:p>
        </w:tc>
        <w:tc>
          <w:tcPr>
            <w:tcW w:w="1440" w:type="dxa"/>
            <w:tcBorders>
              <w:top w:val="nil"/>
              <w:left w:val="nil"/>
              <w:bottom w:val="single" w:sz="4" w:space="0" w:color="auto"/>
              <w:right w:val="single" w:sz="4" w:space="0" w:color="auto"/>
            </w:tcBorders>
            <w:vAlign w:val="bottom"/>
            <w:hideMark/>
          </w:tcPr>
          <w:p w14:paraId="1C126AA4" w14:textId="20893868"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3D2DDEC" w14:textId="77777777" w:rsidTr="00D77A00">
        <w:trPr>
          <w:trHeight w:val="765"/>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A423F98"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212</w:t>
            </w:r>
          </w:p>
        </w:tc>
        <w:tc>
          <w:tcPr>
            <w:tcW w:w="4680" w:type="dxa"/>
            <w:tcBorders>
              <w:top w:val="nil"/>
              <w:left w:val="nil"/>
              <w:bottom w:val="single" w:sz="4" w:space="0" w:color="auto"/>
              <w:right w:val="single" w:sz="4" w:space="0" w:color="auto"/>
            </w:tcBorders>
            <w:shd w:val="clear" w:color="000000" w:fill="FFF2CC"/>
            <w:vAlign w:val="center"/>
            <w:hideMark/>
          </w:tcPr>
          <w:p w14:paraId="1A8E733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náhradu škody spôsobenej nezákonným rozhodnutím súdu, iného štátneho orgánu či orgánu verejnej správy</w:t>
            </w:r>
          </w:p>
        </w:tc>
        <w:tc>
          <w:tcPr>
            <w:tcW w:w="1760" w:type="dxa"/>
            <w:tcBorders>
              <w:top w:val="nil"/>
              <w:left w:val="nil"/>
              <w:bottom w:val="single" w:sz="4" w:space="0" w:color="auto"/>
              <w:right w:val="single" w:sz="4" w:space="0" w:color="auto"/>
            </w:tcBorders>
            <w:vAlign w:val="center"/>
            <w:hideMark/>
          </w:tcPr>
          <w:p w14:paraId="65E64238"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D873E4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46, ods. (3)</w:t>
            </w:r>
          </w:p>
        </w:tc>
        <w:tc>
          <w:tcPr>
            <w:tcW w:w="1440" w:type="dxa"/>
            <w:tcBorders>
              <w:top w:val="nil"/>
              <w:left w:val="nil"/>
              <w:bottom w:val="single" w:sz="4" w:space="0" w:color="auto"/>
              <w:right w:val="single" w:sz="4" w:space="0" w:color="auto"/>
            </w:tcBorders>
            <w:vAlign w:val="bottom"/>
            <w:hideMark/>
          </w:tcPr>
          <w:p w14:paraId="586C0A45" w14:textId="4B45A5E7"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2481C15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B986CF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lastRenderedPageBreak/>
              <w:t>213</w:t>
            </w:r>
          </w:p>
        </w:tc>
        <w:tc>
          <w:tcPr>
            <w:tcW w:w="4680" w:type="dxa"/>
            <w:tcBorders>
              <w:top w:val="nil"/>
              <w:left w:val="nil"/>
              <w:bottom w:val="single" w:sz="4" w:space="0" w:color="auto"/>
              <w:right w:val="single" w:sz="4" w:space="0" w:color="auto"/>
            </w:tcBorders>
            <w:shd w:val="clear" w:color="000000" w:fill="FFF2CC"/>
            <w:vAlign w:val="center"/>
            <w:hideMark/>
          </w:tcPr>
          <w:p w14:paraId="71983AF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na náhradu škody spôsobenej nesprávnym úradným postupom</w:t>
            </w:r>
          </w:p>
        </w:tc>
        <w:tc>
          <w:tcPr>
            <w:tcW w:w="1760" w:type="dxa"/>
            <w:tcBorders>
              <w:top w:val="nil"/>
              <w:left w:val="nil"/>
              <w:bottom w:val="single" w:sz="4" w:space="0" w:color="auto"/>
              <w:right w:val="single" w:sz="4" w:space="0" w:color="auto"/>
            </w:tcBorders>
            <w:vAlign w:val="center"/>
            <w:hideMark/>
          </w:tcPr>
          <w:p w14:paraId="781AA7EF"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31A9816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46, ods. (3)</w:t>
            </w:r>
          </w:p>
        </w:tc>
        <w:tc>
          <w:tcPr>
            <w:tcW w:w="1440" w:type="dxa"/>
            <w:tcBorders>
              <w:top w:val="nil"/>
              <w:left w:val="nil"/>
              <w:bottom w:val="single" w:sz="4" w:space="0" w:color="auto"/>
              <w:right w:val="single" w:sz="4" w:space="0" w:color="auto"/>
            </w:tcBorders>
            <w:vAlign w:val="bottom"/>
            <w:hideMark/>
          </w:tcPr>
          <w:p w14:paraId="4ED6E0FA" w14:textId="49FA6AA1"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46E6FB31"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0E4183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214</w:t>
            </w:r>
          </w:p>
        </w:tc>
        <w:tc>
          <w:tcPr>
            <w:tcW w:w="4680" w:type="dxa"/>
            <w:tcBorders>
              <w:top w:val="nil"/>
              <w:left w:val="nil"/>
              <w:bottom w:val="single" w:sz="4" w:space="0" w:color="auto"/>
              <w:right w:val="single" w:sz="4" w:space="0" w:color="auto"/>
            </w:tcBorders>
            <w:shd w:val="clear" w:color="000000" w:fill="FFF2CC"/>
            <w:vAlign w:val="center"/>
            <w:hideMark/>
          </w:tcPr>
          <w:p w14:paraId="6982442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odoprieť výpoveď</w:t>
            </w:r>
          </w:p>
        </w:tc>
        <w:tc>
          <w:tcPr>
            <w:tcW w:w="1760" w:type="dxa"/>
            <w:tcBorders>
              <w:top w:val="nil"/>
              <w:left w:val="nil"/>
              <w:bottom w:val="single" w:sz="4" w:space="0" w:color="auto"/>
              <w:right w:val="single" w:sz="4" w:space="0" w:color="auto"/>
            </w:tcBorders>
            <w:vAlign w:val="center"/>
            <w:hideMark/>
          </w:tcPr>
          <w:p w14:paraId="457E941E"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240522F5"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47, ods. (1)</w:t>
            </w:r>
          </w:p>
        </w:tc>
        <w:tc>
          <w:tcPr>
            <w:tcW w:w="1440" w:type="dxa"/>
            <w:tcBorders>
              <w:top w:val="nil"/>
              <w:left w:val="nil"/>
              <w:bottom w:val="single" w:sz="4" w:space="0" w:color="auto"/>
              <w:right w:val="single" w:sz="4" w:space="0" w:color="auto"/>
            </w:tcBorders>
            <w:vAlign w:val="bottom"/>
            <w:hideMark/>
          </w:tcPr>
          <w:p w14:paraId="741AE598" w14:textId="26D988EB"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A9E1A45"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263F7420"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215</w:t>
            </w:r>
          </w:p>
        </w:tc>
        <w:tc>
          <w:tcPr>
            <w:tcW w:w="4680" w:type="dxa"/>
            <w:tcBorders>
              <w:top w:val="nil"/>
              <w:left w:val="nil"/>
              <w:bottom w:val="single" w:sz="4" w:space="0" w:color="auto"/>
              <w:right w:val="single" w:sz="4" w:space="0" w:color="auto"/>
            </w:tcBorders>
            <w:shd w:val="clear" w:color="000000" w:fill="FFF2CC"/>
            <w:vAlign w:val="center"/>
            <w:hideMark/>
          </w:tcPr>
          <w:p w14:paraId="6B56A39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 Právo na tlmočníka </w:t>
            </w:r>
          </w:p>
        </w:tc>
        <w:tc>
          <w:tcPr>
            <w:tcW w:w="1760" w:type="dxa"/>
            <w:tcBorders>
              <w:top w:val="nil"/>
              <w:left w:val="nil"/>
              <w:bottom w:val="single" w:sz="4" w:space="0" w:color="auto"/>
              <w:right w:val="single" w:sz="4" w:space="0" w:color="auto"/>
            </w:tcBorders>
            <w:vAlign w:val="center"/>
            <w:hideMark/>
          </w:tcPr>
          <w:p w14:paraId="75D00D3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4997B399"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47, ods. (4)</w:t>
            </w:r>
          </w:p>
        </w:tc>
        <w:tc>
          <w:tcPr>
            <w:tcW w:w="1440" w:type="dxa"/>
            <w:tcBorders>
              <w:top w:val="nil"/>
              <w:left w:val="nil"/>
              <w:bottom w:val="single" w:sz="4" w:space="0" w:color="auto"/>
              <w:right w:val="single" w:sz="4" w:space="0" w:color="auto"/>
            </w:tcBorders>
            <w:vAlign w:val="bottom"/>
            <w:hideMark/>
          </w:tcPr>
          <w:p w14:paraId="5BD1CC79" w14:textId="02665E77"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0341E045"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3E629A84"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216</w:t>
            </w:r>
          </w:p>
        </w:tc>
        <w:tc>
          <w:tcPr>
            <w:tcW w:w="4680" w:type="dxa"/>
            <w:tcBorders>
              <w:top w:val="nil"/>
              <w:left w:val="nil"/>
              <w:bottom w:val="single" w:sz="4" w:space="0" w:color="auto"/>
              <w:right w:val="single" w:sz="4" w:space="0" w:color="auto"/>
            </w:tcBorders>
            <w:shd w:val="clear" w:color="000000" w:fill="FFF2CC"/>
            <w:vAlign w:val="center"/>
            <w:hideMark/>
          </w:tcPr>
          <w:p w14:paraId="67CE7E6F"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Právo na zákonného sudcu </w:t>
            </w:r>
          </w:p>
        </w:tc>
        <w:tc>
          <w:tcPr>
            <w:tcW w:w="1760" w:type="dxa"/>
            <w:tcBorders>
              <w:top w:val="nil"/>
              <w:left w:val="nil"/>
              <w:bottom w:val="single" w:sz="4" w:space="0" w:color="auto"/>
              <w:right w:val="single" w:sz="4" w:space="0" w:color="auto"/>
            </w:tcBorders>
            <w:vAlign w:val="center"/>
            <w:hideMark/>
          </w:tcPr>
          <w:p w14:paraId="77D56946"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134936C"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48, ods. (1)</w:t>
            </w:r>
          </w:p>
        </w:tc>
        <w:tc>
          <w:tcPr>
            <w:tcW w:w="1440" w:type="dxa"/>
            <w:tcBorders>
              <w:top w:val="nil"/>
              <w:left w:val="nil"/>
              <w:bottom w:val="single" w:sz="4" w:space="0" w:color="auto"/>
              <w:right w:val="single" w:sz="4" w:space="0" w:color="auto"/>
            </w:tcBorders>
            <w:vAlign w:val="bottom"/>
            <w:hideMark/>
          </w:tcPr>
          <w:p w14:paraId="69086CC6" w14:textId="2C42AC76"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348C9178"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11455F9B"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217</w:t>
            </w:r>
          </w:p>
        </w:tc>
        <w:tc>
          <w:tcPr>
            <w:tcW w:w="4680" w:type="dxa"/>
            <w:tcBorders>
              <w:top w:val="nil"/>
              <w:left w:val="nil"/>
              <w:bottom w:val="single" w:sz="4" w:space="0" w:color="auto"/>
              <w:right w:val="single" w:sz="4" w:space="0" w:color="auto"/>
            </w:tcBorders>
            <w:shd w:val="clear" w:color="000000" w:fill="FFF2CC"/>
            <w:vAlign w:val="center"/>
            <w:hideMark/>
          </w:tcPr>
          <w:p w14:paraId="2D717B0E"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 xml:space="preserve"> Právo byť prítomný na prerokovaní svojej veci </w:t>
            </w:r>
          </w:p>
        </w:tc>
        <w:tc>
          <w:tcPr>
            <w:tcW w:w="1760" w:type="dxa"/>
            <w:tcBorders>
              <w:top w:val="nil"/>
              <w:left w:val="nil"/>
              <w:bottom w:val="single" w:sz="4" w:space="0" w:color="auto"/>
              <w:right w:val="single" w:sz="4" w:space="0" w:color="auto"/>
            </w:tcBorders>
            <w:vAlign w:val="center"/>
            <w:hideMark/>
          </w:tcPr>
          <w:p w14:paraId="758A85F9"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5E42A302"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48, ods. (2)</w:t>
            </w:r>
          </w:p>
        </w:tc>
        <w:tc>
          <w:tcPr>
            <w:tcW w:w="1440" w:type="dxa"/>
            <w:tcBorders>
              <w:top w:val="nil"/>
              <w:left w:val="nil"/>
              <w:bottom w:val="single" w:sz="4" w:space="0" w:color="auto"/>
              <w:right w:val="single" w:sz="4" w:space="0" w:color="auto"/>
            </w:tcBorders>
            <w:vAlign w:val="bottom"/>
            <w:hideMark/>
          </w:tcPr>
          <w:p w14:paraId="3D745FD0" w14:textId="14DEEB50"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r w:rsidR="00D77A00" w:rsidRPr="00D77A00" w14:paraId="1AB1DCFF" w14:textId="77777777" w:rsidTr="00D77A00">
        <w:trPr>
          <w:trHeight w:val="510"/>
        </w:trPr>
        <w:tc>
          <w:tcPr>
            <w:tcW w:w="520" w:type="dxa"/>
            <w:tcBorders>
              <w:top w:val="nil"/>
              <w:left w:val="single" w:sz="4" w:space="0" w:color="auto"/>
              <w:bottom w:val="single" w:sz="4" w:space="0" w:color="auto"/>
              <w:right w:val="single" w:sz="4" w:space="0" w:color="auto"/>
            </w:tcBorders>
            <w:shd w:val="clear" w:color="000000" w:fill="F2F2F2"/>
            <w:vAlign w:val="center"/>
            <w:hideMark/>
          </w:tcPr>
          <w:p w14:paraId="0FB57972" w14:textId="77777777" w:rsidR="00D77A00" w:rsidRPr="00D77A00" w:rsidRDefault="00D77A00" w:rsidP="00D77A00">
            <w:pPr>
              <w:spacing w:after="0" w:line="240" w:lineRule="auto"/>
              <w:jc w:val="center"/>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218</w:t>
            </w:r>
          </w:p>
        </w:tc>
        <w:tc>
          <w:tcPr>
            <w:tcW w:w="4680" w:type="dxa"/>
            <w:tcBorders>
              <w:top w:val="nil"/>
              <w:left w:val="nil"/>
              <w:bottom w:val="single" w:sz="4" w:space="0" w:color="auto"/>
              <w:right w:val="single" w:sz="4" w:space="0" w:color="auto"/>
            </w:tcBorders>
            <w:shd w:val="clear" w:color="000000" w:fill="FFF2CC"/>
            <w:vAlign w:val="center"/>
            <w:hideMark/>
          </w:tcPr>
          <w:p w14:paraId="4000BD84" w14:textId="77777777" w:rsidR="00D77A00" w:rsidRPr="00D77A00" w:rsidRDefault="00D77A00" w:rsidP="00D77A00">
            <w:pPr>
              <w:spacing w:after="0" w:line="240" w:lineRule="auto"/>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Právo vyjadriť sa vo svojej veci ku všetkým vykonávaným dôkazom</w:t>
            </w:r>
          </w:p>
        </w:tc>
        <w:tc>
          <w:tcPr>
            <w:tcW w:w="1760" w:type="dxa"/>
            <w:tcBorders>
              <w:top w:val="nil"/>
              <w:left w:val="nil"/>
              <w:bottom w:val="single" w:sz="4" w:space="0" w:color="auto"/>
              <w:right w:val="single" w:sz="4" w:space="0" w:color="auto"/>
            </w:tcBorders>
            <w:vAlign w:val="center"/>
            <w:hideMark/>
          </w:tcPr>
          <w:p w14:paraId="77734625" w14:textId="77777777" w:rsidR="00D77A00" w:rsidRPr="00D77A00" w:rsidRDefault="00D77A00" w:rsidP="00D77A00">
            <w:pPr>
              <w:spacing w:after="0" w:line="240" w:lineRule="auto"/>
              <w:jc w:val="both"/>
              <w:rPr>
                <w:rFonts w:ascii="Calibri" w:eastAsia="Times New Roman" w:hAnsi="Calibri" w:cs="Calibri"/>
                <w:color w:val="000000"/>
                <w:kern w:val="0"/>
                <w:lang w:eastAsia="sk-SK"/>
                <w14:ligatures w14:val="none"/>
              </w:rPr>
            </w:pPr>
            <w:r w:rsidRPr="00D77A00">
              <w:rPr>
                <w:rFonts w:ascii="Calibri" w:eastAsia="Times New Roman" w:hAnsi="Calibri" w:cs="Calibri"/>
                <w:color w:val="000000"/>
                <w:kern w:val="0"/>
                <w:lang w:eastAsia="sk-SK"/>
                <w14:ligatures w14:val="none"/>
              </w:rPr>
              <w:t> </w:t>
            </w:r>
          </w:p>
        </w:tc>
        <w:tc>
          <w:tcPr>
            <w:tcW w:w="1840" w:type="dxa"/>
            <w:tcBorders>
              <w:top w:val="nil"/>
              <w:left w:val="nil"/>
              <w:bottom w:val="single" w:sz="4" w:space="0" w:color="auto"/>
              <w:right w:val="single" w:sz="4" w:space="0" w:color="auto"/>
            </w:tcBorders>
            <w:vAlign w:val="center"/>
            <w:hideMark/>
          </w:tcPr>
          <w:p w14:paraId="1C56E770" w14:textId="77777777" w:rsidR="00D77A00" w:rsidRPr="00D77A00" w:rsidRDefault="00D77A00" w:rsidP="00D77A00">
            <w:pPr>
              <w:spacing w:after="0" w:line="240" w:lineRule="auto"/>
              <w:jc w:val="both"/>
              <w:rPr>
                <w:rFonts w:ascii="Calibri" w:eastAsia="Times New Roman" w:hAnsi="Calibri" w:cs="Calibri"/>
                <w:color w:val="000000"/>
                <w:kern w:val="0"/>
                <w:sz w:val="20"/>
                <w:szCs w:val="20"/>
                <w:lang w:eastAsia="sk-SK"/>
                <w14:ligatures w14:val="none"/>
              </w:rPr>
            </w:pPr>
            <w:r w:rsidRPr="00D77A00">
              <w:rPr>
                <w:rFonts w:ascii="Calibri" w:eastAsia="Times New Roman" w:hAnsi="Calibri" w:cs="Calibri"/>
                <w:color w:val="000000"/>
                <w:kern w:val="0"/>
                <w:sz w:val="20"/>
                <w:szCs w:val="20"/>
                <w:lang w:eastAsia="sk-SK"/>
                <w14:ligatures w14:val="none"/>
              </w:rPr>
              <w:t>Druhá hlava, Siedmy oddiel, čl. 48, ods. (2)</w:t>
            </w:r>
          </w:p>
        </w:tc>
        <w:tc>
          <w:tcPr>
            <w:tcW w:w="1440" w:type="dxa"/>
            <w:tcBorders>
              <w:top w:val="nil"/>
              <w:left w:val="nil"/>
              <w:bottom w:val="single" w:sz="4" w:space="0" w:color="auto"/>
              <w:right w:val="single" w:sz="4" w:space="0" w:color="auto"/>
            </w:tcBorders>
            <w:vAlign w:val="bottom"/>
            <w:hideMark/>
          </w:tcPr>
          <w:p w14:paraId="4CF9800A" w14:textId="46F60845" w:rsidR="00D77A00" w:rsidRPr="00D77A00" w:rsidRDefault="008D4B86" w:rsidP="00D77A00">
            <w:pPr>
              <w:spacing w:after="0" w:line="240" w:lineRule="auto"/>
              <w:jc w:val="center"/>
              <w:rPr>
                <w:rFonts w:ascii="Calibri" w:eastAsia="Times New Roman" w:hAnsi="Calibri" w:cs="Calibri"/>
                <w:color w:val="000000"/>
                <w:kern w:val="0"/>
                <w:lang w:eastAsia="sk-SK"/>
                <w14:ligatures w14:val="none"/>
              </w:rPr>
            </w:pPr>
            <w:r>
              <w:rPr>
                <w:rFonts w:ascii="Calibri" w:eastAsia="Times New Roman" w:hAnsi="Calibri" w:cs="Calibri"/>
                <w:color w:val="000000"/>
                <w:kern w:val="0"/>
                <w:lang w:eastAsia="sk-SK"/>
                <w14:ligatures w14:val="none"/>
              </w:rPr>
              <w:t>-</w:t>
            </w:r>
          </w:p>
        </w:tc>
      </w:tr>
    </w:tbl>
    <w:p w14:paraId="1C6D613E" w14:textId="77777777" w:rsidR="006D2ADA" w:rsidRDefault="006D2ADA" w:rsidP="007665D4"/>
    <w:p w14:paraId="419E5843" w14:textId="0C87FA33" w:rsidR="005B094C" w:rsidRDefault="005B094C" w:rsidP="00905788">
      <w:pPr>
        <w:pStyle w:val="Nadpis2"/>
      </w:pPr>
      <w:bookmarkStart w:id="172" w:name="_Toc202940247"/>
      <w:proofErr w:type="spellStart"/>
      <w:r>
        <w:t>Monetarizácia</w:t>
      </w:r>
      <w:proofErr w:type="spellEnd"/>
      <w:r>
        <w:t xml:space="preserve"> zdravotných dopadov</w:t>
      </w:r>
      <w:bookmarkEnd w:id="172"/>
      <w:r w:rsidR="006D1165">
        <w:t xml:space="preserve"> </w:t>
      </w:r>
    </w:p>
    <w:p w14:paraId="6FA9425B" w14:textId="0DD54BAF" w:rsidR="005B094C" w:rsidRDefault="005B094C" w:rsidP="005B094C">
      <w:pPr>
        <w:jc w:val="both"/>
      </w:pPr>
      <w:r>
        <w:t xml:space="preserve">Pre posúdenie reálnej miery zdravotných dopadov v dôsledku </w:t>
      </w:r>
      <w:r w:rsidR="00384E5D">
        <w:t xml:space="preserve">negatívneho </w:t>
      </w:r>
      <w:r>
        <w:t xml:space="preserve">vplyvu digitálnych technológií je vhodné ich previesť na financie v rámci </w:t>
      </w:r>
      <w:proofErr w:type="spellStart"/>
      <w:r>
        <w:t>monetarizačného</w:t>
      </w:r>
      <w:proofErr w:type="spellEnd"/>
      <w:r>
        <w:t xml:space="preserve"> modelu.</w:t>
      </w:r>
    </w:p>
    <w:p w14:paraId="7948CAF9" w14:textId="4437818D" w:rsidR="005B094C" w:rsidRDefault="005B094C" w:rsidP="005B094C">
      <w:pPr>
        <w:jc w:val="both"/>
      </w:pPr>
      <w:r>
        <w:t xml:space="preserve">Rámec pre </w:t>
      </w:r>
      <w:proofErr w:type="spellStart"/>
      <w:r>
        <w:t>monetarizáciu</w:t>
      </w:r>
      <w:proofErr w:type="spellEnd"/>
      <w:r>
        <w:t xml:space="preserve"> poskytuje metodika WHO pre stratené roky života - DALYS (</w:t>
      </w:r>
      <w:proofErr w:type="spellStart"/>
      <w:r>
        <w:t>Disability-Adjusted</w:t>
      </w:r>
      <w:proofErr w:type="spellEnd"/>
      <w:r>
        <w:t xml:space="preserve"> </w:t>
      </w:r>
      <w:proofErr w:type="spellStart"/>
      <w:r>
        <w:t>Life</w:t>
      </w:r>
      <w:proofErr w:type="spellEnd"/>
      <w:r>
        <w:t xml:space="preserve"> </w:t>
      </w:r>
      <w:proofErr w:type="spellStart"/>
      <w:r>
        <w:t>Years</w:t>
      </w:r>
      <w:proofErr w:type="spellEnd"/>
      <w:r>
        <w:t>)</w:t>
      </w:r>
    </w:p>
    <w:p w14:paraId="789FA039" w14:textId="77777777" w:rsidR="005B094C" w:rsidRDefault="005B094C" w:rsidP="005B094C">
      <w:pPr>
        <w:rPr>
          <w:b/>
          <w:bCs/>
        </w:rPr>
      </w:pPr>
    </w:p>
    <w:p w14:paraId="1ED2AEF5" w14:textId="77777777" w:rsidR="005B094C" w:rsidRDefault="005B094C" w:rsidP="005B094C">
      <w:pPr>
        <w:rPr>
          <w:b/>
          <w:bCs/>
        </w:rPr>
      </w:pPr>
      <w:r w:rsidRPr="0055510D">
        <w:rPr>
          <w:b/>
          <w:bCs/>
        </w:rPr>
        <w:t xml:space="preserve">Definícia </w:t>
      </w:r>
      <w:proofErr w:type="spellStart"/>
      <w:r w:rsidRPr="0055510D">
        <w:rPr>
          <w:b/>
          <w:bCs/>
        </w:rPr>
        <w:t>DALYs</w:t>
      </w:r>
      <w:proofErr w:type="spellEnd"/>
      <w:r w:rsidRPr="0055510D">
        <w:rPr>
          <w:b/>
          <w:bCs/>
        </w:rPr>
        <w:t xml:space="preserve"> podľa WHO</w:t>
      </w:r>
    </w:p>
    <w:p w14:paraId="138EB769" w14:textId="77777777" w:rsidR="005B094C" w:rsidRPr="00B43E7B" w:rsidRDefault="005B094C" w:rsidP="005B094C">
      <w:pPr>
        <w:jc w:val="both"/>
        <w:rPr>
          <w:b/>
          <w:bCs/>
        </w:rPr>
      </w:pPr>
      <w:r w:rsidRPr="009308F0">
        <w:rPr>
          <w:i/>
          <w:iCs/>
          <w:lang w:val="en-GB"/>
        </w:rPr>
        <w:t>One DALY represents the loss of the equivalent of one year of full health. DALYs for a disease or health condition are the sum of the years of life lost to due to premature mortality (YLLs) and the years lived with a disability (YLDs) due to prevalent cases of the disease or health condition in a population.</w:t>
      </w:r>
      <w:r w:rsidRPr="009308F0">
        <w:rPr>
          <w:rStyle w:val="Odkaznapoznmkupodiarou"/>
          <w:i/>
          <w:iCs/>
          <w:lang w:val="en-GB"/>
        </w:rPr>
        <w:footnoteReference w:id="111"/>
      </w:r>
      <w:r w:rsidRPr="009308F0">
        <w:rPr>
          <w:i/>
          <w:iCs/>
          <w:lang w:val="en-GB"/>
        </w:rPr>
        <w:t xml:space="preserve"> </w:t>
      </w:r>
      <w:r w:rsidRPr="009308F0">
        <w:rPr>
          <w:rStyle w:val="Odkaznapoznmkupodiarou"/>
          <w:i/>
          <w:iCs/>
          <w:lang w:val="en-GB"/>
        </w:rPr>
        <w:footnoteReference w:id="112"/>
      </w:r>
    </w:p>
    <w:p w14:paraId="651EF8C8" w14:textId="57DAF914" w:rsidR="005B094C" w:rsidRPr="009308F0" w:rsidRDefault="005B094C" w:rsidP="005B094C">
      <w:pPr>
        <w:jc w:val="both"/>
        <w:rPr>
          <w:b/>
          <w:bCs/>
          <w:color w:val="FF0000"/>
        </w:rPr>
      </w:pPr>
      <w:r w:rsidRPr="009308F0">
        <w:rPr>
          <w:b/>
          <w:bCs/>
          <w:color w:val="FF0000"/>
        </w:rPr>
        <w:t>Jeden DALY reprezentuje stratu ekvivalentnú jednému roku života plného zdravia</w:t>
      </w:r>
      <w:r>
        <w:rPr>
          <w:b/>
          <w:bCs/>
          <w:color w:val="FF0000"/>
        </w:rPr>
        <w:t>.</w:t>
      </w:r>
      <w:r w:rsidRPr="009308F0">
        <w:rPr>
          <w:b/>
          <w:bCs/>
          <w:color w:val="FF0000"/>
        </w:rPr>
        <w:t xml:space="preserve"> </w:t>
      </w:r>
    </w:p>
    <w:p w14:paraId="703AEEFD" w14:textId="77777777" w:rsidR="005B094C" w:rsidRPr="009308F0" w:rsidRDefault="005B094C" w:rsidP="005B094C">
      <w:pPr>
        <w:jc w:val="both"/>
      </w:pPr>
      <w:proofErr w:type="spellStart"/>
      <w:r w:rsidRPr="009308F0">
        <w:t>DALYs</w:t>
      </w:r>
      <w:proofErr w:type="spellEnd"/>
      <w:r w:rsidRPr="009308F0">
        <w:t xml:space="preserve"> sú súčtom stratených rokov života v</w:t>
      </w:r>
      <w:r>
        <w:t> </w:t>
      </w:r>
      <w:r w:rsidRPr="009308F0">
        <w:t>dôsledku predčasného úmrtia (YLL) a</w:t>
      </w:r>
      <w:r>
        <w:t> </w:t>
      </w:r>
      <w:r w:rsidRPr="009308F0">
        <w:t>rokov života s</w:t>
      </w:r>
      <w:r>
        <w:t> </w:t>
      </w:r>
      <w:proofErr w:type="spellStart"/>
      <w:r w:rsidRPr="009308F0">
        <w:t>disabilitou</w:t>
      </w:r>
      <w:proofErr w:type="spellEnd"/>
      <w:r w:rsidRPr="009308F0">
        <w:t xml:space="preserve"> (YLD) </w:t>
      </w:r>
      <w:r>
        <w:t xml:space="preserve">spôsobenou chorobou alebo zdravotnými podmienkami v populácii. </w:t>
      </w:r>
    </w:p>
    <w:p w14:paraId="1FEF540D" w14:textId="77777777" w:rsidR="005B094C" w:rsidRDefault="005B094C" w:rsidP="005B094C">
      <w:pPr>
        <w:jc w:val="both"/>
      </w:pPr>
      <w:r>
        <w:t xml:space="preserve">Suma všetkých </w:t>
      </w:r>
      <w:proofErr w:type="spellStart"/>
      <w:r>
        <w:t>DALYs</w:t>
      </w:r>
      <w:proofErr w:type="spellEnd"/>
      <w:r>
        <w:t xml:space="preserve"> v populácii môže byť chápaná ako miera medzery medzi aktuálnym zdravotným stavom populácie a ideálnou situáciou, keď celá populácie žije v stave bez chorôb a postihnutí.</w:t>
      </w:r>
      <w:r>
        <w:rPr>
          <w:rStyle w:val="Odkaznapoznmkupodiarou"/>
        </w:rPr>
        <w:footnoteReference w:id="113"/>
      </w:r>
    </w:p>
    <w:p w14:paraId="0F1C93FE" w14:textId="77777777" w:rsidR="005B094C" w:rsidRPr="006B14FD" w:rsidRDefault="005B094C" w:rsidP="005B094C">
      <w:pPr>
        <w:rPr>
          <w:b/>
          <w:bCs/>
          <w:i/>
          <w:iCs/>
        </w:rPr>
      </w:pPr>
      <w:r w:rsidRPr="006B14FD">
        <w:rPr>
          <w:b/>
          <w:bCs/>
          <w:i/>
          <w:iCs/>
        </w:rPr>
        <w:t xml:space="preserve">Výpočet </w:t>
      </w:r>
      <w:proofErr w:type="spellStart"/>
      <w:r w:rsidRPr="006B14FD">
        <w:rPr>
          <w:b/>
          <w:bCs/>
          <w:i/>
          <w:iCs/>
        </w:rPr>
        <w:t>DALYs</w:t>
      </w:r>
      <w:proofErr w:type="spellEnd"/>
    </w:p>
    <w:p w14:paraId="5666274D" w14:textId="77777777" w:rsidR="005B094C" w:rsidRDefault="005B094C" w:rsidP="005B094C">
      <w:pPr>
        <w:spacing w:after="0"/>
      </w:pPr>
      <w:r>
        <w:t xml:space="preserve">Ako bolo povedané, hodnota </w:t>
      </w:r>
      <w:proofErr w:type="spellStart"/>
      <w:r>
        <w:t>DALYs</w:t>
      </w:r>
      <w:proofErr w:type="spellEnd"/>
      <w:r>
        <w:t xml:space="preserve"> je tvorená dvoma komponentami - YLL a YLD</w:t>
      </w:r>
    </w:p>
    <w:p w14:paraId="27FE9F5F" w14:textId="429E000D" w:rsidR="005B094C" w:rsidRDefault="005B094C" w:rsidP="005B094C">
      <w:pPr>
        <w:spacing w:after="0"/>
        <w:ind w:left="708"/>
      </w:pPr>
      <w:r>
        <w:t>YLL - stratené roky života kvôli predčasnému úmrtiu (napr. labilné dieťa spácha samovraždu)</w:t>
      </w:r>
    </w:p>
    <w:p w14:paraId="6E34D6A7" w14:textId="76A675E6" w:rsidR="005B094C" w:rsidRDefault="005B094C" w:rsidP="005B094C">
      <w:pPr>
        <w:spacing w:after="0"/>
        <w:ind w:left="708"/>
      </w:pPr>
      <w:r>
        <w:t xml:space="preserve">YLD - stratené </w:t>
      </w:r>
      <w:r w:rsidR="00491E4D">
        <w:t xml:space="preserve">kvalitné </w:t>
      </w:r>
      <w:r>
        <w:t>roky života kvôli dopadom narušeného zdravotného stavu (</w:t>
      </w:r>
      <w:r w:rsidR="00491E4D">
        <w:t xml:space="preserve">obézne </w:t>
      </w:r>
      <w:r>
        <w:t>dieťa dostane diabetes</w:t>
      </w:r>
      <w:r w:rsidR="00491E4D">
        <w:t xml:space="preserve"> a má ho do konca života</w:t>
      </w:r>
      <w:r>
        <w:t xml:space="preserve">) </w:t>
      </w:r>
    </w:p>
    <w:p w14:paraId="7C1BA805" w14:textId="2025037C" w:rsidR="005B094C" w:rsidRDefault="005B094C" w:rsidP="005B094C">
      <w:pPr>
        <w:ind w:left="708"/>
      </w:pPr>
      <w:r>
        <w:t>koeficient pre YLD je od 0 po 1, podľa závažnosti zdrav. dopadu (</w:t>
      </w:r>
      <w:proofErr w:type="spellStart"/>
      <w:r>
        <w:t>disease</w:t>
      </w:r>
      <w:proofErr w:type="spellEnd"/>
      <w:r>
        <w:t xml:space="preserve"> </w:t>
      </w:r>
      <w:proofErr w:type="spellStart"/>
      <w:r>
        <w:t>burden</w:t>
      </w:r>
      <w:proofErr w:type="spellEnd"/>
      <w:r>
        <w:t>)</w:t>
      </w:r>
      <w:r w:rsidR="00491E4D">
        <w:t>.</w:t>
      </w:r>
      <w:r>
        <w:t xml:space="preserve"> 0 znamená úplné zdravie, 1 znamená smrť. </w:t>
      </w:r>
      <w:r w:rsidR="00BA5655">
        <w:rPr>
          <w:rStyle w:val="Odkaznapoznmkupodiarou"/>
        </w:rPr>
        <w:footnoteReference w:id="114"/>
      </w:r>
    </w:p>
    <w:p w14:paraId="2D7C42E0" w14:textId="77777777" w:rsidR="005B094C" w:rsidRPr="006B14FD" w:rsidRDefault="005B094C" w:rsidP="005B094C">
      <w:pPr>
        <w:rPr>
          <w:b/>
          <w:bCs/>
          <w:i/>
          <w:iCs/>
        </w:rPr>
      </w:pPr>
      <w:r w:rsidRPr="006B14FD">
        <w:rPr>
          <w:b/>
          <w:bCs/>
          <w:i/>
          <w:iCs/>
        </w:rPr>
        <w:t>Výpočet YLL</w:t>
      </w:r>
    </w:p>
    <w:p w14:paraId="131E618C" w14:textId="77777777" w:rsidR="005B094C" w:rsidRDefault="005B094C" w:rsidP="005B094C">
      <w:pPr>
        <w:spacing w:after="0"/>
        <w:ind w:left="708"/>
      </w:pPr>
      <w:r>
        <w:t>YLL =  N x L</w:t>
      </w:r>
    </w:p>
    <w:p w14:paraId="0F90E6FE" w14:textId="77777777" w:rsidR="005B094C" w:rsidRDefault="005B094C" w:rsidP="005B094C">
      <w:pPr>
        <w:spacing w:after="0"/>
        <w:ind w:left="708"/>
      </w:pPr>
      <w:r>
        <w:lastRenderedPageBreak/>
        <w:t>N - počet úmrtí v danej vekovej kategórii</w:t>
      </w:r>
    </w:p>
    <w:p w14:paraId="44FA5B6A" w14:textId="77777777" w:rsidR="005B094C" w:rsidRDefault="005B094C" w:rsidP="005B094C">
      <w:pPr>
        <w:spacing w:after="0"/>
        <w:ind w:left="708"/>
      </w:pPr>
      <w:r>
        <w:t xml:space="preserve">L - štandardná doba dožitia v danej vekovej kategórii. </w:t>
      </w:r>
    </w:p>
    <w:p w14:paraId="5391D3BD" w14:textId="77777777" w:rsidR="005B094C" w:rsidRDefault="005B094C" w:rsidP="005B094C">
      <w:pPr>
        <w:spacing w:after="0"/>
      </w:pPr>
    </w:p>
    <w:p w14:paraId="1C74D886" w14:textId="77777777" w:rsidR="005B094C" w:rsidRDefault="005B094C" w:rsidP="005B094C">
      <w:pPr>
        <w:spacing w:after="0"/>
      </w:pPr>
      <w:r>
        <w:t>Príklad:</w:t>
      </w:r>
    </w:p>
    <w:p w14:paraId="49A33E82" w14:textId="69220851" w:rsidR="005B094C" w:rsidRPr="00C100FD" w:rsidRDefault="005B094C" w:rsidP="005B094C">
      <w:pPr>
        <w:spacing w:after="0"/>
        <w:ind w:left="708"/>
        <w:rPr>
          <w:i/>
          <w:iCs/>
        </w:rPr>
      </w:pPr>
      <w:r w:rsidRPr="00C100FD">
        <w:rPr>
          <w:i/>
          <w:iCs/>
        </w:rPr>
        <w:t xml:space="preserve">Máme </w:t>
      </w:r>
      <w:r>
        <w:rPr>
          <w:i/>
          <w:iCs/>
        </w:rPr>
        <w:t xml:space="preserve">20 predčasných </w:t>
      </w:r>
      <w:r w:rsidRPr="00C100FD">
        <w:rPr>
          <w:i/>
          <w:iCs/>
        </w:rPr>
        <w:t xml:space="preserve">úmrtí </w:t>
      </w:r>
      <w:r>
        <w:rPr>
          <w:i/>
          <w:iCs/>
        </w:rPr>
        <w:t xml:space="preserve">dievčat </w:t>
      </w:r>
      <w:r w:rsidRPr="00C100FD">
        <w:rPr>
          <w:i/>
          <w:iCs/>
        </w:rPr>
        <w:t xml:space="preserve">s očakávanou dobou dožitia </w:t>
      </w:r>
      <w:r>
        <w:rPr>
          <w:i/>
          <w:iCs/>
        </w:rPr>
        <w:t>7</w:t>
      </w:r>
      <w:r w:rsidRPr="00C100FD">
        <w:rPr>
          <w:i/>
          <w:iCs/>
        </w:rPr>
        <w:t>0 rokov.</w:t>
      </w:r>
    </w:p>
    <w:p w14:paraId="16A1D30D" w14:textId="73CC2713" w:rsidR="005B094C" w:rsidRDefault="005B094C" w:rsidP="005B094C">
      <w:pPr>
        <w:spacing w:after="0"/>
        <w:ind w:left="708"/>
        <w:rPr>
          <w:i/>
          <w:iCs/>
        </w:rPr>
      </w:pPr>
      <w:r w:rsidRPr="00C100FD">
        <w:rPr>
          <w:i/>
          <w:iCs/>
        </w:rPr>
        <w:t xml:space="preserve">YLL je </w:t>
      </w:r>
      <w:r>
        <w:rPr>
          <w:i/>
          <w:iCs/>
        </w:rPr>
        <w:t>70</w:t>
      </w:r>
      <w:r w:rsidRPr="00C100FD">
        <w:rPr>
          <w:i/>
          <w:iCs/>
        </w:rPr>
        <w:t xml:space="preserve"> * 20 = 1</w:t>
      </w:r>
      <w:r>
        <w:rPr>
          <w:i/>
          <w:iCs/>
        </w:rPr>
        <w:t>40</w:t>
      </w:r>
      <w:r w:rsidRPr="00C100FD">
        <w:rPr>
          <w:i/>
          <w:iCs/>
        </w:rPr>
        <w:t xml:space="preserve">0 </w:t>
      </w:r>
      <w:proofErr w:type="spellStart"/>
      <w:r w:rsidRPr="00C100FD">
        <w:rPr>
          <w:i/>
          <w:iCs/>
        </w:rPr>
        <w:t>DALYs</w:t>
      </w:r>
      <w:proofErr w:type="spellEnd"/>
    </w:p>
    <w:p w14:paraId="592A5AAF" w14:textId="77777777" w:rsidR="005B094C" w:rsidRDefault="005B094C" w:rsidP="005B094C">
      <w:pPr>
        <w:spacing w:after="0"/>
      </w:pPr>
    </w:p>
    <w:p w14:paraId="7701FA17" w14:textId="77777777" w:rsidR="005B094C" w:rsidRPr="006B14FD" w:rsidRDefault="005B094C" w:rsidP="005B094C">
      <w:pPr>
        <w:rPr>
          <w:b/>
          <w:bCs/>
          <w:i/>
          <w:iCs/>
        </w:rPr>
      </w:pPr>
      <w:r w:rsidRPr="006B14FD">
        <w:rPr>
          <w:b/>
          <w:bCs/>
          <w:i/>
          <w:iCs/>
        </w:rPr>
        <w:t>Výpočet YLD</w:t>
      </w:r>
    </w:p>
    <w:p w14:paraId="21E448C2" w14:textId="77777777" w:rsidR="005B094C" w:rsidRDefault="005B094C" w:rsidP="005B094C">
      <w:pPr>
        <w:spacing w:after="0"/>
        <w:ind w:left="708"/>
      </w:pPr>
      <w:r>
        <w:t xml:space="preserve">YLD = I x DW x L </w:t>
      </w:r>
    </w:p>
    <w:p w14:paraId="4DC7EC74" w14:textId="77777777" w:rsidR="005B094C" w:rsidRDefault="005B094C" w:rsidP="005B094C">
      <w:pPr>
        <w:spacing w:after="0"/>
        <w:ind w:left="708"/>
      </w:pPr>
      <w:r>
        <w:t xml:space="preserve">I - počet zdravotných prípadov (incident </w:t>
      </w:r>
      <w:proofErr w:type="spellStart"/>
      <w:r>
        <w:t>cases</w:t>
      </w:r>
      <w:proofErr w:type="spellEnd"/>
      <w:r>
        <w:t>)</w:t>
      </w:r>
    </w:p>
    <w:p w14:paraId="09C6FDE7" w14:textId="77777777" w:rsidR="005B094C" w:rsidRDefault="005B094C" w:rsidP="005B094C">
      <w:pPr>
        <w:spacing w:after="0"/>
        <w:ind w:left="708"/>
      </w:pPr>
      <w:r>
        <w:t>DW - váha zdravotného narušenia (</w:t>
      </w:r>
      <w:proofErr w:type="spellStart"/>
      <w:r>
        <w:t>disability</w:t>
      </w:r>
      <w:proofErr w:type="spellEnd"/>
      <w:r>
        <w:t xml:space="preserve"> </w:t>
      </w:r>
      <w:proofErr w:type="spellStart"/>
      <w:r>
        <w:t>weight</w:t>
      </w:r>
      <w:proofErr w:type="spellEnd"/>
      <w:r>
        <w:t>)</w:t>
      </w:r>
    </w:p>
    <w:p w14:paraId="32073FA4" w14:textId="77777777" w:rsidR="005B094C" w:rsidRDefault="005B094C" w:rsidP="005B094C">
      <w:pPr>
        <w:spacing w:after="0"/>
        <w:ind w:left="708"/>
      </w:pPr>
      <w:r>
        <w:t xml:space="preserve">L - priemerná doba trvania zdravotného narušenia </w:t>
      </w:r>
    </w:p>
    <w:p w14:paraId="5B213D4F" w14:textId="77777777" w:rsidR="005B094C" w:rsidRDefault="005B094C" w:rsidP="005B094C">
      <w:pPr>
        <w:spacing w:after="0"/>
        <w:rPr>
          <w:i/>
          <w:iCs/>
        </w:rPr>
      </w:pPr>
    </w:p>
    <w:p w14:paraId="2539EB86" w14:textId="77777777" w:rsidR="005B094C" w:rsidRPr="00961545" w:rsidRDefault="005B094C" w:rsidP="005B094C">
      <w:pPr>
        <w:spacing w:after="0"/>
        <w:rPr>
          <w:i/>
          <w:iCs/>
        </w:rPr>
      </w:pPr>
      <w:r w:rsidRPr="00961545">
        <w:rPr>
          <w:i/>
          <w:iCs/>
        </w:rPr>
        <w:t xml:space="preserve">Príklad: </w:t>
      </w:r>
    </w:p>
    <w:p w14:paraId="3A0D35C4" w14:textId="77777777" w:rsidR="005B094C" w:rsidRPr="00961545" w:rsidRDefault="005B094C" w:rsidP="005B094C">
      <w:pPr>
        <w:spacing w:after="0"/>
        <w:ind w:left="708"/>
        <w:rPr>
          <w:i/>
          <w:iCs/>
        </w:rPr>
      </w:pPr>
      <w:r w:rsidRPr="00961545">
        <w:rPr>
          <w:i/>
          <w:iCs/>
        </w:rPr>
        <w:t>V</w:t>
      </w:r>
      <w:r>
        <w:rPr>
          <w:i/>
          <w:iCs/>
        </w:rPr>
        <w:t> </w:t>
      </w:r>
      <w:r w:rsidRPr="00961545">
        <w:rPr>
          <w:i/>
          <w:iCs/>
        </w:rPr>
        <w:t>SR</w:t>
      </w:r>
      <w:r>
        <w:rPr>
          <w:i/>
          <w:iCs/>
        </w:rPr>
        <w:t xml:space="preserve"> je</w:t>
      </w:r>
      <w:r w:rsidRPr="00961545">
        <w:rPr>
          <w:i/>
          <w:iCs/>
        </w:rPr>
        <w:t xml:space="preserve"> cca. 360</w:t>
      </w:r>
      <w:r>
        <w:rPr>
          <w:i/>
          <w:iCs/>
        </w:rPr>
        <w:t>.</w:t>
      </w:r>
      <w:r w:rsidRPr="00961545">
        <w:rPr>
          <w:i/>
          <w:iCs/>
        </w:rPr>
        <w:t>000 diabetikov</w:t>
      </w:r>
      <w:r w:rsidRPr="00961545">
        <w:rPr>
          <w:rStyle w:val="Odkaznapoznmkupodiarou"/>
          <w:i/>
          <w:iCs/>
        </w:rPr>
        <w:footnoteReference w:id="115"/>
      </w:r>
      <w:r w:rsidRPr="00961545">
        <w:rPr>
          <w:i/>
          <w:iCs/>
        </w:rPr>
        <w:t>. Priemerná váha DW pre diabetes je 0,12</w:t>
      </w:r>
      <w:r w:rsidRPr="00961545">
        <w:rPr>
          <w:rStyle w:val="Odkaznapoznmkupodiarou"/>
          <w:i/>
          <w:iCs/>
        </w:rPr>
        <w:footnoteReference w:id="116"/>
      </w:r>
    </w:p>
    <w:p w14:paraId="27D481FD" w14:textId="77777777" w:rsidR="005B094C" w:rsidRPr="00961545" w:rsidRDefault="005B094C" w:rsidP="005B094C">
      <w:pPr>
        <w:spacing w:after="0"/>
        <w:ind w:left="708"/>
        <w:rPr>
          <w:i/>
          <w:iCs/>
        </w:rPr>
      </w:pPr>
      <w:r w:rsidRPr="00961545">
        <w:rPr>
          <w:i/>
          <w:iCs/>
        </w:rPr>
        <w:t xml:space="preserve">Berieme dobu 1 roka. </w:t>
      </w:r>
    </w:p>
    <w:p w14:paraId="1E8B7BF6" w14:textId="3E1E4C45" w:rsidR="005B094C" w:rsidRPr="00961545" w:rsidRDefault="005B094C" w:rsidP="005B094C">
      <w:pPr>
        <w:spacing w:after="0"/>
        <w:ind w:left="708"/>
        <w:rPr>
          <w:i/>
          <w:iCs/>
        </w:rPr>
      </w:pPr>
      <w:r w:rsidRPr="00961545">
        <w:rPr>
          <w:i/>
          <w:iCs/>
        </w:rPr>
        <w:t>YLD = 360000 *0,12 * 1 = 43</w:t>
      </w:r>
      <w:r>
        <w:rPr>
          <w:i/>
          <w:iCs/>
        </w:rPr>
        <w:t>.</w:t>
      </w:r>
      <w:r w:rsidRPr="00961545">
        <w:rPr>
          <w:i/>
          <w:iCs/>
        </w:rPr>
        <w:t xml:space="preserve">200 </w:t>
      </w:r>
      <w:proofErr w:type="spellStart"/>
      <w:r w:rsidRPr="00961545">
        <w:rPr>
          <w:i/>
          <w:iCs/>
        </w:rPr>
        <w:t>DALYs</w:t>
      </w:r>
      <w:proofErr w:type="spellEnd"/>
      <w:r w:rsidR="00384E5D">
        <w:rPr>
          <w:i/>
          <w:iCs/>
        </w:rPr>
        <w:t xml:space="preserve"> / rok</w:t>
      </w:r>
    </w:p>
    <w:p w14:paraId="681F56EB" w14:textId="77777777" w:rsidR="005B094C" w:rsidRDefault="005B094C" w:rsidP="005B094C">
      <w:pPr>
        <w:spacing w:after="0"/>
      </w:pPr>
    </w:p>
    <w:p w14:paraId="2F5F8BCB" w14:textId="27A4C4B8" w:rsidR="005B094C" w:rsidRDefault="005B094C" w:rsidP="005B094C">
      <w:pPr>
        <w:spacing w:after="0"/>
        <w:jc w:val="both"/>
      </w:pPr>
      <w:r>
        <w:t xml:space="preserve">Čiže v dôsledku len tejto jednej diagnózy – diabetu, ktorá je výrazne ovplyvniteľná podmienená nezdravým životným štýlom stráca sa na Slovensku viac než 40.000 </w:t>
      </w:r>
      <w:proofErr w:type="spellStart"/>
      <w:r>
        <w:t>človeko</w:t>
      </w:r>
      <w:proofErr w:type="spellEnd"/>
      <w:r>
        <w:t xml:space="preserve">-rokov </w:t>
      </w:r>
      <w:r w:rsidR="00384E5D">
        <w:t xml:space="preserve">kvalitného života </w:t>
      </w:r>
      <w:r>
        <w:t xml:space="preserve">každý rok! TCO (náklady na zdravotnú starostlivosť) u na diabetika môže presiahnuť 5.000 € </w:t>
      </w:r>
      <w:r>
        <w:rPr>
          <w:rStyle w:val="Odkaznapoznmkupodiarou"/>
        </w:rPr>
        <w:footnoteReference w:id="117"/>
      </w:r>
      <w:r>
        <w:t xml:space="preserve"> každý rok. Za 40 rokov je to 200.000 €. </w:t>
      </w:r>
    </w:p>
    <w:p w14:paraId="0D052F3C" w14:textId="77777777" w:rsidR="005B094C" w:rsidRDefault="005B094C" w:rsidP="005B094C">
      <w:pPr>
        <w:jc w:val="both"/>
      </w:pPr>
    </w:p>
    <w:p w14:paraId="1AF1D3C9" w14:textId="77777777" w:rsidR="005B094C" w:rsidRDefault="005B094C" w:rsidP="005B094C">
      <w:pPr>
        <w:jc w:val="both"/>
        <w:rPr>
          <w:b/>
          <w:bCs/>
        </w:rPr>
      </w:pPr>
      <w:proofErr w:type="spellStart"/>
      <w:r w:rsidRPr="00A84B01">
        <w:rPr>
          <w:b/>
          <w:bCs/>
        </w:rPr>
        <w:t>Monetarizácia</w:t>
      </w:r>
      <w:proofErr w:type="spellEnd"/>
      <w:r w:rsidRPr="00A84B01">
        <w:rPr>
          <w:b/>
          <w:bCs/>
        </w:rPr>
        <w:t xml:space="preserve"> </w:t>
      </w:r>
      <w:proofErr w:type="spellStart"/>
      <w:r w:rsidRPr="00A84B01">
        <w:rPr>
          <w:b/>
          <w:bCs/>
        </w:rPr>
        <w:t>DALYs</w:t>
      </w:r>
      <w:proofErr w:type="spellEnd"/>
    </w:p>
    <w:p w14:paraId="4A568855" w14:textId="77777777" w:rsidR="005B094C" w:rsidRPr="00A84B01" w:rsidRDefault="005B094C" w:rsidP="005B094C">
      <w:pPr>
        <w:jc w:val="both"/>
      </w:pPr>
      <w:r w:rsidRPr="00A84B01">
        <w:t xml:space="preserve">Kľúčom k </w:t>
      </w:r>
      <w:proofErr w:type="spellStart"/>
      <w:r w:rsidRPr="00A84B01">
        <w:t>monetarizácii</w:t>
      </w:r>
      <w:proofErr w:type="spellEnd"/>
      <w:r w:rsidRPr="00A84B01">
        <w:t xml:space="preserve"> je finančné ohodnotenie jedného </w:t>
      </w:r>
      <w:proofErr w:type="spellStart"/>
      <w:r w:rsidRPr="00A84B01">
        <w:t>človeko</w:t>
      </w:r>
      <w:proofErr w:type="spellEnd"/>
      <w:r w:rsidRPr="00A84B01">
        <w:t>-roka života (DALY, QALY</w:t>
      </w:r>
      <w:r>
        <w:t xml:space="preserve"> – </w:t>
      </w:r>
      <w:proofErr w:type="spellStart"/>
      <w:r>
        <w:t>Quality</w:t>
      </w:r>
      <w:proofErr w:type="spellEnd"/>
      <w:r>
        <w:t xml:space="preserve"> </w:t>
      </w:r>
      <w:proofErr w:type="spellStart"/>
      <w:r>
        <w:t>Adjusted</w:t>
      </w:r>
      <w:proofErr w:type="spellEnd"/>
      <w:r>
        <w:t xml:space="preserve"> </w:t>
      </w:r>
      <w:proofErr w:type="spellStart"/>
      <w:r>
        <w:t>Life</w:t>
      </w:r>
      <w:proofErr w:type="spellEnd"/>
      <w:r>
        <w:t xml:space="preserve"> </w:t>
      </w:r>
      <w:proofErr w:type="spellStart"/>
      <w:r>
        <w:t>Year</w:t>
      </w:r>
      <w:proofErr w:type="spellEnd"/>
      <w:r>
        <w:t xml:space="preserve"> </w:t>
      </w:r>
      <w:r>
        <w:rPr>
          <w:rStyle w:val="Odkaznapoznmkupodiarou"/>
        </w:rPr>
        <w:footnoteReference w:id="118"/>
      </w:r>
      <w:r>
        <w:t xml:space="preserve"> ako zníženie DALY</w:t>
      </w:r>
      <w:r w:rsidRPr="00A84B01">
        <w:t>)</w:t>
      </w:r>
      <w:r>
        <w:t xml:space="preserve">. </w:t>
      </w:r>
    </w:p>
    <w:p w14:paraId="74B8F533" w14:textId="78ED76E2" w:rsidR="005B094C" w:rsidRPr="00A84B01" w:rsidRDefault="005B094C" w:rsidP="005B094C">
      <w:pPr>
        <w:jc w:val="both"/>
      </w:pPr>
      <w:r w:rsidRPr="00A84B01">
        <w:t xml:space="preserve">Takéto ohodnotenie je </w:t>
      </w:r>
      <w:r>
        <w:t xml:space="preserve">štandardne </w:t>
      </w:r>
      <w:r w:rsidRPr="00A84B01">
        <w:t xml:space="preserve">využívané v rámci </w:t>
      </w:r>
      <w:proofErr w:type="spellStart"/>
      <w:r w:rsidRPr="00A84B01">
        <w:t>farmako</w:t>
      </w:r>
      <w:proofErr w:type="spellEnd"/>
      <w:r w:rsidRPr="00A84B01">
        <w:t>-ekonomických analýz.</w:t>
      </w:r>
      <w:r>
        <w:t xml:space="preserve"> </w:t>
      </w:r>
      <w:r w:rsidRPr="00A84B01">
        <w:t xml:space="preserve">Odporúčanie WHO je </w:t>
      </w:r>
      <w:r>
        <w:t xml:space="preserve">do </w:t>
      </w:r>
      <w:r w:rsidRPr="00A84B01">
        <w:t>trojnásobk</w:t>
      </w:r>
      <w:r>
        <w:t>u</w:t>
      </w:r>
      <w:r w:rsidRPr="00A84B01">
        <w:t xml:space="preserve"> HDP na osobu</w:t>
      </w:r>
      <w:r>
        <w:t xml:space="preserve"> </w:t>
      </w:r>
      <w:r>
        <w:rPr>
          <w:rStyle w:val="Odkaznapoznmkupodiarou"/>
        </w:rPr>
        <w:footnoteReference w:id="119"/>
      </w:r>
      <w:r w:rsidRPr="00A84B01">
        <w:t xml:space="preserve">. </w:t>
      </w:r>
    </w:p>
    <w:p w14:paraId="3AA6CA23" w14:textId="3FA4137E" w:rsidR="00A83167" w:rsidRDefault="005B094C" w:rsidP="005B094C">
      <w:pPr>
        <w:jc w:val="both"/>
      </w:pPr>
      <w:r w:rsidRPr="00A84B01">
        <w:t xml:space="preserve">V súlade s § 7 odsek 3 zákona 363/2011 </w:t>
      </w:r>
      <w:proofErr w:type="spellStart"/>
      <w:r>
        <w:t>Z.z</w:t>
      </w:r>
      <w:proofErr w:type="spellEnd"/>
      <w:r>
        <w:t xml:space="preserve">.  </w:t>
      </w:r>
      <w:r w:rsidRPr="00FA59FD">
        <w:t>o rozsahu a podmienkach úhrady liekov, zdravotníckych pomôcok a dietetických potravín na základe verejného zdravotného poistenia a o zmene a doplnení niektorých zákonov</w:t>
      </w:r>
      <w:r>
        <w:t xml:space="preserve"> </w:t>
      </w:r>
      <w:r w:rsidRPr="00A84B01">
        <w:t>v znení platnom od 1.1.20</w:t>
      </w:r>
      <w:r w:rsidR="00A83167">
        <w:t>25:</w:t>
      </w:r>
    </w:p>
    <w:p w14:paraId="04C8FD5E" w14:textId="39ADC0B7" w:rsidR="00A83167" w:rsidRDefault="005B094C" w:rsidP="00A83167">
      <w:pPr>
        <w:ind w:left="708"/>
        <w:jc w:val="both"/>
      </w:pPr>
      <w:r w:rsidRPr="00A84B01">
        <w:t>„</w:t>
      </w:r>
      <w:r w:rsidR="00A83167" w:rsidRPr="00A83167">
        <w:t>Prahová hodnota posudzovaného lieku za jeden získaný rok života štandardizovanej kvality je príslušný násobok hrubého domáceho produktu Slovenskej republiky, ktorý nesmie byť vyšší ako 3; ak predmetom žiadosti je liek na ojedinelé ochorenie alebo liek na inovatívnu liečbu, príslušný násobok hrubého domáceho produktu Slovenskej republiky nesmie byť vyšší ako 10. Podrobnosti výpočtu násobku podľa prvej vety ustanoví všeobecne záväzný právny predpis, ktorý vydá ministerstvo.</w:t>
      </w:r>
      <w:r w:rsidR="00A83167">
        <w:t>“</w:t>
      </w:r>
    </w:p>
    <w:p w14:paraId="386A0AB8" w14:textId="77777777" w:rsidR="00A83167" w:rsidRDefault="00A83167" w:rsidP="005B094C">
      <w:pPr>
        <w:jc w:val="both"/>
      </w:pPr>
    </w:p>
    <w:p w14:paraId="57D12EDB" w14:textId="7E76BAA3" w:rsidR="00A83167" w:rsidRDefault="00A83167" w:rsidP="00A83167">
      <w:pPr>
        <w:jc w:val="both"/>
      </w:pPr>
      <w:r>
        <w:lastRenderedPageBreak/>
        <w:t>Podrobnosti sú vo vyhláške č. 298/2022 Ministerstva zdravotníctva Slovenskej republiky, ktorou sa ustanovujú podrobnosti výpočtu príslušného násobku hrubého domáceho produktu pre stanovenie prahovej hodnoty posudzovaného lieku.</w:t>
      </w:r>
    </w:p>
    <w:p w14:paraId="7156BCE3" w14:textId="4189D084" w:rsidR="005B094C" w:rsidRDefault="005B094C" w:rsidP="006D1165">
      <w:r w:rsidRPr="00A03E34">
        <w:t xml:space="preserve">Referenčná hodnota </w:t>
      </w:r>
      <w:r w:rsidR="00D802E3">
        <w:t xml:space="preserve">pre </w:t>
      </w:r>
      <w:r w:rsidRPr="00A03E34">
        <w:t xml:space="preserve">1 QALY / DALY je </w:t>
      </w:r>
      <w:r w:rsidR="00D802E3">
        <w:t xml:space="preserve">pre účely nášho dokumentu </w:t>
      </w:r>
      <w:r w:rsidR="00491E4D">
        <w:t>cca.40</w:t>
      </w:r>
      <w:r>
        <w:t>.</w:t>
      </w:r>
      <w:r w:rsidRPr="00A03E34">
        <w:t>0</w:t>
      </w:r>
      <w:r w:rsidR="00491E4D">
        <w:t>0</w:t>
      </w:r>
      <w:r w:rsidRPr="00A03E34">
        <w:t>0 €</w:t>
      </w:r>
      <w:r w:rsidR="00A07595">
        <w:t>.</w:t>
      </w:r>
    </w:p>
    <w:p w14:paraId="7C3CC530" w14:textId="77777777" w:rsidR="006D1165" w:rsidRDefault="006D1165" w:rsidP="006D1165"/>
    <w:p w14:paraId="4E3A0EDF" w14:textId="2108749F" w:rsidR="006D1165" w:rsidRDefault="000B5C46" w:rsidP="006D1165">
      <w:r>
        <w:t>Analýza dopadov narušenia duševného zdravia z hľadiska verejných financií je analyzovaná v</w:t>
      </w:r>
      <w:r w:rsidR="006D1165">
        <w:t> </w:t>
      </w:r>
      <w:r>
        <w:t>dokumente</w:t>
      </w:r>
      <w:r w:rsidR="006D1165">
        <w:t xml:space="preserve"> Útvaru hodnoty za peniaze MF SR </w:t>
      </w:r>
      <w:r>
        <w:t>„</w:t>
      </w:r>
      <w:r w:rsidR="006D1165">
        <w:t xml:space="preserve">Duševné zdravie a verejné financie“ </w:t>
      </w:r>
      <w:r w:rsidR="006D1165">
        <w:rPr>
          <w:rStyle w:val="Odkaznapoznmkupodiarou"/>
        </w:rPr>
        <w:footnoteReference w:id="120"/>
      </w:r>
    </w:p>
    <w:p w14:paraId="32AE7C54" w14:textId="77777777" w:rsidR="005B094C" w:rsidRPr="005B094C" w:rsidRDefault="005B094C" w:rsidP="005B094C"/>
    <w:p w14:paraId="5DBEAE10" w14:textId="2CE3FE45" w:rsidR="00905788" w:rsidRDefault="0030778F" w:rsidP="00905788">
      <w:pPr>
        <w:pStyle w:val="Nadpis2"/>
      </w:pPr>
      <w:bookmarkStart w:id="173" w:name="_Toc202940248"/>
      <w:r>
        <w:t xml:space="preserve">Populačná dynamika </w:t>
      </w:r>
      <w:r w:rsidR="00905788">
        <w:t xml:space="preserve">– </w:t>
      </w:r>
      <w:r>
        <w:t>podklady</w:t>
      </w:r>
      <w:bookmarkEnd w:id="173"/>
    </w:p>
    <w:p w14:paraId="247F156A" w14:textId="67F34C2E" w:rsidR="00502385" w:rsidRPr="00502385" w:rsidRDefault="00502385" w:rsidP="00502385">
      <w:r>
        <w:t xml:space="preserve">V tejto kapitole sú uvedené podklady pre riziko </w:t>
      </w:r>
      <w:r w:rsidR="002614BE">
        <w:t xml:space="preserve">nízkej </w:t>
      </w:r>
      <w:r>
        <w:t xml:space="preserve">pôrodnosti, na ktoré má vplyv aj digitálny obsah v kybernetickom priestore </w:t>
      </w:r>
      <w:r w:rsidR="002614BE">
        <w:t xml:space="preserve">a čas v ňom strávený </w:t>
      </w:r>
      <w:r>
        <w:t>(viď. Kap. 4.6.10)</w:t>
      </w:r>
      <w:r w:rsidR="002614BE">
        <w:t xml:space="preserve"> </w:t>
      </w:r>
    </w:p>
    <w:p w14:paraId="176D3E60" w14:textId="4F1A3AB8" w:rsidR="00905788" w:rsidRPr="00905788" w:rsidRDefault="00905788" w:rsidP="00905788">
      <w:r w:rsidRPr="00905788">
        <w:t xml:space="preserve">Počet obyvateľov Slovenska </w:t>
      </w:r>
      <w:r w:rsidR="001E0F87">
        <w:t xml:space="preserve">klesá - </w:t>
      </w:r>
      <w:r w:rsidRPr="00905788">
        <w:t>úmrtnosť sa stabilizovala, prudký prepad pôrodnosti pokrač</w:t>
      </w:r>
      <w:r w:rsidR="001E0F87">
        <w:t>uje</w:t>
      </w:r>
      <w:r w:rsidRPr="00905788">
        <w:t>.</w:t>
      </w:r>
    </w:p>
    <w:p w14:paraId="54FE9D2D" w14:textId="2C855277" w:rsidR="00905788" w:rsidRPr="00905788" w:rsidRDefault="00905788" w:rsidP="00905788">
      <w:r w:rsidRPr="00905788">
        <w:rPr>
          <w:noProof/>
        </w:rPr>
        <w:drawing>
          <wp:inline distT="0" distB="0" distL="0" distR="0" wp14:anchorId="2E3A8E2E" wp14:editId="4294320F">
            <wp:extent cx="5760720" cy="4821555"/>
            <wp:effectExtent l="0" t="0" r="0" b="0"/>
            <wp:docPr id="125958083" name="Obrázok 2" descr="Obrázok, na ktorom je text, vývoj, snímka obrazovky, rad&#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8083" name="Obrázok 2" descr="Obrázok, na ktorom je text, vývoj, snímka obrazovky, rad&#10;&#10;Obsah vygenerovaný umelou inteligenciou môže byť nesprávn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821555"/>
                    </a:xfrm>
                    <a:prstGeom prst="rect">
                      <a:avLst/>
                    </a:prstGeom>
                    <a:noFill/>
                    <a:ln>
                      <a:noFill/>
                    </a:ln>
                  </pic:spPr>
                </pic:pic>
              </a:graphicData>
            </a:graphic>
          </wp:inline>
        </w:drawing>
      </w:r>
    </w:p>
    <w:p w14:paraId="46E098F2" w14:textId="0B5179C2" w:rsidR="00905788" w:rsidRPr="00905788" w:rsidRDefault="00905788" w:rsidP="00905788">
      <w:r w:rsidRPr="00905788">
        <w:t>V Slovenskej republike na konci roka 2024 žilo celkovo 5 419 451 obyvateľov</w:t>
      </w:r>
      <w:r>
        <w:t xml:space="preserve">. </w:t>
      </w:r>
    </w:p>
    <w:p w14:paraId="31584E56" w14:textId="3767EBD3" w:rsidR="00905788" w:rsidRDefault="00905788" w:rsidP="00905788">
      <w:r w:rsidRPr="00905788">
        <w:lastRenderedPageBreak/>
        <w:t xml:space="preserve">„Celkovo Slovensko za posledných 5 rokov stratilo prirodzeným pohybom takmer 40-tisíc obyvateľov. Po období vysokej úmrtnosti na Slovensku v rokoch 2020 až 2022, ovplyvnenom pandémiou, sa posledné tri roky závažne znižovala pôrodnosť,“ uviedla Zuzana Podmanická, riaditeľka odboru štatistiky obyvateľstva ŠÚ SR. </w:t>
      </w:r>
    </w:p>
    <w:p w14:paraId="1DC00E18" w14:textId="77777777" w:rsidR="000B5C46" w:rsidRDefault="000B5C46" w:rsidP="00905788">
      <w:pPr>
        <w:rPr>
          <w:b/>
          <w:bCs/>
        </w:rPr>
      </w:pPr>
    </w:p>
    <w:p w14:paraId="7368E9D5" w14:textId="77777777" w:rsidR="000B5C46" w:rsidRDefault="000B5C46" w:rsidP="00905788">
      <w:pPr>
        <w:rPr>
          <w:b/>
          <w:bCs/>
        </w:rPr>
      </w:pPr>
    </w:p>
    <w:p w14:paraId="632A72B0" w14:textId="6BE96231" w:rsidR="0030778F" w:rsidRPr="0030778F" w:rsidRDefault="0030778F" w:rsidP="00905788">
      <w:pPr>
        <w:rPr>
          <w:b/>
          <w:bCs/>
        </w:rPr>
      </w:pPr>
      <w:r w:rsidRPr="0030778F">
        <w:rPr>
          <w:b/>
          <w:bCs/>
        </w:rPr>
        <w:t>Pracujúci v zahraničí</w:t>
      </w:r>
    </w:p>
    <w:p w14:paraId="0F490DD5" w14:textId="0CB99DFE" w:rsidR="0030778F" w:rsidRPr="00905788" w:rsidRDefault="0030778F" w:rsidP="00905788">
      <w:r w:rsidRPr="0030778F">
        <w:t>Slovensko má v pomere k svojej populácii najvyššie záporné migračné saldo v Európskej únii. V praxi to znamená, že za prácou do zahraničia pravidelne dochádza takmer 5 % všetkých zamestnaných ľudí na Slovensku, čo v minulom roku predstavovalo 116-tisíc Slovákov.</w:t>
      </w:r>
      <w:r>
        <w:t xml:space="preserve"> </w:t>
      </w:r>
      <w:r>
        <w:rPr>
          <w:rStyle w:val="Odkaznapoznmkupodiarou"/>
        </w:rPr>
        <w:footnoteReference w:id="121"/>
      </w:r>
    </w:p>
    <w:p w14:paraId="41D4ACDB" w14:textId="6B178FC4" w:rsidR="00905788" w:rsidRDefault="0030778F" w:rsidP="00905788">
      <w:pPr>
        <w:rPr>
          <w:b/>
          <w:bCs/>
        </w:rPr>
      </w:pPr>
      <w:r w:rsidRPr="0030778F">
        <w:rPr>
          <w:b/>
          <w:bCs/>
        </w:rPr>
        <w:t>Štúdium v</w:t>
      </w:r>
      <w:r>
        <w:rPr>
          <w:b/>
          <w:bCs/>
        </w:rPr>
        <w:t> </w:t>
      </w:r>
      <w:r w:rsidRPr="0030778F">
        <w:rPr>
          <w:b/>
          <w:bCs/>
        </w:rPr>
        <w:t>zahraničí</w:t>
      </w:r>
    </w:p>
    <w:p w14:paraId="22194A56" w14:textId="52AFB05F" w:rsidR="0030778F" w:rsidRDefault="0030778F" w:rsidP="00B908F4">
      <w:pPr>
        <w:jc w:val="both"/>
      </w:pPr>
      <w:r w:rsidRPr="0030778F">
        <w:t xml:space="preserve">Až 42 percent respondentov chce po prvom stupni štúdia na slovenskej vysokej škole doštudovať v zahraničí. Vyplýva to z kvantitatívneho prieskumu, ktorý realizovalo občianske združenie </w:t>
      </w:r>
      <w:proofErr w:type="spellStart"/>
      <w:r w:rsidRPr="0030778F">
        <w:t>Therapolis</w:t>
      </w:r>
      <w:proofErr w:type="spellEnd"/>
      <w:r w:rsidRPr="0030778F">
        <w:t xml:space="preserve"> v spolupráci s agentúrou </w:t>
      </w:r>
      <w:proofErr w:type="spellStart"/>
      <w:r w:rsidRPr="0030778F">
        <w:t>Focus</w:t>
      </w:r>
      <w:proofErr w:type="spellEnd"/>
      <w:r w:rsidR="00B908F4">
        <w:t xml:space="preserve"> a</w:t>
      </w:r>
      <w:r w:rsidRPr="0030778F">
        <w:t xml:space="preserve"> </w:t>
      </w:r>
      <w:r w:rsidR="00B908F4">
        <w:t>n</w:t>
      </w:r>
      <w:r w:rsidRPr="0030778F">
        <w:t xml:space="preserve">a tlačovej konferencii o výsledkoch prieskumu informovala zakladateľka združenia Renáta </w:t>
      </w:r>
      <w:proofErr w:type="spellStart"/>
      <w:r w:rsidRPr="0030778F">
        <w:t>Hall</w:t>
      </w:r>
      <w:proofErr w:type="spellEnd"/>
      <w:r w:rsidRPr="0030778F">
        <w:t>.</w:t>
      </w:r>
      <w:r>
        <w:rPr>
          <w:rStyle w:val="Odkaznapoznmkupodiarou"/>
        </w:rPr>
        <w:footnoteReference w:id="122"/>
      </w:r>
    </w:p>
    <w:p w14:paraId="321AD6D0" w14:textId="10C6062F" w:rsidR="0030778F" w:rsidRDefault="0030778F" w:rsidP="0030778F">
      <w:pPr>
        <w:jc w:val="both"/>
      </w:pPr>
      <w:r>
        <w:t>Každý piaty slovenský vysokoškolák študuje v zahraničí. Približne 70 percent študentov, ktorí odchádzajú do zahraničia, študujú v Česku. Vlani tam navštevovalo vysoké školy takmer 21-tisíc Slovákov. Informoval o tom Inštitút vzdelávacej politiky.</w:t>
      </w:r>
    </w:p>
    <w:p w14:paraId="2E70C44E" w14:textId="44100CB9" w:rsidR="0030778F" w:rsidRDefault="0030778F" w:rsidP="000B5C46">
      <w:pPr>
        <w:jc w:val="both"/>
      </w:pPr>
      <w:r>
        <w:t xml:space="preserve">V zahraničí študuje okolo 32-tisíc študentov. </w:t>
      </w:r>
      <w:r>
        <w:rPr>
          <w:rStyle w:val="Odkaznapoznmkupodiarou"/>
        </w:rPr>
        <w:footnoteReference w:id="123"/>
      </w:r>
      <w:r>
        <w:t xml:space="preserve"> Na Fakulte informačných technológií VUT v Brne študuje viac slovenských ako českých študentov. Príchod zahraničných študentov má tendenciu vytvárať klastre – ak škola </w:t>
      </w:r>
      <w:r w:rsidR="006D2ADA">
        <w:t xml:space="preserve">prijme </w:t>
      </w:r>
      <w:r>
        <w:t>slovenských študentov</w:t>
      </w:r>
      <w:r w:rsidR="000B5C46">
        <w:t xml:space="preserve"> a sú dobré odozvy</w:t>
      </w:r>
      <w:r>
        <w:t xml:space="preserve">, tak rastie podiel </w:t>
      </w:r>
      <w:r w:rsidR="006D2ADA">
        <w:t xml:space="preserve">budúcich </w:t>
      </w:r>
      <w:r>
        <w:t>slovenských študentov.</w:t>
      </w:r>
    </w:p>
    <w:p w14:paraId="6A8A91E1" w14:textId="77777777" w:rsidR="005B392F" w:rsidRDefault="005B392F" w:rsidP="0030778F"/>
    <w:p w14:paraId="0B82D65E" w14:textId="6D6A5437" w:rsidR="005B392F" w:rsidRDefault="005B392F" w:rsidP="0030778F">
      <w:pPr>
        <w:rPr>
          <w:b/>
          <w:bCs/>
        </w:rPr>
      </w:pPr>
      <w:r w:rsidRPr="005B392F">
        <w:rPr>
          <w:b/>
          <w:bCs/>
        </w:rPr>
        <w:t xml:space="preserve">Náklady na dieťa </w:t>
      </w:r>
    </w:p>
    <w:p w14:paraId="2B2691ED" w14:textId="57FCC5BD" w:rsidR="005B392F" w:rsidRDefault="005B392F" w:rsidP="000B5C46">
      <w:pPr>
        <w:jc w:val="both"/>
      </w:pPr>
      <w:r w:rsidRPr="005B392F">
        <w:t xml:space="preserve">Celkové náklady štátu a rodičov </w:t>
      </w:r>
      <w:r>
        <w:t>na dieťa do 25 rokov života sú 250.000</w:t>
      </w:r>
      <w:r w:rsidR="009E2A77">
        <w:t>+</w:t>
      </w:r>
      <w:r>
        <w:t xml:space="preserve"> € (</w:t>
      </w:r>
      <w:r w:rsidR="009E2A77">
        <w:t xml:space="preserve">cca. </w:t>
      </w:r>
      <w:r>
        <w:t>10.000 € na rok). Model nákladov na dieťa je výstupom v rámci projektu Lepšej regulácie MH SR v rokoch 2018 – 2019.</w:t>
      </w:r>
    </w:p>
    <w:p w14:paraId="15AC3246" w14:textId="4C4E217D" w:rsidR="005B392F" w:rsidRDefault="005B392F" w:rsidP="000B5C46">
      <w:pPr>
        <w:jc w:val="both"/>
      </w:pPr>
      <w:r>
        <w:t xml:space="preserve">Čiže odchodom mladého človeka zo Slovenskej republiky je táto suma z pohľadu štátu neefektívne využitá. Ak by sa teda 50 </w:t>
      </w:r>
      <w:r w:rsidRPr="005B392F">
        <w:t xml:space="preserve">% z 32.000 </w:t>
      </w:r>
      <w:r>
        <w:t xml:space="preserve">študentov študujúcich zahraničí nevrátila, ide o neefektívne vynaložené prostriedky vo výške:  16.000 * </w:t>
      </w:r>
      <w:r w:rsidR="009E2A77">
        <w:t>180.000 (18 rokov v SR) = 2,88 mld. €.</w:t>
      </w:r>
    </w:p>
    <w:p w14:paraId="5C1A9627" w14:textId="32F84219" w:rsidR="009E2A77" w:rsidRPr="00A92D6E" w:rsidRDefault="009E2A77" w:rsidP="000B5C46">
      <w:pPr>
        <w:jc w:val="both"/>
        <w:rPr>
          <w:u w:val="single"/>
        </w:rPr>
      </w:pPr>
      <w:r>
        <w:t>K tejto sume je potrebné prirátať výpadku na daniach, ktoré by daný mladý človek odvádzal a výpadok vo výchove nasledujúcej generácie (ak niekto žije trvalo mimo, aj jeho deti budú žiť mimo SR</w:t>
      </w:r>
      <w:r w:rsidR="00A92D6E">
        <w:t>.</w:t>
      </w:r>
      <w:r>
        <w:t xml:space="preserve"> </w:t>
      </w:r>
    </w:p>
    <w:sectPr w:rsidR="009E2A77" w:rsidRPr="00A92D6E">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FC1A3" w14:textId="77777777" w:rsidR="00E01A84" w:rsidRDefault="00E01A84" w:rsidP="00FB46AC">
      <w:pPr>
        <w:spacing w:after="0" w:line="240" w:lineRule="auto"/>
      </w:pPr>
      <w:r>
        <w:separator/>
      </w:r>
    </w:p>
  </w:endnote>
  <w:endnote w:type="continuationSeparator" w:id="0">
    <w:p w14:paraId="65E46116" w14:textId="77777777" w:rsidR="00E01A84" w:rsidRDefault="00E01A84" w:rsidP="00FB4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179506"/>
      <w:docPartObj>
        <w:docPartGallery w:val="Page Numbers (Bottom of Page)"/>
        <w:docPartUnique/>
      </w:docPartObj>
    </w:sdtPr>
    <w:sdtContent>
      <w:p w14:paraId="5E7DB530" w14:textId="35D4C966" w:rsidR="00D4727B" w:rsidRDefault="00D4727B">
        <w:pPr>
          <w:pStyle w:val="Pta"/>
          <w:jc w:val="center"/>
        </w:pPr>
        <w:r>
          <w:fldChar w:fldCharType="begin"/>
        </w:r>
        <w:r>
          <w:instrText>PAGE   \* MERGEFORMAT</w:instrText>
        </w:r>
        <w:r>
          <w:fldChar w:fldCharType="separate"/>
        </w:r>
        <w:r>
          <w:t>2</w:t>
        </w:r>
        <w:r>
          <w:fldChar w:fldCharType="end"/>
        </w:r>
      </w:p>
    </w:sdtContent>
  </w:sdt>
  <w:p w14:paraId="4289CB83" w14:textId="77777777" w:rsidR="00FB46AC" w:rsidRDefault="00FB46A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E7B75" w14:textId="77777777" w:rsidR="00E01A84" w:rsidRDefault="00E01A84" w:rsidP="00FB46AC">
      <w:pPr>
        <w:spacing w:after="0" w:line="240" w:lineRule="auto"/>
      </w:pPr>
      <w:r>
        <w:separator/>
      </w:r>
    </w:p>
  </w:footnote>
  <w:footnote w:type="continuationSeparator" w:id="0">
    <w:p w14:paraId="5E7572FB" w14:textId="77777777" w:rsidR="00E01A84" w:rsidRDefault="00E01A84" w:rsidP="00FB46AC">
      <w:pPr>
        <w:spacing w:after="0" w:line="240" w:lineRule="auto"/>
      </w:pPr>
      <w:r>
        <w:continuationSeparator/>
      </w:r>
    </w:p>
  </w:footnote>
  <w:footnote w:id="1">
    <w:p w14:paraId="0D0357E6" w14:textId="0E621D63" w:rsidR="00743DF9" w:rsidRDefault="00743DF9">
      <w:pPr>
        <w:pStyle w:val="Textpoznmkypodiarou"/>
      </w:pPr>
      <w:r>
        <w:rPr>
          <w:rStyle w:val="Odkaznapoznmkupodiarou"/>
        </w:rPr>
        <w:footnoteRef/>
      </w:r>
      <w:r>
        <w:t xml:space="preserve"> </w:t>
      </w:r>
      <w:hyperlink r:id="rId1" w:history="1">
        <w:r w:rsidRPr="00BD02A9">
          <w:rPr>
            <w:rStyle w:val="Hypertextovprepojenie"/>
          </w:rPr>
          <w:t>https://www.minedu.sk/program-informatizacie-skolstva-do-roku-2030/</w:t>
        </w:r>
      </w:hyperlink>
      <w:r>
        <w:t xml:space="preserve"> </w:t>
      </w:r>
    </w:p>
  </w:footnote>
  <w:footnote w:id="2">
    <w:p w14:paraId="199231CA" w14:textId="11E5DE41" w:rsidR="004115D2" w:rsidRDefault="004115D2">
      <w:pPr>
        <w:pStyle w:val="Textpoznmkypodiarou"/>
      </w:pPr>
      <w:r>
        <w:rPr>
          <w:rStyle w:val="Odkaznapoznmkupodiarou"/>
        </w:rPr>
        <w:footnoteRef/>
      </w:r>
      <w:r>
        <w:t xml:space="preserve"> </w:t>
      </w:r>
      <w:hyperlink r:id="rId2" w:history="1">
        <w:r w:rsidRPr="00984BE1">
          <w:rPr>
            <w:rStyle w:val="Hypertextovprepojenie"/>
          </w:rPr>
          <w:t>https://www.frontiersin.org/journals/human-neuroscience/articles/10.3389/fnhum.2025.1477914/full</w:t>
        </w:r>
      </w:hyperlink>
      <w:r>
        <w:t xml:space="preserve"> </w:t>
      </w:r>
    </w:p>
  </w:footnote>
  <w:footnote w:id="3">
    <w:p w14:paraId="58611444" w14:textId="13A4B695" w:rsidR="000F73A4" w:rsidRDefault="000F73A4" w:rsidP="000F73A4">
      <w:pPr>
        <w:pStyle w:val="Textpoznmkypodiarou"/>
      </w:pPr>
      <w:r>
        <w:rPr>
          <w:rStyle w:val="Odkaznapoznmkupodiarou"/>
        </w:rPr>
        <w:footnoteRef/>
      </w:r>
      <w:r>
        <w:t xml:space="preserve"> </w:t>
      </w:r>
      <w:hyperlink r:id="rId3" w:history="1">
        <w:r w:rsidRPr="00BD02A9">
          <w:rPr>
            <w:rStyle w:val="Hypertextovprepojenie"/>
          </w:rPr>
          <w:t>https://detstvobeznasilia.gov.sk/web_data/content/upload/subsubsub/8/vyskumna_sprava_2023-1.pdf</w:t>
        </w:r>
      </w:hyperlink>
      <w:r>
        <w:t xml:space="preserve"> </w:t>
      </w:r>
      <w:hyperlink r:id="rId4" w:history="1">
        <w:r w:rsidR="007A0185" w:rsidRPr="005A4F9E">
          <w:rPr>
            <w:rStyle w:val="Hypertextovprepojenie"/>
          </w:rPr>
          <w:t>https://www.ivo.sk/buxus/docs//Digitalna_gramotnost/Kybersikana_na_strednych_skolach.pdf</w:t>
        </w:r>
      </w:hyperlink>
      <w:r w:rsidR="007A0185">
        <w:t xml:space="preserve"> </w:t>
      </w:r>
    </w:p>
  </w:footnote>
  <w:footnote w:id="4">
    <w:p w14:paraId="34065B11" w14:textId="15FF2621" w:rsidR="00516439" w:rsidRDefault="00516439">
      <w:pPr>
        <w:pStyle w:val="Textpoznmkypodiarou"/>
      </w:pPr>
      <w:r>
        <w:rPr>
          <w:rStyle w:val="Odkaznapoznmkupodiarou"/>
        </w:rPr>
        <w:footnoteRef/>
      </w:r>
      <w:r>
        <w:t xml:space="preserve"> </w:t>
      </w:r>
      <w:hyperlink r:id="rId5" w:history="1">
        <w:r w:rsidRPr="003A6F8F">
          <w:rPr>
            <w:rStyle w:val="Hypertextovprepojenie"/>
          </w:rPr>
          <w:t>https://www.startitup.sk/alarmujuce-cisla-prieskum-odhalil-kolko-hodin-travia-mladi-ludia-na-telefone-denne-vysledky-zarazaju/</w:t>
        </w:r>
      </w:hyperlink>
      <w:r>
        <w:t xml:space="preserve"> </w:t>
      </w:r>
    </w:p>
  </w:footnote>
  <w:footnote w:id="5">
    <w:p w14:paraId="3F60181A" w14:textId="23DF8123" w:rsidR="008C6F16" w:rsidRDefault="008C6F16">
      <w:pPr>
        <w:pStyle w:val="Textpoznmkypodiarou"/>
      </w:pPr>
      <w:r>
        <w:rPr>
          <w:rStyle w:val="Odkaznapoznmkupodiarou"/>
        </w:rPr>
        <w:footnoteRef/>
      </w:r>
      <w:r>
        <w:t xml:space="preserve"> </w:t>
      </w:r>
      <w:hyperlink r:id="rId6" w:history="1">
        <w:r w:rsidRPr="005A4F9E">
          <w:rPr>
            <w:rStyle w:val="Hypertextovprepojenie"/>
          </w:rPr>
          <w:t>https://vedanadosah.cvtisr.sk/zdravie/medicina/obezita-na-slovensku-raketovo-stupa-deti-poznaci-na-cely-zivot-ako-ovladnut-svoje-telo/</w:t>
        </w:r>
      </w:hyperlink>
      <w:r>
        <w:t xml:space="preserve"> </w:t>
      </w:r>
    </w:p>
  </w:footnote>
  <w:footnote w:id="6">
    <w:p w14:paraId="3C9A0506" w14:textId="22D203CA" w:rsidR="007A0185" w:rsidRDefault="007A0185">
      <w:pPr>
        <w:pStyle w:val="Textpoznmkypodiarou"/>
      </w:pPr>
      <w:r>
        <w:rPr>
          <w:rStyle w:val="Odkaznapoznmkupodiarou"/>
        </w:rPr>
        <w:footnoteRef/>
      </w:r>
      <w:r>
        <w:t xml:space="preserve"> </w:t>
      </w:r>
      <w:hyperlink r:id="rId7" w:history="1">
        <w:r w:rsidRPr="005A4F9E">
          <w:rPr>
            <w:rStyle w:val="Hypertextovprepojenie"/>
          </w:rPr>
          <w:t>https://zdravotnickydennik.sk/2024/11/pocet-diabetikov-na-slovensku-stale-rastie-zdravotne-naklady-na-pacientov-presahuju-800-milionov-eur-rocne/</w:t>
        </w:r>
      </w:hyperlink>
      <w:r>
        <w:t xml:space="preserve"> </w:t>
      </w:r>
    </w:p>
  </w:footnote>
  <w:footnote w:id="7">
    <w:p w14:paraId="3938CEA1" w14:textId="535F0CBC" w:rsidR="008C6F16" w:rsidRDefault="008C6F16">
      <w:pPr>
        <w:pStyle w:val="Textpoznmkypodiarou"/>
      </w:pPr>
      <w:r>
        <w:rPr>
          <w:rStyle w:val="Odkaznapoznmkupodiarou"/>
        </w:rPr>
        <w:footnoteRef/>
      </w:r>
      <w:r>
        <w:t xml:space="preserve"> </w:t>
      </w:r>
      <w:hyperlink r:id="rId8" w:history="1">
        <w:r w:rsidRPr="005A4F9E">
          <w:rPr>
            <w:rStyle w:val="Hypertextovprepojenie"/>
          </w:rPr>
          <w:t>https://www.unilabs.sk/clanky-invitro/diabetes-mellitus-v-detstve-v-mladosti-aktualna-situacia-na-slovensku</w:t>
        </w:r>
      </w:hyperlink>
      <w:r>
        <w:t xml:space="preserve"> </w:t>
      </w:r>
    </w:p>
  </w:footnote>
  <w:footnote w:id="8">
    <w:p w14:paraId="0D5ED10F" w14:textId="19A7BD07" w:rsidR="007A0185" w:rsidRDefault="007A0185">
      <w:pPr>
        <w:pStyle w:val="Textpoznmkypodiarou"/>
      </w:pPr>
      <w:r>
        <w:rPr>
          <w:rStyle w:val="Odkaznapoznmkupodiarou"/>
        </w:rPr>
        <w:footnoteRef/>
      </w:r>
      <w:r>
        <w:t xml:space="preserve"> </w:t>
      </w:r>
      <w:r w:rsidRPr="007A0185">
        <w:t>https://agenturascio.sk/press-releases/34-obcanov-slovenska-ma-pochybnost-ze-zem-je-plocha/</w:t>
      </w:r>
      <w:r>
        <w:t xml:space="preserve"> </w:t>
      </w:r>
    </w:p>
  </w:footnote>
  <w:footnote w:id="9">
    <w:p w14:paraId="5FAF3FE2" w14:textId="2AE7CC87" w:rsidR="007A0185" w:rsidRDefault="007A0185">
      <w:pPr>
        <w:pStyle w:val="Textpoznmkypodiarou"/>
      </w:pPr>
      <w:r>
        <w:rPr>
          <w:rStyle w:val="Odkaznapoznmkupodiarou"/>
        </w:rPr>
        <w:footnoteRef/>
      </w:r>
      <w:r>
        <w:t xml:space="preserve"> </w:t>
      </w:r>
      <w:hyperlink r:id="rId9" w:history="1">
        <w:r w:rsidRPr="005A4F9E">
          <w:rPr>
            <w:rStyle w:val="Hypertextovprepojenie"/>
          </w:rPr>
          <w:t>https://www.ivo.sk/8978/sk/aktuality/kybersikana-na-strednych-skolach-a-iniciativa-slovak-telekom-absolventi-sikany</w:t>
        </w:r>
      </w:hyperlink>
      <w:r>
        <w:t xml:space="preserve"> </w:t>
      </w:r>
    </w:p>
  </w:footnote>
  <w:footnote w:id="10">
    <w:p w14:paraId="7397030E" w14:textId="0D29CD42" w:rsidR="007A0185" w:rsidRDefault="007A0185">
      <w:pPr>
        <w:pStyle w:val="Textpoznmkypodiarou"/>
      </w:pPr>
      <w:r>
        <w:rPr>
          <w:rStyle w:val="Odkaznapoznmkupodiarou"/>
        </w:rPr>
        <w:footnoteRef/>
      </w:r>
      <w:r>
        <w:t xml:space="preserve"> </w:t>
      </w:r>
      <w:hyperlink r:id="rId10" w:history="1">
        <w:r w:rsidRPr="005A4F9E">
          <w:rPr>
            <w:rStyle w:val="Hypertextovprepojenie"/>
          </w:rPr>
          <w:t>https://detstvobeznasilia.gov.sk/web_data/content/upload/subsubsub/8/vyskumna_sprava_2023-1.pdf</w:t>
        </w:r>
      </w:hyperlink>
      <w:r>
        <w:t xml:space="preserve"> </w:t>
      </w:r>
    </w:p>
  </w:footnote>
  <w:footnote w:id="11">
    <w:p w14:paraId="310906CD" w14:textId="09DE26F1" w:rsidR="00834E36" w:rsidRDefault="00834E36">
      <w:pPr>
        <w:pStyle w:val="Textpoznmkypodiarou"/>
      </w:pPr>
      <w:r>
        <w:rPr>
          <w:rStyle w:val="Odkaznapoznmkupodiarou"/>
        </w:rPr>
        <w:footnoteRef/>
      </w:r>
      <w:r>
        <w:t xml:space="preserve"> </w:t>
      </w:r>
      <w:hyperlink r:id="rId11" w:anchor="paragraf-3" w:history="1">
        <w:r w:rsidRPr="00177CB5">
          <w:rPr>
            <w:rStyle w:val="Hypertextovprepojenie"/>
          </w:rPr>
          <w:t>https://www.slov-lex.sk/ezbierky/pravne-predpisy/SK/ZZ/2018/69/#paragraf-3</w:t>
        </w:r>
      </w:hyperlink>
      <w:r>
        <w:t xml:space="preserve"> </w:t>
      </w:r>
    </w:p>
  </w:footnote>
  <w:footnote w:id="12">
    <w:p w14:paraId="081BD0E8" w14:textId="7DE412FC" w:rsidR="00CE7321" w:rsidRDefault="00CE7321">
      <w:pPr>
        <w:pStyle w:val="Textpoznmkypodiarou"/>
      </w:pPr>
      <w:r>
        <w:rPr>
          <w:rStyle w:val="Odkaznapoznmkupodiarou"/>
        </w:rPr>
        <w:footnoteRef/>
      </w:r>
      <w:r>
        <w:t xml:space="preserve"> </w:t>
      </w:r>
      <w:hyperlink r:id="rId12" w:history="1">
        <w:r w:rsidRPr="00E466C8">
          <w:rPr>
            <w:rStyle w:val="Hypertextovprepojenie"/>
          </w:rPr>
          <w:t>https://kyberportal.slovensko.sk/documents/84/1-Uvod-do-KIB_slovnik.pdf</w:t>
        </w:r>
      </w:hyperlink>
      <w:r>
        <w:t xml:space="preserve"> </w:t>
      </w:r>
    </w:p>
  </w:footnote>
  <w:footnote w:id="13">
    <w:p w14:paraId="40DD0305" w14:textId="6FCFBEDC" w:rsidR="00416D2B" w:rsidRDefault="00416D2B">
      <w:pPr>
        <w:pStyle w:val="Textpoznmkypodiarou"/>
      </w:pPr>
      <w:r>
        <w:rPr>
          <w:rStyle w:val="Odkaznapoznmkupodiarou"/>
        </w:rPr>
        <w:footnoteRef/>
      </w:r>
      <w:r>
        <w:t xml:space="preserve"> </w:t>
      </w:r>
      <w:r w:rsidRPr="00416D2B">
        <w:t>https://www.statpedu.sk/sk/svp/statny-vzdelavaci-program/vychova-vzdelavanie-ziakov-so-svvp/ziak-so-sociane-znevyhodneneho-prostredia/</w:t>
      </w:r>
      <w:r>
        <w:t xml:space="preserve"> </w:t>
      </w:r>
    </w:p>
  </w:footnote>
  <w:footnote w:id="14">
    <w:p w14:paraId="39CB1703" w14:textId="7DDE394A" w:rsidR="00100F43" w:rsidRDefault="00100F43">
      <w:pPr>
        <w:pStyle w:val="Textpoznmkypodiarou"/>
      </w:pPr>
      <w:r>
        <w:rPr>
          <w:rStyle w:val="Odkaznapoznmkupodiarou"/>
        </w:rPr>
        <w:footnoteRef/>
      </w:r>
      <w:r>
        <w:t xml:space="preserve"> </w:t>
      </w:r>
      <w:hyperlink r:id="rId13" w:history="1">
        <w:r w:rsidRPr="00775526">
          <w:rPr>
            <w:rStyle w:val="Hypertextovprepojenie"/>
          </w:rPr>
          <w:t>https://ec.europa.eu/eurostat/databrowser/view/ILC_LVPS09/default/table?lang=en</w:t>
        </w:r>
      </w:hyperlink>
      <w:r>
        <w:t xml:space="preserve"> </w:t>
      </w:r>
      <w:r w:rsidR="00980F11">
        <w:t xml:space="preserve"> </w:t>
      </w:r>
      <w:hyperlink r:id="rId14" w:history="1">
        <w:r w:rsidR="00980F11" w:rsidRPr="00775526">
          <w:rPr>
            <w:rStyle w:val="Hypertextovprepojenie"/>
          </w:rPr>
          <w:t>https://www.imeteo.sk/spravy/blackout-v-spanielsku-najvaznejsia-nehoda-za-20-rokov-v-europe-kolaps-si-vyziadal-az-5-obeti-2</w:t>
        </w:r>
      </w:hyperlink>
      <w:r w:rsidR="00980F11">
        <w:t xml:space="preserve">  </w:t>
      </w:r>
      <w:hyperlink r:id="rId15" w:history="1">
        <w:r w:rsidR="00980F11" w:rsidRPr="00775526">
          <w:rPr>
            <w:rStyle w:val="Hypertextovprepojenie"/>
          </w:rPr>
          <w:t>https://www.energie-portal.sk/dokument/vypadok-prudu-blackout-spanielsko-111585.aspx</w:t>
        </w:r>
      </w:hyperlink>
      <w:r w:rsidR="00980F11">
        <w:t xml:space="preserve"> </w:t>
      </w:r>
    </w:p>
  </w:footnote>
  <w:footnote w:id="15">
    <w:p w14:paraId="7354780B" w14:textId="711C7426" w:rsidR="00375FEB" w:rsidRDefault="00375FEB">
      <w:pPr>
        <w:pStyle w:val="Textpoznmkypodiarou"/>
      </w:pPr>
      <w:r>
        <w:rPr>
          <w:rStyle w:val="Odkaznapoznmkupodiarou"/>
        </w:rPr>
        <w:footnoteRef/>
      </w:r>
      <w:r>
        <w:t xml:space="preserve"> </w:t>
      </w:r>
      <w:r w:rsidRPr="00375FEB">
        <w:t>https://www.startitup.sk/vacsina-slovakov-by-nebola-ochotna-bojovat-za-svoju-krajinu-prieskum/</w:t>
      </w:r>
    </w:p>
  </w:footnote>
  <w:footnote w:id="16">
    <w:p w14:paraId="044F9656" w14:textId="7EBEE09A" w:rsidR="00980F11" w:rsidRDefault="00980F11">
      <w:pPr>
        <w:pStyle w:val="Textpoznmkypodiarou"/>
      </w:pPr>
      <w:r>
        <w:rPr>
          <w:rStyle w:val="Odkaznapoznmkupodiarou"/>
        </w:rPr>
        <w:footnoteRef/>
      </w:r>
      <w:r>
        <w:t xml:space="preserve"> </w:t>
      </w:r>
      <w:hyperlink r:id="rId16" w:history="1">
        <w:r w:rsidRPr="00775526">
          <w:rPr>
            <w:rStyle w:val="Hypertextovprepojenie"/>
          </w:rPr>
          <w:t>https://www.energie-portal.sk/Dokument/blackout-vypadok-prudu-spanielsko-priciny-dovody-111607.aspx</w:t>
        </w:r>
      </w:hyperlink>
      <w:r>
        <w:t xml:space="preserve"> </w:t>
      </w:r>
    </w:p>
  </w:footnote>
  <w:footnote w:id="17">
    <w:p w14:paraId="108033B2" w14:textId="0E3DF786" w:rsidR="00D2362C" w:rsidRDefault="00D2362C" w:rsidP="00D2362C">
      <w:pPr>
        <w:pStyle w:val="Textpoznmkypodiarou"/>
      </w:pPr>
      <w:r>
        <w:rPr>
          <w:rStyle w:val="Odkaznapoznmkupodiarou"/>
        </w:rPr>
        <w:footnoteRef/>
      </w:r>
      <w:r>
        <w:t xml:space="preserve"> </w:t>
      </w:r>
      <w:hyperlink r:id="rId17" w:history="1">
        <w:r w:rsidR="00D56A5A" w:rsidRPr="00EF0645">
          <w:rPr>
            <w:rStyle w:val="Hypertextovprepojenie"/>
          </w:rPr>
          <w:t>https://www.nbu.gov.sk/data/att/409.pdf</w:t>
        </w:r>
      </w:hyperlink>
      <w:r w:rsidR="00D56A5A">
        <w:t xml:space="preserve"> </w:t>
      </w:r>
    </w:p>
  </w:footnote>
  <w:footnote w:id="18">
    <w:p w14:paraId="214BE592" w14:textId="77777777" w:rsidR="00D2362C" w:rsidRDefault="00D2362C" w:rsidP="00D2362C">
      <w:pPr>
        <w:pStyle w:val="Textpoznmkypodiarou"/>
      </w:pPr>
      <w:r>
        <w:rPr>
          <w:rStyle w:val="Odkaznapoznmkupodiarou"/>
        </w:rPr>
        <w:footnoteRef/>
      </w:r>
      <w:r>
        <w:t xml:space="preserve"> </w:t>
      </w:r>
      <w:hyperlink r:id="rId18" w:history="1">
        <w:r w:rsidRPr="004B45E6">
          <w:rPr>
            <w:rStyle w:val="Hypertextovprepojenie"/>
          </w:rPr>
          <w:t>https://kyberportal.slovensko.sk/documents/155/Metodika_AR_pre_ISVS.pdf</w:t>
        </w:r>
      </w:hyperlink>
      <w:r>
        <w:t xml:space="preserve"> </w:t>
      </w:r>
    </w:p>
  </w:footnote>
  <w:footnote w:id="19">
    <w:p w14:paraId="4CC89DBB" w14:textId="77777777" w:rsidR="002F2F76" w:rsidRDefault="002F2F76" w:rsidP="002F2F76">
      <w:pPr>
        <w:pStyle w:val="Textpoznmkypodiarou"/>
      </w:pPr>
      <w:r>
        <w:rPr>
          <w:rStyle w:val="Odkaznapoznmkupodiarou"/>
        </w:rPr>
        <w:footnoteRef/>
      </w:r>
      <w:r>
        <w:t xml:space="preserve"> </w:t>
      </w:r>
      <w:hyperlink r:id="rId19" w:anchor="prilohy" w:history="1">
        <w:r w:rsidRPr="00D47B0E">
          <w:rPr>
            <w:rStyle w:val="Hypertextovprepojenie"/>
          </w:rPr>
          <w:t>https://www.slov-lex.sk/ezbierky/pravne-predpisy/SK/ZZ/2020/179/#prilohy</w:t>
        </w:r>
      </w:hyperlink>
      <w:r>
        <w:t xml:space="preserve">   Príloha č.1</w:t>
      </w:r>
    </w:p>
  </w:footnote>
  <w:footnote w:id="20">
    <w:p w14:paraId="2E4154DC" w14:textId="5ADE6F2C" w:rsidR="002B7A14" w:rsidRDefault="002B7A14">
      <w:pPr>
        <w:pStyle w:val="Textpoznmkypodiarou"/>
      </w:pPr>
      <w:r>
        <w:rPr>
          <w:rStyle w:val="Odkaznapoznmkupodiarou"/>
        </w:rPr>
        <w:footnoteRef/>
      </w:r>
      <w:r>
        <w:t xml:space="preserve"> </w:t>
      </w:r>
      <w:hyperlink r:id="rId20" w:history="1">
        <w:r w:rsidRPr="00216522">
          <w:rPr>
            <w:rStyle w:val="Hypertextovprepojenie"/>
          </w:rPr>
          <w:t>https://tvv-journal.upol.cz/pdfs/tvv/2016/01/36.pdf</w:t>
        </w:r>
      </w:hyperlink>
      <w:r>
        <w:t xml:space="preserve"> </w:t>
      </w:r>
    </w:p>
  </w:footnote>
  <w:footnote w:id="21">
    <w:p w14:paraId="7E006DEB" w14:textId="27D8C426" w:rsidR="00445197" w:rsidRDefault="00445197">
      <w:pPr>
        <w:pStyle w:val="Textpoznmkypodiarou"/>
      </w:pPr>
      <w:r>
        <w:rPr>
          <w:rStyle w:val="Odkaznapoznmkupodiarou"/>
        </w:rPr>
        <w:footnoteRef/>
      </w:r>
      <w:r>
        <w:t xml:space="preserve"> </w:t>
      </w:r>
      <w:hyperlink r:id="rId21" w:history="1">
        <w:r w:rsidR="00335A2C" w:rsidRPr="00216522">
          <w:rPr>
            <w:rStyle w:val="Hypertextovprepojenie"/>
          </w:rPr>
          <w:t>https://sk.wikipedia.org/wiki/V%C3%BDvojov%C3%A9_prostredie</w:t>
        </w:r>
      </w:hyperlink>
      <w:r>
        <w:t xml:space="preserve"> </w:t>
      </w:r>
    </w:p>
  </w:footnote>
  <w:footnote w:id="22">
    <w:p w14:paraId="3CCE2402" w14:textId="3094978F" w:rsidR="00B20006" w:rsidRDefault="00B20006">
      <w:pPr>
        <w:pStyle w:val="Textpoznmkypodiarou"/>
      </w:pPr>
      <w:r>
        <w:rPr>
          <w:rStyle w:val="Odkaznapoznmkupodiarou"/>
        </w:rPr>
        <w:footnoteRef/>
      </w:r>
      <w:r>
        <w:t xml:space="preserve"> </w:t>
      </w:r>
      <w:hyperlink r:id="rId22" w:history="1">
        <w:r w:rsidRPr="00CA2ECB">
          <w:rPr>
            <w:rStyle w:val="Hypertextovprepojenie"/>
          </w:rPr>
          <w:t>https://www.minedu.sk/digitalne-vybavenie-pre-kazdu-skolu/</w:t>
        </w:r>
      </w:hyperlink>
      <w:r>
        <w:t xml:space="preserve"> </w:t>
      </w:r>
    </w:p>
  </w:footnote>
  <w:footnote w:id="23">
    <w:p w14:paraId="30867A91" w14:textId="7D0366CB" w:rsidR="00B55C95" w:rsidRDefault="00B55C95">
      <w:pPr>
        <w:pStyle w:val="Textpoznmkypodiarou"/>
      </w:pPr>
      <w:r>
        <w:rPr>
          <w:rStyle w:val="Odkaznapoznmkupodiarou"/>
        </w:rPr>
        <w:footnoteRef/>
      </w:r>
      <w:r>
        <w:t xml:space="preserve"> </w:t>
      </w:r>
      <w:hyperlink r:id="rId23" w:history="1">
        <w:r w:rsidRPr="00CA2ECB">
          <w:rPr>
            <w:rStyle w:val="Hypertextovprepojenie"/>
          </w:rPr>
          <w:t>https://nivam.sk/zacala-sa-najvacsia-digitalizacia-skol-v-historii-slovenska/</w:t>
        </w:r>
      </w:hyperlink>
      <w:r>
        <w:t xml:space="preserve"> </w:t>
      </w:r>
    </w:p>
  </w:footnote>
  <w:footnote w:id="24">
    <w:p w14:paraId="0E75DF28" w14:textId="3EDC654B" w:rsidR="006C3F22" w:rsidRDefault="006C3F22">
      <w:pPr>
        <w:pStyle w:val="Textpoznmkypodiarou"/>
      </w:pPr>
      <w:r>
        <w:rPr>
          <w:rStyle w:val="Odkaznapoznmkupodiarou"/>
        </w:rPr>
        <w:footnoteRef/>
      </w:r>
      <w:r>
        <w:t xml:space="preserve"> </w:t>
      </w:r>
      <w:hyperlink r:id="rId24" w:history="1">
        <w:r w:rsidRPr="00BA5580">
          <w:rPr>
            <w:rStyle w:val="Hypertextovprepojenie"/>
          </w:rPr>
          <w:t>https://casopisvnitrnilekarstvi.cz/pdfs/vnl/2007/06/08.pdf</w:t>
        </w:r>
      </w:hyperlink>
      <w:r>
        <w:t xml:space="preserve">  </w:t>
      </w:r>
      <w:hyperlink r:id="rId25" w:history="1">
        <w:r w:rsidRPr="00BA5580">
          <w:rPr>
            <w:rStyle w:val="Hypertextovprepojenie"/>
          </w:rPr>
          <w:t>https://www.zriedkavechoroby.sk/zakladny-prehlad/co-su-zriedkave-choroby/</w:t>
        </w:r>
      </w:hyperlink>
      <w:r>
        <w:t xml:space="preserve"> </w:t>
      </w:r>
    </w:p>
  </w:footnote>
  <w:footnote w:id="25">
    <w:p w14:paraId="60B4E8B6" w14:textId="6AF097BC" w:rsidR="00570796" w:rsidRDefault="00570796">
      <w:pPr>
        <w:pStyle w:val="Textpoznmkypodiarou"/>
      </w:pPr>
      <w:r>
        <w:rPr>
          <w:rStyle w:val="Odkaznapoznmkupodiarou"/>
        </w:rPr>
        <w:footnoteRef/>
      </w:r>
      <w:r>
        <w:t xml:space="preserve"> </w:t>
      </w:r>
      <w:hyperlink r:id="rId26" w:history="1">
        <w:r w:rsidRPr="00BA5580">
          <w:rPr>
            <w:rStyle w:val="Hypertextovprepojenie"/>
          </w:rPr>
          <w:t>https://hub.geneplanet.com/sk/controlling-genes-the-science-of-epigenetics/</w:t>
        </w:r>
      </w:hyperlink>
      <w:r>
        <w:t xml:space="preserve"> </w:t>
      </w:r>
    </w:p>
  </w:footnote>
  <w:footnote w:id="26">
    <w:p w14:paraId="73240B19" w14:textId="4F40F94B" w:rsidR="00570796" w:rsidRDefault="00570796">
      <w:pPr>
        <w:pStyle w:val="Textpoznmkypodiarou"/>
      </w:pPr>
      <w:r>
        <w:rPr>
          <w:rStyle w:val="Odkaznapoznmkupodiarou"/>
        </w:rPr>
        <w:footnoteRef/>
      </w:r>
      <w:r>
        <w:t xml:space="preserve"> </w:t>
      </w:r>
      <w:hyperlink r:id="rId27" w:history="1">
        <w:r w:rsidRPr="00BA5580">
          <w:rPr>
            <w:rStyle w:val="Hypertextovprepojenie"/>
          </w:rPr>
          <w:t>https://www.genome.gov/genetics-glossary/Phenotype</w:t>
        </w:r>
      </w:hyperlink>
      <w:r>
        <w:t xml:space="preserve"> </w:t>
      </w:r>
    </w:p>
  </w:footnote>
  <w:footnote w:id="27">
    <w:p w14:paraId="4D5E5915" w14:textId="5B240B0A" w:rsidR="00BF0CC3" w:rsidRDefault="00BF0CC3">
      <w:pPr>
        <w:pStyle w:val="Textpoznmkypodiarou"/>
      </w:pPr>
      <w:r>
        <w:rPr>
          <w:rStyle w:val="Odkaznapoznmkupodiarou"/>
        </w:rPr>
        <w:footnoteRef/>
      </w:r>
      <w:r>
        <w:t xml:space="preserve"> </w:t>
      </w:r>
      <w:hyperlink r:id="rId28" w:history="1">
        <w:r w:rsidRPr="003B7371">
          <w:rPr>
            <w:rStyle w:val="Hypertextovprepojenie"/>
          </w:rPr>
          <w:t>https://emefka.sk/patris-do-generacie-snehovych-vlociek-takto-vznikol-pojem-ktory-ta-pravdepodobne-urazi/</w:t>
        </w:r>
      </w:hyperlink>
      <w:r>
        <w:t xml:space="preserve"> </w:t>
      </w:r>
    </w:p>
  </w:footnote>
  <w:footnote w:id="28">
    <w:p w14:paraId="0E8EA44B" w14:textId="39C77ED6" w:rsidR="00AB30C1" w:rsidRDefault="00AB30C1">
      <w:pPr>
        <w:pStyle w:val="Textpoznmkypodiarou"/>
      </w:pPr>
      <w:r>
        <w:rPr>
          <w:rStyle w:val="Odkaznapoznmkupodiarou"/>
        </w:rPr>
        <w:footnoteRef/>
      </w:r>
      <w:r>
        <w:t xml:space="preserve"> </w:t>
      </w:r>
      <w:hyperlink r:id="rId29" w:history="1">
        <w:r w:rsidRPr="0048697C">
          <w:rPr>
            <w:rStyle w:val="Hypertextovprepojenie"/>
          </w:rPr>
          <w:t>https://www.minedu.sk/data/att/706/32294.e4e1ad.pdf</w:t>
        </w:r>
      </w:hyperlink>
      <w:r>
        <w:t xml:space="preserve"> </w:t>
      </w:r>
    </w:p>
  </w:footnote>
  <w:footnote w:id="29">
    <w:p w14:paraId="74F8D4CD" w14:textId="77777777" w:rsidR="00263B24" w:rsidRDefault="00263B24" w:rsidP="00263B24">
      <w:pPr>
        <w:pStyle w:val="Textpoznmkypodiarou"/>
      </w:pPr>
      <w:r>
        <w:rPr>
          <w:rStyle w:val="Odkaznapoznmkupodiarou"/>
        </w:rPr>
        <w:footnoteRef/>
      </w:r>
      <w:r>
        <w:t xml:space="preserve"> </w:t>
      </w:r>
      <w:hyperlink r:id="rId30" w:history="1">
        <w:r w:rsidRPr="00D17479">
          <w:rPr>
            <w:rStyle w:val="Hypertextovprepojenie"/>
          </w:rPr>
          <w:t>https://www.minedu.sk/digiedu/</w:t>
        </w:r>
      </w:hyperlink>
      <w:r>
        <w:t xml:space="preserve"> </w:t>
      </w:r>
    </w:p>
  </w:footnote>
  <w:footnote w:id="30">
    <w:p w14:paraId="4AB71F93" w14:textId="77777777" w:rsidR="001918FD" w:rsidRDefault="001918FD" w:rsidP="001918FD">
      <w:pPr>
        <w:pStyle w:val="Textpoznmkypodiarou"/>
      </w:pPr>
      <w:r>
        <w:rPr>
          <w:rStyle w:val="Odkaznapoznmkupodiarou"/>
        </w:rPr>
        <w:footnoteRef/>
      </w:r>
      <w:r>
        <w:t xml:space="preserve"> </w:t>
      </w:r>
      <w:hyperlink r:id="rId31" w:history="1">
        <w:r w:rsidRPr="00D17479">
          <w:rPr>
            <w:rStyle w:val="Hypertextovprepojenie"/>
          </w:rPr>
          <w:t>https://www.minedu.sk/data/att/9e4/32436.a03179.pdf</w:t>
        </w:r>
      </w:hyperlink>
      <w:r>
        <w:t xml:space="preserve"> </w:t>
      </w:r>
    </w:p>
  </w:footnote>
  <w:footnote w:id="31">
    <w:p w14:paraId="6E4329A2" w14:textId="77777777" w:rsidR="001918FD" w:rsidRDefault="001918FD" w:rsidP="001918FD">
      <w:pPr>
        <w:pStyle w:val="Textpoznmkypodiarou"/>
      </w:pPr>
      <w:r>
        <w:rPr>
          <w:rStyle w:val="Odkaznapoznmkupodiarou"/>
        </w:rPr>
        <w:footnoteRef/>
      </w:r>
      <w:r>
        <w:t xml:space="preserve"> </w:t>
      </w:r>
      <w:hyperlink r:id="rId32" w:history="1">
        <w:r w:rsidRPr="00D17479">
          <w:rPr>
            <w:rStyle w:val="Hypertextovprepojenie"/>
          </w:rPr>
          <w:t>https://www.minedu.sk/data/files/6948_priloha_2_rup.pdf</w:t>
        </w:r>
      </w:hyperlink>
      <w:r>
        <w:t xml:space="preserve"> </w:t>
      </w:r>
    </w:p>
  </w:footnote>
  <w:footnote w:id="32">
    <w:p w14:paraId="09089FD5" w14:textId="77777777" w:rsidR="00263B24" w:rsidRDefault="00263B24" w:rsidP="00263B24">
      <w:pPr>
        <w:pStyle w:val="Textpoznmkypodiarou"/>
      </w:pPr>
      <w:r>
        <w:rPr>
          <w:rStyle w:val="Odkaznapoznmkupodiarou"/>
        </w:rPr>
        <w:footnoteRef/>
      </w:r>
      <w:r>
        <w:t xml:space="preserve"> V zmysle metodiky NBÚ: </w:t>
      </w:r>
      <w:hyperlink r:id="rId33" w:history="1">
        <w:r w:rsidRPr="00D71140">
          <w:rPr>
            <w:rStyle w:val="Hypertextovprepojenie"/>
          </w:rPr>
          <w:t>https://www.nbu.gov.sk/wp-content/uploads/2021/12/Metodika_analyza_rizik_v1.0_12_2021.pdf</w:t>
        </w:r>
      </w:hyperlink>
      <w:r>
        <w:t xml:space="preserve">  a metodiky MIRRI: </w:t>
      </w:r>
      <w:hyperlink r:id="rId34" w:history="1">
        <w:r w:rsidRPr="005F0E3C">
          <w:rPr>
            <w:rStyle w:val="Hypertextovprepojenie"/>
          </w:rPr>
          <w:t>https://www.mirri.gov.sk/wp-content/uploads/2023/01/KB-K2_3-10-Metodika-na-v%C3%BDkon-anal%C3%BDzy-riz%C3%ADk-v1.1.pdf</w:t>
        </w:r>
      </w:hyperlink>
      <w:r>
        <w:t xml:space="preserve"> </w:t>
      </w:r>
    </w:p>
  </w:footnote>
  <w:footnote w:id="33">
    <w:p w14:paraId="60A4B82A" w14:textId="2C9AB463" w:rsidR="00CB7C35" w:rsidRDefault="00CB7C35">
      <w:pPr>
        <w:pStyle w:val="Textpoznmkypodiarou"/>
      </w:pPr>
      <w:r>
        <w:rPr>
          <w:rStyle w:val="Odkaznapoznmkupodiarou"/>
        </w:rPr>
        <w:footnoteRef/>
      </w:r>
      <w:r>
        <w:t xml:space="preserve"> </w:t>
      </w:r>
      <w:hyperlink r:id="rId35" w:history="1">
        <w:r w:rsidRPr="000F44F4">
          <w:rPr>
            <w:rStyle w:val="Hypertextovprepojenie"/>
          </w:rPr>
          <w:t>https://www.cvtisr.sk/cvti-sr-vedecka-kniznica/informacie-o-skolstve/statistiky/statisticka-rocenka-publikacia/statisticka-rocenka-zakladne-skoly.html?page_id=9601</w:t>
        </w:r>
      </w:hyperlink>
      <w:r>
        <w:t xml:space="preserve"> </w:t>
      </w:r>
    </w:p>
  </w:footnote>
  <w:footnote w:id="34">
    <w:p w14:paraId="56B01F9F" w14:textId="5FA0F7DA" w:rsidR="00D7762B" w:rsidRDefault="00D7762B">
      <w:pPr>
        <w:pStyle w:val="Textpoznmkypodiarou"/>
      </w:pPr>
      <w:r>
        <w:rPr>
          <w:rStyle w:val="Odkaznapoznmkupodiarou"/>
        </w:rPr>
        <w:footnoteRef/>
      </w:r>
      <w:r>
        <w:t xml:space="preserve"> </w:t>
      </w:r>
      <w:hyperlink r:id="rId36" w:history="1">
        <w:r w:rsidRPr="000F44F4">
          <w:rPr>
            <w:rStyle w:val="Hypertextovprepojenie"/>
          </w:rPr>
          <w:t>https://www.whitehouse.gov/wp-content/uploads/2025/05/WH-The-MAHA-Report-Assessment.pdf</w:t>
        </w:r>
      </w:hyperlink>
      <w:r>
        <w:t xml:space="preserve"> </w:t>
      </w:r>
    </w:p>
  </w:footnote>
  <w:footnote w:id="35">
    <w:p w14:paraId="677DBE6E" w14:textId="7AE7C9D4" w:rsidR="000A7C35" w:rsidRDefault="000A7C35">
      <w:pPr>
        <w:pStyle w:val="Textpoznmkypodiarou"/>
      </w:pPr>
      <w:r>
        <w:rPr>
          <w:rStyle w:val="Odkaznapoznmkupodiarou"/>
        </w:rPr>
        <w:footnoteRef/>
      </w:r>
      <w:r>
        <w:t xml:space="preserve"> </w:t>
      </w:r>
      <w:hyperlink r:id="rId37" w:history="1">
        <w:r w:rsidRPr="007D03B2">
          <w:rPr>
            <w:rStyle w:val="Hypertextovprepojenie"/>
          </w:rPr>
          <w:t>https://www.europarl.europa.eu/doceo/document/TA-9-2022-0438_SK.html</w:t>
        </w:r>
      </w:hyperlink>
      <w:r>
        <w:t xml:space="preserve">  </w:t>
      </w:r>
    </w:p>
  </w:footnote>
  <w:footnote w:id="36">
    <w:p w14:paraId="6002D73C" w14:textId="4E9D9D0C" w:rsidR="00715940" w:rsidRDefault="00715940">
      <w:pPr>
        <w:pStyle w:val="Textpoznmkypodiarou"/>
      </w:pPr>
      <w:r>
        <w:rPr>
          <w:rStyle w:val="Odkaznapoznmkupodiarou"/>
        </w:rPr>
        <w:footnoteRef/>
      </w:r>
      <w:r>
        <w:t xml:space="preserve"> </w:t>
      </w:r>
      <w:hyperlink r:id="rId38" w:history="1">
        <w:r w:rsidRPr="007D03B2">
          <w:rPr>
            <w:rStyle w:val="Hypertextovprepojenie"/>
          </w:rPr>
          <w:t>https://mirri.gov.sk/wp-content/uploads/2023/01/NSDZ-a-AP.pdf</w:t>
        </w:r>
      </w:hyperlink>
      <w:r>
        <w:t xml:space="preserve"> </w:t>
      </w:r>
    </w:p>
  </w:footnote>
  <w:footnote w:id="37">
    <w:p w14:paraId="0F087BFC" w14:textId="44EF034B" w:rsidR="00715940" w:rsidRDefault="00715940">
      <w:pPr>
        <w:pStyle w:val="Textpoznmkypodiarou"/>
      </w:pPr>
      <w:r>
        <w:rPr>
          <w:rStyle w:val="Odkaznapoznmkupodiarou"/>
        </w:rPr>
        <w:footnoteRef/>
      </w:r>
      <w:r>
        <w:t xml:space="preserve"> </w:t>
      </w:r>
      <w:hyperlink r:id="rId39" w:history="1">
        <w:r w:rsidRPr="007D03B2">
          <w:rPr>
            <w:rStyle w:val="Hypertextovprepojenie"/>
          </w:rPr>
          <w:t>https://mirri.gov.sk/wp-content/uploads/2023/01/NSDZ-a-AP.pdf</w:t>
        </w:r>
      </w:hyperlink>
      <w:r>
        <w:t xml:space="preserve">  s.45</w:t>
      </w:r>
    </w:p>
  </w:footnote>
  <w:footnote w:id="38">
    <w:p w14:paraId="460CBA8C" w14:textId="48A11FE8" w:rsidR="00CE3579" w:rsidRDefault="00CE3579">
      <w:pPr>
        <w:pStyle w:val="Textpoznmkypodiarou"/>
      </w:pPr>
      <w:r>
        <w:rPr>
          <w:rStyle w:val="Odkaznapoznmkupodiarou"/>
        </w:rPr>
        <w:footnoteRef/>
      </w:r>
      <w:r>
        <w:t xml:space="preserve"> </w:t>
      </w:r>
      <w:hyperlink r:id="rId40" w:history="1">
        <w:r w:rsidRPr="007D03B2">
          <w:rPr>
            <w:rStyle w:val="Hypertextovprepojenie"/>
          </w:rPr>
          <w:t>https://www.employment.gov.sk/sk/rodina-socialna-pomoc/tazke-zdravotne-postihnutie/kontaktne-miesto-prava-osob-so-zdravotnym-postihnutim/zdravotne-postihnutie.html</w:t>
        </w:r>
      </w:hyperlink>
      <w:r>
        <w:t xml:space="preserve"> </w:t>
      </w:r>
    </w:p>
  </w:footnote>
  <w:footnote w:id="39">
    <w:p w14:paraId="34330CD8" w14:textId="0DF81348" w:rsidR="0030004C" w:rsidRDefault="0030004C">
      <w:pPr>
        <w:pStyle w:val="Textpoznmkypodiarou"/>
      </w:pPr>
      <w:r>
        <w:rPr>
          <w:rStyle w:val="Odkaznapoznmkupodiarou"/>
        </w:rPr>
        <w:footnoteRef/>
      </w:r>
      <w:r>
        <w:t xml:space="preserve"> </w:t>
      </w:r>
      <w:hyperlink r:id="rId41" w:history="1">
        <w:r w:rsidRPr="007D03B2">
          <w:rPr>
            <w:rStyle w:val="Hypertextovprepojenie"/>
          </w:rPr>
          <w:t>https://blindrevue.sk/pouzivame-asistencne-technologie-v-pocitaci-a-mobilnom-telefone-cast-5/</w:t>
        </w:r>
      </w:hyperlink>
      <w:r>
        <w:t xml:space="preserve"> </w:t>
      </w:r>
    </w:p>
  </w:footnote>
  <w:footnote w:id="40">
    <w:p w14:paraId="79043F0F" w14:textId="019574C5" w:rsidR="00B72F11" w:rsidRDefault="00B72F11">
      <w:pPr>
        <w:pStyle w:val="Textpoznmkypodiarou"/>
      </w:pPr>
      <w:r>
        <w:rPr>
          <w:rStyle w:val="Odkaznapoznmkupodiarou"/>
        </w:rPr>
        <w:footnoteRef/>
      </w:r>
      <w:r>
        <w:t xml:space="preserve"> </w:t>
      </w:r>
      <w:hyperlink r:id="rId42" w:history="1">
        <w:r w:rsidRPr="00D17479">
          <w:rPr>
            <w:rStyle w:val="Hypertextovprepojenie"/>
          </w:rPr>
          <w:t>https://www.unicef.org.au/unicef-youth/staying-safe-online/social-media-ban-explainer</w:t>
        </w:r>
      </w:hyperlink>
      <w:r>
        <w:t xml:space="preserve"> </w:t>
      </w:r>
    </w:p>
  </w:footnote>
  <w:footnote w:id="41">
    <w:p w14:paraId="2F8755C9" w14:textId="13F106B8" w:rsidR="00BB30C3" w:rsidRDefault="00BB30C3">
      <w:pPr>
        <w:pStyle w:val="Textpoznmkypodiarou"/>
      </w:pPr>
      <w:r>
        <w:rPr>
          <w:rStyle w:val="Odkaznapoznmkupodiarou"/>
        </w:rPr>
        <w:footnoteRef/>
      </w:r>
      <w:r>
        <w:t xml:space="preserve"> </w:t>
      </w:r>
      <w:hyperlink r:id="rId43" w:history="1">
        <w:r w:rsidRPr="00D17479">
          <w:rPr>
            <w:rStyle w:val="Hypertextovprepojenie"/>
          </w:rPr>
          <w:t>https://www.rnz.co.nz/news/what-you-need-to-know/559763/youtube-is-exempt-from-australia-s-social-media-ban-why</w:t>
        </w:r>
      </w:hyperlink>
      <w:r>
        <w:t xml:space="preserve"> </w:t>
      </w:r>
    </w:p>
  </w:footnote>
  <w:footnote w:id="42">
    <w:p w14:paraId="28CB47BB" w14:textId="15780EBF" w:rsidR="0087666C" w:rsidRDefault="0087666C">
      <w:pPr>
        <w:pStyle w:val="Textpoznmkypodiarou"/>
      </w:pPr>
      <w:r>
        <w:rPr>
          <w:rStyle w:val="Odkaznapoznmkupodiarou"/>
        </w:rPr>
        <w:footnoteRef/>
      </w:r>
      <w:r>
        <w:t xml:space="preserve"> </w:t>
      </w:r>
      <w:hyperlink r:id="rId44" w:anchor=":~:text=Looking%20at%20all%20types%20of,rapid%20increases%20over%20the%20past" w:history="1">
        <w:r w:rsidRPr="006D0241">
          <w:rPr>
            <w:rStyle w:val="Hypertextovprepojenie"/>
          </w:rPr>
          <w:t>https://www.shadac.org/opioid-epidemic-united-states#:~:text=Looking%20at%20all%20types%20of,rapid%20increases%20over%20the%20past</w:t>
        </w:r>
      </w:hyperlink>
      <w:r>
        <w:t xml:space="preserve"> </w:t>
      </w:r>
    </w:p>
  </w:footnote>
  <w:footnote w:id="43">
    <w:p w14:paraId="3F6BCB8D" w14:textId="695E76E1" w:rsidR="00285BB8" w:rsidRDefault="00285BB8">
      <w:pPr>
        <w:pStyle w:val="Textpoznmkypodiarou"/>
      </w:pPr>
      <w:r>
        <w:rPr>
          <w:rStyle w:val="Odkaznapoznmkupodiarou"/>
        </w:rPr>
        <w:footnoteRef/>
      </w:r>
      <w:r>
        <w:t xml:space="preserve"> </w:t>
      </w:r>
      <w:hyperlink r:id="rId45" w:history="1">
        <w:r w:rsidRPr="00B14ABB">
          <w:rPr>
            <w:rStyle w:val="Hypertextovprepojenie"/>
          </w:rPr>
          <w:t>https://medium.com/asecuritysite-when-bob-met-alice/as-an-ai-and-predatory-journals-the-sad-state-of-some-academic-publishing-306e7e362e85</w:t>
        </w:r>
      </w:hyperlink>
      <w:r>
        <w:t xml:space="preserve">  </w:t>
      </w:r>
      <w:hyperlink r:id="rId46" w:history="1">
        <w:r w:rsidRPr="00B14ABB">
          <w:rPr>
            <w:rStyle w:val="Hypertextovprepojenie"/>
          </w:rPr>
          <w:t>https://www.digital-science.com/tldr/article/the-opposite-of-trust/</w:t>
        </w:r>
      </w:hyperlink>
      <w:r>
        <w:t xml:space="preserve"> </w:t>
      </w:r>
    </w:p>
  </w:footnote>
  <w:footnote w:id="44">
    <w:p w14:paraId="542C5963" w14:textId="5EBF48BE" w:rsidR="009E779F" w:rsidRDefault="009E779F">
      <w:pPr>
        <w:pStyle w:val="Textpoznmkypodiarou"/>
      </w:pPr>
      <w:r>
        <w:rPr>
          <w:rStyle w:val="Odkaznapoznmkupodiarou"/>
        </w:rPr>
        <w:footnoteRef/>
      </w:r>
      <w:r>
        <w:t xml:space="preserve"> </w:t>
      </w:r>
      <w:hyperlink r:id="rId47" w:history="1">
        <w:r w:rsidRPr="00775526">
          <w:rPr>
            <w:rStyle w:val="Hypertextovprepojenie"/>
          </w:rPr>
          <w:t>https://philosophersmag.com/the-fact-opinion-distinction/</w:t>
        </w:r>
      </w:hyperlink>
      <w:r>
        <w:t xml:space="preserve">  </w:t>
      </w:r>
      <w:hyperlink r:id="rId48" w:history="1">
        <w:r w:rsidRPr="00775526">
          <w:rPr>
            <w:rStyle w:val="Hypertextovprepojenie"/>
          </w:rPr>
          <w:t>https://edu.gcfglobal.org/en/digital-media-literacy/the-blur-between-facts-and-opinions-in-the-media/1/</w:t>
        </w:r>
      </w:hyperlink>
      <w:r>
        <w:t xml:space="preserve"> </w:t>
      </w:r>
    </w:p>
  </w:footnote>
  <w:footnote w:id="45">
    <w:p w14:paraId="1C21845E" w14:textId="1A0DB81F" w:rsidR="00331352" w:rsidRDefault="00331352">
      <w:pPr>
        <w:pStyle w:val="Textpoznmkypodiarou"/>
      </w:pPr>
      <w:r>
        <w:rPr>
          <w:rStyle w:val="Odkaznapoznmkupodiarou"/>
        </w:rPr>
        <w:footnoteRef/>
      </w:r>
      <w:r>
        <w:t xml:space="preserve"> </w:t>
      </w:r>
      <w:hyperlink r:id="rId49" w:history="1">
        <w:r w:rsidRPr="00775526">
          <w:rPr>
            <w:rStyle w:val="Hypertextovprepojenie"/>
          </w:rPr>
          <w:t>https://www.britannica.com/topic/flat-Earth</w:t>
        </w:r>
      </w:hyperlink>
      <w:r>
        <w:t xml:space="preserve"> </w:t>
      </w:r>
    </w:p>
  </w:footnote>
  <w:footnote w:id="46">
    <w:p w14:paraId="4447221B" w14:textId="0EAC4F83" w:rsidR="00CE7857" w:rsidRDefault="00CE7857">
      <w:pPr>
        <w:pStyle w:val="Textpoznmkypodiarou"/>
      </w:pPr>
      <w:r>
        <w:rPr>
          <w:rStyle w:val="Odkaznapoznmkupodiarou"/>
        </w:rPr>
        <w:footnoteRef/>
      </w:r>
      <w:r>
        <w:rPr>
          <w:rStyle w:val="Odkaznapoznmkupodiarou"/>
        </w:rPr>
        <w:footnoteRef/>
      </w:r>
      <w:r>
        <w:t xml:space="preserve"> </w:t>
      </w:r>
      <w:hyperlink r:id="rId50" w:history="1">
        <w:r w:rsidRPr="006160E4">
          <w:rPr>
            <w:rStyle w:val="Hypertextovprepojenie"/>
          </w:rPr>
          <w:t>https://bratislavskykraj.sk/laska-v-digitalnom-svete-ako-sa-bezpecne-zoznamovat-online/</w:t>
        </w:r>
      </w:hyperlink>
      <w:r>
        <w:t xml:space="preserve"> </w:t>
      </w:r>
      <w:r w:rsidR="00763F05">
        <w:t xml:space="preserve"> </w:t>
      </w:r>
      <w:hyperlink r:id="rId51" w:history="1">
        <w:r w:rsidR="00763F05" w:rsidRPr="006160E4">
          <w:rPr>
            <w:rStyle w:val="Hypertextovprepojenie"/>
          </w:rPr>
          <w:t>https://www.digitalnypriestor.sk/su-online-zoznamky-bezpecne/</w:t>
        </w:r>
      </w:hyperlink>
      <w:r w:rsidR="00763F05">
        <w:t xml:space="preserve">  </w:t>
      </w:r>
      <w:hyperlink r:id="rId52" w:history="1">
        <w:r w:rsidR="00763F05" w:rsidRPr="006160E4">
          <w:rPr>
            <w:rStyle w:val="Hypertextovprepojenie"/>
          </w:rPr>
          <w:t>https://www.gdpr.sk/je-online-zoznamka-bezpecna-rizika-vas-mozu-zaskocit/</w:t>
        </w:r>
      </w:hyperlink>
      <w:r w:rsidR="00763F05">
        <w:t xml:space="preserve"> </w:t>
      </w:r>
    </w:p>
  </w:footnote>
  <w:footnote w:id="47">
    <w:p w14:paraId="1805FD0B" w14:textId="0945C1A7" w:rsidR="00050577" w:rsidRDefault="00050577">
      <w:pPr>
        <w:pStyle w:val="Textpoznmkypodiarou"/>
      </w:pPr>
      <w:r>
        <w:rPr>
          <w:rStyle w:val="Odkaznapoznmkupodiarou"/>
        </w:rPr>
        <w:footnoteRef/>
      </w:r>
      <w:r>
        <w:t xml:space="preserve"> </w:t>
      </w:r>
      <w:hyperlink r:id="rId53" w:history="1">
        <w:r w:rsidRPr="006160E4">
          <w:rPr>
            <w:rStyle w:val="Hypertextovprepojenie"/>
          </w:rPr>
          <w:t>https://akcnezeny.sk/influencer-a-mizogyn-andrew-tate-pre-ktoreho-su-zeny-majetkom-muzov-dostal-stopku/</w:t>
        </w:r>
      </w:hyperlink>
      <w:r>
        <w:t xml:space="preserve"> </w:t>
      </w:r>
    </w:p>
  </w:footnote>
  <w:footnote w:id="48">
    <w:p w14:paraId="60C97D70" w14:textId="7C43F33E" w:rsidR="00822068" w:rsidRDefault="00822068">
      <w:pPr>
        <w:pStyle w:val="Textpoznmkypodiarou"/>
      </w:pPr>
      <w:r>
        <w:rPr>
          <w:rStyle w:val="Odkaznapoznmkupodiarou"/>
        </w:rPr>
        <w:footnoteRef/>
      </w:r>
      <w:r>
        <w:t xml:space="preserve"> </w:t>
      </w:r>
      <w:hyperlink r:id="rId54" w:history="1">
        <w:r w:rsidRPr="006160E4">
          <w:rPr>
            <w:rStyle w:val="Hypertextovprepojenie"/>
          </w:rPr>
          <w:t>https://www.europol.europa.eu/publications-events/publications/incel-online-communities-violence-and-construction-of-collective-victimhood</w:t>
        </w:r>
      </w:hyperlink>
      <w:r>
        <w:t xml:space="preserve"> </w:t>
      </w:r>
    </w:p>
  </w:footnote>
  <w:footnote w:id="49">
    <w:p w14:paraId="2E7D5305" w14:textId="0C41EED2" w:rsidR="009E779F" w:rsidRDefault="009E779F">
      <w:pPr>
        <w:pStyle w:val="Textpoznmkypodiarou"/>
      </w:pPr>
      <w:r>
        <w:rPr>
          <w:rStyle w:val="Odkaznapoznmkupodiarou"/>
        </w:rPr>
        <w:footnoteRef/>
      </w:r>
      <w:r>
        <w:t xml:space="preserve"> </w:t>
      </w:r>
      <w:hyperlink r:id="rId55" w:history="1">
        <w:r w:rsidRPr="00775526">
          <w:rPr>
            <w:rStyle w:val="Hypertextovprepojenie"/>
          </w:rPr>
          <w:t>https://en.wikipedia.org/wiki/Hikikomori</w:t>
        </w:r>
      </w:hyperlink>
      <w:r>
        <w:t xml:space="preserve"> </w:t>
      </w:r>
    </w:p>
  </w:footnote>
  <w:footnote w:id="50">
    <w:p w14:paraId="77FB9004" w14:textId="675F423A" w:rsidR="00575894" w:rsidRDefault="00575894">
      <w:pPr>
        <w:pStyle w:val="Textpoznmkypodiarou"/>
      </w:pPr>
      <w:r>
        <w:rPr>
          <w:rStyle w:val="Odkaznapoznmkupodiarou"/>
        </w:rPr>
        <w:footnoteRef/>
      </w:r>
      <w:r>
        <w:t xml:space="preserve"> </w:t>
      </w:r>
      <w:hyperlink r:id="rId56" w:history="1">
        <w:r w:rsidRPr="006E0E3B">
          <w:rPr>
            <w:rStyle w:val="Hypertextovprepojenie"/>
          </w:rPr>
          <w:t>https://www.research.ed.ac.uk/en/publications/the-proliferation-of-human-rights-between-devotion-and-calculatio</w:t>
        </w:r>
      </w:hyperlink>
      <w:r>
        <w:t xml:space="preserve"> </w:t>
      </w:r>
      <w:r w:rsidR="00647685">
        <w:t xml:space="preserve">  </w:t>
      </w:r>
      <w:hyperlink r:id="rId57" w:history="1">
        <w:r w:rsidR="00647685" w:rsidRPr="006E0E3B">
          <w:rPr>
            <w:rStyle w:val="Hypertextovprepojenie"/>
          </w:rPr>
          <w:t>https://www.foreignaffairs.com/europe/danger-human-rights-proliferation</w:t>
        </w:r>
      </w:hyperlink>
      <w:r w:rsidR="00647685">
        <w:t xml:space="preserve"> </w:t>
      </w:r>
    </w:p>
  </w:footnote>
  <w:footnote w:id="51">
    <w:p w14:paraId="69E298C9" w14:textId="3B7A91FF" w:rsidR="009E779F" w:rsidRDefault="009E779F">
      <w:pPr>
        <w:pStyle w:val="Textpoznmkypodiarou"/>
      </w:pPr>
      <w:r>
        <w:rPr>
          <w:rStyle w:val="Odkaznapoznmkupodiarou"/>
        </w:rPr>
        <w:footnoteRef/>
      </w:r>
      <w:r>
        <w:t xml:space="preserve"> </w:t>
      </w:r>
      <w:hyperlink r:id="rId58" w:history="1">
        <w:r w:rsidRPr="00775526">
          <w:rPr>
            <w:rStyle w:val="Hypertextovprepojenie"/>
          </w:rPr>
          <w:t>https://taskandpurpose.com/news/army-hawaii-dog-bondage-mask/</w:t>
        </w:r>
      </w:hyperlink>
      <w:r>
        <w:t xml:space="preserve"> </w:t>
      </w:r>
    </w:p>
  </w:footnote>
  <w:footnote w:id="52">
    <w:p w14:paraId="34554E9D" w14:textId="04139754" w:rsidR="00647685" w:rsidRDefault="00647685">
      <w:pPr>
        <w:pStyle w:val="Textpoznmkypodiarou"/>
      </w:pPr>
      <w:r>
        <w:rPr>
          <w:rStyle w:val="Odkaznapoznmkupodiarou"/>
        </w:rPr>
        <w:footnoteRef/>
      </w:r>
      <w:r>
        <w:t xml:space="preserve"> </w:t>
      </w:r>
      <w:hyperlink r:id="rId59" w:history="1">
        <w:r w:rsidRPr="006E0E3B">
          <w:rPr>
            <w:rStyle w:val="Hypertextovprepojenie"/>
          </w:rPr>
          <w:t>https://blosc.wordpress.com/2021/11/10/todays-youth-are-more-concerned-with-their-rights-than-with-their-responsibilities/</w:t>
        </w:r>
      </w:hyperlink>
      <w:r>
        <w:t xml:space="preserve"> </w:t>
      </w:r>
    </w:p>
  </w:footnote>
  <w:footnote w:id="53">
    <w:p w14:paraId="2EC8B66C" w14:textId="5A55BFB2" w:rsidR="00B13C3C" w:rsidRDefault="00B13C3C">
      <w:pPr>
        <w:pStyle w:val="Textpoznmkypodiarou"/>
      </w:pPr>
      <w:r>
        <w:rPr>
          <w:rStyle w:val="Odkaznapoznmkupodiarou"/>
        </w:rPr>
        <w:footnoteRef/>
      </w:r>
      <w:r>
        <w:t xml:space="preserve"> </w:t>
      </w:r>
      <w:hyperlink r:id="rId60" w:history="1">
        <w:r w:rsidRPr="006D0241">
          <w:rPr>
            <w:rStyle w:val="Hypertextovprepojenie"/>
          </w:rPr>
          <w:t>https://www.the-scientist.com/universe-25-experiment-69941</w:t>
        </w:r>
      </w:hyperlink>
      <w:r>
        <w:t xml:space="preserve"> </w:t>
      </w:r>
    </w:p>
  </w:footnote>
  <w:footnote w:id="54">
    <w:p w14:paraId="0C4ADD1A" w14:textId="2D2D1630" w:rsidR="006B2E7F" w:rsidRDefault="006B2E7F">
      <w:pPr>
        <w:pStyle w:val="Textpoznmkypodiarou"/>
      </w:pPr>
      <w:r>
        <w:rPr>
          <w:rStyle w:val="Odkaznapoznmkupodiarou"/>
        </w:rPr>
        <w:footnoteRef/>
      </w:r>
      <w:r>
        <w:t xml:space="preserve"> </w:t>
      </w:r>
      <w:hyperlink r:id="rId61" w:history="1">
        <w:r w:rsidRPr="006E0E3B">
          <w:rPr>
            <w:rStyle w:val="Hypertextovprepojenie"/>
          </w:rPr>
          <w:t>https://www.un.org/development/desa/pd/sites/www.un.org.development.desa.pd/files/undesa_pd_2025_wfr_2024_final.pdf</w:t>
        </w:r>
      </w:hyperlink>
      <w:r>
        <w:t xml:space="preserve"> </w:t>
      </w:r>
    </w:p>
  </w:footnote>
  <w:footnote w:id="55">
    <w:p w14:paraId="226DA43B" w14:textId="0B4B3F6E" w:rsidR="006B2E7F" w:rsidRDefault="006B2E7F">
      <w:pPr>
        <w:pStyle w:val="Textpoznmkypodiarou"/>
      </w:pPr>
      <w:r>
        <w:rPr>
          <w:rStyle w:val="Odkaznapoznmkupodiarou"/>
        </w:rPr>
        <w:footnoteRef/>
      </w:r>
      <w:r>
        <w:t xml:space="preserve"> </w:t>
      </w:r>
      <w:hyperlink r:id="rId62" w:history="1">
        <w:r w:rsidRPr="006E0E3B">
          <w:rPr>
            <w:rStyle w:val="Hypertextovprepojenie"/>
          </w:rPr>
          <w:t>https://data.worldbank.org/indicator/SP.DYN.TFRT.IN</w:t>
        </w:r>
      </w:hyperlink>
      <w:r>
        <w:t xml:space="preserve"> </w:t>
      </w:r>
    </w:p>
  </w:footnote>
  <w:footnote w:id="56">
    <w:p w14:paraId="172ABD53" w14:textId="1F3362E9" w:rsidR="006B2E7F" w:rsidRDefault="006B2E7F">
      <w:pPr>
        <w:pStyle w:val="Textpoznmkypodiarou"/>
      </w:pPr>
      <w:r>
        <w:rPr>
          <w:rStyle w:val="Odkaznapoznmkupodiarou"/>
        </w:rPr>
        <w:footnoteRef/>
      </w:r>
      <w:r>
        <w:t xml:space="preserve"> </w:t>
      </w:r>
      <w:hyperlink r:id="rId63" w:history="1">
        <w:r w:rsidRPr="006E0E3B">
          <w:rPr>
            <w:rStyle w:val="Hypertextovprepojenie"/>
          </w:rPr>
          <w:t>https://statdat.statistics.sk/cognosext/cgi-bin/cognos.cgi?b_action=cognosViewer&amp;ui.action=run&amp;ui.object=storeID%28%22i65ABFA022832487184CA59323F05AF97%22%29&amp;ui.name=Preh%C4%BEad%20stavu%20a%20pohybu%20obyvate%C4%BEstva%20-%20SR%2C%20oblasti%2C%20kraje%2C%20okresy%2C%20mesto%2C%20vidiek%20%5Bom7011rr%5D&amp;run.outputFormat&amp;run.prompt=true&amp;cv.header=false&amp;ui.backURL=%2Fcognosext%2Fcps4%2Fportlets%2Fcommon%2Fclose.html&amp;run.outputLocale=sk</w:t>
        </w:r>
      </w:hyperlink>
      <w:r>
        <w:t xml:space="preserve"> </w:t>
      </w:r>
    </w:p>
  </w:footnote>
  <w:footnote w:id="57">
    <w:p w14:paraId="55568D96" w14:textId="5C0FD98A" w:rsidR="003C1936" w:rsidRDefault="003C1936">
      <w:pPr>
        <w:pStyle w:val="Textpoznmkypodiarou"/>
      </w:pPr>
      <w:r>
        <w:rPr>
          <w:rStyle w:val="Odkaznapoznmkupodiarou"/>
        </w:rPr>
        <w:footnoteRef/>
      </w:r>
      <w:r>
        <w:t xml:space="preserve"> </w:t>
      </w:r>
      <w:hyperlink r:id="rId64" w:history="1">
        <w:r w:rsidRPr="006E0E3B">
          <w:rPr>
            <w:rStyle w:val="Hypertextovprepojenie"/>
          </w:rPr>
          <w:t>https://www.dipf.de/en/dipf-news/press-releases/social-media-how-upward-comparisons-and-well-being-are-related-in-children-and-adolescents</w:t>
        </w:r>
      </w:hyperlink>
      <w:r>
        <w:t xml:space="preserve">  </w:t>
      </w:r>
      <w:hyperlink r:id="rId65" w:history="1">
        <w:r w:rsidRPr="006E0E3B">
          <w:rPr>
            <w:rStyle w:val="Hypertextovprepojenie"/>
          </w:rPr>
          <w:t>https://www.nature.com/articles/s44271-023-00013-0</w:t>
        </w:r>
      </w:hyperlink>
      <w:r>
        <w:t xml:space="preserve"> </w:t>
      </w:r>
    </w:p>
  </w:footnote>
  <w:footnote w:id="58">
    <w:p w14:paraId="455DA142" w14:textId="179783CD" w:rsidR="00F44524" w:rsidRDefault="00F44524">
      <w:pPr>
        <w:pStyle w:val="Textpoznmkypodiarou"/>
      </w:pPr>
      <w:r>
        <w:rPr>
          <w:rStyle w:val="Odkaznapoznmkupodiarou"/>
        </w:rPr>
        <w:footnoteRef/>
      </w:r>
      <w:r>
        <w:t xml:space="preserve"> </w:t>
      </w:r>
      <w:hyperlink r:id="rId66" w:history="1">
        <w:r w:rsidRPr="006E0E3B">
          <w:rPr>
            <w:rStyle w:val="Hypertextovprepojenie"/>
          </w:rPr>
          <w:t>https://www.highervisibility.com/ppc/learn/gen-z-and-the-rise-of-influencer-culture/</w:t>
        </w:r>
      </w:hyperlink>
      <w:r>
        <w:t xml:space="preserve"> </w:t>
      </w:r>
    </w:p>
  </w:footnote>
  <w:footnote w:id="59">
    <w:p w14:paraId="6B466A4A" w14:textId="7A9E9D66" w:rsidR="007326B3" w:rsidRDefault="007326B3">
      <w:pPr>
        <w:pStyle w:val="Textpoznmkypodiarou"/>
      </w:pPr>
      <w:r>
        <w:rPr>
          <w:rStyle w:val="Odkaznapoznmkupodiarou"/>
        </w:rPr>
        <w:footnoteRef/>
      </w:r>
      <w:r>
        <w:t xml:space="preserve"> </w:t>
      </w:r>
      <w:hyperlink r:id="rId67" w:history="1">
        <w:r w:rsidRPr="006160E4">
          <w:rPr>
            <w:rStyle w:val="Hypertextovprepojenie"/>
          </w:rPr>
          <w:t>https://www.consilium.europa.eu/sk/policies/benefits-and-risks-of-ai/</w:t>
        </w:r>
      </w:hyperlink>
      <w:r>
        <w:t xml:space="preserve"> </w:t>
      </w:r>
    </w:p>
  </w:footnote>
  <w:footnote w:id="60">
    <w:p w14:paraId="72C16D43" w14:textId="18EA7D30" w:rsidR="00964719" w:rsidRDefault="00964719">
      <w:pPr>
        <w:pStyle w:val="Textpoznmkypodiarou"/>
      </w:pPr>
      <w:r>
        <w:rPr>
          <w:rStyle w:val="Odkaznapoznmkupodiarou"/>
        </w:rPr>
        <w:footnoteRef/>
      </w:r>
      <w:r>
        <w:t xml:space="preserve"> </w:t>
      </w:r>
      <w:hyperlink r:id="rId68" w:history="1">
        <w:r w:rsidRPr="006160E4">
          <w:rPr>
            <w:rStyle w:val="Hypertextovprepojenie"/>
          </w:rPr>
          <w:t>https://eur-lex.europa.eu/legal-content/SK/ALL/?uri=CELEX:32024R1689</w:t>
        </w:r>
      </w:hyperlink>
      <w:r>
        <w:t xml:space="preserve"> </w:t>
      </w:r>
    </w:p>
  </w:footnote>
  <w:footnote w:id="61">
    <w:p w14:paraId="3EB9C24D" w14:textId="66068291" w:rsidR="007D5410" w:rsidRDefault="007D5410">
      <w:pPr>
        <w:pStyle w:val="Textpoznmkypodiarou"/>
      </w:pPr>
      <w:r>
        <w:rPr>
          <w:rStyle w:val="Odkaznapoznmkupodiarou"/>
        </w:rPr>
        <w:footnoteRef/>
      </w:r>
      <w:r>
        <w:t xml:space="preserve"> </w:t>
      </w:r>
      <w:hyperlink r:id="rId69" w:history="1">
        <w:r w:rsidRPr="006160E4">
          <w:rPr>
            <w:rStyle w:val="Hypertextovprepojenie"/>
          </w:rPr>
          <w:t>https://www.consilium.europa.eu/sk/policies/artificial-intelligence/</w:t>
        </w:r>
      </w:hyperlink>
      <w:r>
        <w:t xml:space="preserve"> </w:t>
      </w:r>
    </w:p>
  </w:footnote>
  <w:footnote w:id="62">
    <w:p w14:paraId="2E74869E" w14:textId="5D2A2524" w:rsidR="004115D2" w:rsidRDefault="004115D2">
      <w:pPr>
        <w:pStyle w:val="Textpoznmkypodiarou"/>
      </w:pPr>
      <w:r>
        <w:rPr>
          <w:rStyle w:val="Odkaznapoznmkupodiarou"/>
        </w:rPr>
        <w:footnoteRef/>
      </w:r>
      <w:r>
        <w:t xml:space="preserve"> </w:t>
      </w:r>
      <w:hyperlink r:id="rId70" w:history="1">
        <w:r w:rsidRPr="00984BE1">
          <w:rPr>
            <w:rStyle w:val="Hypertextovprepojenie"/>
          </w:rPr>
          <w:t>https://eur-lex.europa.eu/legal-content/SK/ALL/?uri=CELEX:32024R1689</w:t>
        </w:r>
      </w:hyperlink>
      <w:r>
        <w:t xml:space="preserve"> </w:t>
      </w:r>
    </w:p>
  </w:footnote>
  <w:footnote w:id="63">
    <w:p w14:paraId="5D78C169" w14:textId="77777777" w:rsidR="00B86B41" w:rsidRDefault="00B86B41" w:rsidP="00B86B41">
      <w:pPr>
        <w:pStyle w:val="Textpoznmkypodiarou"/>
      </w:pPr>
      <w:r>
        <w:rPr>
          <w:rStyle w:val="Odkaznapoznmkupodiarou"/>
        </w:rPr>
        <w:footnoteRef/>
      </w:r>
      <w:r>
        <w:t xml:space="preserve"> </w:t>
      </w:r>
      <w:hyperlink r:id="rId71" w:history="1">
        <w:r w:rsidRPr="00B14ABB">
          <w:rPr>
            <w:rStyle w:val="Hypertextovprepojenie"/>
          </w:rPr>
          <w:t>https://www.rosemarydoll.com/?gad_source=1&amp;gad_campaignid=16547544237&amp;gbraid=0AAAAACQ3Yvh-_oUzwBHvHlctQ9xE_LuXs&amp;gclid=Cj0KCQjwoZbBBhDCARIsAOqMEZWyPODO8ggStsECqKMTggOuR89ox3sQBS3KNdvuiUta3vAt2BZ99EEaAnmwEALw_wcB</w:t>
        </w:r>
      </w:hyperlink>
      <w:r>
        <w:t xml:space="preserve"> </w:t>
      </w:r>
    </w:p>
  </w:footnote>
  <w:footnote w:id="64">
    <w:p w14:paraId="62017D14" w14:textId="3DA100C7" w:rsidR="002C64D6" w:rsidRDefault="002C64D6">
      <w:pPr>
        <w:pStyle w:val="Textpoznmkypodiarou"/>
      </w:pPr>
      <w:r>
        <w:rPr>
          <w:rStyle w:val="Odkaznapoznmkupodiarou"/>
        </w:rPr>
        <w:footnoteRef/>
      </w:r>
      <w:r>
        <w:t xml:space="preserve"> </w:t>
      </w:r>
      <w:hyperlink r:id="rId72" w:history="1">
        <w:r w:rsidRPr="00984BE1">
          <w:rPr>
            <w:rStyle w:val="Hypertextovprepojenie"/>
          </w:rPr>
          <w:t>https://www.tiktok.com/discover/digital-influencers</w:t>
        </w:r>
      </w:hyperlink>
      <w:r>
        <w:t xml:space="preserve"> </w:t>
      </w:r>
    </w:p>
  </w:footnote>
  <w:footnote w:id="65">
    <w:p w14:paraId="3B8999D4" w14:textId="77777777" w:rsidR="003200D3" w:rsidRDefault="003200D3" w:rsidP="003200D3">
      <w:pPr>
        <w:pStyle w:val="Textpoznmkypodiarou"/>
      </w:pPr>
      <w:r>
        <w:rPr>
          <w:rStyle w:val="Odkaznapoznmkupodiarou"/>
        </w:rPr>
        <w:footnoteRef/>
      </w:r>
      <w:r>
        <w:t xml:space="preserve"> </w:t>
      </w:r>
      <w:hyperlink r:id="rId73" w:history="1">
        <w:r w:rsidRPr="00B14ABB">
          <w:rPr>
            <w:rStyle w:val="Hypertextovprepojenie"/>
          </w:rPr>
          <w:t>https://disarmament.unoda.org/the-convention-on-certain-conventional-weapons/background-on-laws-in-the-ccw/</w:t>
        </w:r>
      </w:hyperlink>
      <w:r>
        <w:t xml:space="preserve">  </w:t>
      </w:r>
      <w:hyperlink r:id="rId74" w:history="1">
        <w:r w:rsidRPr="00B14ABB">
          <w:rPr>
            <w:rStyle w:val="Hypertextovprepojenie"/>
          </w:rPr>
          <w:t>https://en.wikipedia.org/wiki/Lethal_autonomous_weapon</w:t>
        </w:r>
      </w:hyperlink>
      <w:r>
        <w:t xml:space="preserve"> </w:t>
      </w:r>
    </w:p>
  </w:footnote>
  <w:footnote w:id="66">
    <w:p w14:paraId="5C8AA342" w14:textId="77777777" w:rsidR="003200D3" w:rsidRDefault="003200D3" w:rsidP="003200D3">
      <w:pPr>
        <w:pStyle w:val="Textpoznmkypodiarou"/>
      </w:pPr>
      <w:r>
        <w:rPr>
          <w:rStyle w:val="Odkaznapoznmkupodiarou"/>
        </w:rPr>
        <w:footnoteRef/>
      </w:r>
      <w:r>
        <w:t xml:space="preserve"> </w:t>
      </w:r>
      <w:hyperlink r:id="rId75" w:history="1">
        <w:r w:rsidRPr="00FB3B20">
          <w:rPr>
            <w:rStyle w:val="Hypertextovprepojenie"/>
          </w:rPr>
          <w:t>https://neuralink.com/</w:t>
        </w:r>
      </w:hyperlink>
      <w:r>
        <w:t xml:space="preserve">  </w:t>
      </w:r>
      <w:hyperlink r:id="rId76" w:history="1">
        <w:r w:rsidRPr="006160E4">
          <w:rPr>
            <w:rStyle w:val="Hypertextovprepojenie"/>
          </w:rPr>
          <w:t>https://neuralink.com/patient-registry/</w:t>
        </w:r>
      </w:hyperlink>
      <w:r>
        <w:t xml:space="preserve"> </w:t>
      </w:r>
    </w:p>
  </w:footnote>
  <w:footnote w:id="67">
    <w:p w14:paraId="34D4383B" w14:textId="46216EFD" w:rsidR="00215490" w:rsidRDefault="00215490">
      <w:pPr>
        <w:pStyle w:val="Textpoznmkypodiarou"/>
      </w:pPr>
      <w:r>
        <w:rPr>
          <w:rStyle w:val="Odkaznapoznmkupodiarou"/>
        </w:rPr>
        <w:footnoteRef/>
      </w:r>
      <w:r>
        <w:t xml:space="preserve"> </w:t>
      </w:r>
      <w:hyperlink r:id="rId77" w:history="1">
        <w:r w:rsidRPr="006160E4">
          <w:rPr>
            <w:rStyle w:val="Hypertextovprepojenie"/>
          </w:rPr>
          <w:t>https://www.darpa.mil/research/programs/intelligent-neural-interfaces</w:t>
        </w:r>
      </w:hyperlink>
      <w:r>
        <w:t xml:space="preserve">  </w:t>
      </w:r>
      <w:hyperlink r:id="rId78" w:history="1">
        <w:r w:rsidRPr="006160E4">
          <w:rPr>
            <w:rStyle w:val="Hypertextovprepojenie"/>
          </w:rPr>
          <w:t>https://www.darpa.mil/research/programs/next-generation-nonsurgical-neurotechnology</w:t>
        </w:r>
      </w:hyperlink>
      <w:r>
        <w:t xml:space="preserve"> </w:t>
      </w:r>
    </w:p>
  </w:footnote>
  <w:footnote w:id="68">
    <w:p w14:paraId="4BA0A3D4" w14:textId="2A914F59" w:rsidR="00370D8B" w:rsidRDefault="00370D8B">
      <w:pPr>
        <w:pStyle w:val="Textpoznmkypodiarou"/>
      </w:pPr>
      <w:r>
        <w:rPr>
          <w:rStyle w:val="Odkaznapoznmkupodiarou"/>
        </w:rPr>
        <w:footnoteRef/>
      </w:r>
      <w:r>
        <w:t xml:space="preserve"> </w:t>
      </w:r>
      <w:hyperlink r:id="rId79" w:history="1">
        <w:r w:rsidRPr="001B6289">
          <w:rPr>
            <w:rStyle w:val="Hypertextovprepojenie"/>
          </w:rPr>
          <w:t>https://sk.wikipedia.org/wiki/Virtu%C3%A1lna_realita</w:t>
        </w:r>
      </w:hyperlink>
      <w:r>
        <w:t xml:space="preserve"> </w:t>
      </w:r>
    </w:p>
  </w:footnote>
  <w:footnote w:id="69">
    <w:p w14:paraId="33DC9A19" w14:textId="6D6C14E4" w:rsidR="00872263" w:rsidRDefault="00872263">
      <w:pPr>
        <w:pStyle w:val="Textpoznmkypodiarou"/>
      </w:pPr>
      <w:r>
        <w:rPr>
          <w:rStyle w:val="Odkaznapoznmkupodiarou"/>
        </w:rPr>
        <w:footnoteRef/>
      </w:r>
      <w:r>
        <w:t xml:space="preserve"> </w:t>
      </w:r>
      <w:hyperlink r:id="rId80" w:history="1">
        <w:r w:rsidRPr="00984BE1">
          <w:rPr>
            <w:rStyle w:val="Hypertextovprepojenie"/>
          </w:rPr>
          <w:t>https://sk.wikipedia.org/wiki/Roz%C5%A1%C3%ADren%C3%A1_realita</w:t>
        </w:r>
      </w:hyperlink>
      <w:r>
        <w:t xml:space="preserve">  </w:t>
      </w:r>
    </w:p>
  </w:footnote>
  <w:footnote w:id="70">
    <w:p w14:paraId="17AECBA5" w14:textId="2CEA6664" w:rsidR="00872263" w:rsidRDefault="00872263">
      <w:pPr>
        <w:pStyle w:val="Textpoznmkypodiarou"/>
      </w:pPr>
      <w:r>
        <w:rPr>
          <w:rStyle w:val="Odkaznapoznmkupodiarou"/>
        </w:rPr>
        <w:footnoteRef/>
      </w:r>
      <w:r>
        <w:t xml:space="preserve"> </w:t>
      </w:r>
      <w:hyperlink r:id="rId81" w:history="1">
        <w:r w:rsidRPr="00984BE1">
          <w:rPr>
            <w:rStyle w:val="Hypertextovprepojenie"/>
          </w:rPr>
          <w:t>https://www.adobe.com/sk/products/substance3d/discover/what-is-augmented-reality.html</w:t>
        </w:r>
      </w:hyperlink>
      <w:r>
        <w:t xml:space="preserve"> </w:t>
      </w:r>
    </w:p>
  </w:footnote>
  <w:footnote w:id="71">
    <w:p w14:paraId="28F5C8BA" w14:textId="0347AC9A" w:rsidR="00826666" w:rsidRDefault="00826666">
      <w:pPr>
        <w:pStyle w:val="Textpoznmkypodiarou"/>
      </w:pPr>
      <w:r>
        <w:rPr>
          <w:rStyle w:val="Odkaznapoznmkupodiarou"/>
        </w:rPr>
        <w:footnoteRef/>
      </w:r>
      <w:r>
        <w:t xml:space="preserve"> </w:t>
      </w:r>
      <w:hyperlink r:id="rId82" w:history="1">
        <w:r w:rsidRPr="00BD02A9">
          <w:rPr>
            <w:rStyle w:val="Hypertextovprepojenie"/>
          </w:rPr>
          <w:t>https://detstvobeznasilia.gov.sk/web_data/content/upload/subsubsub/8/vyskumna_sprava_2023-1.pdf</w:t>
        </w:r>
      </w:hyperlink>
      <w:r>
        <w:t xml:space="preserve"> </w:t>
      </w:r>
    </w:p>
  </w:footnote>
  <w:footnote w:id="72">
    <w:p w14:paraId="0BF493B0" w14:textId="74B25E0A" w:rsidR="00574F12" w:rsidRDefault="00574F12">
      <w:pPr>
        <w:pStyle w:val="Textpoznmkypodiarou"/>
      </w:pPr>
      <w:r>
        <w:rPr>
          <w:rStyle w:val="Odkaznapoznmkupodiarou"/>
        </w:rPr>
        <w:footnoteRef/>
      </w:r>
      <w:r>
        <w:t xml:space="preserve"> </w:t>
      </w:r>
      <w:hyperlink r:id="rId83" w:history="1">
        <w:r w:rsidRPr="00350890">
          <w:rPr>
            <w:rStyle w:val="Hypertextovprepojenie"/>
          </w:rPr>
          <w:t>https://akcnezeny.sk/influencer-a-mizogyn-andrew-tate-pre-ktoreho-su-zeny-majetkom-muzov-dostal-stopku/</w:t>
        </w:r>
      </w:hyperlink>
      <w:r>
        <w:t xml:space="preserve"> </w:t>
      </w:r>
    </w:p>
  </w:footnote>
  <w:footnote w:id="73">
    <w:p w14:paraId="5180B514" w14:textId="3844B132" w:rsidR="00CB7AF8" w:rsidRDefault="00CB7AF8">
      <w:pPr>
        <w:pStyle w:val="Textpoznmkypodiarou"/>
      </w:pPr>
      <w:r>
        <w:rPr>
          <w:rStyle w:val="Odkaznapoznmkupodiarou"/>
        </w:rPr>
        <w:footnoteRef/>
      </w:r>
      <w:r>
        <w:t xml:space="preserve"> </w:t>
      </w:r>
      <w:hyperlink r:id="rId84" w:tgtFrame="_blank" w:history="1">
        <w:r w:rsidRPr="00CB7AF8">
          <w:rPr>
            <w:rStyle w:val="Hypertextovprepojenie"/>
          </w:rPr>
          <w:t>https://www.theguardian.com/uk-news/2019/apr/12/upskirting-law-comes-into-force-england-and-wales-cases-rise</w:t>
        </w:r>
      </w:hyperlink>
      <w:r>
        <w:t xml:space="preserve"> </w:t>
      </w:r>
    </w:p>
  </w:footnote>
  <w:footnote w:id="74">
    <w:p w14:paraId="2F849B83" w14:textId="2C377071" w:rsidR="008A54EE" w:rsidRDefault="008A54EE">
      <w:pPr>
        <w:pStyle w:val="Textpoznmkypodiarou"/>
      </w:pPr>
      <w:r>
        <w:rPr>
          <w:rStyle w:val="Odkaznapoznmkupodiarou"/>
        </w:rPr>
        <w:footnoteRef/>
      </w:r>
      <w:r>
        <w:t xml:space="preserve"> </w:t>
      </w:r>
      <w:hyperlink r:id="rId85" w:history="1">
        <w:r w:rsidRPr="00544C22">
          <w:rPr>
            <w:rStyle w:val="Hypertextovprepojenie"/>
          </w:rPr>
          <w:t>https://clpr.org.in/blog/understanding-virtual-digital-rape-navigating-consent-and-accountability-in-the-digital-age/</w:t>
        </w:r>
      </w:hyperlink>
      <w:r>
        <w:t xml:space="preserve"> </w:t>
      </w:r>
      <w:hyperlink r:id="rId86" w:history="1">
        <w:r w:rsidRPr="00544C22">
          <w:rPr>
            <w:rStyle w:val="Hypertextovprepojenie"/>
          </w:rPr>
          <w:t>https://www.theguardian.com/commentisfree/2024/jan/05/metaverse-sexual-assault-vr-game-online-safety-meta</w:t>
        </w:r>
      </w:hyperlink>
      <w:r>
        <w:t xml:space="preserve"> </w:t>
      </w:r>
    </w:p>
  </w:footnote>
  <w:footnote w:id="75">
    <w:p w14:paraId="2BDAA47E" w14:textId="77777777" w:rsidR="00B9022A" w:rsidRDefault="00B9022A" w:rsidP="00B9022A">
      <w:pPr>
        <w:pStyle w:val="Textpoznmkypodiarou"/>
      </w:pPr>
      <w:r>
        <w:rPr>
          <w:rStyle w:val="Odkaznapoznmkupodiarou"/>
        </w:rPr>
        <w:footnoteRef/>
      </w:r>
      <w:r>
        <w:t xml:space="preserve"> </w:t>
      </w:r>
      <w:hyperlink r:id="rId87" w:history="1">
        <w:r w:rsidRPr="00350890">
          <w:rPr>
            <w:rStyle w:val="Hypertextovprepojenie"/>
          </w:rPr>
          <w:t>https://en.wikipedia.org/wiki/Incel</w:t>
        </w:r>
      </w:hyperlink>
      <w:r>
        <w:t xml:space="preserve"> </w:t>
      </w:r>
    </w:p>
  </w:footnote>
  <w:footnote w:id="76">
    <w:p w14:paraId="0E975BAB" w14:textId="64FC9D86" w:rsidR="000C5F33" w:rsidRDefault="000C5F33">
      <w:pPr>
        <w:pStyle w:val="Textpoznmkypodiarou"/>
      </w:pPr>
      <w:r>
        <w:rPr>
          <w:rStyle w:val="Odkaznapoznmkupodiarou"/>
        </w:rPr>
        <w:footnoteRef/>
      </w:r>
      <w:r>
        <w:t xml:space="preserve"> </w:t>
      </w:r>
      <w:hyperlink r:id="rId88" w:history="1">
        <w:r w:rsidRPr="00544C22">
          <w:rPr>
            <w:rStyle w:val="Hypertextovprepojenie"/>
          </w:rPr>
          <w:t>https://www.sciencedaily.com/releases/2025/06/250609054355.htm</w:t>
        </w:r>
      </w:hyperlink>
      <w:r>
        <w:t xml:space="preserve"> </w:t>
      </w:r>
    </w:p>
  </w:footnote>
  <w:footnote w:id="77">
    <w:p w14:paraId="01B1DC2B" w14:textId="66A151E8" w:rsidR="000C5F33" w:rsidRDefault="000C5F33">
      <w:pPr>
        <w:pStyle w:val="Textpoznmkypodiarou"/>
      </w:pPr>
      <w:r>
        <w:rPr>
          <w:rStyle w:val="Odkaznapoznmkupodiarou"/>
        </w:rPr>
        <w:footnoteRef/>
      </w:r>
      <w:r>
        <w:t xml:space="preserve"> </w:t>
      </w:r>
      <w:hyperlink r:id="rId89" w:history="1">
        <w:r w:rsidRPr="00544C22">
          <w:rPr>
            <w:rStyle w:val="Hypertextovprepojenie"/>
          </w:rPr>
          <w:t>https://www.spectator.co.uk/article/why-children-shouldnt-go-vegan/</w:t>
        </w:r>
      </w:hyperlink>
      <w:r>
        <w:t xml:space="preserve"> </w:t>
      </w:r>
    </w:p>
  </w:footnote>
  <w:footnote w:id="78">
    <w:p w14:paraId="68B813D4" w14:textId="029047A4" w:rsidR="00686476" w:rsidRDefault="00686476">
      <w:pPr>
        <w:pStyle w:val="Textpoznmkypodiarou"/>
      </w:pPr>
      <w:r>
        <w:rPr>
          <w:rStyle w:val="Odkaznapoznmkupodiarou"/>
        </w:rPr>
        <w:footnoteRef/>
      </w:r>
      <w:r>
        <w:t xml:space="preserve"> </w:t>
      </w:r>
      <w:hyperlink r:id="rId90" w:tgtFrame="_blank" w:history="1">
        <w:r w:rsidRPr="00686476">
          <w:rPr>
            <w:rStyle w:val="Hypertextovprepojenie"/>
          </w:rPr>
          <w:t>https://www.theguardian.com/technology/2025/jun/17/dna-testing-firm-23andme-fined-23m-by-uk-regulator-for-2023-data-hack</w:t>
        </w:r>
      </w:hyperlink>
      <w:r>
        <w:t xml:space="preserve"> </w:t>
      </w:r>
    </w:p>
  </w:footnote>
  <w:footnote w:id="79">
    <w:p w14:paraId="5710FB5E" w14:textId="27D77C5B" w:rsidR="007373D9" w:rsidRDefault="007373D9">
      <w:pPr>
        <w:pStyle w:val="Textpoznmkypodiarou"/>
      </w:pPr>
      <w:r>
        <w:rPr>
          <w:rStyle w:val="Odkaznapoznmkupodiarou"/>
        </w:rPr>
        <w:footnoteRef/>
      </w:r>
      <w:r>
        <w:t xml:space="preserve"> </w:t>
      </w:r>
      <w:hyperlink r:id="rId91" w:history="1">
        <w:r w:rsidRPr="00FA5C7D">
          <w:rPr>
            <w:rStyle w:val="Hypertextovprepojenie"/>
          </w:rPr>
          <w:t>https://mv.gov.cz/soubor/sekty-clanek-pdf.aspx</w:t>
        </w:r>
      </w:hyperlink>
      <w:r>
        <w:t xml:space="preserve"> </w:t>
      </w:r>
    </w:p>
  </w:footnote>
  <w:footnote w:id="80">
    <w:p w14:paraId="3BC22604" w14:textId="224F3951" w:rsidR="0054481D" w:rsidRDefault="0054481D">
      <w:pPr>
        <w:pStyle w:val="Textpoznmkypodiarou"/>
      </w:pPr>
      <w:r>
        <w:rPr>
          <w:rStyle w:val="Odkaznapoznmkupodiarou"/>
        </w:rPr>
        <w:footnoteRef/>
      </w:r>
      <w:r>
        <w:t xml:space="preserve"> </w:t>
      </w:r>
      <w:hyperlink r:id="rId92" w:tgtFrame="_blank" w:history="1">
        <w:r w:rsidRPr="0054481D">
          <w:rPr>
            <w:rStyle w:val="Hypertextovprepojenie"/>
          </w:rPr>
          <w:t>https://www.aol.com/news/parental-rights-watchdog-exposes-left-171155893.html</w:t>
        </w:r>
      </w:hyperlink>
      <w:r>
        <w:t xml:space="preserve"> </w:t>
      </w:r>
    </w:p>
  </w:footnote>
  <w:footnote w:id="81">
    <w:p w14:paraId="337F8949" w14:textId="508AB35D" w:rsidR="006636BF" w:rsidRDefault="006636BF">
      <w:pPr>
        <w:pStyle w:val="Textpoznmkypodiarou"/>
      </w:pPr>
      <w:hyperlink r:id="rId93" w:history="1">
        <w:r w:rsidRPr="00FA5C7D">
          <w:rPr>
            <w:rStyle w:val="Hypertextovprepojenie"/>
          </w:rPr>
          <w:t>https://cs.wikipedia.org/wiki/Guru_J%C3%A1ra</w:t>
        </w:r>
      </w:hyperlink>
      <w:r>
        <w:t xml:space="preserve"> </w:t>
      </w:r>
    </w:p>
  </w:footnote>
  <w:footnote w:id="82">
    <w:p w14:paraId="1BFC335C" w14:textId="0C911AD4" w:rsidR="002D7805" w:rsidRDefault="002D7805">
      <w:pPr>
        <w:pStyle w:val="Textpoznmkypodiarou"/>
      </w:pPr>
      <w:r>
        <w:rPr>
          <w:rStyle w:val="Odkaznapoznmkupodiarou"/>
        </w:rPr>
        <w:footnoteRef/>
      </w:r>
      <w:r>
        <w:t xml:space="preserve"> </w:t>
      </w:r>
      <w:hyperlink r:id="rId94" w:history="1">
        <w:r w:rsidRPr="00350890">
          <w:rPr>
            <w:rStyle w:val="Hypertextovprepojenie"/>
          </w:rPr>
          <w:t>https://www.who.int/standards/classifications/frequently-asked-questions/gaming-disorder</w:t>
        </w:r>
      </w:hyperlink>
      <w:r>
        <w:t xml:space="preserve"> </w:t>
      </w:r>
      <w:hyperlink r:id="rId95" w:history="1">
        <w:r w:rsidRPr="00350890">
          <w:rPr>
            <w:rStyle w:val="Hypertextovprepojenie"/>
          </w:rPr>
          <w:t>https://at-konference.cz/wp-content/uploads/2019/07/patarak-m.-porucha-v-dosledku-hrania-gaming-disorder-podla-icd-11.pdf</w:t>
        </w:r>
      </w:hyperlink>
      <w:r>
        <w:t xml:space="preserve"> </w:t>
      </w:r>
    </w:p>
  </w:footnote>
  <w:footnote w:id="83">
    <w:p w14:paraId="576561B6" w14:textId="3299673C" w:rsidR="000E026F" w:rsidRDefault="000E026F">
      <w:pPr>
        <w:pStyle w:val="Textpoznmkypodiarou"/>
      </w:pPr>
      <w:r>
        <w:rPr>
          <w:rStyle w:val="Odkaznapoznmkupodiarou"/>
        </w:rPr>
        <w:footnoteRef/>
      </w:r>
      <w:r>
        <w:t xml:space="preserve"> </w:t>
      </w:r>
      <w:hyperlink r:id="rId96" w:history="1">
        <w:r w:rsidRPr="00C239A6">
          <w:rPr>
            <w:rStyle w:val="Hypertextovprepojenie"/>
          </w:rPr>
          <w:t>https://touchit.sk/v-akom-veku-kupujeme-detom-do-skoly-smartfon/438012</w:t>
        </w:r>
      </w:hyperlink>
      <w:r>
        <w:t xml:space="preserve"> </w:t>
      </w:r>
    </w:p>
  </w:footnote>
  <w:footnote w:id="84">
    <w:p w14:paraId="0D23E3E9" w14:textId="15425E40" w:rsidR="000E026F" w:rsidRDefault="000E026F">
      <w:pPr>
        <w:pStyle w:val="Textpoznmkypodiarou"/>
      </w:pPr>
      <w:r>
        <w:rPr>
          <w:rStyle w:val="Odkaznapoznmkupodiarou"/>
        </w:rPr>
        <w:footnoteRef/>
      </w:r>
      <w:r>
        <w:t xml:space="preserve"> </w:t>
      </w:r>
      <w:hyperlink r:id="rId97" w:history="1">
        <w:r w:rsidRPr="00C239A6">
          <w:rPr>
            <w:rStyle w:val="Hypertextovprepojenie"/>
          </w:rPr>
          <w:t>https://www.statista.com/statistics/477088/children-and-teens-smartphone-usage-by-age-germany/</w:t>
        </w:r>
      </w:hyperlink>
      <w:r>
        <w:t xml:space="preserve"> </w:t>
      </w:r>
    </w:p>
  </w:footnote>
  <w:footnote w:id="85">
    <w:p w14:paraId="2D40B607" w14:textId="575FB5EB" w:rsidR="004E3F5A" w:rsidRDefault="004E3F5A">
      <w:pPr>
        <w:pStyle w:val="Textpoznmkypodiarou"/>
      </w:pPr>
      <w:r>
        <w:rPr>
          <w:rStyle w:val="Odkaznapoznmkupodiarou"/>
        </w:rPr>
        <w:footnoteRef/>
      </w:r>
      <w:r>
        <w:t xml:space="preserve"> </w:t>
      </w:r>
      <w:hyperlink r:id="rId98" w:history="1">
        <w:r w:rsidRPr="00C239A6">
          <w:rPr>
            <w:rStyle w:val="Hypertextovprepojenie"/>
          </w:rPr>
          <w:t>https://www.bbc.com/future/article/20220914-whats-the-right-age-to-get-a-smartphone</w:t>
        </w:r>
      </w:hyperlink>
      <w:r>
        <w:t xml:space="preserve"> </w:t>
      </w:r>
    </w:p>
  </w:footnote>
  <w:footnote w:id="86">
    <w:p w14:paraId="35E5CD83" w14:textId="5AA8E368" w:rsidR="00F16E6F" w:rsidRDefault="00F16E6F">
      <w:pPr>
        <w:pStyle w:val="Textpoznmkypodiarou"/>
      </w:pPr>
      <w:r>
        <w:rPr>
          <w:rStyle w:val="Odkaznapoznmkupodiarou"/>
        </w:rPr>
        <w:footnoteRef/>
      </w:r>
      <w:r>
        <w:t xml:space="preserve"> </w:t>
      </w:r>
      <w:hyperlink r:id="rId99" w:history="1">
        <w:r w:rsidR="00107AB7" w:rsidRPr="000236F1">
          <w:rPr>
            <w:rStyle w:val="Hypertextovprepojenie"/>
          </w:rPr>
          <w:t>https://ai-2027.com/</w:t>
        </w:r>
      </w:hyperlink>
      <w:r w:rsidR="00107AB7">
        <w:t xml:space="preserve"> </w:t>
      </w:r>
    </w:p>
  </w:footnote>
  <w:footnote w:id="87">
    <w:p w14:paraId="57DD779B" w14:textId="489BAB96" w:rsidR="001F0C91" w:rsidRDefault="001F0C91">
      <w:pPr>
        <w:pStyle w:val="Textpoznmkypodiarou"/>
      </w:pPr>
      <w:r>
        <w:rPr>
          <w:rStyle w:val="Odkaznapoznmkupodiarou"/>
        </w:rPr>
        <w:footnoteRef/>
      </w:r>
      <w:r>
        <w:t xml:space="preserve"> </w:t>
      </w:r>
      <w:hyperlink r:id="rId100" w:anchor=":~:text=Po%C4%8Det%20pr%C3%ADpadov%2C%20ako%20aj%20v%C3%BDskyt,o%20takmer%20230%2Dtis%C3%ADc%20os%C3%B4b" w:history="1">
        <w:r w:rsidRPr="00C6403B">
          <w:rPr>
            <w:rStyle w:val="Hypertextovprepojenie"/>
          </w:rPr>
          <w:t>https://www.nczisk.sk/AKTUALITY/Pages/NCZI-Na-Slovensku-je-sledovanych-349-595-pacientov-s-cukrovkou.aspx#:~:text=Po%C4%8Det%20pr%C3%ADpadov%2C%20ako%20aj%20v%C3%BDskyt,o%20takmer%20230%2Dtis%C3%ADc%20os%C3%B4b</w:t>
        </w:r>
      </w:hyperlink>
      <w:r w:rsidRPr="001F0C91">
        <w:t>.</w:t>
      </w:r>
      <w:r>
        <w:t xml:space="preserve"> </w:t>
      </w:r>
    </w:p>
  </w:footnote>
  <w:footnote w:id="88">
    <w:p w14:paraId="523C4D4C" w14:textId="1B73EC6A" w:rsidR="0048240A" w:rsidRDefault="0048240A">
      <w:pPr>
        <w:pStyle w:val="Textpoznmkypodiarou"/>
      </w:pPr>
      <w:r>
        <w:rPr>
          <w:rStyle w:val="Odkaznapoznmkupodiarou"/>
        </w:rPr>
        <w:footnoteRef/>
      </w:r>
      <w:r>
        <w:t xml:space="preserve"> </w:t>
      </w:r>
      <w:hyperlink r:id="rId101" w:anchor=":~:text=Zdravotn%C3%A9%20n%C3%A1klady%20na%20pacientov%20presahuj%C3%BA%20800%20mili%C3%B3nov%20eur%20ro%C4%8Dne,-15.&amp;text=Na%20Slovensku%20bolo%20ku%20koncu,evidovali%20necel%C3%BDch%20272%2Dtis%C3%ADc%20pacientov" w:history="1">
        <w:r w:rsidRPr="00C6403B">
          <w:rPr>
            <w:rStyle w:val="Hypertextovprepojenie"/>
          </w:rPr>
          <w:t>https://zdravotnickydennik.sk/2024/11/pocet-diabetikov-na-slovensku-stale-rastie-zdravotne-naklady-na-pacientov-presahuju-800-milionov-eur-rocne/#:~:text=Zdravotn%C3%A9%20n%C3%A1klady%20na%20pacientov%20presahuj%C3%BA%20800%20mili%C3%B3nov%20eur%20ro%C4%8Dne,-15.&amp;text=Na%20Slovensku%20bolo%20ku%20koncu,evidovali%20necel%C3%BDch%20272%2Dtis%C3%ADc%20pacientov</w:t>
        </w:r>
      </w:hyperlink>
      <w:r w:rsidRPr="0048240A">
        <w:t>.</w:t>
      </w:r>
      <w:r>
        <w:t xml:space="preserve"> </w:t>
      </w:r>
    </w:p>
  </w:footnote>
  <w:footnote w:id="89">
    <w:p w14:paraId="15E30E7A" w14:textId="681D4A34" w:rsidR="009410AF" w:rsidRDefault="009410AF">
      <w:pPr>
        <w:pStyle w:val="Textpoznmkypodiarou"/>
      </w:pPr>
      <w:r>
        <w:rPr>
          <w:rStyle w:val="Odkaznapoznmkupodiarou"/>
        </w:rPr>
        <w:footnoteRef/>
      </w:r>
      <w:r>
        <w:t xml:space="preserve"> </w:t>
      </w:r>
      <w:hyperlink r:id="rId102" w:history="1">
        <w:r w:rsidRPr="00C6403B">
          <w:rPr>
            <w:rStyle w:val="Hypertextovprepojenie"/>
          </w:rPr>
          <w:t>https://www.trend.sk/trend-archiv/preco-ludstvo-hlupne-kriticke-myslenie-mizne-dovodom-su-socialne-siete?itm_brand=trend&amp;itm_template=other&amp;itm_modul=articles-print&amp;itm_position=11&amp;utm_source=ecomail&amp;utm_campaign=tyzdenny_newsletter_trend_27042025&amp;utm_medium=email&amp;utm_term=47070&amp;ecmid=10492</w:t>
        </w:r>
      </w:hyperlink>
      <w:r>
        <w:t xml:space="preserve"> </w:t>
      </w:r>
    </w:p>
  </w:footnote>
  <w:footnote w:id="90">
    <w:p w14:paraId="7451682A" w14:textId="7EB97910" w:rsidR="00D248E3" w:rsidRDefault="00D248E3">
      <w:pPr>
        <w:pStyle w:val="Textpoznmkypodiarou"/>
      </w:pPr>
      <w:r>
        <w:rPr>
          <w:rStyle w:val="Odkaznapoznmkupodiarou"/>
        </w:rPr>
        <w:footnoteRef/>
      </w:r>
      <w:r>
        <w:t xml:space="preserve"> </w:t>
      </w:r>
      <w:hyperlink r:id="rId103" w:history="1">
        <w:r w:rsidRPr="00C6403B">
          <w:rPr>
            <w:rStyle w:val="Hypertextovprepojenie"/>
          </w:rPr>
          <w:t>https://lrv.rokovania.sk/data/att/163502_subor.docx</w:t>
        </w:r>
      </w:hyperlink>
      <w:r>
        <w:t xml:space="preserve"> </w:t>
      </w:r>
    </w:p>
  </w:footnote>
  <w:footnote w:id="91">
    <w:p w14:paraId="6A08AC9F" w14:textId="77777777" w:rsidR="00DD7D29" w:rsidRDefault="00DD7D29" w:rsidP="00DD7D29">
      <w:pPr>
        <w:pStyle w:val="Textpoznmkypodiarou"/>
      </w:pPr>
      <w:r>
        <w:rPr>
          <w:rStyle w:val="Odkaznapoznmkupodiarou"/>
        </w:rPr>
        <w:footnoteRef/>
      </w:r>
      <w:r>
        <w:t xml:space="preserve"> </w:t>
      </w:r>
      <w:hyperlink r:id="rId104" w:history="1">
        <w:r w:rsidRPr="000340A2">
          <w:rPr>
            <w:rStyle w:val="Hypertextovprepojenie"/>
          </w:rPr>
          <w:t>https://www.verywellmind.com/what-is-maslows-hierarchy-of-needs-4136760</w:t>
        </w:r>
      </w:hyperlink>
      <w:r>
        <w:t xml:space="preserve">   </w:t>
      </w:r>
      <w:hyperlink r:id="rId105" w:history="1">
        <w:r w:rsidRPr="00B84029">
          <w:rPr>
            <w:rStyle w:val="Hypertextovprepojenie"/>
          </w:rPr>
          <w:t>https://sk.wikipedia.org/wiki/Potreba_(ekon%C3%B3mia)</w:t>
        </w:r>
      </w:hyperlink>
      <w:r>
        <w:t xml:space="preserve"> </w:t>
      </w:r>
    </w:p>
  </w:footnote>
  <w:footnote w:id="92">
    <w:p w14:paraId="69D333B7" w14:textId="77777777" w:rsidR="00DD7D29" w:rsidRDefault="00DD7D29" w:rsidP="00DD7D29"/>
    <w:p w14:paraId="6673D928" w14:textId="77777777" w:rsidR="00DD7D29" w:rsidRDefault="00DD7D29" w:rsidP="00DD7D29">
      <w:pPr>
        <w:pStyle w:val="Textpoznmkypodiarou"/>
      </w:pPr>
    </w:p>
  </w:footnote>
  <w:footnote w:id="93">
    <w:p w14:paraId="7507104F" w14:textId="77777777" w:rsidR="001A5F90" w:rsidRDefault="001A5F90" w:rsidP="001A5F90">
      <w:pPr>
        <w:pStyle w:val="Textpoznmkypodiarou"/>
      </w:pPr>
      <w:r>
        <w:rPr>
          <w:rStyle w:val="Odkaznapoznmkupodiarou"/>
        </w:rPr>
        <w:footnoteRef/>
      </w:r>
      <w:r>
        <w:t xml:space="preserve"> </w:t>
      </w:r>
      <w:hyperlink r:id="rId106" w:history="1">
        <w:r w:rsidRPr="00E63822">
          <w:rPr>
            <w:rStyle w:val="Hypertextovprepojenie"/>
          </w:rPr>
          <w:t>https://www.minedu.sk/data/files/11043_strategia-slovenskej-republiky-pre-mladez-na-roky-2021-2028.pdf</w:t>
        </w:r>
      </w:hyperlink>
      <w:r>
        <w:t xml:space="preserve"> </w:t>
      </w:r>
    </w:p>
  </w:footnote>
  <w:footnote w:id="94">
    <w:p w14:paraId="63F54575" w14:textId="77777777" w:rsidR="001A5F90" w:rsidRDefault="001A5F90" w:rsidP="001A5F90">
      <w:pPr>
        <w:pStyle w:val="Textpoznmkypodiarou"/>
      </w:pPr>
      <w:r>
        <w:rPr>
          <w:rStyle w:val="Odkaznapoznmkupodiarou"/>
        </w:rPr>
        <w:footnoteRef/>
      </w:r>
      <w:r>
        <w:t xml:space="preserve"> </w:t>
      </w:r>
      <w:hyperlink r:id="rId107" w:history="1">
        <w:r w:rsidRPr="00E63822">
          <w:rPr>
            <w:rStyle w:val="Hypertextovprepojenie"/>
          </w:rPr>
          <w:t>https://detstvobeznasilia.gov.sk/web_data/content/upload/subsubsub/2/narodna-koncepcia-ochrany-deti-v-digitalnom-priestore-1.pdf</w:t>
        </w:r>
      </w:hyperlink>
      <w:r>
        <w:t xml:space="preserve"> </w:t>
      </w:r>
    </w:p>
  </w:footnote>
  <w:footnote w:id="95">
    <w:p w14:paraId="5B178474" w14:textId="1F3A9D7E" w:rsidR="005841A6" w:rsidRDefault="005841A6">
      <w:pPr>
        <w:pStyle w:val="Textpoznmkypodiarou"/>
      </w:pPr>
      <w:r>
        <w:rPr>
          <w:rStyle w:val="Odkaznapoznmkupodiarou"/>
        </w:rPr>
        <w:footnoteRef/>
      </w:r>
      <w:r>
        <w:t xml:space="preserve"> </w:t>
      </w:r>
      <w:hyperlink r:id="rId108" w:history="1">
        <w:r w:rsidRPr="00E63822">
          <w:rPr>
            <w:rStyle w:val="Hypertextovprepojenie"/>
          </w:rPr>
          <w:t>https://nks.gov.sk/wp-content/uploads/2025/SM/akn-pln-2024-1.pdf?csrt=543362095649314708</w:t>
        </w:r>
      </w:hyperlink>
      <w:r>
        <w:t xml:space="preserve"> </w:t>
      </w:r>
    </w:p>
  </w:footnote>
  <w:footnote w:id="96">
    <w:p w14:paraId="2A36D35D" w14:textId="03F28AB7" w:rsidR="007D2BE6" w:rsidRDefault="007D2BE6">
      <w:pPr>
        <w:pStyle w:val="Textpoznmkypodiarou"/>
      </w:pPr>
      <w:r>
        <w:rPr>
          <w:rStyle w:val="Odkaznapoznmkupodiarou"/>
        </w:rPr>
        <w:footnoteRef/>
      </w:r>
      <w:r>
        <w:t xml:space="preserve"> </w:t>
      </w:r>
      <w:hyperlink r:id="rId109" w:history="1">
        <w:r w:rsidRPr="001424CA">
          <w:rPr>
            <w:rStyle w:val="Hypertextovprepojenie"/>
          </w:rPr>
          <w:t>https://vudpap.sk/</w:t>
        </w:r>
      </w:hyperlink>
      <w:r>
        <w:t xml:space="preserve"> </w:t>
      </w:r>
      <w:hyperlink r:id="rId110" w:history="1">
        <w:r w:rsidRPr="001424CA">
          <w:rPr>
            <w:rStyle w:val="Hypertextovprepojenie"/>
          </w:rPr>
          <w:t>https://vudpap.sk/wp-content/uploads/2023/02/Desatoro-rad-pre-rodicov-1.pdf</w:t>
        </w:r>
      </w:hyperlink>
      <w:r>
        <w:t xml:space="preserve"> </w:t>
      </w:r>
      <w:hyperlink r:id="rId111" w:history="1">
        <w:r w:rsidR="00A02433" w:rsidRPr="001424CA">
          <w:rPr>
            <w:rStyle w:val="Hypertextovprepojenie"/>
          </w:rPr>
          <w:t>https://vudpap.sk/wp-content/uploads/2025/02/5-C-metodicky-material.pdf</w:t>
        </w:r>
      </w:hyperlink>
      <w:r w:rsidR="00A02433">
        <w:t xml:space="preserve"> </w:t>
      </w:r>
    </w:p>
  </w:footnote>
  <w:footnote w:id="97">
    <w:p w14:paraId="75BE88CE" w14:textId="3626ACA9" w:rsidR="00A94B0A" w:rsidRDefault="00A94B0A">
      <w:pPr>
        <w:pStyle w:val="Textpoznmkypodiarou"/>
      </w:pPr>
      <w:r>
        <w:rPr>
          <w:rStyle w:val="Odkaznapoznmkupodiarou"/>
        </w:rPr>
        <w:footnoteRef/>
      </w:r>
      <w:r>
        <w:t xml:space="preserve"> </w:t>
      </w:r>
      <w:hyperlink r:id="rId112" w:history="1">
        <w:r w:rsidRPr="00C239A6">
          <w:rPr>
            <w:rStyle w:val="Hypertextovprepojenie"/>
          </w:rPr>
          <w:t>https://www.minedu.sk/42146-sk/digitalny-wellbeing/</w:t>
        </w:r>
      </w:hyperlink>
      <w:r>
        <w:t xml:space="preserve"> </w:t>
      </w:r>
    </w:p>
  </w:footnote>
  <w:footnote w:id="98">
    <w:p w14:paraId="69E50F7A" w14:textId="00B9D949" w:rsidR="008A2B7B" w:rsidRDefault="008A2B7B">
      <w:pPr>
        <w:pStyle w:val="Textpoznmkypodiarou"/>
      </w:pPr>
      <w:r>
        <w:rPr>
          <w:rStyle w:val="Odkaznapoznmkupodiarou"/>
        </w:rPr>
        <w:footnoteRef/>
      </w:r>
      <w:r>
        <w:t xml:space="preserve"> </w:t>
      </w:r>
      <w:hyperlink r:id="rId113" w:history="1">
        <w:r w:rsidRPr="00CF1055">
          <w:rPr>
            <w:rStyle w:val="Hypertextovprepojenie"/>
          </w:rPr>
          <w:t>https://kyberportal.slovensko.sk/znalostna-baza/legislativa-nbu/</w:t>
        </w:r>
      </w:hyperlink>
      <w:r>
        <w:t xml:space="preserve"> </w:t>
      </w:r>
    </w:p>
  </w:footnote>
  <w:footnote w:id="99">
    <w:p w14:paraId="577856E5" w14:textId="69C9E05C" w:rsidR="00126E0D" w:rsidRDefault="00126E0D">
      <w:pPr>
        <w:pStyle w:val="Textpoznmkypodiarou"/>
      </w:pPr>
      <w:r>
        <w:rPr>
          <w:rStyle w:val="Odkaznapoznmkupodiarou"/>
        </w:rPr>
        <w:footnoteRef/>
      </w:r>
      <w:r>
        <w:t xml:space="preserve"> </w:t>
      </w:r>
      <w:hyperlink r:id="rId114" w:history="1">
        <w:r w:rsidRPr="00CF1055">
          <w:rPr>
            <w:rStyle w:val="Hypertextovprepojenie"/>
          </w:rPr>
          <w:t>https://kyberportal.slovensko.sk/znalostna-baza/legislativa-narodneho-bezpecnostneho-uradu/</w:t>
        </w:r>
      </w:hyperlink>
      <w:r>
        <w:t xml:space="preserve"> </w:t>
      </w:r>
    </w:p>
  </w:footnote>
  <w:footnote w:id="100">
    <w:p w14:paraId="47940785" w14:textId="70112C1C" w:rsidR="007E5B9C" w:rsidRDefault="007E5B9C">
      <w:pPr>
        <w:pStyle w:val="Textpoznmkypodiarou"/>
      </w:pPr>
      <w:r>
        <w:rPr>
          <w:rStyle w:val="Odkaznapoznmkupodiarou"/>
        </w:rPr>
        <w:footnoteRef/>
      </w:r>
      <w:r>
        <w:t xml:space="preserve"> </w:t>
      </w:r>
      <w:hyperlink r:id="rId115" w:history="1">
        <w:r w:rsidRPr="00E63822">
          <w:rPr>
            <w:rStyle w:val="Hypertextovprepojenie"/>
          </w:rPr>
          <w:t>https://detstvobeznasilia.gov.sk/web_data/content/upload/subsubsub/2/narodna-koncepcia-ochrany-deti-v-digitalnom-priestore-1.pdf</w:t>
        </w:r>
      </w:hyperlink>
      <w:r>
        <w:t xml:space="preserve"> </w:t>
      </w:r>
    </w:p>
  </w:footnote>
  <w:footnote w:id="101">
    <w:p w14:paraId="22D5545E" w14:textId="0B2C68BA" w:rsidR="00DA3FE5" w:rsidRDefault="00DA3FE5">
      <w:pPr>
        <w:pStyle w:val="Textpoznmkypodiarou"/>
      </w:pPr>
      <w:r>
        <w:rPr>
          <w:rStyle w:val="Odkaznapoznmkupodiarou"/>
        </w:rPr>
        <w:footnoteRef/>
      </w:r>
      <w:r>
        <w:t xml:space="preserve"> </w:t>
      </w:r>
      <w:hyperlink r:id="rId116" w:history="1">
        <w:r w:rsidRPr="00E63822">
          <w:rPr>
            <w:rStyle w:val="Hypertextovprepojenie"/>
          </w:rPr>
          <w:t>https://www.minedu.sk/data/files/11043_strategia-slovenskej-republiky-pre-mladez-na-roky-2021-2028.pdf</w:t>
        </w:r>
      </w:hyperlink>
      <w:r>
        <w:t xml:space="preserve"> </w:t>
      </w:r>
    </w:p>
  </w:footnote>
  <w:footnote w:id="102">
    <w:p w14:paraId="11EC1B55" w14:textId="77777777" w:rsidR="00425ABE" w:rsidRDefault="00425ABE" w:rsidP="00425ABE">
      <w:pPr>
        <w:pStyle w:val="Textpoznmkypodiarou"/>
      </w:pPr>
      <w:r>
        <w:rPr>
          <w:rStyle w:val="Odkaznapoznmkupodiarou"/>
        </w:rPr>
        <w:footnoteRef/>
      </w:r>
      <w:r>
        <w:t xml:space="preserve"> </w:t>
      </w:r>
      <w:hyperlink r:id="rId117" w:history="1">
        <w:r w:rsidRPr="00E63822">
          <w:rPr>
            <w:rStyle w:val="Hypertextovprepojenie"/>
          </w:rPr>
          <w:t>https://detstvobeznasilia.gov.sk/web_data/content/upload/subsubsub/2/narodna-koncepcia-ochrany-deti-v-digitalnom-priestore-1.pdf</w:t>
        </w:r>
      </w:hyperlink>
      <w:r>
        <w:t xml:space="preserve"> </w:t>
      </w:r>
    </w:p>
  </w:footnote>
  <w:footnote w:id="103">
    <w:p w14:paraId="13163B24" w14:textId="274E6814" w:rsidR="00417B35" w:rsidRDefault="00417B35">
      <w:pPr>
        <w:pStyle w:val="Textpoznmkypodiarou"/>
      </w:pPr>
      <w:r>
        <w:rPr>
          <w:rStyle w:val="Odkaznapoznmkupodiarou"/>
        </w:rPr>
        <w:footnoteRef/>
      </w:r>
      <w:r>
        <w:t xml:space="preserve"> </w:t>
      </w:r>
      <w:hyperlink r:id="rId118" w:history="1">
        <w:r w:rsidRPr="00E63822">
          <w:rPr>
            <w:rStyle w:val="Hypertextovprepojenie"/>
          </w:rPr>
          <w:t>https://nks.gov.sk/wp-content/uploads/2025/SM/akn-pln-2024-1.pdf?csrt=543362095649314708</w:t>
        </w:r>
      </w:hyperlink>
      <w:r>
        <w:t xml:space="preserve"> </w:t>
      </w:r>
    </w:p>
  </w:footnote>
  <w:footnote w:id="104">
    <w:p w14:paraId="5A16D74B" w14:textId="7C768911" w:rsidR="00AA2382" w:rsidRDefault="00AA2382">
      <w:pPr>
        <w:pStyle w:val="Textpoznmkypodiarou"/>
      </w:pPr>
      <w:r>
        <w:rPr>
          <w:rStyle w:val="Odkaznapoznmkupodiarou"/>
        </w:rPr>
        <w:footnoteRef/>
      </w:r>
      <w:r>
        <w:t xml:space="preserve"> </w:t>
      </w:r>
      <w:hyperlink r:id="rId119" w:anchor="predpis.cast-prva.hlava-stvrta" w:history="1">
        <w:r w:rsidRPr="001E3FF4">
          <w:rPr>
            <w:rStyle w:val="Hypertextovprepojenie"/>
          </w:rPr>
          <w:t>https://www.slov-lex.sk/ezbierky/pravne-predpisy/SK/ZZ/2005/300/20231020#predpis.cast-prva.hlava-stvrta</w:t>
        </w:r>
      </w:hyperlink>
      <w:r>
        <w:t xml:space="preserve"> </w:t>
      </w:r>
    </w:p>
  </w:footnote>
  <w:footnote w:id="105">
    <w:p w14:paraId="24D8A72B" w14:textId="77777777" w:rsidR="008A4AC8" w:rsidRDefault="008A4AC8" w:rsidP="008A4AC8">
      <w:pPr>
        <w:pStyle w:val="Textpoznmkypodiarou"/>
      </w:pPr>
      <w:r>
        <w:rPr>
          <w:rStyle w:val="Odkaznapoznmkupodiarou"/>
        </w:rPr>
        <w:footnoteRef/>
      </w:r>
      <w:r>
        <w:t xml:space="preserve"> </w:t>
      </w:r>
      <w:hyperlink r:id="rId120" w:history="1">
        <w:r w:rsidRPr="006160E4">
          <w:rPr>
            <w:rStyle w:val="Hypertextovprepojenie"/>
          </w:rPr>
          <w:t>https://eur-lex.europa.eu/legal-content/SK/ALL/?uri=CELEX:32024R1689</w:t>
        </w:r>
      </w:hyperlink>
      <w:r>
        <w:t xml:space="preserve"> </w:t>
      </w:r>
    </w:p>
  </w:footnote>
  <w:footnote w:id="106">
    <w:p w14:paraId="2691ECF2" w14:textId="77777777" w:rsidR="008A4AC8" w:rsidRDefault="008A4AC8" w:rsidP="008A4AC8">
      <w:pPr>
        <w:pStyle w:val="Textpoznmkypodiarou"/>
      </w:pPr>
      <w:r>
        <w:rPr>
          <w:rStyle w:val="Odkaznapoznmkupodiarou"/>
        </w:rPr>
        <w:footnoteRef/>
      </w:r>
      <w:r>
        <w:t xml:space="preserve"> </w:t>
      </w:r>
      <w:hyperlink r:id="rId121" w:history="1">
        <w:r w:rsidRPr="00984BE1">
          <w:rPr>
            <w:rStyle w:val="Hypertextovprepojenie"/>
          </w:rPr>
          <w:t>https://eur-lex.europa.eu/legal-content/SK/ALL/?uri=CELEX:32024R1689</w:t>
        </w:r>
      </w:hyperlink>
      <w:r>
        <w:t xml:space="preserve"> </w:t>
      </w:r>
    </w:p>
  </w:footnote>
  <w:footnote w:id="107">
    <w:p w14:paraId="0D0BC702" w14:textId="77777777" w:rsidR="00F178C2" w:rsidRPr="00EC0437" w:rsidRDefault="00F178C2" w:rsidP="00F178C2">
      <w:pPr>
        <w:rPr>
          <w:rFonts w:ascii="Calibri" w:hAnsi="Calibri" w:cs="Calibri"/>
        </w:rPr>
      </w:pPr>
      <w:r w:rsidRPr="00EC0437">
        <w:rPr>
          <w:rStyle w:val="Odkaznapoznmkupodiarou"/>
          <w:rFonts w:ascii="Calibri" w:hAnsi="Calibri" w:cs="Calibri"/>
        </w:rPr>
        <w:footnoteRef/>
      </w:r>
      <w:r w:rsidRPr="00EC0437">
        <w:rPr>
          <w:rFonts w:ascii="Calibri" w:hAnsi="Calibri" w:cs="Calibri"/>
        </w:rPr>
        <w:t xml:space="preserve"> </w:t>
      </w:r>
      <w:hyperlink r:id="rId122" w:history="1">
        <w:r w:rsidRPr="00EC0437">
          <w:rPr>
            <w:rStyle w:val="Hypertextovprepojenie"/>
            <w:rFonts w:ascii="Calibri" w:hAnsi="Calibri" w:cs="Calibri"/>
          </w:rPr>
          <w:t>https://www.oecd.org/content/dam/oecd/en/publications/reports/2021/01/children-in-the-digital-environment_9d454872/9b8f222e-en.pdf</w:t>
        </w:r>
      </w:hyperlink>
      <w:r w:rsidRPr="00EC0437">
        <w:rPr>
          <w:rFonts w:ascii="Calibri" w:hAnsi="Calibri" w:cs="Calibri"/>
        </w:rPr>
        <w:t xml:space="preserve"> </w:t>
      </w:r>
    </w:p>
  </w:footnote>
  <w:footnote w:id="108">
    <w:p w14:paraId="17DE46B6" w14:textId="77777777" w:rsidR="00F178C2" w:rsidRPr="00EC0437" w:rsidRDefault="00F178C2" w:rsidP="00F178C2">
      <w:pPr>
        <w:rPr>
          <w:rFonts w:ascii="Calibri" w:hAnsi="Calibri" w:cs="Calibri"/>
        </w:rPr>
      </w:pPr>
      <w:r>
        <w:rPr>
          <w:rStyle w:val="Odkaznapoznmkupodiarou"/>
        </w:rPr>
        <w:footnoteRef/>
      </w:r>
      <w:r>
        <w:t xml:space="preserve"> </w:t>
      </w:r>
      <w:hyperlink r:id="rId123" w:history="1">
        <w:r w:rsidRPr="00434FC9">
          <w:rPr>
            <w:rStyle w:val="Hypertextovprepojenie"/>
            <w:rFonts w:ascii="Calibri" w:hAnsi="Calibri" w:cs="Calibri"/>
          </w:rPr>
          <w:t>https://ec.europa.eu/research/participants/documents/downloadPublic?documentIds=080166e5df252f14&amp;appId=PPGMS</w:t>
        </w:r>
      </w:hyperlink>
    </w:p>
    <w:p w14:paraId="454B6352" w14:textId="77777777" w:rsidR="00F178C2" w:rsidRDefault="00F178C2" w:rsidP="00F178C2">
      <w:pPr>
        <w:pStyle w:val="Textpoznmkypodiarou"/>
      </w:pPr>
      <w:r>
        <w:t xml:space="preserve"> </w:t>
      </w:r>
    </w:p>
  </w:footnote>
  <w:footnote w:id="109">
    <w:p w14:paraId="7DFFE349" w14:textId="77777777" w:rsidR="000C7896" w:rsidRDefault="000C7896" w:rsidP="000C7896">
      <w:pPr>
        <w:pStyle w:val="Textpoznmkypodiarou"/>
      </w:pPr>
      <w:r>
        <w:rPr>
          <w:rStyle w:val="Odkaznapoznmkupodiarou"/>
        </w:rPr>
        <w:footnoteRef/>
      </w:r>
      <w:r>
        <w:t xml:space="preserve"> </w:t>
      </w:r>
      <w:hyperlink r:id="rId124" w:history="1">
        <w:r w:rsidRPr="00F755FB">
          <w:rPr>
            <w:rStyle w:val="Hypertextovprepojenie"/>
          </w:rPr>
          <w:t>https://reports.weforum.org/docs/WEF_Global_Risks_Report_2025.pdf</w:t>
        </w:r>
      </w:hyperlink>
      <w:r>
        <w:t xml:space="preserve"> </w:t>
      </w:r>
    </w:p>
  </w:footnote>
  <w:footnote w:id="110">
    <w:p w14:paraId="54C4626A" w14:textId="06C8EF61" w:rsidR="00D77A00" w:rsidRDefault="00D77A00">
      <w:pPr>
        <w:pStyle w:val="Textpoznmkypodiarou"/>
      </w:pPr>
      <w:r>
        <w:rPr>
          <w:rStyle w:val="Odkaznapoznmkupodiarou"/>
        </w:rPr>
        <w:footnoteRef/>
      </w:r>
      <w:r>
        <w:t xml:space="preserve"> </w:t>
      </w:r>
      <w:r w:rsidRPr="00D77A00">
        <w:t>https://eur-lex.europa.eu/legal-content/SK/TXT/PDF/?uri=CELEX:12016P/TXT</w:t>
      </w:r>
    </w:p>
  </w:footnote>
  <w:footnote w:id="111">
    <w:p w14:paraId="4EAC66A8" w14:textId="77777777" w:rsidR="005B094C" w:rsidRDefault="005B094C" w:rsidP="005B094C">
      <w:pPr>
        <w:pStyle w:val="Textpoznmkypodiarou"/>
      </w:pPr>
      <w:r>
        <w:rPr>
          <w:rStyle w:val="Odkaznapoznmkupodiarou"/>
        </w:rPr>
        <w:footnoteRef/>
      </w:r>
      <w:r>
        <w:t xml:space="preserve"> </w:t>
      </w:r>
      <w:hyperlink r:id="rId125" w:history="1">
        <w:r w:rsidRPr="003F129B">
          <w:rPr>
            <w:rStyle w:val="Hypertextovprepojenie"/>
          </w:rPr>
          <w:t>https://www.who.int/data/gho/indicator-metadata-registry/imr-details/158</w:t>
        </w:r>
      </w:hyperlink>
      <w:r>
        <w:t xml:space="preserve"> </w:t>
      </w:r>
    </w:p>
  </w:footnote>
  <w:footnote w:id="112">
    <w:p w14:paraId="46EB1EC3" w14:textId="77777777" w:rsidR="005B094C" w:rsidRDefault="005B094C" w:rsidP="005B094C">
      <w:pPr>
        <w:pStyle w:val="Textpoznmkypodiarou"/>
      </w:pPr>
      <w:r>
        <w:rPr>
          <w:rStyle w:val="Odkaznapoznmkupodiarou"/>
        </w:rPr>
        <w:footnoteRef/>
      </w:r>
      <w:r>
        <w:t xml:space="preserve"> </w:t>
      </w:r>
      <w:hyperlink r:id="rId126" w:history="1">
        <w:r w:rsidRPr="003F129B">
          <w:rPr>
            <w:rStyle w:val="Hypertextovprepojenie"/>
          </w:rPr>
          <w:t>https://www.who.int/quantifying_ehimpacts/publications/en/9241546204chap3.pdf</w:t>
        </w:r>
      </w:hyperlink>
      <w:r>
        <w:t xml:space="preserve"> </w:t>
      </w:r>
    </w:p>
  </w:footnote>
  <w:footnote w:id="113">
    <w:p w14:paraId="4507EF9D" w14:textId="77777777" w:rsidR="005B094C" w:rsidRDefault="005B094C" w:rsidP="005B094C">
      <w:pPr>
        <w:pStyle w:val="Textpoznmkypodiarou"/>
      </w:pPr>
      <w:r>
        <w:rPr>
          <w:rStyle w:val="Odkaznapoznmkupodiarou"/>
        </w:rPr>
        <w:footnoteRef/>
      </w:r>
      <w:r>
        <w:t xml:space="preserve"> </w:t>
      </w:r>
      <w:hyperlink r:id="rId127" w:history="1">
        <w:r w:rsidRPr="003F129B">
          <w:rPr>
            <w:rStyle w:val="Hypertextovprepojenie"/>
          </w:rPr>
          <w:t>https://ec.europa.eu/health/sites/health/files/state/docs/chp_sk_slovak.pdf</w:t>
        </w:r>
      </w:hyperlink>
      <w:r>
        <w:t xml:space="preserve"> </w:t>
      </w:r>
    </w:p>
  </w:footnote>
  <w:footnote w:id="114">
    <w:p w14:paraId="47035DCD" w14:textId="1EC4E68B" w:rsidR="00BA5655" w:rsidRDefault="00BA5655">
      <w:pPr>
        <w:pStyle w:val="Textpoznmkypodiarou"/>
      </w:pPr>
      <w:r>
        <w:rPr>
          <w:rStyle w:val="Odkaznapoznmkupodiarou"/>
        </w:rPr>
        <w:footnoteRef/>
      </w:r>
      <w:r>
        <w:t xml:space="preserve"> </w:t>
      </w:r>
      <w:hyperlink r:id="rId128" w:history="1">
        <w:r w:rsidRPr="008E0C2E">
          <w:rPr>
            <w:rStyle w:val="Hypertextovprepojenie"/>
          </w:rPr>
          <w:t>https://www.thelancet.com/journals/lancet/article/PIIS0140-6736(23)01301-6/fulltext</w:t>
        </w:r>
      </w:hyperlink>
      <w:r>
        <w:t xml:space="preserve"> </w:t>
      </w:r>
    </w:p>
  </w:footnote>
  <w:footnote w:id="115">
    <w:p w14:paraId="5C802C88" w14:textId="77777777" w:rsidR="005B094C" w:rsidRDefault="005B094C" w:rsidP="005B094C">
      <w:pPr>
        <w:pStyle w:val="Textpoznmkypodiarou"/>
      </w:pPr>
      <w:r>
        <w:rPr>
          <w:rStyle w:val="Odkaznapoznmkupodiarou"/>
        </w:rPr>
        <w:footnoteRef/>
      </w:r>
      <w:r>
        <w:t xml:space="preserve"> </w:t>
      </w:r>
      <w:hyperlink r:id="rId129" w:history="1">
        <w:r w:rsidRPr="003F129B">
          <w:rPr>
            <w:rStyle w:val="Hypertextovprepojenie"/>
          </w:rPr>
          <w:t>http://www.nczisk.sk/Statisticke_vystupy/Tematicke_statisticke_vystupy/Diabetologia/Pages/default.aspx</w:t>
        </w:r>
      </w:hyperlink>
      <w:r>
        <w:t xml:space="preserve"> </w:t>
      </w:r>
    </w:p>
  </w:footnote>
  <w:footnote w:id="116">
    <w:p w14:paraId="3C3936B9" w14:textId="77777777" w:rsidR="005B094C" w:rsidRDefault="005B094C" w:rsidP="005B094C">
      <w:pPr>
        <w:pStyle w:val="Textpoznmkypodiarou"/>
      </w:pPr>
      <w:r>
        <w:rPr>
          <w:rStyle w:val="Odkaznapoznmkupodiarou"/>
        </w:rPr>
        <w:footnoteRef/>
      </w:r>
      <w:r>
        <w:t xml:space="preserve"> </w:t>
      </w:r>
      <w:hyperlink r:id="rId130" w:history="1">
        <w:r w:rsidRPr="003F129B">
          <w:rPr>
            <w:rStyle w:val="Hypertextovprepojenie"/>
          </w:rPr>
          <w:t>https://www.ncbi.nlm.nih.gov/pmc/articles/PMC4192997/</w:t>
        </w:r>
      </w:hyperlink>
      <w:r>
        <w:t xml:space="preserve"> </w:t>
      </w:r>
    </w:p>
  </w:footnote>
  <w:footnote w:id="117">
    <w:p w14:paraId="79F51E76" w14:textId="77777777" w:rsidR="005B094C" w:rsidRDefault="005B094C" w:rsidP="005B094C">
      <w:pPr>
        <w:pStyle w:val="Textpoznmkypodiarou"/>
      </w:pPr>
      <w:r>
        <w:rPr>
          <w:rStyle w:val="Odkaznapoznmkupodiarou"/>
        </w:rPr>
        <w:footnoteRef/>
      </w:r>
      <w:r>
        <w:t xml:space="preserve"> </w:t>
      </w:r>
      <w:hyperlink r:id="rId131" w:history="1">
        <w:r w:rsidRPr="006C7BFD">
          <w:rPr>
            <w:rStyle w:val="Hypertextovprepojenie"/>
          </w:rPr>
          <w:t>https://aifp.sk/sk/media-a-verejnost/19/naklady-a-manazment-liecby-diabetes-mellitus/</w:t>
        </w:r>
      </w:hyperlink>
      <w:r>
        <w:t xml:space="preserve"> </w:t>
      </w:r>
    </w:p>
  </w:footnote>
  <w:footnote w:id="118">
    <w:p w14:paraId="4B9E8B1B" w14:textId="77777777" w:rsidR="005B094C" w:rsidRDefault="005B094C" w:rsidP="005B094C">
      <w:pPr>
        <w:pStyle w:val="Textpoznmkypodiarou"/>
      </w:pPr>
      <w:r>
        <w:rPr>
          <w:rStyle w:val="Odkaznapoznmkupodiarou"/>
        </w:rPr>
        <w:footnoteRef/>
      </w:r>
      <w:r>
        <w:t xml:space="preserve"> </w:t>
      </w:r>
      <w:hyperlink r:id="rId132" w:history="1">
        <w:r w:rsidRPr="003B2EA2">
          <w:rPr>
            <w:rStyle w:val="Hypertextovprepojenie"/>
          </w:rPr>
          <w:t>https://en.wikipedia.org/wiki/Quality-adjusted_life_year</w:t>
        </w:r>
      </w:hyperlink>
      <w:r>
        <w:t xml:space="preserve"> </w:t>
      </w:r>
    </w:p>
  </w:footnote>
  <w:footnote w:id="119">
    <w:p w14:paraId="1C4B5690" w14:textId="6A0DD9B6" w:rsidR="005B094C" w:rsidRDefault="005B094C" w:rsidP="005B094C">
      <w:pPr>
        <w:pStyle w:val="Textpoznmkypodiarou"/>
      </w:pPr>
      <w:r>
        <w:rPr>
          <w:rStyle w:val="Odkaznapoznmkupodiarou"/>
        </w:rPr>
        <w:footnoteRef/>
      </w:r>
      <w:r>
        <w:t xml:space="preserve"> </w:t>
      </w:r>
      <w:hyperlink r:id="rId133" w:history="1">
        <w:r w:rsidRPr="003B2EA2">
          <w:rPr>
            <w:rStyle w:val="Hypertextovprepojenie"/>
          </w:rPr>
          <w:t>https://www.who.int/bulletin/volumes/93/2/14-138206/en/</w:t>
        </w:r>
      </w:hyperlink>
      <w:r>
        <w:t xml:space="preserve"> </w:t>
      </w:r>
    </w:p>
  </w:footnote>
  <w:footnote w:id="120">
    <w:p w14:paraId="5C6EB2B1" w14:textId="0948D790" w:rsidR="006D1165" w:rsidRDefault="006D1165">
      <w:pPr>
        <w:pStyle w:val="Textpoznmkypodiarou"/>
      </w:pPr>
      <w:r>
        <w:rPr>
          <w:rStyle w:val="Odkaznapoznmkupodiarou"/>
        </w:rPr>
        <w:footnoteRef/>
      </w:r>
      <w:r>
        <w:t xml:space="preserve"> </w:t>
      </w:r>
      <w:hyperlink r:id="rId134" w:history="1">
        <w:r w:rsidRPr="00984BE1">
          <w:rPr>
            <w:rStyle w:val="Hypertextovprepojenie"/>
          </w:rPr>
          <w:t>https://www.mfsr.sk/files/archiv/9/dusevne_zdravie_verejne_financie_uhp.pdf</w:t>
        </w:r>
      </w:hyperlink>
      <w:r>
        <w:t xml:space="preserve"> </w:t>
      </w:r>
    </w:p>
  </w:footnote>
  <w:footnote w:id="121">
    <w:p w14:paraId="47EEC901" w14:textId="4F8CF2BF" w:rsidR="0030778F" w:rsidRDefault="0030778F">
      <w:pPr>
        <w:pStyle w:val="Textpoznmkypodiarou"/>
      </w:pPr>
      <w:r>
        <w:rPr>
          <w:rStyle w:val="Odkaznapoznmkupodiarou"/>
        </w:rPr>
        <w:footnoteRef/>
      </w:r>
      <w:r>
        <w:t xml:space="preserve"> </w:t>
      </w:r>
      <w:hyperlink r:id="rId135" w:history="1">
        <w:r w:rsidRPr="003656EC">
          <w:rPr>
            <w:rStyle w:val="Hypertextovprepojenie"/>
          </w:rPr>
          <w:t>https://www.finreport.sk/ekonomika/slovensko-ma-najviac-pendlerov-v-prepocte-na-pracujucich-obyvatelov-v-celej-eu/</w:t>
        </w:r>
      </w:hyperlink>
      <w:r>
        <w:t xml:space="preserve"> </w:t>
      </w:r>
    </w:p>
  </w:footnote>
  <w:footnote w:id="122">
    <w:p w14:paraId="79C58794" w14:textId="4D162775" w:rsidR="0030778F" w:rsidRDefault="0030778F">
      <w:pPr>
        <w:pStyle w:val="Textpoznmkypodiarou"/>
      </w:pPr>
      <w:r>
        <w:rPr>
          <w:rStyle w:val="Odkaznapoznmkupodiarou"/>
        </w:rPr>
        <w:footnoteRef/>
      </w:r>
      <w:r>
        <w:t xml:space="preserve"> </w:t>
      </w:r>
      <w:hyperlink r:id="rId136" w:history="1">
        <w:r w:rsidRPr="003656EC">
          <w:rPr>
            <w:rStyle w:val="Hypertextovprepojenie"/>
          </w:rPr>
          <w:t>https://www.trend.sk/spravy/vyse-tretina-studentov-chce-dostudovat-vs-zahranici-prec-ich-zenie-aj-fungovanie-statu</w:t>
        </w:r>
      </w:hyperlink>
      <w:r>
        <w:t xml:space="preserve"> </w:t>
      </w:r>
    </w:p>
  </w:footnote>
  <w:footnote w:id="123">
    <w:p w14:paraId="02095C7A" w14:textId="2B834648" w:rsidR="0030778F" w:rsidRDefault="0030778F">
      <w:pPr>
        <w:pStyle w:val="Textpoznmkypodiarou"/>
      </w:pPr>
      <w:r>
        <w:rPr>
          <w:rStyle w:val="Odkaznapoznmkupodiarou"/>
        </w:rPr>
        <w:footnoteRef/>
      </w:r>
      <w:r>
        <w:t xml:space="preserve"> </w:t>
      </w:r>
      <w:hyperlink r:id="rId137" w:history="1">
        <w:r w:rsidRPr="003656EC">
          <w:rPr>
            <w:rStyle w:val="Hypertextovprepojenie"/>
          </w:rPr>
          <w:t>https://domov.sme.sk/c/23181396/kazdy-piaty-slovensky-vysokoskolak-studuje-v-zahranici-najviac-ich-je-v-cesku.html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4189"/>
    <w:multiLevelType w:val="hybridMultilevel"/>
    <w:tmpl w:val="E52EA2A0"/>
    <w:lvl w:ilvl="0" w:tplc="041B0009">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 w15:restartNumberingAfterBreak="0">
    <w:nsid w:val="013B59F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D5690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E27C7C"/>
    <w:multiLevelType w:val="hybridMultilevel"/>
    <w:tmpl w:val="C4324DD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3841CC7"/>
    <w:multiLevelType w:val="hybridMultilevel"/>
    <w:tmpl w:val="8E4A38A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47D660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8D4B3B"/>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A27D3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084091"/>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85A100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8820613"/>
    <w:multiLevelType w:val="hybridMultilevel"/>
    <w:tmpl w:val="59603E0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9BF1F1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E41B72"/>
    <w:multiLevelType w:val="hybridMultilevel"/>
    <w:tmpl w:val="66820E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A087EBA"/>
    <w:multiLevelType w:val="hybridMultilevel"/>
    <w:tmpl w:val="2AE2963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D8258D1"/>
    <w:multiLevelType w:val="hybridMultilevel"/>
    <w:tmpl w:val="1F52F79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0DB911BC"/>
    <w:multiLevelType w:val="hybridMultilevel"/>
    <w:tmpl w:val="4D0418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4C1EA6"/>
    <w:multiLevelType w:val="hybridMultilevel"/>
    <w:tmpl w:val="65F835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C07D07"/>
    <w:multiLevelType w:val="hybridMultilevel"/>
    <w:tmpl w:val="E0A6FE9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0704DFC"/>
    <w:multiLevelType w:val="multilevel"/>
    <w:tmpl w:val="A26C80A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0D14976"/>
    <w:multiLevelType w:val="hybridMultilevel"/>
    <w:tmpl w:val="DECCDF1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83E2D760">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10DF60A1"/>
    <w:multiLevelType w:val="hybridMultilevel"/>
    <w:tmpl w:val="A2B81C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10C3738"/>
    <w:multiLevelType w:val="hybridMultilevel"/>
    <w:tmpl w:val="599878BE"/>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1157A6F"/>
    <w:multiLevelType w:val="hybridMultilevel"/>
    <w:tmpl w:val="E37490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12B4B7E"/>
    <w:multiLevelType w:val="hybridMultilevel"/>
    <w:tmpl w:val="3446AA7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1615727"/>
    <w:multiLevelType w:val="hybridMultilevel"/>
    <w:tmpl w:val="8C52BB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1204616C"/>
    <w:multiLevelType w:val="hybridMultilevel"/>
    <w:tmpl w:val="69CAF55E"/>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22C490D"/>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3544408"/>
    <w:multiLevelType w:val="hybridMultilevel"/>
    <w:tmpl w:val="3702AC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95447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5A92261"/>
    <w:multiLevelType w:val="hybridMultilevel"/>
    <w:tmpl w:val="B880A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6C7133C"/>
    <w:multiLevelType w:val="hybridMultilevel"/>
    <w:tmpl w:val="53FC69A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7B0628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941181F"/>
    <w:multiLevelType w:val="hybridMultilevel"/>
    <w:tmpl w:val="2AE29632"/>
    <w:lvl w:ilvl="0" w:tplc="041B000F">
      <w:start w:val="1"/>
      <w:numFmt w:val="decimal"/>
      <w:lvlText w:val="%1."/>
      <w:lvlJc w:val="left"/>
      <w:pPr>
        <w:ind w:left="1440" w:hanging="360"/>
      </w:p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3" w15:restartNumberingAfterBreak="0">
    <w:nsid w:val="1942225F"/>
    <w:multiLevelType w:val="hybridMultilevel"/>
    <w:tmpl w:val="85F232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97E3DEC"/>
    <w:multiLevelType w:val="hybridMultilevel"/>
    <w:tmpl w:val="C4324DD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1AC821E9"/>
    <w:multiLevelType w:val="hybridMultilevel"/>
    <w:tmpl w:val="665AEE0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1D3D60AC"/>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562909"/>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DC00C3E"/>
    <w:multiLevelType w:val="hybridMultilevel"/>
    <w:tmpl w:val="BB96D88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1E350BB4"/>
    <w:multiLevelType w:val="hybridMultilevel"/>
    <w:tmpl w:val="68A63E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041B0017">
      <w:start w:val="1"/>
      <w:numFmt w:val="lowerLetter"/>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F121EBD"/>
    <w:multiLevelType w:val="hybridMultilevel"/>
    <w:tmpl w:val="CBEE150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200B75A0"/>
    <w:multiLevelType w:val="hybridMultilevel"/>
    <w:tmpl w:val="85F232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505A36"/>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06E482E"/>
    <w:multiLevelType w:val="hybridMultilevel"/>
    <w:tmpl w:val="FB2204F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20E77301"/>
    <w:multiLevelType w:val="hybridMultilevel"/>
    <w:tmpl w:val="57FE4182"/>
    <w:lvl w:ilvl="0" w:tplc="041B001B">
      <w:start w:val="1"/>
      <w:numFmt w:val="lowerRoman"/>
      <w:lvlText w:val="%1."/>
      <w:lvlJc w:val="right"/>
      <w:pPr>
        <w:ind w:left="2160" w:hanging="18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215317D7"/>
    <w:multiLevelType w:val="hybridMultilevel"/>
    <w:tmpl w:val="8FA676A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23873AD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4341E32"/>
    <w:multiLevelType w:val="hybridMultilevel"/>
    <w:tmpl w:val="C4324DD4"/>
    <w:lvl w:ilvl="0" w:tplc="041B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258E7658"/>
    <w:multiLevelType w:val="hybridMultilevel"/>
    <w:tmpl w:val="DC1CA3F0"/>
    <w:lvl w:ilvl="0" w:tplc="041B000B">
      <w:start w:val="1"/>
      <w:numFmt w:val="bullet"/>
      <w:lvlText w:val=""/>
      <w:lvlJc w:val="left"/>
      <w:pPr>
        <w:ind w:left="1428" w:hanging="360"/>
      </w:pPr>
      <w:rPr>
        <w:rFonts w:ascii="Wingdings" w:hAnsi="Wingdings"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9" w15:restartNumberingAfterBreak="0">
    <w:nsid w:val="26605850"/>
    <w:multiLevelType w:val="hybridMultilevel"/>
    <w:tmpl w:val="66820E0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272B517C"/>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2137" w:hanging="720"/>
      </w:pPr>
    </w:lvl>
    <w:lvl w:ilvl="3">
      <w:start w:val="1"/>
      <w:numFmt w:val="decimal"/>
      <w:pStyle w:val="Nadpis4"/>
      <w:lvlText w:val="%1.%2.%3.%4"/>
      <w:lvlJc w:val="left"/>
      <w:pPr>
        <w:ind w:left="1998"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1" w15:restartNumberingAfterBreak="0">
    <w:nsid w:val="27B165C0"/>
    <w:multiLevelType w:val="hybridMultilevel"/>
    <w:tmpl w:val="8988A16A"/>
    <w:lvl w:ilvl="0" w:tplc="041B000F">
      <w:start w:val="1"/>
      <w:numFmt w:val="decimal"/>
      <w:lvlText w:val="%1."/>
      <w:lvlJc w:val="left"/>
      <w:pPr>
        <w:ind w:left="1776" w:hanging="360"/>
      </w:p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52" w15:restartNumberingAfterBreak="0">
    <w:nsid w:val="2939301B"/>
    <w:multiLevelType w:val="hybridMultilevel"/>
    <w:tmpl w:val="EC425A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29487B08"/>
    <w:multiLevelType w:val="hybridMultilevel"/>
    <w:tmpl w:val="7A4AFF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2A1B78FF"/>
    <w:multiLevelType w:val="multilevel"/>
    <w:tmpl w:val="E1E8004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5" w15:restartNumberingAfterBreak="0">
    <w:nsid w:val="2ADB5D21"/>
    <w:multiLevelType w:val="hybridMultilevel"/>
    <w:tmpl w:val="4D0418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B0F0E43"/>
    <w:multiLevelType w:val="hybridMultilevel"/>
    <w:tmpl w:val="AF56101C"/>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2D526A50"/>
    <w:multiLevelType w:val="hybridMultilevel"/>
    <w:tmpl w:val="A726D1E0"/>
    <w:lvl w:ilvl="0" w:tplc="A37C3522">
      <w:start w:val="1"/>
      <w:numFmt w:val="lowerLetter"/>
      <w:lvlText w:val="%1."/>
      <w:lvlJc w:val="left"/>
      <w:pPr>
        <w:ind w:left="1440" w:hanging="360"/>
      </w:pPr>
      <w:rPr>
        <w:b/>
        <w:bCs/>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2E750D27"/>
    <w:multiLevelType w:val="hybridMultilevel"/>
    <w:tmpl w:val="B880A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EF700C3"/>
    <w:multiLevelType w:val="multilevel"/>
    <w:tmpl w:val="E1E8004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0" w15:restartNumberingAfterBreak="0">
    <w:nsid w:val="2F730FBF"/>
    <w:multiLevelType w:val="hybridMultilevel"/>
    <w:tmpl w:val="77A805F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304D4218"/>
    <w:multiLevelType w:val="hybridMultilevel"/>
    <w:tmpl w:val="E37490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06B32CA"/>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0DE7CAE"/>
    <w:multiLevelType w:val="hybridMultilevel"/>
    <w:tmpl w:val="B880A29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0F439F5"/>
    <w:multiLevelType w:val="hybridMultilevel"/>
    <w:tmpl w:val="BA7248BA"/>
    <w:lvl w:ilvl="0" w:tplc="041B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311C43E3"/>
    <w:multiLevelType w:val="hybridMultilevel"/>
    <w:tmpl w:val="36C23264"/>
    <w:lvl w:ilvl="0" w:tplc="041B001B">
      <w:start w:val="1"/>
      <w:numFmt w:val="lowerRoman"/>
      <w:lvlText w:val="%1."/>
      <w:lvlJc w:val="right"/>
      <w:pPr>
        <w:ind w:left="1596" w:hanging="180"/>
      </w:pPr>
    </w:lvl>
    <w:lvl w:ilvl="1" w:tplc="041B0019">
      <w:start w:val="1"/>
      <w:numFmt w:val="lowerLetter"/>
      <w:lvlText w:val="%2."/>
      <w:lvlJc w:val="left"/>
      <w:pPr>
        <w:ind w:left="876" w:hanging="360"/>
      </w:pPr>
    </w:lvl>
    <w:lvl w:ilvl="2" w:tplc="041B001B">
      <w:start w:val="1"/>
      <w:numFmt w:val="lowerRoman"/>
      <w:lvlText w:val="%3."/>
      <w:lvlJc w:val="right"/>
      <w:pPr>
        <w:ind w:left="1596" w:hanging="180"/>
      </w:pPr>
    </w:lvl>
    <w:lvl w:ilvl="3" w:tplc="041B000F">
      <w:start w:val="1"/>
      <w:numFmt w:val="decimal"/>
      <w:lvlText w:val="%4."/>
      <w:lvlJc w:val="left"/>
      <w:pPr>
        <w:ind w:left="2316" w:hanging="360"/>
      </w:pPr>
    </w:lvl>
    <w:lvl w:ilvl="4" w:tplc="041B0019">
      <w:start w:val="1"/>
      <w:numFmt w:val="lowerLetter"/>
      <w:lvlText w:val="%5."/>
      <w:lvlJc w:val="left"/>
      <w:pPr>
        <w:ind w:left="3036" w:hanging="360"/>
      </w:pPr>
    </w:lvl>
    <w:lvl w:ilvl="5" w:tplc="041B001B" w:tentative="1">
      <w:start w:val="1"/>
      <w:numFmt w:val="lowerRoman"/>
      <w:lvlText w:val="%6."/>
      <w:lvlJc w:val="right"/>
      <w:pPr>
        <w:ind w:left="3756" w:hanging="180"/>
      </w:pPr>
    </w:lvl>
    <w:lvl w:ilvl="6" w:tplc="041B000F" w:tentative="1">
      <w:start w:val="1"/>
      <w:numFmt w:val="decimal"/>
      <w:lvlText w:val="%7."/>
      <w:lvlJc w:val="left"/>
      <w:pPr>
        <w:ind w:left="4476" w:hanging="360"/>
      </w:pPr>
    </w:lvl>
    <w:lvl w:ilvl="7" w:tplc="041B0019" w:tentative="1">
      <w:start w:val="1"/>
      <w:numFmt w:val="lowerLetter"/>
      <w:lvlText w:val="%8."/>
      <w:lvlJc w:val="left"/>
      <w:pPr>
        <w:ind w:left="5196" w:hanging="360"/>
      </w:pPr>
    </w:lvl>
    <w:lvl w:ilvl="8" w:tplc="041B001B" w:tentative="1">
      <w:start w:val="1"/>
      <w:numFmt w:val="lowerRoman"/>
      <w:lvlText w:val="%9."/>
      <w:lvlJc w:val="right"/>
      <w:pPr>
        <w:ind w:left="5916" w:hanging="180"/>
      </w:pPr>
    </w:lvl>
  </w:abstractNum>
  <w:abstractNum w:abstractNumId="66" w15:restartNumberingAfterBreak="0">
    <w:nsid w:val="31652FF8"/>
    <w:multiLevelType w:val="hybridMultilevel"/>
    <w:tmpl w:val="B294704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317636D3"/>
    <w:multiLevelType w:val="hybridMultilevel"/>
    <w:tmpl w:val="869817C0"/>
    <w:lvl w:ilvl="0" w:tplc="369A07B8">
      <w:numFmt w:val="bullet"/>
      <w:lvlText w:val="-"/>
      <w:lvlJc w:val="left"/>
      <w:pPr>
        <w:ind w:left="360" w:hanging="360"/>
      </w:pPr>
      <w:rPr>
        <w:rFonts w:ascii="Calibri" w:eastAsiaTheme="minorHAnsi" w:hAnsi="Calibri" w:cs="Calibri"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8" w15:restartNumberingAfterBreak="0">
    <w:nsid w:val="323B3EB1"/>
    <w:multiLevelType w:val="hybridMultilevel"/>
    <w:tmpl w:val="8B4668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324C5865"/>
    <w:multiLevelType w:val="hybridMultilevel"/>
    <w:tmpl w:val="DF22DF4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32693217"/>
    <w:multiLevelType w:val="hybridMultilevel"/>
    <w:tmpl w:val="91A886B4"/>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32A810BF"/>
    <w:multiLevelType w:val="hybridMultilevel"/>
    <w:tmpl w:val="4D0418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3DD640A"/>
    <w:multiLevelType w:val="hybridMultilevel"/>
    <w:tmpl w:val="3702AC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4F840C8"/>
    <w:multiLevelType w:val="hybridMultilevel"/>
    <w:tmpl w:val="98CE8FEA"/>
    <w:lvl w:ilvl="0" w:tplc="041B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35E71D83"/>
    <w:multiLevelType w:val="hybridMultilevel"/>
    <w:tmpl w:val="0554B626"/>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6F75616"/>
    <w:multiLevelType w:val="hybridMultilevel"/>
    <w:tmpl w:val="65F835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70E5E4B"/>
    <w:multiLevelType w:val="hybridMultilevel"/>
    <w:tmpl w:val="65F835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76C69D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8F25D90"/>
    <w:multiLevelType w:val="hybridMultilevel"/>
    <w:tmpl w:val="6F76643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39204575"/>
    <w:multiLevelType w:val="hybridMultilevel"/>
    <w:tmpl w:val="FB2204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93C6646"/>
    <w:multiLevelType w:val="multilevel"/>
    <w:tmpl w:val="7E00467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606615"/>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9AE18E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A6B57C8"/>
    <w:multiLevelType w:val="hybridMultilevel"/>
    <w:tmpl w:val="85F232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B377D61"/>
    <w:multiLevelType w:val="hybridMultilevel"/>
    <w:tmpl w:val="C4324DD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3C735762"/>
    <w:multiLevelType w:val="hybridMultilevel"/>
    <w:tmpl w:val="2DA6C48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3CE15030"/>
    <w:multiLevelType w:val="hybridMultilevel"/>
    <w:tmpl w:val="20C45144"/>
    <w:lvl w:ilvl="0" w:tplc="13C00138">
      <w:start w:val="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3CE43101"/>
    <w:multiLevelType w:val="hybridMultilevel"/>
    <w:tmpl w:val="BFA6CC34"/>
    <w:lvl w:ilvl="0" w:tplc="FFFFFFFF">
      <w:start w:val="1"/>
      <w:numFmt w:val="decimal"/>
      <w:lvlText w:val="%1."/>
      <w:lvlJc w:val="left"/>
      <w:pPr>
        <w:ind w:left="720" w:hanging="360"/>
      </w:pPr>
      <w:rPr>
        <w:rFonts w:hint="default"/>
      </w:rPr>
    </w:lvl>
    <w:lvl w:ilvl="1" w:tplc="041B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E1603E1"/>
    <w:multiLevelType w:val="hybridMultilevel"/>
    <w:tmpl w:val="48B2511E"/>
    <w:lvl w:ilvl="0" w:tplc="BF6286D0">
      <w:start w:val="2"/>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3EE922B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EED3CC1"/>
    <w:multiLevelType w:val="hybridMultilevel"/>
    <w:tmpl w:val="C4324DD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403C7DC3"/>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40AB241C"/>
    <w:multiLevelType w:val="hybridMultilevel"/>
    <w:tmpl w:val="238627FE"/>
    <w:lvl w:ilvl="0" w:tplc="041B000B">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93" w15:restartNumberingAfterBreak="0">
    <w:nsid w:val="41A46143"/>
    <w:multiLevelType w:val="hybridMultilevel"/>
    <w:tmpl w:val="FB2204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218662D"/>
    <w:multiLevelType w:val="hybridMultilevel"/>
    <w:tmpl w:val="4B32285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42224908"/>
    <w:multiLevelType w:val="hybridMultilevel"/>
    <w:tmpl w:val="66820E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38A3B31"/>
    <w:multiLevelType w:val="hybridMultilevel"/>
    <w:tmpl w:val="B880A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4CD28C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4E24C0B"/>
    <w:multiLevelType w:val="hybridMultilevel"/>
    <w:tmpl w:val="2B02371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452449CB"/>
    <w:multiLevelType w:val="multilevel"/>
    <w:tmpl w:val="E1E8004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0" w15:restartNumberingAfterBreak="0">
    <w:nsid w:val="45CC5A83"/>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7750C10"/>
    <w:multiLevelType w:val="hybridMultilevel"/>
    <w:tmpl w:val="FB404DF2"/>
    <w:lvl w:ilvl="0" w:tplc="041B000F">
      <w:start w:val="1"/>
      <w:numFmt w:val="decimal"/>
      <w:lvlText w:val="%1."/>
      <w:lvlJc w:val="left"/>
      <w:pPr>
        <w:ind w:left="720" w:hanging="360"/>
      </w:pPr>
      <w:rPr>
        <w:rFonts w:hint="default"/>
      </w:rPr>
    </w:lvl>
    <w:lvl w:ilvl="1" w:tplc="A37C3522">
      <w:start w:val="1"/>
      <w:numFmt w:val="lowerLetter"/>
      <w:lvlText w:val="%2."/>
      <w:lvlJc w:val="left"/>
      <w:pPr>
        <w:ind w:left="1440" w:hanging="360"/>
      </w:pPr>
      <w:rPr>
        <w:b/>
        <w:bCs/>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97C87286">
      <w:start w:val="3"/>
      <w:numFmt w:val="upperLetter"/>
      <w:lvlText w:val="%8."/>
      <w:lvlJc w:val="left"/>
      <w:pPr>
        <w:ind w:left="5760" w:hanging="360"/>
      </w:pPr>
      <w:rPr>
        <w:rFonts w:hint="default"/>
        <w:b/>
      </w:rPr>
    </w:lvl>
    <w:lvl w:ilvl="8" w:tplc="041B001B" w:tentative="1">
      <w:start w:val="1"/>
      <w:numFmt w:val="lowerRoman"/>
      <w:lvlText w:val="%9."/>
      <w:lvlJc w:val="right"/>
      <w:pPr>
        <w:ind w:left="6480" w:hanging="180"/>
      </w:pPr>
    </w:lvl>
  </w:abstractNum>
  <w:abstractNum w:abstractNumId="102" w15:restartNumberingAfterBreak="0">
    <w:nsid w:val="48D606D4"/>
    <w:multiLevelType w:val="hybridMultilevel"/>
    <w:tmpl w:val="C4324DD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49627193"/>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B3A3B58"/>
    <w:multiLevelType w:val="hybridMultilevel"/>
    <w:tmpl w:val="6A082E56"/>
    <w:lvl w:ilvl="0" w:tplc="041B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4B3D1A9D"/>
    <w:multiLevelType w:val="hybridMultilevel"/>
    <w:tmpl w:val="6B8C6D00"/>
    <w:lvl w:ilvl="0" w:tplc="175095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4B52467B"/>
    <w:multiLevelType w:val="hybridMultilevel"/>
    <w:tmpl w:val="3ED273C8"/>
    <w:lvl w:ilvl="0" w:tplc="FFFFFFFF">
      <w:start w:val="1"/>
      <w:numFmt w:val="decimal"/>
      <w:lvlText w:val="%1."/>
      <w:lvlJc w:val="left"/>
      <w:pPr>
        <w:ind w:left="1080" w:hanging="360"/>
      </w:p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7" w15:restartNumberingAfterBreak="0">
    <w:nsid w:val="4BEF4B0E"/>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C424382"/>
    <w:multiLevelType w:val="hybridMultilevel"/>
    <w:tmpl w:val="0B62ECB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4E4B487D"/>
    <w:multiLevelType w:val="hybridMultilevel"/>
    <w:tmpl w:val="E37490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F1518E8"/>
    <w:multiLevelType w:val="hybridMultilevel"/>
    <w:tmpl w:val="53FC69A4"/>
    <w:lvl w:ilvl="0" w:tplc="E9A8646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4F4E2453"/>
    <w:multiLevelType w:val="hybridMultilevel"/>
    <w:tmpl w:val="C4324DD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4FD01FB7"/>
    <w:multiLevelType w:val="hybridMultilevel"/>
    <w:tmpl w:val="F18A020C"/>
    <w:lvl w:ilvl="0" w:tplc="041B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506328E6"/>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3424F5D"/>
    <w:multiLevelType w:val="hybridMultilevel"/>
    <w:tmpl w:val="ECD69096"/>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53674B16"/>
    <w:multiLevelType w:val="hybridMultilevel"/>
    <w:tmpl w:val="85F232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36C2486"/>
    <w:multiLevelType w:val="hybridMultilevel"/>
    <w:tmpl w:val="E8E402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55F85C40"/>
    <w:multiLevelType w:val="hybridMultilevel"/>
    <w:tmpl w:val="85F2326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8" w15:restartNumberingAfterBreak="0">
    <w:nsid w:val="563B63D1"/>
    <w:multiLevelType w:val="hybridMultilevel"/>
    <w:tmpl w:val="B880A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81C6431"/>
    <w:multiLevelType w:val="hybridMultilevel"/>
    <w:tmpl w:val="42BC9472"/>
    <w:lvl w:ilvl="0" w:tplc="041B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A6B759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B80142A"/>
    <w:multiLevelType w:val="hybridMultilevel"/>
    <w:tmpl w:val="D4F078B6"/>
    <w:lvl w:ilvl="0" w:tplc="FFFFFFFF">
      <w:start w:val="1"/>
      <w:numFmt w:val="decimal"/>
      <w:lvlText w:val="%1."/>
      <w:lvlJc w:val="left"/>
      <w:pPr>
        <w:ind w:left="1440" w:hanging="360"/>
      </w:pPr>
      <w:rPr>
        <w:rFonts w:hint="default"/>
      </w:rPr>
    </w:lvl>
    <w:lvl w:ilvl="1" w:tplc="041B000F">
      <w:start w:val="1"/>
      <w:numFmt w:val="decimal"/>
      <w:lvlText w:val="%2."/>
      <w:lvlJc w:val="left"/>
      <w:pPr>
        <w:ind w:left="360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2" w15:restartNumberingAfterBreak="0">
    <w:nsid w:val="5BCC67E3"/>
    <w:multiLevelType w:val="hybridMultilevel"/>
    <w:tmpl w:val="89CE48B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3" w15:restartNumberingAfterBreak="0">
    <w:nsid w:val="5CA577C3"/>
    <w:multiLevelType w:val="hybridMultilevel"/>
    <w:tmpl w:val="A8901A30"/>
    <w:lvl w:ilvl="0" w:tplc="A37C3522">
      <w:start w:val="1"/>
      <w:numFmt w:val="lowerLetter"/>
      <w:lvlText w:val="%1."/>
      <w:lvlJc w:val="left"/>
      <w:pPr>
        <w:ind w:left="144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5D2C35A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D3C1677"/>
    <w:multiLevelType w:val="hybridMultilevel"/>
    <w:tmpl w:val="B880A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D683A10"/>
    <w:multiLevelType w:val="hybridMultilevel"/>
    <w:tmpl w:val="4D0418D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7" w15:restartNumberingAfterBreak="0">
    <w:nsid w:val="61EC5DB7"/>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2B2049D"/>
    <w:multiLevelType w:val="hybridMultilevel"/>
    <w:tmpl w:val="B880A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392166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3BF62D7"/>
    <w:multiLevelType w:val="hybridMultilevel"/>
    <w:tmpl w:val="8834D41E"/>
    <w:lvl w:ilvl="0" w:tplc="F118DA90">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15:restartNumberingAfterBreak="0">
    <w:nsid w:val="65041724"/>
    <w:multiLevelType w:val="hybridMultilevel"/>
    <w:tmpl w:val="DE8AD5B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15:restartNumberingAfterBreak="0">
    <w:nsid w:val="65B35A6A"/>
    <w:multiLevelType w:val="hybridMultilevel"/>
    <w:tmpl w:val="FB2204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5CE6AB2"/>
    <w:multiLevelType w:val="hybridMultilevel"/>
    <w:tmpl w:val="E374900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66E47A7F"/>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7771AC8"/>
    <w:multiLevelType w:val="hybridMultilevel"/>
    <w:tmpl w:val="3702AC0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6" w15:restartNumberingAfterBreak="0">
    <w:nsid w:val="67BE3C02"/>
    <w:multiLevelType w:val="hybridMultilevel"/>
    <w:tmpl w:val="281E7D06"/>
    <w:lvl w:ilvl="0" w:tplc="FFFFFFFF">
      <w:start w:val="1"/>
      <w:numFmt w:val="decimal"/>
      <w:lvlText w:val="%1."/>
      <w:lvlJc w:val="left"/>
      <w:pPr>
        <w:ind w:left="720" w:hanging="360"/>
      </w:pPr>
      <w:rPr>
        <w:rFonts w:hint="default"/>
      </w:rPr>
    </w:lvl>
    <w:lvl w:ilvl="1" w:tplc="041B0011">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A2D015C"/>
    <w:multiLevelType w:val="hybridMultilevel"/>
    <w:tmpl w:val="C5D2BCE2"/>
    <w:lvl w:ilvl="0" w:tplc="FFFFFFFF">
      <w:start w:val="1"/>
      <w:numFmt w:val="decimal"/>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8" w15:restartNumberingAfterBreak="0">
    <w:nsid w:val="6A4B0F25"/>
    <w:multiLevelType w:val="multilevel"/>
    <w:tmpl w:val="E1E8004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9" w15:restartNumberingAfterBreak="0">
    <w:nsid w:val="6ABF60B8"/>
    <w:multiLevelType w:val="hybridMultilevel"/>
    <w:tmpl w:val="A1BAF6CE"/>
    <w:lvl w:ilvl="0" w:tplc="FFFFFFFF">
      <w:start w:val="1"/>
      <w:numFmt w:val="decimal"/>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0" w15:restartNumberingAfterBreak="0">
    <w:nsid w:val="6B270BAA"/>
    <w:multiLevelType w:val="multilevel"/>
    <w:tmpl w:val="E1E8004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1" w15:restartNumberingAfterBreak="0">
    <w:nsid w:val="6C5D694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E2607AB"/>
    <w:multiLevelType w:val="hybridMultilevel"/>
    <w:tmpl w:val="6E286526"/>
    <w:lvl w:ilvl="0" w:tplc="041B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6E406F0E"/>
    <w:multiLevelType w:val="hybridMultilevel"/>
    <w:tmpl w:val="53FC69A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EFB5FF0"/>
    <w:multiLevelType w:val="hybridMultilevel"/>
    <w:tmpl w:val="B880A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F560ADA"/>
    <w:multiLevelType w:val="hybridMultilevel"/>
    <w:tmpl w:val="B880A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FA02B4C"/>
    <w:multiLevelType w:val="hybridMultilevel"/>
    <w:tmpl w:val="85F232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0B92A6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70FE1A5A"/>
    <w:multiLevelType w:val="hybridMultilevel"/>
    <w:tmpl w:val="E0862172"/>
    <w:lvl w:ilvl="0" w:tplc="041B000F">
      <w:start w:val="1"/>
      <w:numFmt w:val="decimal"/>
      <w:lvlText w:val="%1."/>
      <w:lvlJc w:val="left"/>
      <w:pPr>
        <w:ind w:left="720" w:hanging="360"/>
      </w:pPr>
    </w:lvl>
    <w:lvl w:ilvl="1" w:tplc="9CEC9BA4">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9" w15:restartNumberingAfterBreak="0">
    <w:nsid w:val="71995414"/>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1DD062B"/>
    <w:multiLevelType w:val="hybridMultilevel"/>
    <w:tmpl w:val="C3A082F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7240550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3681EE0"/>
    <w:multiLevelType w:val="hybridMultilevel"/>
    <w:tmpl w:val="C4324DD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742323F3"/>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493054D"/>
    <w:multiLevelType w:val="hybridMultilevel"/>
    <w:tmpl w:val="E8942D8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5" w15:restartNumberingAfterBreak="0">
    <w:nsid w:val="749F3A16"/>
    <w:multiLevelType w:val="hybridMultilevel"/>
    <w:tmpl w:val="FB2204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4DF5405"/>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59B7EF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8261B6B"/>
    <w:multiLevelType w:val="hybridMultilevel"/>
    <w:tmpl w:val="77A805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783B31AA"/>
    <w:multiLevelType w:val="hybridMultilevel"/>
    <w:tmpl w:val="1B8E9B7C"/>
    <w:lvl w:ilvl="0" w:tplc="FFFFFFFF">
      <w:start w:val="1"/>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15:restartNumberingAfterBreak="0">
    <w:nsid w:val="784E2CC7"/>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86B79DA"/>
    <w:multiLevelType w:val="hybridMultilevel"/>
    <w:tmpl w:val="85F232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8C03FD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8E10F44"/>
    <w:multiLevelType w:val="hybridMultilevel"/>
    <w:tmpl w:val="C4324DD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4" w15:restartNumberingAfterBreak="0">
    <w:nsid w:val="7AA42F34"/>
    <w:multiLevelType w:val="hybridMultilevel"/>
    <w:tmpl w:val="3702AC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7C453B16"/>
    <w:multiLevelType w:val="hybridMultilevel"/>
    <w:tmpl w:val="66820E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7D9C1E81"/>
    <w:multiLevelType w:val="hybridMultilevel"/>
    <w:tmpl w:val="881056CA"/>
    <w:lvl w:ilvl="0" w:tplc="CE8A3D1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7" w15:restartNumberingAfterBreak="0">
    <w:nsid w:val="7DF97CBD"/>
    <w:multiLevelType w:val="hybridMultilevel"/>
    <w:tmpl w:val="52C47EC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022633556">
    <w:abstractNumId w:val="50"/>
  </w:num>
  <w:num w:numId="2" w16cid:durableId="1834447879">
    <w:abstractNumId w:val="28"/>
  </w:num>
  <w:num w:numId="3" w16cid:durableId="444158731">
    <w:abstractNumId w:val="2"/>
  </w:num>
  <w:num w:numId="4" w16cid:durableId="436756106">
    <w:abstractNumId w:val="160"/>
  </w:num>
  <w:num w:numId="5" w16cid:durableId="1036393098">
    <w:abstractNumId w:val="129"/>
  </w:num>
  <w:num w:numId="6" w16cid:durableId="209148647">
    <w:abstractNumId w:val="67"/>
  </w:num>
  <w:num w:numId="7" w16cid:durableId="1758406095">
    <w:abstractNumId w:val="80"/>
  </w:num>
  <w:num w:numId="8" w16cid:durableId="770588125">
    <w:abstractNumId w:val="4"/>
  </w:num>
  <w:num w:numId="9" w16cid:durableId="653610282">
    <w:abstractNumId w:val="9"/>
  </w:num>
  <w:num w:numId="10" w16cid:durableId="1578587491">
    <w:abstractNumId w:val="108"/>
  </w:num>
  <w:num w:numId="11" w16cid:durableId="1419523134">
    <w:abstractNumId w:val="43"/>
  </w:num>
  <w:num w:numId="12" w16cid:durableId="1057437867">
    <w:abstractNumId w:val="117"/>
  </w:num>
  <w:num w:numId="13" w16cid:durableId="623073117">
    <w:abstractNumId w:val="101"/>
  </w:num>
  <w:num w:numId="14" w16cid:durableId="295450093">
    <w:abstractNumId w:val="29"/>
  </w:num>
  <w:num w:numId="15" w16cid:durableId="1478642091">
    <w:abstractNumId w:val="144"/>
  </w:num>
  <w:num w:numId="16" w16cid:durableId="1290747357">
    <w:abstractNumId w:val="159"/>
  </w:num>
  <w:num w:numId="17" w16cid:durableId="1552839431">
    <w:abstractNumId w:val="33"/>
  </w:num>
  <w:num w:numId="18" w16cid:durableId="1259751736">
    <w:abstractNumId w:val="146"/>
  </w:num>
  <w:num w:numId="19" w16cid:durableId="74668724">
    <w:abstractNumId w:val="16"/>
  </w:num>
  <w:num w:numId="20" w16cid:durableId="213004593">
    <w:abstractNumId w:val="118"/>
  </w:num>
  <w:num w:numId="21" w16cid:durableId="314914544">
    <w:abstractNumId w:val="133"/>
  </w:num>
  <w:num w:numId="22" w16cid:durableId="410080734">
    <w:abstractNumId w:val="47"/>
  </w:num>
  <w:num w:numId="23" w16cid:durableId="2063677581">
    <w:abstractNumId w:val="90"/>
  </w:num>
  <w:num w:numId="24" w16cid:durableId="1297759024">
    <w:abstractNumId w:val="34"/>
  </w:num>
  <w:num w:numId="25" w16cid:durableId="988677556">
    <w:abstractNumId w:val="99"/>
  </w:num>
  <w:num w:numId="26" w16cid:durableId="368847775">
    <w:abstractNumId w:val="35"/>
  </w:num>
  <w:num w:numId="27" w16cid:durableId="1952012408">
    <w:abstractNumId w:val="96"/>
  </w:num>
  <w:num w:numId="28" w16cid:durableId="593317999">
    <w:abstractNumId w:val="102"/>
  </w:num>
  <w:num w:numId="29" w16cid:durableId="1471022733">
    <w:abstractNumId w:val="84"/>
  </w:num>
  <w:num w:numId="30" w16cid:durableId="1063600885">
    <w:abstractNumId w:val="152"/>
  </w:num>
  <w:num w:numId="31" w16cid:durableId="1162625175">
    <w:abstractNumId w:val="25"/>
  </w:num>
  <w:num w:numId="32" w16cid:durableId="1575823807">
    <w:abstractNumId w:val="104"/>
  </w:num>
  <w:num w:numId="33" w16cid:durableId="2141065822">
    <w:abstractNumId w:val="73"/>
  </w:num>
  <w:num w:numId="34" w16cid:durableId="1330669407">
    <w:abstractNumId w:val="58"/>
  </w:num>
  <w:num w:numId="35" w16cid:durableId="1171947364">
    <w:abstractNumId w:val="135"/>
  </w:num>
  <w:num w:numId="36" w16cid:durableId="789932862">
    <w:abstractNumId w:val="151"/>
  </w:num>
  <w:num w:numId="37" w16cid:durableId="1073822377">
    <w:abstractNumId w:val="115"/>
  </w:num>
  <w:num w:numId="38" w16cid:durableId="1025447570">
    <w:abstractNumId w:val="22"/>
  </w:num>
  <w:num w:numId="39" w16cid:durableId="1382513910">
    <w:abstractNumId w:val="61"/>
  </w:num>
  <w:num w:numId="40" w16cid:durableId="906913723">
    <w:abstractNumId w:val="109"/>
  </w:num>
  <w:num w:numId="41" w16cid:durableId="1373386299">
    <w:abstractNumId w:val="98"/>
  </w:num>
  <w:num w:numId="42" w16cid:durableId="668682230">
    <w:abstractNumId w:val="19"/>
  </w:num>
  <w:num w:numId="43" w16cid:durableId="292635717">
    <w:abstractNumId w:val="148"/>
  </w:num>
  <w:num w:numId="44" w16cid:durableId="1535002514">
    <w:abstractNumId w:val="40"/>
  </w:num>
  <w:num w:numId="45" w16cid:durableId="596838610">
    <w:abstractNumId w:val="52"/>
  </w:num>
  <w:num w:numId="46" w16cid:durableId="636447179">
    <w:abstractNumId w:val="64"/>
  </w:num>
  <w:num w:numId="47" w16cid:durableId="941113903">
    <w:abstractNumId w:val="78"/>
  </w:num>
  <w:num w:numId="48" w16cid:durableId="1004238136">
    <w:abstractNumId w:val="53"/>
  </w:num>
  <w:num w:numId="49" w16cid:durableId="1377319005">
    <w:abstractNumId w:val="105"/>
  </w:num>
  <w:num w:numId="50" w16cid:durableId="1179352972">
    <w:abstractNumId w:val="130"/>
  </w:num>
  <w:num w:numId="51" w16cid:durableId="1108934977">
    <w:abstractNumId w:val="111"/>
  </w:num>
  <w:num w:numId="52" w16cid:durableId="115872829">
    <w:abstractNumId w:val="3"/>
  </w:num>
  <w:num w:numId="53" w16cid:durableId="1756702295">
    <w:abstractNumId w:val="163"/>
  </w:num>
  <w:num w:numId="54" w16cid:durableId="1471170387">
    <w:abstractNumId w:val="79"/>
  </w:num>
  <w:num w:numId="55" w16cid:durableId="1872259468">
    <w:abstractNumId w:val="132"/>
  </w:num>
  <w:num w:numId="56" w16cid:durableId="296690211">
    <w:abstractNumId w:val="155"/>
  </w:num>
  <w:num w:numId="57" w16cid:durableId="1684547228">
    <w:abstractNumId w:val="63"/>
  </w:num>
  <w:num w:numId="58" w16cid:durableId="1438910439">
    <w:abstractNumId w:val="116"/>
  </w:num>
  <w:num w:numId="59" w16cid:durableId="1556358804">
    <w:abstractNumId w:val="49"/>
  </w:num>
  <w:num w:numId="60" w16cid:durableId="666590724">
    <w:abstractNumId w:val="14"/>
  </w:num>
  <w:num w:numId="61" w16cid:durableId="515388753">
    <w:abstractNumId w:val="164"/>
  </w:num>
  <w:num w:numId="62" w16cid:durableId="1605840882">
    <w:abstractNumId w:val="75"/>
  </w:num>
  <w:num w:numId="63" w16cid:durableId="1811097106">
    <w:abstractNumId w:val="56"/>
  </w:num>
  <w:num w:numId="64" w16cid:durableId="1008941007">
    <w:abstractNumId w:val="27"/>
  </w:num>
  <w:num w:numId="65" w16cid:durableId="590814307">
    <w:abstractNumId w:val="72"/>
  </w:num>
  <w:num w:numId="66" w16cid:durableId="1149518320">
    <w:abstractNumId w:val="114"/>
  </w:num>
  <w:num w:numId="67" w16cid:durableId="1759904652">
    <w:abstractNumId w:val="83"/>
  </w:num>
  <w:num w:numId="68" w16cid:durableId="692654203">
    <w:abstractNumId w:val="128"/>
  </w:num>
  <w:num w:numId="69" w16cid:durableId="145241699">
    <w:abstractNumId w:val="45"/>
  </w:num>
  <w:num w:numId="70" w16cid:durableId="484860469">
    <w:abstractNumId w:val="88"/>
  </w:num>
  <w:num w:numId="71" w16cid:durableId="706487480">
    <w:abstractNumId w:val="66"/>
  </w:num>
  <w:num w:numId="72" w16cid:durableId="531114389">
    <w:abstractNumId w:val="17"/>
  </w:num>
  <w:num w:numId="73" w16cid:durableId="935526707">
    <w:abstractNumId w:val="89"/>
  </w:num>
  <w:num w:numId="74" w16cid:durableId="1889413145">
    <w:abstractNumId w:val="1"/>
  </w:num>
  <w:num w:numId="75" w16cid:durableId="1580017519">
    <w:abstractNumId w:val="59"/>
  </w:num>
  <w:num w:numId="76" w16cid:durableId="433136382">
    <w:abstractNumId w:val="54"/>
  </w:num>
  <w:num w:numId="77" w16cid:durableId="1215658826">
    <w:abstractNumId w:val="141"/>
  </w:num>
  <w:num w:numId="78" w16cid:durableId="5981557">
    <w:abstractNumId w:val="18"/>
  </w:num>
  <w:num w:numId="79" w16cid:durableId="1473866679">
    <w:abstractNumId w:val="21"/>
  </w:num>
  <w:num w:numId="80" w16cid:durableId="951788837">
    <w:abstractNumId w:val="70"/>
  </w:num>
  <w:num w:numId="81" w16cid:durableId="1362173331">
    <w:abstractNumId w:val="142"/>
  </w:num>
  <w:num w:numId="82" w16cid:durableId="990404620">
    <w:abstractNumId w:val="76"/>
  </w:num>
  <w:num w:numId="83" w16cid:durableId="1804032141">
    <w:abstractNumId w:val="145"/>
  </w:num>
  <w:num w:numId="84" w16cid:durableId="825634009">
    <w:abstractNumId w:val="140"/>
  </w:num>
  <w:num w:numId="85" w16cid:durableId="2136751851">
    <w:abstractNumId w:val="7"/>
  </w:num>
  <w:num w:numId="86" w16cid:durableId="1539124199">
    <w:abstractNumId w:val="112"/>
  </w:num>
  <w:num w:numId="87" w16cid:durableId="1746100100">
    <w:abstractNumId w:val="119"/>
  </w:num>
  <w:num w:numId="88" w16cid:durableId="1677686602">
    <w:abstractNumId w:val="26"/>
  </w:num>
  <w:num w:numId="89" w16cid:durableId="389112223">
    <w:abstractNumId w:val="127"/>
  </w:num>
  <w:num w:numId="90" w16cid:durableId="1489056768">
    <w:abstractNumId w:val="69"/>
  </w:num>
  <w:num w:numId="91" w16cid:durableId="444349993">
    <w:abstractNumId w:val="110"/>
  </w:num>
  <w:num w:numId="92" w16cid:durableId="1776633438">
    <w:abstractNumId w:val="165"/>
  </w:num>
  <w:num w:numId="93" w16cid:durableId="311912863">
    <w:abstractNumId w:val="12"/>
  </w:num>
  <w:num w:numId="94" w16cid:durableId="813765167">
    <w:abstractNumId w:val="94"/>
  </w:num>
  <w:num w:numId="95" w16cid:durableId="314646953">
    <w:abstractNumId w:val="24"/>
  </w:num>
  <w:num w:numId="96" w16cid:durableId="286276145">
    <w:abstractNumId w:val="85"/>
  </w:num>
  <w:num w:numId="97" w16cid:durableId="1743287114">
    <w:abstractNumId w:val="150"/>
  </w:num>
  <w:num w:numId="98" w16cid:durableId="1605307607">
    <w:abstractNumId w:val="41"/>
  </w:num>
  <w:num w:numId="99" w16cid:durableId="2112311142">
    <w:abstractNumId w:val="161"/>
  </w:num>
  <w:num w:numId="100" w16cid:durableId="285432201">
    <w:abstractNumId w:val="100"/>
  </w:num>
  <w:num w:numId="101" w16cid:durableId="1901137877">
    <w:abstractNumId w:val="95"/>
  </w:num>
  <w:num w:numId="102" w16cid:durableId="333076323">
    <w:abstractNumId w:val="30"/>
  </w:num>
  <w:num w:numId="103" w16cid:durableId="1195461373">
    <w:abstractNumId w:val="143"/>
  </w:num>
  <w:num w:numId="104" w16cid:durableId="1206403964">
    <w:abstractNumId w:val="60"/>
  </w:num>
  <w:num w:numId="105" w16cid:durableId="71007550">
    <w:abstractNumId w:val="125"/>
  </w:num>
  <w:num w:numId="106" w16cid:durableId="641664263">
    <w:abstractNumId w:val="0"/>
  </w:num>
  <w:num w:numId="107" w16cid:durableId="938609150">
    <w:abstractNumId w:val="138"/>
  </w:num>
  <w:num w:numId="108" w16cid:durableId="1599017586">
    <w:abstractNumId w:val="92"/>
  </w:num>
  <w:num w:numId="109" w16cid:durableId="779686830">
    <w:abstractNumId w:val="48"/>
  </w:num>
  <w:num w:numId="110" w16cid:durableId="1599674041">
    <w:abstractNumId w:val="131"/>
  </w:num>
  <w:num w:numId="111" w16cid:durableId="485243287">
    <w:abstractNumId w:val="93"/>
  </w:num>
  <w:num w:numId="112" w16cid:durableId="1614484147">
    <w:abstractNumId w:val="36"/>
  </w:num>
  <w:num w:numId="113" w16cid:durableId="602416574">
    <w:abstractNumId w:val="62"/>
  </w:num>
  <w:num w:numId="114" w16cid:durableId="1638607873">
    <w:abstractNumId w:val="6"/>
  </w:num>
  <w:num w:numId="115" w16cid:durableId="180360435">
    <w:abstractNumId w:val="156"/>
  </w:num>
  <w:num w:numId="116" w16cid:durableId="206724884">
    <w:abstractNumId w:val="126"/>
  </w:num>
  <w:num w:numId="117" w16cid:durableId="181477796">
    <w:abstractNumId w:val="122"/>
  </w:num>
  <w:num w:numId="118" w16cid:durableId="85004015">
    <w:abstractNumId w:val="38"/>
  </w:num>
  <w:num w:numId="119" w16cid:durableId="1075084697">
    <w:abstractNumId w:val="68"/>
  </w:num>
  <w:num w:numId="120" w16cid:durableId="73204212">
    <w:abstractNumId w:val="20"/>
  </w:num>
  <w:num w:numId="121" w16cid:durableId="355083475">
    <w:abstractNumId w:val="55"/>
  </w:num>
  <w:num w:numId="122" w16cid:durableId="893353172">
    <w:abstractNumId w:val="71"/>
  </w:num>
  <w:num w:numId="123" w16cid:durableId="1671104291">
    <w:abstractNumId w:val="10"/>
  </w:num>
  <w:num w:numId="124" w16cid:durableId="501816618">
    <w:abstractNumId w:val="15"/>
  </w:num>
  <w:num w:numId="125" w16cid:durableId="1365406378">
    <w:abstractNumId w:val="51"/>
  </w:num>
  <w:num w:numId="126" w16cid:durableId="432629818">
    <w:abstractNumId w:val="39"/>
  </w:num>
  <w:num w:numId="127" w16cid:durableId="1171525075">
    <w:abstractNumId w:val="136"/>
  </w:num>
  <w:num w:numId="128" w16cid:durableId="1092160551">
    <w:abstractNumId w:val="121"/>
  </w:num>
  <w:num w:numId="129" w16cid:durableId="511604556">
    <w:abstractNumId w:val="87"/>
  </w:num>
  <w:num w:numId="130" w16cid:durableId="1716391620">
    <w:abstractNumId w:val="32"/>
  </w:num>
  <w:num w:numId="131" w16cid:durableId="1930460119">
    <w:abstractNumId w:val="13"/>
  </w:num>
  <w:num w:numId="132" w16cid:durableId="1839348243">
    <w:abstractNumId w:val="103"/>
  </w:num>
  <w:num w:numId="133" w16cid:durableId="1244099465">
    <w:abstractNumId w:val="8"/>
  </w:num>
  <w:num w:numId="134" w16cid:durableId="1745029163">
    <w:abstractNumId w:val="37"/>
  </w:num>
  <w:num w:numId="135" w16cid:durableId="1339308324">
    <w:abstractNumId w:val="166"/>
  </w:num>
  <w:num w:numId="136" w16cid:durableId="315032428">
    <w:abstractNumId w:val="107"/>
  </w:num>
  <w:num w:numId="137" w16cid:durableId="338897771">
    <w:abstractNumId w:val="158"/>
  </w:num>
  <w:num w:numId="138" w16cid:durableId="415250324">
    <w:abstractNumId w:val="154"/>
  </w:num>
  <w:num w:numId="139" w16cid:durableId="71317849">
    <w:abstractNumId w:val="91"/>
  </w:num>
  <w:num w:numId="140" w16cid:durableId="1533956242">
    <w:abstractNumId w:val="153"/>
  </w:num>
  <w:num w:numId="141" w16cid:durableId="1572079422">
    <w:abstractNumId w:val="149"/>
  </w:num>
  <w:num w:numId="142" w16cid:durableId="619143464">
    <w:abstractNumId w:val="134"/>
  </w:num>
  <w:num w:numId="143" w16cid:durableId="1250508813">
    <w:abstractNumId w:val="113"/>
  </w:num>
  <w:num w:numId="144" w16cid:durableId="344480172">
    <w:abstractNumId w:val="137"/>
  </w:num>
  <w:num w:numId="145" w16cid:durableId="139733991">
    <w:abstractNumId w:val="139"/>
  </w:num>
  <w:num w:numId="146" w16cid:durableId="745416988">
    <w:abstractNumId w:val="106"/>
  </w:num>
  <w:num w:numId="147" w16cid:durableId="1579942251">
    <w:abstractNumId w:val="74"/>
  </w:num>
  <w:num w:numId="148" w16cid:durableId="87776703">
    <w:abstractNumId w:val="42"/>
  </w:num>
  <w:num w:numId="149" w16cid:durableId="1990864620">
    <w:abstractNumId w:val="23"/>
  </w:num>
  <w:num w:numId="150" w16cid:durableId="1471047203">
    <w:abstractNumId w:val="86"/>
  </w:num>
  <w:num w:numId="151" w16cid:durableId="2002729672">
    <w:abstractNumId w:val="97"/>
  </w:num>
  <w:num w:numId="152" w16cid:durableId="1476027010">
    <w:abstractNumId w:val="120"/>
  </w:num>
  <w:num w:numId="153" w16cid:durableId="1141271201">
    <w:abstractNumId w:val="82"/>
  </w:num>
  <w:num w:numId="154" w16cid:durableId="177042998">
    <w:abstractNumId w:val="162"/>
  </w:num>
  <w:num w:numId="155" w16cid:durableId="1387997607">
    <w:abstractNumId w:val="167"/>
  </w:num>
  <w:num w:numId="156" w16cid:durableId="82460593">
    <w:abstractNumId w:val="57"/>
  </w:num>
  <w:num w:numId="157" w16cid:durableId="1604414314">
    <w:abstractNumId w:val="44"/>
  </w:num>
  <w:num w:numId="158" w16cid:durableId="1322126488">
    <w:abstractNumId w:val="123"/>
  </w:num>
  <w:num w:numId="159" w16cid:durableId="1113287814">
    <w:abstractNumId w:val="65"/>
  </w:num>
  <w:num w:numId="160" w16cid:durableId="1582835942">
    <w:abstractNumId w:val="77"/>
  </w:num>
  <w:num w:numId="161" w16cid:durableId="519971907">
    <w:abstractNumId w:val="124"/>
  </w:num>
  <w:num w:numId="162" w16cid:durableId="735739278">
    <w:abstractNumId w:val="11"/>
  </w:num>
  <w:num w:numId="163" w16cid:durableId="1719547424">
    <w:abstractNumId w:val="81"/>
  </w:num>
  <w:num w:numId="164" w16cid:durableId="1640649262">
    <w:abstractNumId w:val="147"/>
  </w:num>
  <w:num w:numId="165" w16cid:durableId="1211914722">
    <w:abstractNumId w:val="157"/>
  </w:num>
  <w:num w:numId="166" w16cid:durableId="469984887">
    <w:abstractNumId w:val="46"/>
  </w:num>
  <w:num w:numId="167" w16cid:durableId="429283380">
    <w:abstractNumId w:val="5"/>
  </w:num>
  <w:num w:numId="168" w16cid:durableId="950432355">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BBA"/>
    <w:rsid w:val="000007A5"/>
    <w:rsid w:val="0000294A"/>
    <w:rsid w:val="000034DC"/>
    <w:rsid w:val="00003999"/>
    <w:rsid w:val="0000511A"/>
    <w:rsid w:val="0001317F"/>
    <w:rsid w:val="00014BE7"/>
    <w:rsid w:val="00014C16"/>
    <w:rsid w:val="00017EAD"/>
    <w:rsid w:val="00021540"/>
    <w:rsid w:val="00022048"/>
    <w:rsid w:val="00023F71"/>
    <w:rsid w:val="00030B5B"/>
    <w:rsid w:val="00030EF7"/>
    <w:rsid w:val="00031E2A"/>
    <w:rsid w:val="00036416"/>
    <w:rsid w:val="00040169"/>
    <w:rsid w:val="0004145C"/>
    <w:rsid w:val="00042EFB"/>
    <w:rsid w:val="0004486F"/>
    <w:rsid w:val="00044DDA"/>
    <w:rsid w:val="00045386"/>
    <w:rsid w:val="00046558"/>
    <w:rsid w:val="00050279"/>
    <w:rsid w:val="00050577"/>
    <w:rsid w:val="00053348"/>
    <w:rsid w:val="00054946"/>
    <w:rsid w:val="00060C03"/>
    <w:rsid w:val="000617E7"/>
    <w:rsid w:val="0006282E"/>
    <w:rsid w:val="000634B6"/>
    <w:rsid w:val="00064B69"/>
    <w:rsid w:val="0006604F"/>
    <w:rsid w:val="00066E41"/>
    <w:rsid w:val="00070FA4"/>
    <w:rsid w:val="00071339"/>
    <w:rsid w:val="00076B0E"/>
    <w:rsid w:val="0007740E"/>
    <w:rsid w:val="00077FC0"/>
    <w:rsid w:val="00082807"/>
    <w:rsid w:val="00082CBC"/>
    <w:rsid w:val="00082E72"/>
    <w:rsid w:val="00086419"/>
    <w:rsid w:val="00090161"/>
    <w:rsid w:val="00090911"/>
    <w:rsid w:val="000915FA"/>
    <w:rsid w:val="0009256A"/>
    <w:rsid w:val="00094E95"/>
    <w:rsid w:val="00096E5D"/>
    <w:rsid w:val="0009743D"/>
    <w:rsid w:val="000A16FB"/>
    <w:rsid w:val="000A28C7"/>
    <w:rsid w:val="000A2E00"/>
    <w:rsid w:val="000A4175"/>
    <w:rsid w:val="000A6C1C"/>
    <w:rsid w:val="000A76EA"/>
    <w:rsid w:val="000A7A04"/>
    <w:rsid w:val="000A7C35"/>
    <w:rsid w:val="000B2136"/>
    <w:rsid w:val="000B44D4"/>
    <w:rsid w:val="000B51F8"/>
    <w:rsid w:val="000B5622"/>
    <w:rsid w:val="000B5C46"/>
    <w:rsid w:val="000B6D4D"/>
    <w:rsid w:val="000B7246"/>
    <w:rsid w:val="000B768B"/>
    <w:rsid w:val="000B7F54"/>
    <w:rsid w:val="000C1783"/>
    <w:rsid w:val="000C4850"/>
    <w:rsid w:val="000C4D55"/>
    <w:rsid w:val="000C5F33"/>
    <w:rsid w:val="000C7896"/>
    <w:rsid w:val="000D07F1"/>
    <w:rsid w:val="000D0EDD"/>
    <w:rsid w:val="000D6894"/>
    <w:rsid w:val="000E026F"/>
    <w:rsid w:val="000E2216"/>
    <w:rsid w:val="000E2BDF"/>
    <w:rsid w:val="000E3742"/>
    <w:rsid w:val="000E4402"/>
    <w:rsid w:val="000E4A84"/>
    <w:rsid w:val="000E4F3A"/>
    <w:rsid w:val="000E69EE"/>
    <w:rsid w:val="000E6AF0"/>
    <w:rsid w:val="000E6FB8"/>
    <w:rsid w:val="000F05BD"/>
    <w:rsid w:val="000F15CE"/>
    <w:rsid w:val="000F3E08"/>
    <w:rsid w:val="000F43B7"/>
    <w:rsid w:val="000F6BF2"/>
    <w:rsid w:val="000F6C13"/>
    <w:rsid w:val="000F73A4"/>
    <w:rsid w:val="001004BB"/>
    <w:rsid w:val="00100F43"/>
    <w:rsid w:val="001019C0"/>
    <w:rsid w:val="0010381F"/>
    <w:rsid w:val="0010530B"/>
    <w:rsid w:val="0010537E"/>
    <w:rsid w:val="001056C8"/>
    <w:rsid w:val="00107AB7"/>
    <w:rsid w:val="00110664"/>
    <w:rsid w:val="00112AB3"/>
    <w:rsid w:val="00113A99"/>
    <w:rsid w:val="001145AF"/>
    <w:rsid w:val="0011495C"/>
    <w:rsid w:val="00117B7A"/>
    <w:rsid w:val="00120A19"/>
    <w:rsid w:val="00123E9B"/>
    <w:rsid w:val="001243BF"/>
    <w:rsid w:val="001247AB"/>
    <w:rsid w:val="00124A13"/>
    <w:rsid w:val="001251AB"/>
    <w:rsid w:val="00125808"/>
    <w:rsid w:val="001258F3"/>
    <w:rsid w:val="00126293"/>
    <w:rsid w:val="00126472"/>
    <w:rsid w:val="00126775"/>
    <w:rsid w:val="00126E0D"/>
    <w:rsid w:val="00130F8D"/>
    <w:rsid w:val="00131FF0"/>
    <w:rsid w:val="001320B8"/>
    <w:rsid w:val="00132D1A"/>
    <w:rsid w:val="0013450B"/>
    <w:rsid w:val="00136856"/>
    <w:rsid w:val="0013705E"/>
    <w:rsid w:val="00137581"/>
    <w:rsid w:val="00137DAC"/>
    <w:rsid w:val="00140833"/>
    <w:rsid w:val="00140FA6"/>
    <w:rsid w:val="0014180C"/>
    <w:rsid w:val="00141A64"/>
    <w:rsid w:val="0014238E"/>
    <w:rsid w:val="00145FDE"/>
    <w:rsid w:val="00150AD1"/>
    <w:rsid w:val="001520E9"/>
    <w:rsid w:val="00152941"/>
    <w:rsid w:val="001552BF"/>
    <w:rsid w:val="001567CC"/>
    <w:rsid w:val="0015752E"/>
    <w:rsid w:val="001606E3"/>
    <w:rsid w:val="00160868"/>
    <w:rsid w:val="00160DD5"/>
    <w:rsid w:val="00161463"/>
    <w:rsid w:val="00163238"/>
    <w:rsid w:val="001670AE"/>
    <w:rsid w:val="001705B9"/>
    <w:rsid w:val="001705F7"/>
    <w:rsid w:val="0017222D"/>
    <w:rsid w:val="00172793"/>
    <w:rsid w:val="00173073"/>
    <w:rsid w:val="001737B3"/>
    <w:rsid w:val="00174909"/>
    <w:rsid w:val="001769D5"/>
    <w:rsid w:val="00176EE4"/>
    <w:rsid w:val="00176F88"/>
    <w:rsid w:val="00177BBA"/>
    <w:rsid w:val="001800EE"/>
    <w:rsid w:val="0018137F"/>
    <w:rsid w:val="00181FFF"/>
    <w:rsid w:val="00185563"/>
    <w:rsid w:val="00190B97"/>
    <w:rsid w:val="001918FD"/>
    <w:rsid w:val="00192100"/>
    <w:rsid w:val="00192523"/>
    <w:rsid w:val="00194F6C"/>
    <w:rsid w:val="00195D5D"/>
    <w:rsid w:val="001969F5"/>
    <w:rsid w:val="00196E24"/>
    <w:rsid w:val="001A05AD"/>
    <w:rsid w:val="001A1826"/>
    <w:rsid w:val="001A5F90"/>
    <w:rsid w:val="001A618D"/>
    <w:rsid w:val="001A79C2"/>
    <w:rsid w:val="001B0CBE"/>
    <w:rsid w:val="001B3657"/>
    <w:rsid w:val="001C15DD"/>
    <w:rsid w:val="001C25EB"/>
    <w:rsid w:val="001C709C"/>
    <w:rsid w:val="001C7FF0"/>
    <w:rsid w:val="001D3A7E"/>
    <w:rsid w:val="001D57D1"/>
    <w:rsid w:val="001D67DA"/>
    <w:rsid w:val="001E0F87"/>
    <w:rsid w:val="001E33F0"/>
    <w:rsid w:val="001E5F2E"/>
    <w:rsid w:val="001E619C"/>
    <w:rsid w:val="001E702A"/>
    <w:rsid w:val="001E75F9"/>
    <w:rsid w:val="001F0A56"/>
    <w:rsid w:val="001F0AA0"/>
    <w:rsid w:val="001F0C91"/>
    <w:rsid w:val="001F0CD0"/>
    <w:rsid w:val="001F343E"/>
    <w:rsid w:val="001F52C6"/>
    <w:rsid w:val="001F5E23"/>
    <w:rsid w:val="0020511D"/>
    <w:rsid w:val="00205C1E"/>
    <w:rsid w:val="002109D4"/>
    <w:rsid w:val="002127E4"/>
    <w:rsid w:val="002137C0"/>
    <w:rsid w:val="00214145"/>
    <w:rsid w:val="00215490"/>
    <w:rsid w:val="002204BF"/>
    <w:rsid w:val="00222F80"/>
    <w:rsid w:val="00223387"/>
    <w:rsid w:val="00224A6C"/>
    <w:rsid w:val="00227006"/>
    <w:rsid w:val="00230996"/>
    <w:rsid w:val="0023394D"/>
    <w:rsid w:val="002339D9"/>
    <w:rsid w:val="00233A5F"/>
    <w:rsid w:val="0023496B"/>
    <w:rsid w:val="00236310"/>
    <w:rsid w:val="00243C88"/>
    <w:rsid w:val="0024514E"/>
    <w:rsid w:val="00246CB0"/>
    <w:rsid w:val="00246DEB"/>
    <w:rsid w:val="00246FE5"/>
    <w:rsid w:val="00251A97"/>
    <w:rsid w:val="00252B21"/>
    <w:rsid w:val="00252F06"/>
    <w:rsid w:val="0025326C"/>
    <w:rsid w:val="002558C7"/>
    <w:rsid w:val="00255C1B"/>
    <w:rsid w:val="00257021"/>
    <w:rsid w:val="00257783"/>
    <w:rsid w:val="002614BE"/>
    <w:rsid w:val="00263B24"/>
    <w:rsid w:val="00263DD8"/>
    <w:rsid w:val="00264AF9"/>
    <w:rsid w:val="00270BBA"/>
    <w:rsid w:val="00270C1D"/>
    <w:rsid w:val="00271B4F"/>
    <w:rsid w:val="00274B22"/>
    <w:rsid w:val="00275527"/>
    <w:rsid w:val="00276491"/>
    <w:rsid w:val="00276C96"/>
    <w:rsid w:val="00283A4A"/>
    <w:rsid w:val="00283BBB"/>
    <w:rsid w:val="002840A9"/>
    <w:rsid w:val="00284BDC"/>
    <w:rsid w:val="00285BB8"/>
    <w:rsid w:val="00286467"/>
    <w:rsid w:val="00286EE8"/>
    <w:rsid w:val="00287380"/>
    <w:rsid w:val="00287A16"/>
    <w:rsid w:val="00287B1F"/>
    <w:rsid w:val="002979E8"/>
    <w:rsid w:val="00297E9D"/>
    <w:rsid w:val="002A03BC"/>
    <w:rsid w:val="002A0585"/>
    <w:rsid w:val="002A1B3B"/>
    <w:rsid w:val="002A22F7"/>
    <w:rsid w:val="002A255F"/>
    <w:rsid w:val="002A4B58"/>
    <w:rsid w:val="002A4C14"/>
    <w:rsid w:val="002A6780"/>
    <w:rsid w:val="002B4131"/>
    <w:rsid w:val="002B5F15"/>
    <w:rsid w:val="002B7A14"/>
    <w:rsid w:val="002B7A4D"/>
    <w:rsid w:val="002C0C67"/>
    <w:rsid w:val="002C0EFF"/>
    <w:rsid w:val="002C3E2E"/>
    <w:rsid w:val="002C5248"/>
    <w:rsid w:val="002C57F8"/>
    <w:rsid w:val="002C64D6"/>
    <w:rsid w:val="002C78BB"/>
    <w:rsid w:val="002C7D11"/>
    <w:rsid w:val="002D0CB8"/>
    <w:rsid w:val="002D2C87"/>
    <w:rsid w:val="002D46F9"/>
    <w:rsid w:val="002D5ACE"/>
    <w:rsid w:val="002D7173"/>
    <w:rsid w:val="002D7805"/>
    <w:rsid w:val="002E05F1"/>
    <w:rsid w:val="002E3024"/>
    <w:rsid w:val="002E3A3F"/>
    <w:rsid w:val="002E5889"/>
    <w:rsid w:val="002E686E"/>
    <w:rsid w:val="002F015A"/>
    <w:rsid w:val="002F1A98"/>
    <w:rsid w:val="002F2F76"/>
    <w:rsid w:val="002F4777"/>
    <w:rsid w:val="002F5708"/>
    <w:rsid w:val="002F68CF"/>
    <w:rsid w:val="002F755D"/>
    <w:rsid w:val="0030004C"/>
    <w:rsid w:val="003013FD"/>
    <w:rsid w:val="00302F2F"/>
    <w:rsid w:val="00303367"/>
    <w:rsid w:val="0030366A"/>
    <w:rsid w:val="00303748"/>
    <w:rsid w:val="00303C8E"/>
    <w:rsid w:val="00303DA3"/>
    <w:rsid w:val="00306E11"/>
    <w:rsid w:val="003071EA"/>
    <w:rsid w:val="0030778F"/>
    <w:rsid w:val="00310C5A"/>
    <w:rsid w:val="00311B25"/>
    <w:rsid w:val="00314797"/>
    <w:rsid w:val="00317826"/>
    <w:rsid w:val="003200D3"/>
    <w:rsid w:val="00324039"/>
    <w:rsid w:val="00325730"/>
    <w:rsid w:val="00327692"/>
    <w:rsid w:val="00327DD5"/>
    <w:rsid w:val="00331352"/>
    <w:rsid w:val="00331938"/>
    <w:rsid w:val="00331F18"/>
    <w:rsid w:val="00332E7C"/>
    <w:rsid w:val="003332CD"/>
    <w:rsid w:val="003335C2"/>
    <w:rsid w:val="0033374E"/>
    <w:rsid w:val="003340CB"/>
    <w:rsid w:val="00335552"/>
    <w:rsid w:val="0033599F"/>
    <w:rsid w:val="00335A2C"/>
    <w:rsid w:val="00335C85"/>
    <w:rsid w:val="00344051"/>
    <w:rsid w:val="0034579B"/>
    <w:rsid w:val="00347D02"/>
    <w:rsid w:val="003539FA"/>
    <w:rsid w:val="0035489E"/>
    <w:rsid w:val="00356B71"/>
    <w:rsid w:val="0035762F"/>
    <w:rsid w:val="00357CD1"/>
    <w:rsid w:val="00360E27"/>
    <w:rsid w:val="003622E8"/>
    <w:rsid w:val="00363CDB"/>
    <w:rsid w:val="00364CF8"/>
    <w:rsid w:val="0037060C"/>
    <w:rsid w:val="0037091D"/>
    <w:rsid w:val="00370D8B"/>
    <w:rsid w:val="00371BB7"/>
    <w:rsid w:val="003743E5"/>
    <w:rsid w:val="00375006"/>
    <w:rsid w:val="00375FEB"/>
    <w:rsid w:val="00376EF4"/>
    <w:rsid w:val="00377B2C"/>
    <w:rsid w:val="00384608"/>
    <w:rsid w:val="00384E5D"/>
    <w:rsid w:val="00385842"/>
    <w:rsid w:val="00386916"/>
    <w:rsid w:val="00387B11"/>
    <w:rsid w:val="00391853"/>
    <w:rsid w:val="0039330B"/>
    <w:rsid w:val="00393B29"/>
    <w:rsid w:val="00393DCE"/>
    <w:rsid w:val="003A0C02"/>
    <w:rsid w:val="003A0FAC"/>
    <w:rsid w:val="003A507E"/>
    <w:rsid w:val="003A6C5F"/>
    <w:rsid w:val="003A6F14"/>
    <w:rsid w:val="003A71C8"/>
    <w:rsid w:val="003B22DC"/>
    <w:rsid w:val="003B30C3"/>
    <w:rsid w:val="003B4F6B"/>
    <w:rsid w:val="003B5043"/>
    <w:rsid w:val="003B532B"/>
    <w:rsid w:val="003B637D"/>
    <w:rsid w:val="003C07D1"/>
    <w:rsid w:val="003C128C"/>
    <w:rsid w:val="003C1936"/>
    <w:rsid w:val="003C1D6D"/>
    <w:rsid w:val="003C3F44"/>
    <w:rsid w:val="003C5311"/>
    <w:rsid w:val="003C5905"/>
    <w:rsid w:val="003C6E59"/>
    <w:rsid w:val="003C779D"/>
    <w:rsid w:val="003C7EC4"/>
    <w:rsid w:val="003D32C1"/>
    <w:rsid w:val="003D34EB"/>
    <w:rsid w:val="003D3CCC"/>
    <w:rsid w:val="003D5BF0"/>
    <w:rsid w:val="003D7176"/>
    <w:rsid w:val="003E016B"/>
    <w:rsid w:val="003E1647"/>
    <w:rsid w:val="003E1F77"/>
    <w:rsid w:val="003E37B8"/>
    <w:rsid w:val="003E47F9"/>
    <w:rsid w:val="003E486A"/>
    <w:rsid w:val="003E6DB2"/>
    <w:rsid w:val="003E7752"/>
    <w:rsid w:val="003E7877"/>
    <w:rsid w:val="003E7C5A"/>
    <w:rsid w:val="003F048D"/>
    <w:rsid w:val="003F0898"/>
    <w:rsid w:val="003F1383"/>
    <w:rsid w:val="003F691D"/>
    <w:rsid w:val="003F7127"/>
    <w:rsid w:val="004059EC"/>
    <w:rsid w:val="004063DE"/>
    <w:rsid w:val="004069B7"/>
    <w:rsid w:val="00407118"/>
    <w:rsid w:val="0040786D"/>
    <w:rsid w:val="004115D2"/>
    <w:rsid w:val="00412467"/>
    <w:rsid w:val="004125DA"/>
    <w:rsid w:val="00416D2B"/>
    <w:rsid w:val="00416DFF"/>
    <w:rsid w:val="0041741B"/>
    <w:rsid w:val="00417B35"/>
    <w:rsid w:val="0042068F"/>
    <w:rsid w:val="004221B6"/>
    <w:rsid w:val="00425ABE"/>
    <w:rsid w:val="004267B5"/>
    <w:rsid w:val="00426A5A"/>
    <w:rsid w:val="004302FC"/>
    <w:rsid w:val="00430CFF"/>
    <w:rsid w:val="00433529"/>
    <w:rsid w:val="0043495D"/>
    <w:rsid w:val="00440242"/>
    <w:rsid w:val="00445197"/>
    <w:rsid w:val="004459F2"/>
    <w:rsid w:val="004468DA"/>
    <w:rsid w:val="004478AC"/>
    <w:rsid w:val="0045023F"/>
    <w:rsid w:val="0045163B"/>
    <w:rsid w:val="00451A80"/>
    <w:rsid w:val="00452D43"/>
    <w:rsid w:val="0045370B"/>
    <w:rsid w:val="00456D31"/>
    <w:rsid w:val="00461BFC"/>
    <w:rsid w:val="004626C8"/>
    <w:rsid w:val="004635CE"/>
    <w:rsid w:val="004638A6"/>
    <w:rsid w:val="00463DA5"/>
    <w:rsid w:val="00464BD0"/>
    <w:rsid w:val="004655F6"/>
    <w:rsid w:val="004706CE"/>
    <w:rsid w:val="00470BDD"/>
    <w:rsid w:val="004711E1"/>
    <w:rsid w:val="0047211A"/>
    <w:rsid w:val="00472612"/>
    <w:rsid w:val="00473966"/>
    <w:rsid w:val="0047470B"/>
    <w:rsid w:val="00475B04"/>
    <w:rsid w:val="00476534"/>
    <w:rsid w:val="004771A7"/>
    <w:rsid w:val="0047741F"/>
    <w:rsid w:val="00480614"/>
    <w:rsid w:val="004808C7"/>
    <w:rsid w:val="0048240A"/>
    <w:rsid w:val="00484EB0"/>
    <w:rsid w:val="00485CB0"/>
    <w:rsid w:val="00485DA3"/>
    <w:rsid w:val="00486F58"/>
    <w:rsid w:val="0048736B"/>
    <w:rsid w:val="00490125"/>
    <w:rsid w:val="00490FD1"/>
    <w:rsid w:val="00491E4D"/>
    <w:rsid w:val="004964AD"/>
    <w:rsid w:val="004A1F86"/>
    <w:rsid w:val="004A27EB"/>
    <w:rsid w:val="004A505E"/>
    <w:rsid w:val="004A50B4"/>
    <w:rsid w:val="004A5CFE"/>
    <w:rsid w:val="004A78C2"/>
    <w:rsid w:val="004B07E7"/>
    <w:rsid w:val="004B0E94"/>
    <w:rsid w:val="004B29B1"/>
    <w:rsid w:val="004B2A1C"/>
    <w:rsid w:val="004B3639"/>
    <w:rsid w:val="004B464D"/>
    <w:rsid w:val="004B4B82"/>
    <w:rsid w:val="004B59A7"/>
    <w:rsid w:val="004B63C1"/>
    <w:rsid w:val="004B6D49"/>
    <w:rsid w:val="004C13AB"/>
    <w:rsid w:val="004C49AB"/>
    <w:rsid w:val="004C4AEA"/>
    <w:rsid w:val="004C4DE0"/>
    <w:rsid w:val="004C4FC6"/>
    <w:rsid w:val="004C6B90"/>
    <w:rsid w:val="004D0E23"/>
    <w:rsid w:val="004D1120"/>
    <w:rsid w:val="004D3305"/>
    <w:rsid w:val="004D4ACC"/>
    <w:rsid w:val="004D5EFB"/>
    <w:rsid w:val="004D6388"/>
    <w:rsid w:val="004D7C32"/>
    <w:rsid w:val="004E083B"/>
    <w:rsid w:val="004E0BF6"/>
    <w:rsid w:val="004E27CF"/>
    <w:rsid w:val="004E2977"/>
    <w:rsid w:val="004E3F5A"/>
    <w:rsid w:val="004E46D8"/>
    <w:rsid w:val="004F1FF8"/>
    <w:rsid w:val="004F3724"/>
    <w:rsid w:val="004F6074"/>
    <w:rsid w:val="0050045C"/>
    <w:rsid w:val="00500BF4"/>
    <w:rsid w:val="00502385"/>
    <w:rsid w:val="00503EB3"/>
    <w:rsid w:val="00512852"/>
    <w:rsid w:val="005135CB"/>
    <w:rsid w:val="005146E5"/>
    <w:rsid w:val="00516439"/>
    <w:rsid w:val="0051685A"/>
    <w:rsid w:val="00517C5F"/>
    <w:rsid w:val="00520342"/>
    <w:rsid w:val="00522CCD"/>
    <w:rsid w:val="00523909"/>
    <w:rsid w:val="00523BE9"/>
    <w:rsid w:val="00525820"/>
    <w:rsid w:val="005272BB"/>
    <w:rsid w:val="00532405"/>
    <w:rsid w:val="0053585B"/>
    <w:rsid w:val="005358FB"/>
    <w:rsid w:val="00535FD7"/>
    <w:rsid w:val="00537EDF"/>
    <w:rsid w:val="005402B8"/>
    <w:rsid w:val="0054044A"/>
    <w:rsid w:val="0054077A"/>
    <w:rsid w:val="00543238"/>
    <w:rsid w:val="0054481D"/>
    <w:rsid w:val="0054483E"/>
    <w:rsid w:val="00545C4B"/>
    <w:rsid w:val="00555360"/>
    <w:rsid w:val="005568E0"/>
    <w:rsid w:val="00556C01"/>
    <w:rsid w:val="00556C88"/>
    <w:rsid w:val="00556FF0"/>
    <w:rsid w:val="0055776B"/>
    <w:rsid w:val="0056412D"/>
    <w:rsid w:val="00564322"/>
    <w:rsid w:val="005649DF"/>
    <w:rsid w:val="0056596F"/>
    <w:rsid w:val="00570796"/>
    <w:rsid w:val="00570EB4"/>
    <w:rsid w:val="00571267"/>
    <w:rsid w:val="005728B1"/>
    <w:rsid w:val="005729E7"/>
    <w:rsid w:val="00572DD9"/>
    <w:rsid w:val="005742E2"/>
    <w:rsid w:val="00574F12"/>
    <w:rsid w:val="00575894"/>
    <w:rsid w:val="0057669F"/>
    <w:rsid w:val="0057684F"/>
    <w:rsid w:val="00576D0E"/>
    <w:rsid w:val="005816FB"/>
    <w:rsid w:val="00582096"/>
    <w:rsid w:val="005841A6"/>
    <w:rsid w:val="00584C9A"/>
    <w:rsid w:val="0058561E"/>
    <w:rsid w:val="005870C5"/>
    <w:rsid w:val="00590B1F"/>
    <w:rsid w:val="00591622"/>
    <w:rsid w:val="005924E0"/>
    <w:rsid w:val="005925B3"/>
    <w:rsid w:val="00593136"/>
    <w:rsid w:val="0059502A"/>
    <w:rsid w:val="00596AAE"/>
    <w:rsid w:val="00596E24"/>
    <w:rsid w:val="00597DEA"/>
    <w:rsid w:val="005A4D1A"/>
    <w:rsid w:val="005A6FC0"/>
    <w:rsid w:val="005A6FEA"/>
    <w:rsid w:val="005B094C"/>
    <w:rsid w:val="005B0ED6"/>
    <w:rsid w:val="005B2BD8"/>
    <w:rsid w:val="005B305F"/>
    <w:rsid w:val="005B3535"/>
    <w:rsid w:val="005B392F"/>
    <w:rsid w:val="005B3E4B"/>
    <w:rsid w:val="005B4A21"/>
    <w:rsid w:val="005B4C1A"/>
    <w:rsid w:val="005B5029"/>
    <w:rsid w:val="005B633A"/>
    <w:rsid w:val="005B6675"/>
    <w:rsid w:val="005B7950"/>
    <w:rsid w:val="005B7D8E"/>
    <w:rsid w:val="005C6224"/>
    <w:rsid w:val="005C631A"/>
    <w:rsid w:val="005C6424"/>
    <w:rsid w:val="005C6AE7"/>
    <w:rsid w:val="005C7099"/>
    <w:rsid w:val="005C7FD2"/>
    <w:rsid w:val="005D63F5"/>
    <w:rsid w:val="005D683E"/>
    <w:rsid w:val="005D6CD0"/>
    <w:rsid w:val="005D7863"/>
    <w:rsid w:val="005D7EC4"/>
    <w:rsid w:val="005E1235"/>
    <w:rsid w:val="005E1BFB"/>
    <w:rsid w:val="005E2D89"/>
    <w:rsid w:val="005E3107"/>
    <w:rsid w:val="005E63FE"/>
    <w:rsid w:val="005E65F4"/>
    <w:rsid w:val="005F007E"/>
    <w:rsid w:val="005F073B"/>
    <w:rsid w:val="005F2940"/>
    <w:rsid w:val="005F2C1B"/>
    <w:rsid w:val="005F2F60"/>
    <w:rsid w:val="005F3BE5"/>
    <w:rsid w:val="005F4961"/>
    <w:rsid w:val="005F5AEF"/>
    <w:rsid w:val="005F6DE9"/>
    <w:rsid w:val="005F7E14"/>
    <w:rsid w:val="006016D2"/>
    <w:rsid w:val="00602715"/>
    <w:rsid w:val="00606F6E"/>
    <w:rsid w:val="00613D67"/>
    <w:rsid w:val="00616D34"/>
    <w:rsid w:val="006174CC"/>
    <w:rsid w:val="006208B0"/>
    <w:rsid w:val="00620FB1"/>
    <w:rsid w:val="006216DC"/>
    <w:rsid w:val="00622A92"/>
    <w:rsid w:val="00622DB5"/>
    <w:rsid w:val="00624F39"/>
    <w:rsid w:val="00625A34"/>
    <w:rsid w:val="006275E5"/>
    <w:rsid w:val="006278A5"/>
    <w:rsid w:val="00630490"/>
    <w:rsid w:val="00633797"/>
    <w:rsid w:val="00635557"/>
    <w:rsid w:val="00635AFA"/>
    <w:rsid w:val="00635D9C"/>
    <w:rsid w:val="00636B53"/>
    <w:rsid w:val="006401D9"/>
    <w:rsid w:val="006414F7"/>
    <w:rsid w:val="006415F3"/>
    <w:rsid w:val="00642C61"/>
    <w:rsid w:val="00642F1C"/>
    <w:rsid w:val="006432D5"/>
    <w:rsid w:val="006444EE"/>
    <w:rsid w:val="00645316"/>
    <w:rsid w:val="00646EE5"/>
    <w:rsid w:val="00647685"/>
    <w:rsid w:val="00647F79"/>
    <w:rsid w:val="00650050"/>
    <w:rsid w:val="006545F5"/>
    <w:rsid w:val="0065473B"/>
    <w:rsid w:val="00654E1D"/>
    <w:rsid w:val="006555C1"/>
    <w:rsid w:val="00661B95"/>
    <w:rsid w:val="006636BF"/>
    <w:rsid w:val="0066400A"/>
    <w:rsid w:val="00664718"/>
    <w:rsid w:val="006678B0"/>
    <w:rsid w:val="00670E89"/>
    <w:rsid w:val="006714EB"/>
    <w:rsid w:val="00672F8D"/>
    <w:rsid w:val="00673B4B"/>
    <w:rsid w:val="00673C9D"/>
    <w:rsid w:val="0067453D"/>
    <w:rsid w:val="00675954"/>
    <w:rsid w:val="006767D3"/>
    <w:rsid w:val="00677545"/>
    <w:rsid w:val="00677A86"/>
    <w:rsid w:val="00683F54"/>
    <w:rsid w:val="00684361"/>
    <w:rsid w:val="006843C1"/>
    <w:rsid w:val="00686174"/>
    <w:rsid w:val="00686476"/>
    <w:rsid w:val="00687883"/>
    <w:rsid w:val="00687D1A"/>
    <w:rsid w:val="0069678F"/>
    <w:rsid w:val="00696F12"/>
    <w:rsid w:val="00697C2B"/>
    <w:rsid w:val="006A148A"/>
    <w:rsid w:val="006A33D6"/>
    <w:rsid w:val="006A4751"/>
    <w:rsid w:val="006A676D"/>
    <w:rsid w:val="006A68EF"/>
    <w:rsid w:val="006A71BB"/>
    <w:rsid w:val="006B2409"/>
    <w:rsid w:val="006B2E7F"/>
    <w:rsid w:val="006B36CD"/>
    <w:rsid w:val="006B6B50"/>
    <w:rsid w:val="006B7EA8"/>
    <w:rsid w:val="006C14EE"/>
    <w:rsid w:val="006C311A"/>
    <w:rsid w:val="006C337D"/>
    <w:rsid w:val="006C3E20"/>
    <w:rsid w:val="006C3F22"/>
    <w:rsid w:val="006C5F40"/>
    <w:rsid w:val="006C7E6D"/>
    <w:rsid w:val="006D1165"/>
    <w:rsid w:val="006D28E0"/>
    <w:rsid w:val="006D2ADA"/>
    <w:rsid w:val="006D4BD2"/>
    <w:rsid w:val="006D530B"/>
    <w:rsid w:val="006D6CE7"/>
    <w:rsid w:val="006D6EEF"/>
    <w:rsid w:val="006D7E3D"/>
    <w:rsid w:val="006E2F37"/>
    <w:rsid w:val="006E6F6A"/>
    <w:rsid w:val="006F0C65"/>
    <w:rsid w:val="006F16CA"/>
    <w:rsid w:val="006F2D33"/>
    <w:rsid w:val="006F391A"/>
    <w:rsid w:val="006F3DAF"/>
    <w:rsid w:val="006F4A26"/>
    <w:rsid w:val="006F5323"/>
    <w:rsid w:val="006F68B4"/>
    <w:rsid w:val="006F6CBC"/>
    <w:rsid w:val="006F7179"/>
    <w:rsid w:val="006F72A1"/>
    <w:rsid w:val="00700EC2"/>
    <w:rsid w:val="00701AFE"/>
    <w:rsid w:val="0070287D"/>
    <w:rsid w:val="00702BB8"/>
    <w:rsid w:val="007034D1"/>
    <w:rsid w:val="00703E46"/>
    <w:rsid w:val="00704AA4"/>
    <w:rsid w:val="00705A76"/>
    <w:rsid w:val="007130E9"/>
    <w:rsid w:val="00713475"/>
    <w:rsid w:val="00715940"/>
    <w:rsid w:val="007160B0"/>
    <w:rsid w:val="00717E83"/>
    <w:rsid w:val="007230A3"/>
    <w:rsid w:val="007263D9"/>
    <w:rsid w:val="00726689"/>
    <w:rsid w:val="007304A1"/>
    <w:rsid w:val="007308F4"/>
    <w:rsid w:val="007321A1"/>
    <w:rsid w:val="007326B3"/>
    <w:rsid w:val="00733749"/>
    <w:rsid w:val="00734E11"/>
    <w:rsid w:val="00734E1F"/>
    <w:rsid w:val="0073632C"/>
    <w:rsid w:val="0073676E"/>
    <w:rsid w:val="007372F6"/>
    <w:rsid w:val="007373D9"/>
    <w:rsid w:val="0074176B"/>
    <w:rsid w:val="00741EF6"/>
    <w:rsid w:val="00742F3F"/>
    <w:rsid w:val="00743259"/>
    <w:rsid w:val="00743DF9"/>
    <w:rsid w:val="0075408B"/>
    <w:rsid w:val="00754BA8"/>
    <w:rsid w:val="00755ED2"/>
    <w:rsid w:val="0075671B"/>
    <w:rsid w:val="00756793"/>
    <w:rsid w:val="00756B5E"/>
    <w:rsid w:val="00756BFB"/>
    <w:rsid w:val="007601E0"/>
    <w:rsid w:val="0076022D"/>
    <w:rsid w:val="007608A7"/>
    <w:rsid w:val="00763727"/>
    <w:rsid w:val="00763F05"/>
    <w:rsid w:val="00764006"/>
    <w:rsid w:val="007665D4"/>
    <w:rsid w:val="00766AE3"/>
    <w:rsid w:val="00770951"/>
    <w:rsid w:val="00773762"/>
    <w:rsid w:val="00780DA0"/>
    <w:rsid w:val="007819A6"/>
    <w:rsid w:val="00782FF0"/>
    <w:rsid w:val="0078321F"/>
    <w:rsid w:val="00784588"/>
    <w:rsid w:val="00784FD4"/>
    <w:rsid w:val="007855D0"/>
    <w:rsid w:val="007856ED"/>
    <w:rsid w:val="00785787"/>
    <w:rsid w:val="0079072B"/>
    <w:rsid w:val="00792AAC"/>
    <w:rsid w:val="007A0185"/>
    <w:rsid w:val="007A2E48"/>
    <w:rsid w:val="007A39F8"/>
    <w:rsid w:val="007A4CEE"/>
    <w:rsid w:val="007A5B4F"/>
    <w:rsid w:val="007A5C2F"/>
    <w:rsid w:val="007B000A"/>
    <w:rsid w:val="007B01CA"/>
    <w:rsid w:val="007B02E5"/>
    <w:rsid w:val="007B0E8A"/>
    <w:rsid w:val="007B1518"/>
    <w:rsid w:val="007B4F34"/>
    <w:rsid w:val="007B6A7C"/>
    <w:rsid w:val="007B7385"/>
    <w:rsid w:val="007C3351"/>
    <w:rsid w:val="007C4826"/>
    <w:rsid w:val="007C6262"/>
    <w:rsid w:val="007D1E0E"/>
    <w:rsid w:val="007D2189"/>
    <w:rsid w:val="007D2BE6"/>
    <w:rsid w:val="007D377E"/>
    <w:rsid w:val="007D400A"/>
    <w:rsid w:val="007D43BE"/>
    <w:rsid w:val="007D445C"/>
    <w:rsid w:val="007D5410"/>
    <w:rsid w:val="007D6E34"/>
    <w:rsid w:val="007E10B8"/>
    <w:rsid w:val="007E19A1"/>
    <w:rsid w:val="007E2D97"/>
    <w:rsid w:val="007E4A04"/>
    <w:rsid w:val="007E4B36"/>
    <w:rsid w:val="007E5552"/>
    <w:rsid w:val="007E5B9C"/>
    <w:rsid w:val="007F0352"/>
    <w:rsid w:val="007F1284"/>
    <w:rsid w:val="007F4E0C"/>
    <w:rsid w:val="007F660F"/>
    <w:rsid w:val="007F6F6A"/>
    <w:rsid w:val="0080023A"/>
    <w:rsid w:val="00800562"/>
    <w:rsid w:val="00801F3E"/>
    <w:rsid w:val="00802063"/>
    <w:rsid w:val="0080527B"/>
    <w:rsid w:val="008060F0"/>
    <w:rsid w:val="008065A9"/>
    <w:rsid w:val="00810193"/>
    <w:rsid w:val="00812570"/>
    <w:rsid w:val="00816068"/>
    <w:rsid w:val="00816CBE"/>
    <w:rsid w:val="00822068"/>
    <w:rsid w:val="00823172"/>
    <w:rsid w:val="00824911"/>
    <w:rsid w:val="00824D9C"/>
    <w:rsid w:val="00825EFE"/>
    <w:rsid w:val="00826666"/>
    <w:rsid w:val="0082696F"/>
    <w:rsid w:val="00831828"/>
    <w:rsid w:val="008337A8"/>
    <w:rsid w:val="00834E36"/>
    <w:rsid w:val="00840158"/>
    <w:rsid w:val="0084065A"/>
    <w:rsid w:val="008412B4"/>
    <w:rsid w:val="008426BA"/>
    <w:rsid w:val="00843B43"/>
    <w:rsid w:val="00844246"/>
    <w:rsid w:val="0084435E"/>
    <w:rsid w:val="00844452"/>
    <w:rsid w:val="00845B2F"/>
    <w:rsid w:val="00845CF6"/>
    <w:rsid w:val="00851541"/>
    <w:rsid w:val="008531DC"/>
    <w:rsid w:val="00853D1F"/>
    <w:rsid w:val="00861B25"/>
    <w:rsid w:val="0086279D"/>
    <w:rsid w:val="00865FD3"/>
    <w:rsid w:val="0086744B"/>
    <w:rsid w:val="00870D31"/>
    <w:rsid w:val="0087130E"/>
    <w:rsid w:val="00872263"/>
    <w:rsid w:val="00873ABB"/>
    <w:rsid w:val="0087405C"/>
    <w:rsid w:val="008742ED"/>
    <w:rsid w:val="0087505A"/>
    <w:rsid w:val="008760F7"/>
    <w:rsid w:val="0087638C"/>
    <w:rsid w:val="0087666C"/>
    <w:rsid w:val="00876A66"/>
    <w:rsid w:val="008770AF"/>
    <w:rsid w:val="00880B11"/>
    <w:rsid w:val="008827DB"/>
    <w:rsid w:val="008832F5"/>
    <w:rsid w:val="00883C2D"/>
    <w:rsid w:val="00884930"/>
    <w:rsid w:val="0088543D"/>
    <w:rsid w:val="008855F2"/>
    <w:rsid w:val="0088704F"/>
    <w:rsid w:val="00887E41"/>
    <w:rsid w:val="0089256E"/>
    <w:rsid w:val="008950C1"/>
    <w:rsid w:val="00896B1D"/>
    <w:rsid w:val="008A14F2"/>
    <w:rsid w:val="008A1AC2"/>
    <w:rsid w:val="008A2B7B"/>
    <w:rsid w:val="008A447F"/>
    <w:rsid w:val="008A4AC8"/>
    <w:rsid w:val="008A54EE"/>
    <w:rsid w:val="008A6E19"/>
    <w:rsid w:val="008A7535"/>
    <w:rsid w:val="008A7603"/>
    <w:rsid w:val="008B0D4A"/>
    <w:rsid w:val="008B0F8C"/>
    <w:rsid w:val="008B1DB0"/>
    <w:rsid w:val="008B240B"/>
    <w:rsid w:val="008B402E"/>
    <w:rsid w:val="008B6474"/>
    <w:rsid w:val="008B65CF"/>
    <w:rsid w:val="008B6BEC"/>
    <w:rsid w:val="008C01E3"/>
    <w:rsid w:val="008C073D"/>
    <w:rsid w:val="008C0B6D"/>
    <w:rsid w:val="008C0C57"/>
    <w:rsid w:val="008C1316"/>
    <w:rsid w:val="008C36B8"/>
    <w:rsid w:val="008C3841"/>
    <w:rsid w:val="008C393C"/>
    <w:rsid w:val="008C476E"/>
    <w:rsid w:val="008C69FC"/>
    <w:rsid w:val="008C6F16"/>
    <w:rsid w:val="008D003A"/>
    <w:rsid w:val="008D02B0"/>
    <w:rsid w:val="008D1236"/>
    <w:rsid w:val="008D41FC"/>
    <w:rsid w:val="008D43B0"/>
    <w:rsid w:val="008D4B86"/>
    <w:rsid w:val="008D4F9A"/>
    <w:rsid w:val="008D7F9A"/>
    <w:rsid w:val="008E096A"/>
    <w:rsid w:val="008E3359"/>
    <w:rsid w:val="008E5D70"/>
    <w:rsid w:val="008E6C2E"/>
    <w:rsid w:val="008E7AA2"/>
    <w:rsid w:val="008F0143"/>
    <w:rsid w:val="008F0C8A"/>
    <w:rsid w:val="008F0CB8"/>
    <w:rsid w:val="008F26BF"/>
    <w:rsid w:val="008F32D3"/>
    <w:rsid w:val="008F3981"/>
    <w:rsid w:val="008F4595"/>
    <w:rsid w:val="008F45F1"/>
    <w:rsid w:val="008F536A"/>
    <w:rsid w:val="008F7AA0"/>
    <w:rsid w:val="008F7D44"/>
    <w:rsid w:val="009022E5"/>
    <w:rsid w:val="00903284"/>
    <w:rsid w:val="0090414C"/>
    <w:rsid w:val="00905788"/>
    <w:rsid w:val="00914541"/>
    <w:rsid w:val="009175AA"/>
    <w:rsid w:val="00917A37"/>
    <w:rsid w:val="009203BB"/>
    <w:rsid w:val="0092147A"/>
    <w:rsid w:val="00921EB8"/>
    <w:rsid w:val="0092326D"/>
    <w:rsid w:val="00923975"/>
    <w:rsid w:val="00924CC9"/>
    <w:rsid w:val="0092655F"/>
    <w:rsid w:val="00927004"/>
    <w:rsid w:val="009300E1"/>
    <w:rsid w:val="00931684"/>
    <w:rsid w:val="00932707"/>
    <w:rsid w:val="0093388B"/>
    <w:rsid w:val="00935463"/>
    <w:rsid w:val="00940A08"/>
    <w:rsid w:val="00940FD5"/>
    <w:rsid w:val="009410AF"/>
    <w:rsid w:val="009447CF"/>
    <w:rsid w:val="00945C7D"/>
    <w:rsid w:val="00946061"/>
    <w:rsid w:val="009466B5"/>
    <w:rsid w:val="009472F5"/>
    <w:rsid w:val="00947F0B"/>
    <w:rsid w:val="009514EC"/>
    <w:rsid w:val="00951A17"/>
    <w:rsid w:val="009526C6"/>
    <w:rsid w:val="00953B4E"/>
    <w:rsid w:val="009541C5"/>
    <w:rsid w:val="00954CAA"/>
    <w:rsid w:val="00955302"/>
    <w:rsid w:val="009572E7"/>
    <w:rsid w:val="00957894"/>
    <w:rsid w:val="00957937"/>
    <w:rsid w:val="00960311"/>
    <w:rsid w:val="00960CEA"/>
    <w:rsid w:val="009616D8"/>
    <w:rsid w:val="00961F79"/>
    <w:rsid w:val="00962942"/>
    <w:rsid w:val="00963C96"/>
    <w:rsid w:val="00964719"/>
    <w:rsid w:val="009660E5"/>
    <w:rsid w:val="00966B46"/>
    <w:rsid w:val="0096788D"/>
    <w:rsid w:val="00967E50"/>
    <w:rsid w:val="009707A2"/>
    <w:rsid w:val="009712B3"/>
    <w:rsid w:val="009757D3"/>
    <w:rsid w:val="00976691"/>
    <w:rsid w:val="0098041D"/>
    <w:rsid w:val="00980F11"/>
    <w:rsid w:val="00982B34"/>
    <w:rsid w:val="009840FA"/>
    <w:rsid w:val="00985B12"/>
    <w:rsid w:val="00987240"/>
    <w:rsid w:val="00987954"/>
    <w:rsid w:val="00987E54"/>
    <w:rsid w:val="0099107F"/>
    <w:rsid w:val="00992866"/>
    <w:rsid w:val="0099396C"/>
    <w:rsid w:val="00995162"/>
    <w:rsid w:val="0099646D"/>
    <w:rsid w:val="00996946"/>
    <w:rsid w:val="00997289"/>
    <w:rsid w:val="009977CE"/>
    <w:rsid w:val="009A2942"/>
    <w:rsid w:val="009A4A6C"/>
    <w:rsid w:val="009B09B8"/>
    <w:rsid w:val="009B0BAC"/>
    <w:rsid w:val="009B32E4"/>
    <w:rsid w:val="009B32E9"/>
    <w:rsid w:val="009B34A5"/>
    <w:rsid w:val="009B365A"/>
    <w:rsid w:val="009B4717"/>
    <w:rsid w:val="009B50F9"/>
    <w:rsid w:val="009B6F93"/>
    <w:rsid w:val="009B7F37"/>
    <w:rsid w:val="009C1BAE"/>
    <w:rsid w:val="009C4A92"/>
    <w:rsid w:val="009C649F"/>
    <w:rsid w:val="009C73DF"/>
    <w:rsid w:val="009D0E71"/>
    <w:rsid w:val="009D1A10"/>
    <w:rsid w:val="009D2324"/>
    <w:rsid w:val="009D3BBA"/>
    <w:rsid w:val="009D3FA8"/>
    <w:rsid w:val="009D4ECD"/>
    <w:rsid w:val="009D53B9"/>
    <w:rsid w:val="009D5B9E"/>
    <w:rsid w:val="009D5EDB"/>
    <w:rsid w:val="009D7E77"/>
    <w:rsid w:val="009E07BD"/>
    <w:rsid w:val="009E12B9"/>
    <w:rsid w:val="009E164F"/>
    <w:rsid w:val="009E21DB"/>
    <w:rsid w:val="009E292C"/>
    <w:rsid w:val="009E2A77"/>
    <w:rsid w:val="009E2CE4"/>
    <w:rsid w:val="009E31CB"/>
    <w:rsid w:val="009E54F4"/>
    <w:rsid w:val="009E58AC"/>
    <w:rsid w:val="009E754A"/>
    <w:rsid w:val="009E779F"/>
    <w:rsid w:val="009F11F5"/>
    <w:rsid w:val="009F2524"/>
    <w:rsid w:val="009F268A"/>
    <w:rsid w:val="009F31F6"/>
    <w:rsid w:val="009F335F"/>
    <w:rsid w:val="009F3B1C"/>
    <w:rsid w:val="009F3C05"/>
    <w:rsid w:val="009F54A2"/>
    <w:rsid w:val="009F56CE"/>
    <w:rsid w:val="009F5E27"/>
    <w:rsid w:val="009F60FF"/>
    <w:rsid w:val="009F6454"/>
    <w:rsid w:val="009F7270"/>
    <w:rsid w:val="009F73A0"/>
    <w:rsid w:val="009F763F"/>
    <w:rsid w:val="009F770A"/>
    <w:rsid w:val="009F7DD2"/>
    <w:rsid w:val="00A02433"/>
    <w:rsid w:val="00A03907"/>
    <w:rsid w:val="00A0449A"/>
    <w:rsid w:val="00A07595"/>
    <w:rsid w:val="00A12299"/>
    <w:rsid w:val="00A139A0"/>
    <w:rsid w:val="00A13E7E"/>
    <w:rsid w:val="00A15A25"/>
    <w:rsid w:val="00A1631C"/>
    <w:rsid w:val="00A248D8"/>
    <w:rsid w:val="00A259DC"/>
    <w:rsid w:val="00A26AC4"/>
    <w:rsid w:val="00A30119"/>
    <w:rsid w:val="00A3035C"/>
    <w:rsid w:val="00A309A1"/>
    <w:rsid w:val="00A35837"/>
    <w:rsid w:val="00A4155A"/>
    <w:rsid w:val="00A4206E"/>
    <w:rsid w:val="00A42D65"/>
    <w:rsid w:val="00A43476"/>
    <w:rsid w:val="00A439AA"/>
    <w:rsid w:val="00A440CE"/>
    <w:rsid w:val="00A449AE"/>
    <w:rsid w:val="00A464B7"/>
    <w:rsid w:val="00A50E2E"/>
    <w:rsid w:val="00A54CF8"/>
    <w:rsid w:val="00A55466"/>
    <w:rsid w:val="00A578BE"/>
    <w:rsid w:val="00A60870"/>
    <w:rsid w:val="00A679DB"/>
    <w:rsid w:val="00A70BBB"/>
    <w:rsid w:val="00A72D09"/>
    <w:rsid w:val="00A7311F"/>
    <w:rsid w:val="00A76F55"/>
    <w:rsid w:val="00A77280"/>
    <w:rsid w:val="00A7791F"/>
    <w:rsid w:val="00A806AE"/>
    <w:rsid w:val="00A80F29"/>
    <w:rsid w:val="00A8103E"/>
    <w:rsid w:val="00A83167"/>
    <w:rsid w:val="00A84038"/>
    <w:rsid w:val="00A84161"/>
    <w:rsid w:val="00A87ABB"/>
    <w:rsid w:val="00A92D6E"/>
    <w:rsid w:val="00A93742"/>
    <w:rsid w:val="00A9388C"/>
    <w:rsid w:val="00A9421F"/>
    <w:rsid w:val="00A94A11"/>
    <w:rsid w:val="00A94B0A"/>
    <w:rsid w:val="00A95610"/>
    <w:rsid w:val="00A95C54"/>
    <w:rsid w:val="00A975EF"/>
    <w:rsid w:val="00A97914"/>
    <w:rsid w:val="00AA1B3F"/>
    <w:rsid w:val="00AA1DDB"/>
    <w:rsid w:val="00AA2382"/>
    <w:rsid w:val="00AA295A"/>
    <w:rsid w:val="00AA3D30"/>
    <w:rsid w:val="00AA401D"/>
    <w:rsid w:val="00AA49B7"/>
    <w:rsid w:val="00AA4D83"/>
    <w:rsid w:val="00AB0237"/>
    <w:rsid w:val="00AB0BB1"/>
    <w:rsid w:val="00AB30C1"/>
    <w:rsid w:val="00AB4017"/>
    <w:rsid w:val="00AB495C"/>
    <w:rsid w:val="00AB537B"/>
    <w:rsid w:val="00AB5B3B"/>
    <w:rsid w:val="00AB5B63"/>
    <w:rsid w:val="00AB7249"/>
    <w:rsid w:val="00AC3D51"/>
    <w:rsid w:val="00AC55C1"/>
    <w:rsid w:val="00AC7840"/>
    <w:rsid w:val="00AD42BB"/>
    <w:rsid w:val="00AD4377"/>
    <w:rsid w:val="00AD584D"/>
    <w:rsid w:val="00AD6FF0"/>
    <w:rsid w:val="00AD7A54"/>
    <w:rsid w:val="00AE0305"/>
    <w:rsid w:val="00AF15EC"/>
    <w:rsid w:val="00AF31B4"/>
    <w:rsid w:val="00AF3462"/>
    <w:rsid w:val="00AF736F"/>
    <w:rsid w:val="00AF7B60"/>
    <w:rsid w:val="00B01740"/>
    <w:rsid w:val="00B03283"/>
    <w:rsid w:val="00B04594"/>
    <w:rsid w:val="00B06F37"/>
    <w:rsid w:val="00B0778E"/>
    <w:rsid w:val="00B11F86"/>
    <w:rsid w:val="00B12EA0"/>
    <w:rsid w:val="00B13C3C"/>
    <w:rsid w:val="00B14309"/>
    <w:rsid w:val="00B1561D"/>
    <w:rsid w:val="00B17547"/>
    <w:rsid w:val="00B17FD6"/>
    <w:rsid w:val="00B20006"/>
    <w:rsid w:val="00B24BAF"/>
    <w:rsid w:val="00B25465"/>
    <w:rsid w:val="00B278B6"/>
    <w:rsid w:val="00B31AC6"/>
    <w:rsid w:val="00B33F48"/>
    <w:rsid w:val="00B342F3"/>
    <w:rsid w:val="00B34D26"/>
    <w:rsid w:val="00B37AC6"/>
    <w:rsid w:val="00B40E80"/>
    <w:rsid w:val="00B41E20"/>
    <w:rsid w:val="00B41FE4"/>
    <w:rsid w:val="00B43356"/>
    <w:rsid w:val="00B43488"/>
    <w:rsid w:val="00B43DA0"/>
    <w:rsid w:val="00B44DBE"/>
    <w:rsid w:val="00B4609F"/>
    <w:rsid w:val="00B464D4"/>
    <w:rsid w:val="00B46869"/>
    <w:rsid w:val="00B469DA"/>
    <w:rsid w:val="00B51377"/>
    <w:rsid w:val="00B51BEE"/>
    <w:rsid w:val="00B51CFF"/>
    <w:rsid w:val="00B523CB"/>
    <w:rsid w:val="00B53C1D"/>
    <w:rsid w:val="00B55685"/>
    <w:rsid w:val="00B55C95"/>
    <w:rsid w:val="00B60450"/>
    <w:rsid w:val="00B649F2"/>
    <w:rsid w:val="00B65C52"/>
    <w:rsid w:val="00B72F11"/>
    <w:rsid w:val="00B73604"/>
    <w:rsid w:val="00B7364C"/>
    <w:rsid w:val="00B75BFF"/>
    <w:rsid w:val="00B75E71"/>
    <w:rsid w:val="00B75E75"/>
    <w:rsid w:val="00B76827"/>
    <w:rsid w:val="00B83B84"/>
    <w:rsid w:val="00B83C7F"/>
    <w:rsid w:val="00B84431"/>
    <w:rsid w:val="00B857E1"/>
    <w:rsid w:val="00B85DE0"/>
    <w:rsid w:val="00B86036"/>
    <w:rsid w:val="00B868EF"/>
    <w:rsid w:val="00B86B41"/>
    <w:rsid w:val="00B86BAB"/>
    <w:rsid w:val="00B8785A"/>
    <w:rsid w:val="00B9022A"/>
    <w:rsid w:val="00B908F4"/>
    <w:rsid w:val="00B9151E"/>
    <w:rsid w:val="00B94B84"/>
    <w:rsid w:val="00B95D60"/>
    <w:rsid w:val="00B97941"/>
    <w:rsid w:val="00BA0719"/>
    <w:rsid w:val="00BA2C61"/>
    <w:rsid w:val="00BA48A8"/>
    <w:rsid w:val="00BA5655"/>
    <w:rsid w:val="00BA61BA"/>
    <w:rsid w:val="00BA72F9"/>
    <w:rsid w:val="00BB0646"/>
    <w:rsid w:val="00BB09AC"/>
    <w:rsid w:val="00BB0A7A"/>
    <w:rsid w:val="00BB0DA5"/>
    <w:rsid w:val="00BB1628"/>
    <w:rsid w:val="00BB30C3"/>
    <w:rsid w:val="00BB33FF"/>
    <w:rsid w:val="00BB39E3"/>
    <w:rsid w:val="00BB3FF5"/>
    <w:rsid w:val="00BB47B4"/>
    <w:rsid w:val="00BB7C51"/>
    <w:rsid w:val="00BC0A50"/>
    <w:rsid w:val="00BC1668"/>
    <w:rsid w:val="00BC1774"/>
    <w:rsid w:val="00BC271F"/>
    <w:rsid w:val="00BC292A"/>
    <w:rsid w:val="00BC4230"/>
    <w:rsid w:val="00BD0101"/>
    <w:rsid w:val="00BD0B05"/>
    <w:rsid w:val="00BD32B3"/>
    <w:rsid w:val="00BD5BEC"/>
    <w:rsid w:val="00BD6C88"/>
    <w:rsid w:val="00BD739B"/>
    <w:rsid w:val="00BD7FE2"/>
    <w:rsid w:val="00BE259A"/>
    <w:rsid w:val="00BE2744"/>
    <w:rsid w:val="00BF0CC3"/>
    <w:rsid w:val="00BF16B6"/>
    <w:rsid w:val="00BF2A86"/>
    <w:rsid w:val="00BF46B3"/>
    <w:rsid w:val="00BF4EE1"/>
    <w:rsid w:val="00BF500F"/>
    <w:rsid w:val="00BF5072"/>
    <w:rsid w:val="00C00513"/>
    <w:rsid w:val="00C02895"/>
    <w:rsid w:val="00C057CD"/>
    <w:rsid w:val="00C07FDD"/>
    <w:rsid w:val="00C10C62"/>
    <w:rsid w:val="00C11FA0"/>
    <w:rsid w:val="00C14955"/>
    <w:rsid w:val="00C16D68"/>
    <w:rsid w:val="00C16E6C"/>
    <w:rsid w:val="00C17A53"/>
    <w:rsid w:val="00C17E87"/>
    <w:rsid w:val="00C202DB"/>
    <w:rsid w:val="00C2074C"/>
    <w:rsid w:val="00C2167F"/>
    <w:rsid w:val="00C218F4"/>
    <w:rsid w:val="00C245DB"/>
    <w:rsid w:val="00C24CA1"/>
    <w:rsid w:val="00C25A18"/>
    <w:rsid w:val="00C26D23"/>
    <w:rsid w:val="00C31CF9"/>
    <w:rsid w:val="00C32AA2"/>
    <w:rsid w:val="00C37453"/>
    <w:rsid w:val="00C374F2"/>
    <w:rsid w:val="00C40B74"/>
    <w:rsid w:val="00C40EC5"/>
    <w:rsid w:val="00C43361"/>
    <w:rsid w:val="00C43AB7"/>
    <w:rsid w:val="00C44D8F"/>
    <w:rsid w:val="00C454BF"/>
    <w:rsid w:val="00C458CF"/>
    <w:rsid w:val="00C5134A"/>
    <w:rsid w:val="00C51C15"/>
    <w:rsid w:val="00C522CE"/>
    <w:rsid w:val="00C528A7"/>
    <w:rsid w:val="00C5377C"/>
    <w:rsid w:val="00C53861"/>
    <w:rsid w:val="00C53C1A"/>
    <w:rsid w:val="00C549E7"/>
    <w:rsid w:val="00C54A3F"/>
    <w:rsid w:val="00C54F9F"/>
    <w:rsid w:val="00C56119"/>
    <w:rsid w:val="00C61966"/>
    <w:rsid w:val="00C61AC8"/>
    <w:rsid w:val="00C62D33"/>
    <w:rsid w:val="00C64D80"/>
    <w:rsid w:val="00C64DCB"/>
    <w:rsid w:val="00C64FDB"/>
    <w:rsid w:val="00C6626B"/>
    <w:rsid w:val="00C71602"/>
    <w:rsid w:val="00C735B8"/>
    <w:rsid w:val="00C73C6D"/>
    <w:rsid w:val="00C74FAF"/>
    <w:rsid w:val="00C75D64"/>
    <w:rsid w:val="00C81D0F"/>
    <w:rsid w:val="00C839E8"/>
    <w:rsid w:val="00C83C67"/>
    <w:rsid w:val="00C84656"/>
    <w:rsid w:val="00C85D38"/>
    <w:rsid w:val="00C90E0F"/>
    <w:rsid w:val="00C9112F"/>
    <w:rsid w:val="00C911C2"/>
    <w:rsid w:val="00C923F1"/>
    <w:rsid w:val="00C93623"/>
    <w:rsid w:val="00C93B11"/>
    <w:rsid w:val="00C950AD"/>
    <w:rsid w:val="00C95A1C"/>
    <w:rsid w:val="00C975F3"/>
    <w:rsid w:val="00CA1445"/>
    <w:rsid w:val="00CA2C8D"/>
    <w:rsid w:val="00CA30DB"/>
    <w:rsid w:val="00CA5C84"/>
    <w:rsid w:val="00CA75BA"/>
    <w:rsid w:val="00CB04F5"/>
    <w:rsid w:val="00CB253D"/>
    <w:rsid w:val="00CB293D"/>
    <w:rsid w:val="00CB573A"/>
    <w:rsid w:val="00CB64F6"/>
    <w:rsid w:val="00CB7460"/>
    <w:rsid w:val="00CB7AF8"/>
    <w:rsid w:val="00CB7C35"/>
    <w:rsid w:val="00CC1DD9"/>
    <w:rsid w:val="00CC2BFC"/>
    <w:rsid w:val="00CC359C"/>
    <w:rsid w:val="00CD0AA2"/>
    <w:rsid w:val="00CD0FA6"/>
    <w:rsid w:val="00CD26B0"/>
    <w:rsid w:val="00CD3CE0"/>
    <w:rsid w:val="00CD485D"/>
    <w:rsid w:val="00CD5381"/>
    <w:rsid w:val="00CD54D8"/>
    <w:rsid w:val="00CD5EFB"/>
    <w:rsid w:val="00CD61EF"/>
    <w:rsid w:val="00CD7333"/>
    <w:rsid w:val="00CD761F"/>
    <w:rsid w:val="00CE059F"/>
    <w:rsid w:val="00CE1B83"/>
    <w:rsid w:val="00CE2AA4"/>
    <w:rsid w:val="00CE3308"/>
    <w:rsid w:val="00CE3579"/>
    <w:rsid w:val="00CE3C82"/>
    <w:rsid w:val="00CE53BB"/>
    <w:rsid w:val="00CE6B1C"/>
    <w:rsid w:val="00CE6E10"/>
    <w:rsid w:val="00CE7321"/>
    <w:rsid w:val="00CE7857"/>
    <w:rsid w:val="00CF2A9B"/>
    <w:rsid w:val="00CF388B"/>
    <w:rsid w:val="00CF4556"/>
    <w:rsid w:val="00CF4879"/>
    <w:rsid w:val="00CF4BAF"/>
    <w:rsid w:val="00CF55C5"/>
    <w:rsid w:val="00D00960"/>
    <w:rsid w:val="00D04320"/>
    <w:rsid w:val="00D1013A"/>
    <w:rsid w:val="00D107A4"/>
    <w:rsid w:val="00D10AD6"/>
    <w:rsid w:val="00D11E28"/>
    <w:rsid w:val="00D121BC"/>
    <w:rsid w:val="00D129B3"/>
    <w:rsid w:val="00D20423"/>
    <w:rsid w:val="00D20E1A"/>
    <w:rsid w:val="00D2315D"/>
    <w:rsid w:val="00D2362C"/>
    <w:rsid w:val="00D248E3"/>
    <w:rsid w:val="00D26C0C"/>
    <w:rsid w:val="00D31C4E"/>
    <w:rsid w:val="00D33A7C"/>
    <w:rsid w:val="00D35DAA"/>
    <w:rsid w:val="00D36E26"/>
    <w:rsid w:val="00D40E50"/>
    <w:rsid w:val="00D422F1"/>
    <w:rsid w:val="00D4230A"/>
    <w:rsid w:val="00D43466"/>
    <w:rsid w:val="00D435B6"/>
    <w:rsid w:val="00D4485A"/>
    <w:rsid w:val="00D45322"/>
    <w:rsid w:val="00D45501"/>
    <w:rsid w:val="00D46191"/>
    <w:rsid w:val="00D4727B"/>
    <w:rsid w:val="00D50369"/>
    <w:rsid w:val="00D507F1"/>
    <w:rsid w:val="00D51E0C"/>
    <w:rsid w:val="00D5238C"/>
    <w:rsid w:val="00D53F5A"/>
    <w:rsid w:val="00D54031"/>
    <w:rsid w:val="00D549D0"/>
    <w:rsid w:val="00D54BB9"/>
    <w:rsid w:val="00D55AD2"/>
    <w:rsid w:val="00D566ED"/>
    <w:rsid w:val="00D56A4C"/>
    <w:rsid w:val="00D56A5A"/>
    <w:rsid w:val="00D56C76"/>
    <w:rsid w:val="00D56E22"/>
    <w:rsid w:val="00D6012D"/>
    <w:rsid w:val="00D60DF8"/>
    <w:rsid w:val="00D62071"/>
    <w:rsid w:val="00D620DE"/>
    <w:rsid w:val="00D6531E"/>
    <w:rsid w:val="00D672B2"/>
    <w:rsid w:val="00D6741A"/>
    <w:rsid w:val="00D70D3A"/>
    <w:rsid w:val="00D71278"/>
    <w:rsid w:val="00D719E4"/>
    <w:rsid w:val="00D72C20"/>
    <w:rsid w:val="00D73E6C"/>
    <w:rsid w:val="00D74814"/>
    <w:rsid w:val="00D75A87"/>
    <w:rsid w:val="00D7762B"/>
    <w:rsid w:val="00D77A00"/>
    <w:rsid w:val="00D802E3"/>
    <w:rsid w:val="00D83F47"/>
    <w:rsid w:val="00D870A1"/>
    <w:rsid w:val="00D877B3"/>
    <w:rsid w:val="00D90A9B"/>
    <w:rsid w:val="00DA02CC"/>
    <w:rsid w:val="00DA1B79"/>
    <w:rsid w:val="00DA3FE5"/>
    <w:rsid w:val="00DA6510"/>
    <w:rsid w:val="00DB2C75"/>
    <w:rsid w:val="00DB3505"/>
    <w:rsid w:val="00DB691B"/>
    <w:rsid w:val="00DC7FE1"/>
    <w:rsid w:val="00DD0A10"/>
    <w:rsid w:val="00DD13E0"/>
    <w:rsid w:val="00DD3DC2"/>
    <w:rsid w:val="00DD4D4E"/>
    <w:rsid w:val="00DD5A44"/>
    <w:rsid w:val="00DD69DE"/>
    <w:rsid w:val="00DD70F1"/>
    <w:rsid w:val="00DD7C15"/>
    <w:rsid w:val="00DD7D29"/>
    <w:rsid w:val="00DE061D"/>
    <w:rsid w:val="00DE0DF5"/>
    <w:rsid w:val="00DE18D4"/>
    <w:rsid w:val="00DE4003"/>
    <w:rsid w:val="00DE4141"/>
    <w:rsid w:val="00DF44AB"/>
    <w:rsid w:val="00E00A23"/>
    <w:rsid w:val="00E01629"/>
    <w:rsid w:val="00E01806"/>
    <w:rsid w:val="00E01A84"/>
    <w:rsid w:val="00E03519"/>
    <w:rsid w:val="00E052D1"/>
    <w:rsid w:val="00E059B8"/>
    <w:rsid w:val="00E068FD"/>
    <w:rsid w:val="00E11576"/>
    <w:rsid w:val="00E12114"/>
    <w:rsid w:val="00E12C86"/>
    <w:rsid w:val="00E17B81"/>
    <w:rsid w:val="00E21208"/>
    <w:rsid w:val="00E22666"/>
    <w:rsid w:val="00E24271"/>
    <w:rsid w:val="00E2596B"/>
    <w:rsid w:val="00E27F94"/>
    <w:rsid w:val="00E31B56"/>
    <w:rsid w:val="00E321DF"/>
    <w:rsid w:val="00E331EF"/>
    <w:rsid w:val="00E3668C"/>
    <w:rsid w:val="00E3704D"/>
    <w:rsid w:val="00E37448"/>
    <w:rsid w:val="00E37BC2"/>
    <w:rsid w:val="00E4055A"/>
    <w:rsid w:val="00E40D55"/>
    <w:rsid w:val="00E42D91"/>
    <w:rsid w:val="00E43BEF"/>
    <w:rsid w:val="00E5004B"/>
    <w:rsid w:val="00E500CB"/>
    <w:rsid w:val="00E5513D"/>
    <w:rsid w:val="00E55EAD"/>
    <w:rsid w:val="00E60F84"/>
    <w:rsid w:val="00E61B01"/>
    <w:rsid w:val="00E62128"/>
    <w:rsid w:val="00E62D4C"/>
    <w:rsid w:val="00E64ABC"/>
    <w:rsid w:val="00E678C0"/>
    <w:rsid w:val="00E7045A"/>
    <w:rsid w:val="00E7106F"/>
    <w:rsid w:val="00E74515"/>
    <w:rsid w:val="00E77394"/>
    <w:rsid w:val="00E77529"/>
    <w:rsid w:val="00E77A30"/>
    <w:rsid w:val="00E77A4C"/>
    <w:rsid w:val="00E8566B"/>
    <w:rsid w:val="00E8768D"/>
    <w:rsid w:val="00E87CE5"/>
    <w:rsid w:val="00E941F0"/>
    <w:rsid w:val="00E95FC8"/>
    <w:rsid w:val="00E96E9F"/>
    <w:rsid w:val="00E9788C"/>
    <w:rsid w:val="00EA2C83"/>
    <w:rsid w:val="00EA3161"/>
    <w:rsid w:val="00EA4807"/>
    <w:rsid w:val="00EA5DC3"/>
    <w:rsid w:val="00EA60FE"/>
    <w:rsid w:val="00EB40BB"/>
    <w:rsid w:val="00EB571E"/>
    <w:rsid w:val="00EB5ED7"/>
    <w:rsid w:val="00EB6EE5"/>
    <w:rsid w:val="00EB7790"/>
    <w:rsid w:val="00EC0044"/>
    <w:rsid w:val="00EC0B2E"/>
    <w:rsid w:val="00EC171F"/>
    <w:rsid w:val="00EC7E3C"/>
    <w:rsid w:val="00ED08AA"/>
    <w:rsid w:val="00ED0F4B"/>
    <w:rsid w:val="00ED194A"/>
    <w:rsid w:val="00ED20D9"/>
    <w:rsid w:val="00ED2C11"/>
    <w:rsid w:val="00ED3802"/>
    <w:rsid w:val="00ED3845"/>
    <w:rsid w:val="00ED447D"/>
    <w:rsid w:val="00ED542E"/>
    <w:rsid w:val="00ED6B31"/>
    <w:rsid w:val="00EE063B"/>
    <w:rsid w:val="00EE49CD"/>
    <w:rsid w:val="00EE67C9"/>
    <w:rsid w:val="00EE71A9"/>
    <w:rsid w:val="00EE751E"/>
    <w:rsid w:val="00EF0BBD"/>
    <w:rsid w:val="00EF1E2E"/>
    <w:rsid w:val="00EF3ECC"/>
    <w:rsid w:val="00F015F1"/>
    <w:rsid w:val="00F01B27"/>
    <w:rsid w:val="00F01D58"/>
    <w:rsid w:val="00F04B9F"/>
    <w:rsid w:val="00F05FAC"/>
    <w:rsid w:val="00F06298"/>
    <w:rsid w:val="00F06312"/>
    <w:rsid w:val="00F06804"/>
    <w:rsid w:val="00F06E37"/>
    <w:rsid w:val="00F06FE1"/>
    <w:rsid w:val="00F07F4B"/>
    <w:rsid w:val="00F111AD"/>
    <w:rsid w:val="00F1348C"/>
    <w:rsid w:val="00F13623"/>
    <w:rsid w:val="00F15E56"/>
    <w:rsid w:val="00F16E6F"/>
    <w:rsid w:val="00F178C2"/>
    <w:rsid w:val="00F17EA6"/>
    <w:rsid w:val="00F202BB"/>
    <w:rsid w:val="00F22D57"/>
    <w:rsid w:val="00F236AE"/>
    <w:rsid w:val="00F30D4D"/>
    <w:rsid w:val="00F3595D"/>
    <w:rsid w:val="00F36297"/>
    <w:rsid w:val="00F37FC9"/>
    <w:rsid w:val="00F40CFB"/>
    <w:rsid w:val="00F4198D"/>
    <w:rsid w:val="00F437EC"/>
    <w:rsid w:val="00F44524"/>
    <w:rsid w:val="00F45317"/>
    <w:rsid w:val="00F45630"/>
    <w:rsid w:val="00F469F6"/>
    <w:rsid w:val="00F4713F"/>
    <w:rsid w:val="00F50920"/>
    <w:rsid w:val="00F53E9C"/>
    <w:rsid w:val="00F560B5"/>
    <w:rsid w:val="00F561A0"/>
    <w:rsid w:val="00F600BD"/>
    <w:rsid w:val="00F625DE"/>
    <w:rsid w:val="00F6378F"/>
    <w:rsid w:val="00F6469D"/>
    <w:rsid w:val="00F6741D"/>
    <w:rsid w:val="00F67A49"/>
    <w:rsid w:val="00F7319B"/>
    <w:rsid w:val="00F73C0E"/>
    <w:rsid w:val="00F74768"/>
    <w:rsid w:val="00F747E4"/>
    <w:rsid w:val="00F74E64"/>
    <w:rsid w:val="00F76AC0"/>
    <w:rsid w:val="00F76B61"/>
    <w:rsid w:val="00F777C3"/>
    <w:rsid w:val="00F802DB"/>
    <w:rsid w:val="00F8032C"/>
    <w:rsid w:val="00F808C7"/>
    <w:rsid w:val="00F80C84"/>
    <w:rsid w:val="00F8221A"/>
    <w:rsid w:val="00F8566F"/>
    <w:rsid w:val="00F87F27"/>
    <w:rsid w:val="00F90BCF"/>
    <w:rsid w:val="00F914A2"/>
    <w:rsid w:val="00F92687"/>
    <w:rsid w:val="00FA4C4D"/>
    <w:rsid w:val="00FA4F8E"/>
    <w:rsid w:val="00FA6A87"/>
    <w:rsid w:val="00FA729A"/>
    <w:rsid w:val="00FB0044"/>
    <w:rsid w:val="00FB036D"/>
    <w:rsid w:val="00FB04A9"/>
    <w:rsid w:val="00FB1170"/>
    <w:rsid w:val="00FB1582"/>
    <w:rsid w:val="00FB2C7B"/>
    <w:rsid w:val="00FB46AC"/>
    <w:rsid w:val="00FB5563"/>
    <w:rsid w:val="00FB63BC"/>
    <w:rsid w:val="00FB6DA1"/>
    <w:rsid w:val="00FB6E9A"/>
    <w:rsid w:val="00FB7340"/>
    <w:rsid w:val="00FC13D8"/>
    <w:rsid w:val="00FC3000"/>
    <w:rsid w:val="00FC3730"/>
    <w:rsid w:val="00FC39D6"/>
    <w:rsid w:val="00FC5897"/>
    <w:rsid w:val="00FC7A3F"/>
    <w:rsid w:val="00FD36AA"/>
    <w:rsid w:val="00FD3847"/>
    <w:rsid w:val="00FD4739"/>
    <w:rsid w:val="00FD6D35"/>
    <w:rsid w:val="00FD74E0"/>
    <w:rsid w:val="00FE0890"/>
    <w:rsid w:val="00FE1D92"/>
    <w:rsid w:val="00FE30DB"/>
    <w:rsid w:val="00FE33F2"/>
    <w:rsid w:val="00FE3BA6"/>
    <w:rsid w:val="00FE7A51"/>
    <w:rsid w:val="00FF2628"/>
    <w:rsid w:val="00FF2B50"/>
    <w:rsid w:val="00FF32BE"/>
    <w:rsid w:val="00FF332C"/>
    <w:rsid w:val="00FF3BB8"/>
    <w:rsid w:val="00FF553E"/>
    <w:rsid w:val="00FF556E"/>
    <w:rsid w:val="00FF7195"/>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B354B"/>
  <w15:chartTrackingRefBased/>
  <w15:docId w15:val="{EC355B0A-AD6E-4973-9026-101BCE553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270BBA"/>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unhideWhenUsed/>
    <w:qFormat/>
    <w:rsid w:val="00270BBA"/>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unhideWhenUsed/>
    <w:qFormat/>
    <w:rsid w:val="00270BBA"/>
    <w:pPr>
      <w:keepNext/>
      <w:keepLines/>
      <w:numPr>
        <w:ilvl w:val="2"/>
        <w:numId w:val="1"/>
      </w:numPr>
      <w:spacing w:before="160" w:after="80"/>
      <w:ind w:left="72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unhideWhenUsed/>
    <w:qFormat/>
    <w:rsid w:val="00270BBA"/>
    <w:pPr>
      <w:keepNext/>
      <w:keepLines/>
      <w:numPr>
        <w:ilvl w:val="3"/>
        <w:numId w:val="1"/>
      </w:numPr>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270BBA"/>
    <w:pPr>
      <w:keepNext/>
      <w:keepLines/>
      <w:numPr>
        <w:ilvl w:val="4"/>
        <w:numId w:val="1"/>
      </w:numPr>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270BBA"/>
    <w:pPr>
      <w:keepNext/>
      <w:keepLines/>
      <w:numPr>
        <w:ilvl w:val="5"/>
        <w:numId w:val="1"/>
      </w:numPr>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270BBA"/>
    <w:pPr>
      <w:keepNext/>
      <w:keepLines/>
      <w:numPr>
        <w:ilvl w:val="6"/>
        <w:numId w:val="1"/>
      </w:numPr>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270BBA"/>
    <w:pPr>
      <w:keepNext/>
      <w:keepLines/>
      <w:numPr>
        <w:ilvl w:val="7"/>
        <w:numId w:val="1"/>
      </w:numPr>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270BBA"/>
    <w:pPr>
      <w:keepNext/>
      <w:keepLines/>
      <w:numPr>
        <w:ilvl w:val="8"/>
        <w:numId w:val="1"/>
      </w:numPr>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70BBA"/>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rsid w:val="00270BBA"/>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rsid w:val="00270BBA"/>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rsid w:val="00270BBA"/>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270BBA"/>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270BB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270BB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270BB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270BBA"/>
    <w:rPr>
      <w:rFonts w:eastAsiaTheme="majorEastAsia" w:cstheme="majorBidi"/>
      <w:color w:val="272727" w:themeColor="text1" w:themeTint="D8"/>
    </w:rPr>
  </w:style>
  <w:style w:type="paragraph" w:styleId="Nzov">
    <w:name w:val="Title"/>
    <w:basedOn w:val="Normlny"/>
    <w:next w:val="Normlny"/>
    <w:link w:val="NzovChar"/>
    <w:uiPriority w:val="10"/>
    <w:qFormat/>
    <w:rsid w:val="00270B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270BB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270BB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270BB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270BB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270BBA"/>
    <w:rPr>
      <w:i/>
      <w:iCs/>
      <w:color w:val="404040" w:themeColor="text1" w:themeTint="BF"/>
    </w:rPr>
  </w:style>
  <w:style w:type="paragraph" w:styleId="Odsekzoznamu">
    <w:name w:val="List Paragraph"/>
    <w:aliases w:val="Odsek zoznamu s odrážkami,body,Odsek zoznamu2,Bullet Number,lp1,lp11,List Paragraph11,Bullet 1,Use Case List Paragraph,Nad,Odstavec cíl se seznamem,Odstavec_muj,Odsek,ZOZNAM,Tabuľka,Table,Bullet List,FooterText,numbered"/>
    <w:basedOn w:val="Normlny"/>
    <w:link w:val="OdsekzoznamuChar"/>
    <w:uiPriority w:val="34"/>
    <w:qFormat/>
    <w:rsid w:val="00270BBA"/>
    <w:pPr>
      <w:ind w:left="720"/>
      <w:contextualSpacing/>
    </w:pPr>
  </w:style>
  <w:style w:type="character" w:styleId="Intenzvnezvraznenie">
    <w:name w:val="Intense Emphasis"/>
    <w:basedOn w:val="Predvolenpsmoodseku"/>
    <w:uiPriority w:val="21"/>
    <w:qFormat/>
    <w:rsid w:val="00270BBA"/>
    <w:rPr>
      <w:i/>
      <w:iCs/>
      <w:color w:val="2F5496" w:themeColor="accent1" w:themeShade="BF"/>
    </w:rPr>
  </w:style>
  <w:style w:type="paragraph" w:styleId="Zvraznencitcia">
    <w:name w:val="Intense Quote"/>
    <w:basedOn w:val="Normlny"/>
    <w:next w:val="Normlny"/>
    <w:link w:val="ZvraznencitciaChar"/>
    <w:uiPriority w:val="30"/>
    <w:qFormat/>
    <w:rsid w:val="00270B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270BBA"/>
    <w:rPr>
      <w:i/>
      <w:iCs/>
      <w:color w:val="2F5496" w:themeColor="accent1" w:themeShade="BF"/>
    </w:rPr>
  </w:style>
  <w:style w:type="character" w:styleId="Zvraznenodkaz">
    <w:name w:val="Intense Reference"/>
    <w:basedOn w:val="Predvolenpsmoodseku"/>
    <w:uiPriority w:val="32"/>
    <w:qFormat/>
    <w:rsid w:val="00270BBA"/>
    <w:rPr>
      <w:b/>
      <w:bCs/>
      <w:smallCaps/>
      <w:color w:val="2F5496" w:themeColor="accent1" w:themeShade="BF"/>
      <w:spacing w:val="5"/>
    </w:rPr>
  </w:style>
  <w:style w:type="character" w:styleId="Hypertextovprepojenie">
    <w:name w:val="Hyperlink"/>
    <w:basedOn w:val="Predvolenpsmoodseku"/>
    <w:uiPriority w:val="99"/>
    <w:unhideWhenUsed/>
    <w:rsid w:val="009E754A"/>
    <w:rPr>
      <w:color w:val="0563C1" w:themeColor="hyperlink"/>
      <w:u w:val="single"/>
    </w:rPr>
  </w:style>
  <w:style w:type="character" w:styleId="Nevyrieenzmienka">
    <w:name w:val="Unresolved Mention"/>
    <w:basedOn w:val="Predvolenpsmoodseku"/>
    <w:uiPriority w:val="99"/>
    <w:semiHidden/>
    <w:unhideWhenUsed/>
    <w:rsid w:val="009E754A"/>
    <w:rPr>
      <w:color w:val="605E5C"/>
      <w:shd w:val="clear" w:color="auto" w:fill="E1DFDD"/>
    </w:rPr>
  </w:style>
  <w:style w:type="paragraph" w:styleId="Hlavikaobsahu">
    <w:name w:val="TOC Heading"/>
    <w:basedOn w:val="Nadpis1"/>
    <w:next w:val="Normlny"/>
    <w:uiPriority w:val="39"/>
    <w:unhideWhenUsed/>
    <w:qFormat/>
    <w:rsid w:val="007321A1"/>
    <w:pPr>
      <w:numPr>
        <w:numId w:val="0"/>
      </w:numPr>
      <w:spacing w:before="240" w:after="0"/>
      <w:outlineLvl w:val="9"/>
    </w:pPr>
    <w:rPr>
      <w:kern w:val="0"/>
      <w:sz w:val="32"/>
      <w:szCs w:val="32"/>
      <w:lang w:eastAsia="sk-SK"/>
      <w14:ligatures w14:val="none"/>
    </w:rPr>
  </w:style>
  <w:style w:type="paragraph" w:styleId="Obsah1">
    <w:name w:val="toc 1"/>
    <w:basedOn w:val="Normlny"/>
    <w:next w:val="Normlny"/>
    <w:autoRedefine/>
    <w:uiPriority w:val="39"/>
    <w:unhideWhenUsed/>
    <w:rsid w:val="009B6F93"/>
    <w:pPr>
      <w:tabs>
        <w:tab w:val="left" w:pos="440"/>
        <w:tab w:val="right" w:leader="dot" w:pos="9062"/>
      </w:tabs>
      <w:spacing w:after="100"/>
    </w:pPr>
    <w:rPr>
      <w:b/>
      <w:bCs/>
      <w:noProof/>
    </w:rPr>
  </w:style>
  <w:style w:type="paragraph" w:styleId="Obsah2">
    <w:name w:val="toc 2"/>
    <w:basedOn w:val="Normlny"/>
    <w:next w:val="Normlny"/>
    <w:autoRedefine/>
    <w:uiPriority w:val="39"/>
    <w:unhideWhenUsed/>
    <w:rsid w:val="007321A1"/>
    <w:pPr>
      <w:spacing w:after="100"/>
      <w:ind w:left="220"/>
    </w:pPr>
  </w:style>
  <w:style w:type="paragraph" w:styleId="Hlavika">
    <w:name w:val="header"/>
    <w:basedOn w:val="Normlny"/>
    <w:link w:val="HlavikaChar"/>
    <w:uiPriority w:val="99"/>
    <w:unhideWhenUsed/>
    <w:rsid w:val="00FB46A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B46AC"/>
  </w:style>
  <w:style w:type="paragraph" w:styleId="Pta">
    <w:name w:val="footer"/>
    <w:basedOn w:val="Normlny"/>
    <w:link w:val="PtaChar"/>
    <w:uiPriority w:val="99"/>
    <w:unhideWhenUsed/>
    <w:rsid w:val="00FB46AC"/>
    <w:pPr>
      <w:tabs>
        <w:tab w:val="center" w:pos="4536"/>
        <w:tab w:val="right" w:pos="9072"/>
      </w:tabs>
      <w:spacing w:after="0" w:line="240" w:lineRule="auto"/>
    </w:pPr>
  </w:style>
  <w:style w:type="character" w:customStyle="1" w:styleId="PtaChar">
    <w:name w:val="Päta Char"/>
    <w:basedOn w:val="Predvolenpsmoodseku"/>
    <w:link w:val="Pta"/>
    <w:uiPriority w:val="99"/>
    <w:rsid w:val="00FB46AC"/>
  </w:style>
  <w:style w:type="paragraph" w:styleId="Obsah3">
    <w:name w:val="toc 3"/>
    <w:basedOn w:val="Normlny"/>
    <w:next w:val="Normlny"/>
    <w:autoRedefine/>
    <w:uiPriority w:val="39"/>
    <w:unhideWhenUsed/>
    <w:rsid w:val="00EB40BB"/>
    <w:pPr>
      <w:spacing w:after="100"/>
      <w:ind w:left="440"/>
    </w:pPr>
  </w:style>
  <w:style w:type="paragraph" w:styleId="Textpoznmkypodiarou">
    <w:name w:val="footnote text"/>
    <w:basedOn w:val="Normlny"/>
    <w:link w:val="TextpoznmkypodiarouChar"/>
    <w:uiPriority w:val="99"/>
    <w:unhideWhenUsed/>
    <w:rsid w:val="007B000A"/>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7B000A"/>
    <w:rPr>
      <w:sz w:val="20"/>
      <w:szCs w:val="20"/>
    </w:rPr>
  </w:style>
  <w:style w:type="character" w:styleId="Odkaznapoznmkupodiarou">
    <w:name w:val="footnote reference"/>
    <w:basedOn w:val="Predvolenpsmoodseku"/>
    <w:uiPriority w:val="99"/>
    <w:semiHidden/>
    <w:unhideWhenUsed/>
    <w:rsid w:val="007B000A"/>
    <w:rPr>
      <w:vertAlign w:val="superscript"/>
    </w:rPr>
  </w:style>
  <w:style w:type="paragraph" w:styleId="Bezriadkovania">
    <w:name w:val="No Spacing"/>
    <w:uiPriority w:val="1"/>
    <w:qFormat/>
    <w:rsid w:val="007C3351"/>
    <w:pPr>
      <w:spacing w:after="0" w:line="240" w:lineRule="auto"/>
    </w:pPr>
  </w:style>
  <w:style w:type="table" w:styleId="Mriekatabuky">
    <w:name w:val="Table Grid"/>
    <w:basedOn w:val="Normlnatabuka"/>
    <w:rsid w:val="004A27E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Normlny"/>
    <w:rsid w:val="00046558"/>
    <w:pPr>
      <w:suppressAutoHyphens/>
      <w:overflowPunct w:val="0"/>
      <w:autoSpaceDE w:val="0"/>
      <w:spacing w:before="20" w:after="120" w:line="240" w:lineRule="auto"/>
      <w:textAlignment w:val="baseline"/>
    </w:pPr>
    <w:rPr>
      <w:rFonts w:ascii="Arial" w:eastAsia="Times New Roman" w:hAnsi="Arial" w:cs="Times New Roman"/>
      <w:kern w:val="0"/>
      <w:sz w:val="18"/>
      <w:szCs w:val="20"/>
      <w:lang w:eastAsia="ar-SA"/>
      <w14:ligatures w14:val="none"/>
    </w:rPr>
  </w:style>
  <w:style w:type="paragraph" w:customStyle="1" w:styleId="HVerzia">
    <w:name w:val="H_Verzia"/>
    <w:basedOn w:val="Tabulka"/>
    <w:rsid w:val="00046558"/>
    <w:rPr>
      <w:bCs/>
      <w:sz w:val="20"/>
    </w:rPr>
  </w:style>
  <w:style w:type="character" w:customStyle="1" w:styleId="OdsekzoznamuChar">
    <w:name w:val="Odsek zoznamu Char"/>
    <w:aliases w:val="Odsek zoznamu s odrážkami Char,body Char,Odsek zoznamu2 Char,Bullet Number Char,lp1 Char,lp11 Char,List Paragraph11 Char,Bullet 1 Char,Use Case List Paragraph Char,Nad Char,Odstavec cíl se seznamem Char,Odstavec_muj Char,Odsek Char"/>
    <w:link w:val="Odsekzoznamu"/>
    <w:uiPriority w:val="34"/>
    <w:qFormat/>
    <w:rsid w:val="00FB5563"/>
  </w:style>
  <w:style w:type="paragraph" w:styleId="Obsah4">
    <w:name w:val="toc 4"/>
    <w:basedOn w:val="Normlny"/>
    <w:next w:val="Normlny"/>
    <w:autoRedefine/>
    <w:uiPriority w:val="39"/>
    <w:unhideWhenUsed/>
    <w:rsid w:val="00687D1A"/>
    <w:pPr>
      <w:spacing w:after="100" w:line="278" w:lineRule="auto"/>
      <w:ind w:left="720"/>
    </w:pPr>
    <w:rPr>
      <w:rFonts w:eastAsiaTheme="minorEastAsia"/>
      <w:sz w:val="24"/>
      <w:szCs w:val="24"/>
      <w:lang w:eastAsia="sk-SK"/>
    </w:rPr>
  </w:style>
  <w:style w:type="paragraph" w:styleId="Obsah5">
    <w:name w:val="toc 5"/>
    <w:basedOn w:val="Normlny"/>
    <w:next w:val="Normlny"/>
    <w:autoRedefine/>
    <w:uiPriority w:val="39"/>
    <w:unhideWhenUsed/>
    <w:rsid w:val="00687D1A"/>
    <w:pPr>
      <w:spacing w:after="100" w:line="278" w:lineRule="auto"/>
      <w:ind w:left="960"/>
    </w:pPr>
    <w:rPr>
      <w:rFonts w:eastAsiaTheme="minorEastAsia"/>
      <w:sz w:val="24"/>
      <w:szCs w:val="24"/>
      <w:lang w:eastAsia="sk-SK"/>
    </w:rPr>
  </w:style>
  <w:style w:type="paragraph" w:styleId="Obsah6">
    <w:name w:val="toc 6"/>
    <w:basedOn w:val="Normlny"/>
    <w:next w:val="Normlny"/>
    <w:autoRedefine/>
    <w:uiPriority w:val="39"/>
    <w:unhideWhenUsed/>
    <w:rsid w:val="00687D1A"/>
    <w:pPr>
      <w:spacing w:after="100" w:line="278" w:lineRule="auto"/>
      <w:ind w:left="1200"/>
    </w:pPr>
    <w:rPr>
      <w:rFonts w:eastAsiaTheme="minorEastAsia"/>
      <w:sz w:val="24"/>
      <w:szCs w:val="24"/>
      <w:lang w:eastAsia="sk-SK"/>
    </w:rPr>
  </w:style>
  <w:style w:type="paragraph" w:styleId="Obsah7">
    <w:name w:val="toc 7"/>
    <w:basedOn w:val="Normlny"/>
    <w:next w:val="Normlny"/>
    <w:autoRedefine/>
    <w:uiPriority w:val="39"/>
    <w:unhideWhenUsed/>
    <w:rsid w:val="00687D1A"/>
    <w:pPr>
      <w:spacing w:after="100" w:line="278" w:lineRule="auto"/>
      <w:ind w:left="1440"/>
    </w:pPr>
    <w:rPr>
      <w:rFonts w:eastAsiaTheme="minorEastAsia"/>
      <w:sz w:val="24"/>
      <w:szCs w:val="24"/>
      <w:lang w:eastAsia="sk-SK"/>
    </w:rPr>
  </w:style>
  <w:style w:type="paragraph" w:styleId="Obsah8">
    <w:name w:val="toc 8"/>
    <w:basedOn w:val="Normlny"/>
    <w:next w:val="Normlny"/>
    <w:autoRedefine/>
    <w:uiPriority w:val="39"/>
    <w:unhideWhenUsed/>
    <w:rsid w:val="00687D1A"/>
    <w:pPr>
      <w:spacing w:after="100" w:line="278" w:lineRule="auto"/>
      <w:ind w:left="1680"/>
    </w:pPr>
    <w:rPr>
      <w:rFonts w:eastAsiaTheme="minorEastAsia"/>
      <w:sz w:val="24"/>
      <w:szCs w:val="24"/>
      <w:lang w:eastAsia="sk-SK"/>
    </w:rPr>
  </w:style>
  <w:style w:type="paragraph" w:styleId="Obsah9">
    <w:name w:val="toc 9"/>
    <w:basedOn w:val="Normlny"/>
    <w:next w:val="Normlny"/>
    <w:autoRedefine/>
    <w:uiPriority w:val="39"/>
    <w:unhideWhenUsed/>
    <w:rsid w:val="00687D1A"/>
    <w:pPr>
      <w:spacing w:after="100" w:line="278" w:lineRule="auto"/>
      <w:ind w:left="1920"/>
    </w:pPr>
    <w:rPr>
      <w:rFonts w:eastAsiaTheme="minorEastAsia"/>
      <w:sz w:val="24"/>
      <w:szCs w:val="24"/>
      <w:lang w:eastAsia="sk-SK"/>
    </w:rPr>
  </w:style>
  <w:style w:type="character" w:styleId="PouitHypertextovPrepojenie">
    <w:name w:val="FollowedHyperlink"/>
    <w:basedOn w:val="Predvolenpsmoodseku"/>
    <w:uiPriority w:val="99"/>
    <w:semiHidden/>
    <w:unhideWhenUsed/>
    <w:rsid w:val="00AD7A54"/>
    <w:rPr>
      <w:color w:val="954F72" w:themeColor="followedHyperlink"/>
      <w:u w:val="single"/>
    </w:rPr>
  </w:style>
  <w:style w:type="paragraph" w:customStyle="1" w:styleId="msonormal0">
    <w:name w:val="msonormal"/>
    <w:basedOn w:val="Normlny"/>
    <w:rsid w:val="00D77A00"/>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 w:type="paragraph" w:customStyle="1" w:styleId="font5">
    <w:name w:val="font5"/>
    <w:basedOn w:val="Normlny"/>
    <w:rsid w:val="00D77A00"/>
    <w:pPr>
      <w:spacing w:before="100" w:beforeAutospacing="1" w:after="100" w:afterAutospacing="1" w:line="240" w:lineRule="auto"/>
    </w:pPr>
    <w:rPr>
      <w:rFonts w:ascii="Calibri" w:eastAsia="Times New Roman" w:hAnsi="Calibri" w:cs="Calibri"/>
      <w:b/>
      <w:bCs/>
      <w:color w:val="000000"/>
      <w:kern w:val="0"/>
      <w:sz w:val="20"/>
      <w:szCs w:val="20"/>
      <w:lang w:eastAsia="sk-SK"/>
      <w14:ligatures w14:val="none"/>
    </w:rPr>
  </w:style>
  <w:style w:type="paragraph" w:customStyle="1" w:styleId="font6">
    <w:name w:val="font6"/>
    <w:basedOn w:val="Normlny"/>
    <w:rsid w:val="00D77A00"/>
    <w:pPr>
      <w:spacing w:before="100" w:beforeAutospacing="1" w:after="100" w:afterAutospacing="1" w:line="240" w:lineRule="auto"/>
    </w:pPr>
    <w:rPr>
      <w:rFonts w:ascii="Calibri" w:eastAsia="Times New Roman" w:hAnsi="Calibri" w:cs="Calibri"/>
      <w:b/>
      <w:bCs/>
      <w:color w:val="000000"/>
      <w:kern w:val="0"/>
      <w:sz w:val="20"/>
      <w:szCs w:val="20"/>
      <w:lang w:eastAsia="sk-SK"/>
      <w14:ligatures w14:val="none"/>
    </w:rPr>
  </w:style>
  <w:style w:type="paragraph" w:customStyle="1" w:styleId="xl65">
    <w:name w:val="xl65"/>
    <w:basedOn w:val="Normlny"/>
    <w:rsid w:val="00D77A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sk-SK"/>
      <w14:ligatures w14:val="none"/>
    </w:rPr>
  </w:style>
  <w:style w:type="paragraph" w:customStyle="1" w:styleId="xl66">
    <w:name w:val="xl66"/>
    <w:basedOn w:val="Normlny"/>
    <w:rsid w:val="00D77A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sk-SK"/>
      <w14:ligatures w14:val="none"/>
    </w:rPr>
  </w:style>
  <w:style w:type="paragraph" w:customStyle="1" w:styleId="xl67">
    <w:name w:val="xl67"/>
    <w:basedOn w:val="Normlny"/>
    <w:rsid w:val="00D77A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sk-SK"/>
      <w14:ligatures w14:val="none"/>
    </w:rPr>
  </w:style>
  <w:style w:type="paragraph" w:customStyle="1" w:styleId="xl68">
    <w:name w:val="xl68"/>
    <w:basedOn w:val="Normlny"/>
    <w:rsid w:val="00D77A00"/>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sk-SK"/>
      <w14:ligatures w14:val="none"/>
    </w:rPr>
  </w:style>
  <w:style w:type="paragraph" w:customStyle="1" w:styleId="xl69">
    <w:name w:val="xl69"/>
    <w:basedOn w:val="Normlny"/>
    <w:rsid w:val="00D77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kern w:val="0"/>
      <w:sz w:val="20"/>
      <w:szCs w:val="20"/>
      <w:lang w:eastAsia="sk-SK"/>
      <w14:ligatures w14:val="none"/>
    </w:rPr>
  </w:style>
  <w:style w:type="paragraph" w:customStyle="1" w:styleId="xl70">
    <w:name w:val="xl70"/>
    <w:basedOn w:val="Normlny"/>
    <w:rsid w:val="00D77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kern w:val="0"/>
      <w:sz w:val="24"/>
      <w:szCs w:val="24"/>
      <w:lang w:eastAsia="sk-SK"/>
      <w14:ligatures w14:val="none"/>
    </w:rPr>
  </w:style>
  <w:style w:type="paragraph" w:customStyle="1" w:styleId="xl71">
    <w:name w:val="xl71"/>
    <w:basedOn w:val="Normlny"/>
    <w:rsid w:val="00D77A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kern w:val="0"/>
      <w:sz w:val="20"/>
      <w:szCs w:val="20"/>
      <w:lang w:eastAsia="sk-SK"/>
      <w14:ligatures w14:val="none"/>
    </w:rPr>
  </w:style>
  <w:style w:type="paragraph" w:customStyle="1" w:styleId="xl72">
    <w:name w:val="xl72"/>
    <w:basedOn w:val="Normlny"/>
    <w:rsid w:val="00D77A00"/>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both"/>
      <w:textAlignment w:val="center"/>
    </w:pPr>
    <w:rPr>
      <w:rFonts w:ascii="Times New Roman" w:eastAsia="Times New Roman" w:hAnsi="Times New Roman" w:cs="Times New Roman"/>
      <w:kern w:val="0"/>
      <w:sz w:val="20"/>
      <w:szCs w:val="20"/>
      <w:lang w:eastAsia="sk-SK"/>
      <w14:ligatures w14:val="none"/>
    </w:rPr>
  </w:style>
  <w:style w:type="paragraph" w:customStyle="1" w:styleId="xl73">
    <w:name w:val="xl73"/>
    <w:basedOn w:val="Normlny"/>
    <w:rsid w:val="00D77A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kern w:val="0"/>
      <w:sz w:val="24"/>
      <w:szCs w:val="24"/>
      <w:lang w:eastAsia="sk-SK"/>
      <w14:ligatures w14:val="none"/>
    </w:rPr>
  </w:style>
  <w:style w:type="paragraph" w:customStyle="1" w:styleId="xl74">
    <w:name w:val="xl74"/>
    <w:basedOn w:val="Normlny"/>
    <w:rsid w:val="00D77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kern w:val="0"/>
      <w:sz w:val="24"/>
      <w:szCs w:val="24"/>
      <w:lang w:eastAsia="sk-SK"/>
      <w14:ligatures w14:val="none"/>
    </w:rPr>
  </w:style>
  <w:style w:type="paragraph" w:customStyle="1" w:styleId="xl75">
    <w:name w:val="xl75"/>
    <w:basedOn w:val="Normlny"/>
    <w:rsid w:val="00D77A0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kern w:val="0"/>
      <w:sz w:val="20"/>
      <w:szCs w:val="20"/>
      <w:lang w:eastAsia="sk-SK"/>
      <w14:ligatures w14:val="none"/>
    </w:rPr>
  </w:style>
  <w:style w:type="paragraph" w:customStyle="1" w:styleId="xl76">
    <w:name w:val="xl76"/>
    <w:basedOn w:val="Normlny"/>
    <w:rsid w:val="00D77A0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kern w:val="0"/>
      <w:sz w:val="20"/>
      <w:szCs w:val="20"/>
      <w:lang w:eastAsia="sk-SK"/>
      <w14:ligatures w14:val="none"/>
    </w:rPr>
  </w:style>
  <w:style w:type="paragraph" w:customStyle="1" w:styleId="xl77">
    <w:name w:val="xl77"/>
    <w:basedOn w:val="Normlny"/>
    <w:rsid w:val="00D77A00"/>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0475">
      <w:bodyDiv w:val="1"/>
      <w:marLeft w:val="0"/>
      <w:marRight w:val="0"/>
      <w:marTop w:val="0"/>
      <w:marBottom w:val="0"/>
      <w:divBdr>
        <w:top w:val="none" w:sz="0" w:space="0" w:color="auto"/>
        <w:left w:val="none" w:sz="0" w:space="0" w:color="auto"/>
        <w:bottom w:val="none" w:sz="0" w:space="0" w:color="auto"/>
        <w:right w:val="none" w:sz="0" w:space="0" w:color="auto"/>
      </w:divBdr>
      <w:divsChild>
        <w:div w:id="1536767774">
          <w:marLeft w:val="0"/>
          <w:marRight w:val="0"/>
          <w:marTop w:val="0"/>
          <w:marBottom w:val="0"/>
          <w:divBdr>
            <w:top w:val="none" w:sz="0" w:space="0" w:color="auto"/>
            <w:left w:val="none" w:sz="0" w:space="0" w:color="auto"/>
            <w:bottom w:val="none" w:sz="0" w:space="0" w:color="auto"/>
            <w:right w:val="none" w:sz="0" w:space="0" w:color="auto"/>
          </w:divBdr>
          <w:divsChild>
            <w:div w:id="834609680">
              <w:marLeft w:val="0"/>
              <w:marRight w:val="0"/>
              <w:marTop w:val="0"/>
              <w:marBottom w:val="0"/>
              <w:divBdr>
                <w:top w:val="none" w:sz="0" w:space="0" w:color="auto"/>
                <w:left w:val="none" w:sz="0" w:space="0" w:color="auto"/>
                <w:bottom w:val="none" w:sz="0" w:space="0" w:color="auto"/>
                <w:right w:val="none" w:sz="0" w:space="0" w:color="auto"/>
              </w:divBdr>
              <w:divsChild>
                <w:div w:id="1334647848">
                  <w:marLeft w:val="0"/>
                  <w:marRight w:val="0"/>
                  <w:marTop w:val="0"/>
                  <w:marBottom w:val="0"/>
                  <w:divBdr>
                    <w:top w:val="none" w:sz="0" w:space="0" w:color="auto"/>
                    <w:left w:val="none" w:sz="0" w:space="0" w:color="auto"/>
                    <w:bottom w:val="none" w:sz="0" w:space="0" w:color="auto"/>
                    <w:right w:val="none" w:sz="0" w:space="0" w:color="auto"/>
                  </w:divBdr>
                  <w:divsChild>
                    <w:div w:id="1556502563">
                      <w:marLeft w:val="0"/>
                      <w:marRight w:val="0"/>
                      <w:marTop w:val="0"/>
                      <w:marBottom w:val="0"/>
                      <w:divBdr>
                        <w:top w:val="none" w:sz="0" w:space="0" w:color="auto"/>
                        <w:left w:val="none" w:sz="0" w:space="0" w:color="auto"/>
                        <w:bottom w:val="none" w:sz="0" w:space="0" w:color="auto"/>
                        <w:right w:val="none" w:sz="0" w:space="0" w:color="auto"/>
                      </w:divBdr>
                      <w:divsChild>
                        <w:div w:id="210578758">
                          <w:marLeft w:val="0"/>
                          <w:marRight w:val="0"/>
                          <w:marTop w:val="0"/>
                          <w:marBottom w:val="0"/>
                          <w:divBdr>
                            <w:top w:val="none" w:sz="0" w:space="0" w:color="auto"/>
                            <w:left w:val="none" w:sz="0" w:space="0" w:color="auto"/>
                            <w:bottom w:val="none" w:sz="0" w:space="0" w:color="auto"/>
                            <w:right w:val="none" w:sz="0" w:space="0" w:color="auto"/>
                          </w:divBdr>
                          <w:divsChild>
                            <w:div w:id="19139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78834">
      <w:bodyDiv w:val="1"/>
      <w:marLeft w:val="0"/>
      <w:marRight w:val="0"/>
      <w:marTop w:val="0"/>
      <w:marBottom w:val="0"/>
      <w:divBdr>
        <w:top w:val="none" w:sz="0" w:space="0" w:color="auto"/>
        <w:left w:val="none" w:sz="0" w:space="0" w:color="auto"/>
        <w:bottom w:val="none" w:sz="0" w:space="0" w:color="auto"/>
        <w:right w:val="none" w:sz="0" w:space="0" w:color="auto"/>
      </w:divBdr>
    </w:div>
    <w:div w:id="69229650">
      <w:bodyDiv w:val="1"/>
      <w:marLeft w:val="0"/>
      <w:marRight w:val="0"/>
      <w:marTop w:val="0"/>
      <w:marBottom w:val="0"/>
      <w:divBdr>
        <w:top w:val="none" w:sz="0" w:space="0" w:color="auto"/>
        <w:left w:val="none" w:sz="0" w:space="0" w:color="auto"/>
        <w:bottom w:val="none" w:sz="0" w:space="0" w:color="auto"/>
        <w:right w:val="none" w:sz="0" w:space="0" w:color="auto"/>
      </w:divBdr>
    </w:div>
    <w:div w:id="133185556">
      <w:bodyDiv w:val="1"/>
      <w:marLeft w:val="0"/>
      <w:marRight w:val="0"/>
      <w:marTop w:val="0"/>
      <w:marBottom w:val="0"/>
      <w:divBdr>
        <w:top w:val="none" w:sz="0" w:space="0" w:color="auto"/>
        <w:left w:val="none" w:sz="0" w:space="0" w:color="auto"/>
        <w:bottom w:val="none" w:sz="0" w:space="0" w:color="auto"/>
        <w:right w:val="none" w:sz="0" w:space="0" w:color="auto"/>
      </w:divBdr>
    </w:div>
    <w:div w:id="169762345">
      <w:bodyDiv w:val="1"/>
      <w:marLeft w:val="0"/>
      <w:marRight w:val="0"/>
      <w:marTop w:val="0"/>
      <w:marBottom w:val="0"/>
      <w:divBdr>
        <w:top w:val="none" w:sz="0" w:space="0" w:color="auto"/>
        <w:left w:val="none" w:sz="0" w:space="0" w:color="auto"/>
        <w:bottom w:val="none" w:sz="0" w:space="0" w:color="auto"/>
        <w:right w:val="none" w:sz="0" w:space="0" w:color="auto"/>
      </w:divBdr>
    </w:div>
    <w:div w:id="337804843">
      <w:bodyDiv w:val="1"/>
      <w:marLeft w:val="0"/>
      <w:marRight w:val="0"/>
      <w:marTop w:val="0"/>
      <w:marBottom w:val="0"/>
      <w:divBdr>
        <w:top w:val="none" w:sz="0" w:space="0" w:color="auto"/>
        <w:left w:val="none" w:sz="0" w:space="0" w:color="auto"/>
        <w:bottom w:val="none" w:sz="0" w:space="0" w:color="auto"/>
        <w:right w:val="none" w:sz="0" w:space="0" w:color="auto"/>
      </w:divBdr>
    </w:div>
    <w:div w:id="411437631">
      <w:bodyDiv w:val="1"/>
      <w:marLeft w:val="0"/>
      <w:marRight w:val="0"/>
      <w:marTop w:val="0"/>
      <w:marBottom w:val="0"/>
      <w:divBdr>
        <w:top w:val="none" w:sz="0" w:space="0" w:color="auto"/>
        <w:left w:val="none" w:sz="0" w:space="0" w:color="auto"/>
        <w:bottom w:val="none" w:sz="0" w:space="0" w:color="auto"/>
        <w:right w:val="none" w:sz="0" w:space="0" w:color="auto"/>
      </w:divBdr>
      <w:divsChild>
        <w:div w:id="41901851">
          <w:marLeft w:val="30"/>
          <w:marRight w:val="0"/>
          <w:marTop w:val="75"/>
          <w:marBottom w:val="0"/>
          <w:divBdr>
            <w:top w:val="none" w:sz="0" w:space="0" w:color="auto"/>
            <w:left w:val="none" w:sz="0" w:space="0" w:color="auto"/>
            <w:bottom w:val="none" w:sz="0" w:space="0" w:color="auto"/>
            <w:right w:val="none" w:sz="0" w:space="0" w:color="auto"/>
          </w:divBdr>
        </w:div>
        <w:div w:id="765660453">
          <w:marLeft w:val="0"/>
          <w:marRight w:val="0"/>
          <w:marTop w:val="0"/>
          <w:marBottom w:val="300"/>
          <w:divBdr>
            <w:top w:val="none" w:sz="0" w:space="0" w:color="auto"/>
            <w:left w:val="none" w:sz="0" w:space="0" w:color="auto"/>
            <w:bottom w:val="none" w:sz="0" w:space="0" w:color="auto"/>
            <w:right w:val="none" w:sz="0" w:space="0" w:color="auto"/>
          </w:divBdr>
        </w:div>
        <w:div w:id="1036543047">
          <w:marLeft w:val="30"/>
          <w:marRight w:val="0"/>
          <w:marTop w:val="75"/>
          <w:marBottom w:val="0"/>
          <w:divBdr>
            <w:top w:val="none" w:sz="0" w:space="0" w:color="auto"/>
            <w:left w:val="none" w:sz="0" w:space="0" w:color="auto"/>
            <w:bottom w:val="none" w:sz="0" w:space="0" w:color="auto"/>
            <w:right w:val="none" w:sz="0" w:space="0" w:color="auto"/>
          </w:divBdr>
        </w:div>
        <w:div w:id="1147550910">
          <w:marLeft w:val="30"/>
          <w:marRight w:val="0"/>
          <w:marTop w:val="75"/>
          <w:marBottom w:val="0"/>
          <w:divBdr>
            <w:top w:val="none" w:sz="0" w:space="0" w:color="auto"/>
            <w:left w:val="none" w:sz="0" w:space="0" w:color="auto"/>
            <w:bottom w:val="none" w:sz="0" w:space="0" w:color="auto"/>
            <w:right w:val="none" w:sz="0" w:space="0" w:color="auto"/>
          </w:divBdr>
        </w:div>
        <w:div w:id="1244296957">
          <w:marLeft w:val="30"/>
          <w:marRight w:val="0"/>
          <w:marTop w:val="75"/>
          <w:marBottom w:val="0"/>
          <w:divBdr>
            <w:top w:val="none" w:sz="0" w:space="0" w:color="auto"/>
            <w:left w:val="none" w:sz="0" w:space="0" w:color="auto"/>
            <w:bottom w:val="none" w:sz="0" w:space="0" w:color="auto"/>
            <w:right w:val="none" w:sz="0" w:space="0" w:color="auto"/>
          </w:divBdr>
        </w:div>
        <w:div w:id="1428386662">
          <w:marLeft w:val="0"/>
          <w:marRight w:val="75"/>
          <w:marTop w:val="0"/>
          <w:marBottom w:val="0"/>
          <w:divBdr>
            <w:top w:val="none" w:sz="0" w:space="0" w:color="auto"/>
            <w:left w:val="none" w:sz="0" w:space="0" w:color="auto"/>
            <w:bottom w:val="none" w:sz="0" w:space="0" w:color="auto"/>
            <w:right w:val="none" w:sz="0" w:space="0" w:color="auto"/>
          </w:divBdr>
        </w:div>
        <w:div w:id="1783766320">
          <w:marLeft w:val="30"/>
          <w:marRight w:val="0"/>
          <w:marTop w:val="75"/>
          <w:marBottom w:val="0"/>
          <w:divBdr>
            <w:top w:val="none" w:sz="0" w:space="0" w:color="auto"/>
            <w:left w:val="none" w:sz="0" w:space="0" w:color="auto"/>
            <w:bottom w:val="none" w:sz="0" w:space="0" w:color="auto"/>
            <w:right w:val="none" w:sz="0" w:space="0" w:color="auto"/>
          </w:divBdr>
        </w:div>
      </w:divsChild>
    </w:div>
    <w:div w:id="414787666">
      <w:bodyDiv w:val="1"/>
      <w:marLeft w:val="0"/>
      <w:marRight w:val="0"/>
      <w:marTop w:val="0"/>
      <w:marBottom w:val="0"/>
      <w:divBdr>
        <w:top w:val="none" w:sz="0" w:space="0" w:color="auto"/>
        <w:left w:val="none" w:sz="0" w:space="0" w:color="auto"/>
        <w:bottom w:val="none" w:sz="0" w:space="0" w:color="auto"/>
        <w:right w:val="none" w:sz="0" w:space="0" w:color="auto"/>
      </w:divBdr>
    </w:div>
    <w:div w:id="447699605">
      <w:bodyDiv w:val="1"/>
      <w:marLeft w:val="0"/>
      <w:marRight w:val="0"/>
      <w:marTop w:val="0"/>
      <w:marBottom w:val="0"/>
      <w:divBdr>
        <w:top w:val="none" w:sz="0" w:space="0" w:color="auto"/>
        <w:left w:val="none" w:sz="0" w:space="0" w:color="auto"/>
        <w:bottom w:val="none" w:sz="0" w:space="0" w:color="auto"/>
        <w:right w:val="none" w:sz="0" w:space="0" w:color="auto"/>
      </w:divBdr>
    </w:div>
    <w:div w:id="507793942">
      <w:bodyDiv w:val="1"/>
      <w:marLeft w:val="0"/>
      <w:marRight w:val="0"/>
      <w:marTop w:val="0"/>
      <w:marBottom w:val="0"/>
      <w:divBdr>
        <w:top w:val="none" w:sz="0" w:space="0" w:color="auto"/>
        <w:left w:val="none" w:sz="0" w:space="0" w:color="auto"/>
        <w:bottom w:val="none" w:sz="0" w:space="0" w:color="auto"/>
        <w:right w:val="none" w:sz="0" w:space="0" w:color="auto"/>
      </w:divBdr>
    </w:div>
    <w:div w:id="559092803">
      <w:bodyDiv w:val="1"/>
      <w:marLeft w:val="0"/>
      <w:marRight w:val="0"/>
      <w:marTop w:val="0"/>
      <w:marBottom w:val="0"/>
      <w:divBdr>
        <w:top w:val="none" w:sz="0" w:space="0" w:color="auto"/>
        <w:left w:val="none" w:sz="0" w:space="0" w:color="auto"/>
        <w:bottom w:val="none" w:sz="0" w:space="0" w:color="auto"/>
        <w:right w:val="none" w:sz="0" w:space="0" w:color="auto"/>
      </w:divBdr>
      <w:divsChild>
        <w:div w:id="777525208">
          <w:marLeft w:val="0"/>
          <w:marRight w:val="75"/>
          <w:marTop w:val="0"/>
          <w:marBottom w:val="0"/>
          <w:divBdr>
            <w:top w:val="none" w:sz="0" w:space="0" w:color="auto"/>
            <w:left w:val="none" w:sz="0" w:space="0" w:color="auto"/>
            <w:bottom w:val="none" w:sz="0" w:space="0" w:color="auto"/>
            <w:right w:val="none" w:sz="0" w:space="0" w:color="auto"/>
          </w:divBdr>
        </w:div>
        <w:div w:id="1458186482">
          <w:marLeft w:val="0"/>
          <w:marRight w:val="0"/>
          <w:marTop w:val="0"/>
          <w:marBottom w:val="300"/>
          <w:divBdr>
            <w:top w:val="none" w:sz="0" w:space="0" w:color="auto"/>
            <w:left w:val="none" w:sz="0" w:space="0" w:color="auto"/>
            <w:bottom w:val="none" w:sz="0" w:space="0" w:color="auto"/>
            <w:right w:val="none" w:sz="0" w:space="0" w:color="auto"/>
          </w:divBdr>
        </w:div>
        <w:div w:id="1726374276">
          <w:marLeft w:val="30"/>
          <w:marRight w:val="0"/>
          <w:marTop w:val="75"/>
          <w:marBottom w:val="0"/>
          <w:divBdr>
            <w:top w:val="none" w:sz="0" w:space="0" w:color="auto"/>
            <w:left w:val="none" w:sz="0" w:space="0" w:color="auto"/>
            <w:bottom w:val="none" w:sz="0" w:space="0" w:color="auto"/>
            <w:right w:val="none" w:sz="0" w:space="0" w:color="auto"/>
          </w:divBdr>
        </w:div>
      </w:divsChild>
    </w:div>
    <w:div w:id="570313358">
      <w:bodyDiv w:val="1"/>
      <w:marLeft w:val="0"/>
      <w:marRight w:val="0"/>
      <w:marTop w:val="0"/>
      <w:marBottom w:val="0"/>
      <w:divBdr>
        <w:top w:val="none" w:sz="0" w:space="0" w:color="auto"/>
        <w:left w:val="none" w:sz="0" w:space="0" w:color="auto"/>
        <w:bottom w:val="none" w:sz="0" w:space="0" w:color="auto"/>
        <w:right w:val="none" w:sz="0" w:space="0" w:color="auto"/>
      </w:divBdr>
      <w:divsChild>
        <w:div w:id="1154757543">
          <w:marLeft w:val="0"/>
          <w:marRight w:val="0"/>
          <w:marTop w:val="0"/>
          <w:marBottom w:val="0"/>
          <w:divBdr>
            <w:top w:val="none" w:sz="0" w:space="0" w:color="auto"/>
            <w:left w:val="none" w:sz="0" w:space="0" w:color="auto"/>
            <w:bottom w:val="none" w:sz="0" w:space="0" w:color="auto"/>
            <w:right w:val="none" w:sz="0" w:space="0" w:color="auto"/>
          </w:divBdr>
          <w:divsChild>
            <w:div w:id="682822802">
              <w:marLeft w:val="0"/>
              <w:marRight w:val="0"/>
              <w:marTop w:val="0"/>
              <w:marBottom w:val="0"/>
              <w:divBdr>
                <w:top w:val="none" w:sz="0" w:space="0" w:color="auto"/>
                <w:left w:val="none" w:sz="0" w:space="0" w:color="auto"/>
                <w:bottom w:val="none" w:sz="0" w:space="0" w:color="auto"/>
                <w:right w:val="none" w:sz="0" w:space="0" w:color="auto"/>
              </w:divBdr>
              <w:divsChild>
                <w:div w:id="773480070">
                  <w:marLeft w:val="0"/>
                  <w:marRight w:val="0"/>
                  <w:marTop w:val="0"/>
                  <w:marBottom w:val="0"/>
                  <w:divBdr>
                    <w:top w:val="none" w:sz="0" w:space="0" w:color="auto"/>
                    <w:left w:val="none" w:sz="0" w:space="0" w:color="auto"/>
                    <w:bottom w:val="none" w:sz="0" w:space="0" w:color="auto"/>
                    <w:right w:val="none" w:sz="0" w:space="0" w:color="auto"/>
                  </w:divBdr>
                  <w:divsChild>
                    <w:div w:id="924845237">
                      <w:marLeft w:val="0"/>
                      <w:marRight w:val="0"/>
                      <w:marTop w:val="0"/>
                      <w:marBottom w:val="0"/>
                      <w:divBdr>
                        <w:top w:val="none" w:sz="0" w:space="0" w:color="auto"/>
                        <w:left w:val="none" w:sz="0" w:space="0" w:color="auto"/>
                        <w:bottom w:val="none" w:sz="0" w:space="0" w:color="auto"/>
                        <w:right w:val="none" w:sz="0" w:space="0" w:color="auto"/>
                      </w:divBdr>
                      <w:divsChild>
                        <w:div w:id="305476906">
                          <w:marLeft w:val="0"/>
                          <w:marRight w:val="0"/>
                          <w:marTop w:val="0"/>
                          <w:marBottom w:val="0"/>
                          <w:divBdr>
                            <w:top w:val="none" w:sz="0" w:space="0" w:color="auto"/>
                            <w:left w:val="none" w:sz="0" w:space="0" w:color="auto"/>
                            <w:bottom w:val="none" w:sz="0" w:space="0" w:color="auto"/>
                            <w:right w:val="none" w:sz="0" w:space="0" w:color="auto"/>
                          </w:divBdr>
                          <w:divsChild>
                            <w:div w:id="2053461689">
                              <w:marLeft w:val="0"/>
                              <w:marRight w:val="0"/>
                              <w:marTop w:val="0"/>
                              <w:marBottom w:val="0"/>
                              <w:divBdr>
                                <w:top w:val="none" w:sz="0" w:space="0" w:color="auto"/>
                                <w:left w:val="none" w:sz="0" w:space="0" w:color="auto"/>
                                <w:bottom w:val="none" w:sz="0" w:space="0" w:color="auto"/>
                                <w:right w:val="none" w:sz="0" w:space="0" w:color="auto"/>
                              </w:divBdr>
                              <w:divsChild>
                                <w:div w:id="979774934">
                                  <w:marLeft w:val="0"/>
                                  <w:marRight w:val="0"/>
                                  <w:marTop w:val="0"/>
                                  <w:marBottom w:val="0"/>
                                  <w:divBdr>
                                    <w:top w:val="none" w:sz="0" w:space="0" w:color="auto"/>
                                    <w:left w:val="none" w:sz="0" w:space="0" w:color="auto"/>
                                    <w:bottom w:val="none" w:sz="0" w:space="0" w:color="auto"/>
                                    <w:right w:val="none" w:sz="0" w:space="0" w:color="auto"/>
                                  </w:divBdr>
                                  <w:divsChild>
                                    <w:div w:id="842163766">
                                      <w:marLeft w:val="0"/>
                                      <w:marRight w:val="0"/>
                                      <w:marTop w:val="0"/>
                                      <w:marBottom w:val="0"/>
                                      <w:divBdr>
                                        <w:top w:val="none" w:sz="0" w:space="0" w:color="auto"/>
                                        <w:left w:val="none" w:sz="0" w:space="0" w:color="auto"/>
                                        <w:bottom w:val="none" w:sz="0" w:space="0" w:color="auto"/>
                                        <w:right w:val="none" w:sz="0" w:space="0" w:color="auto"/>
                                      </w:divBdr>
                                      <w:divsChild>
                                        <w:div w:id="658391409">
                                          <w:marLeft w:val="0"/>
                                          <w:marRight w:val="0"/>
                                          <w:marTop w:val="0"/>
                                          <w:marBottom w:val="0"/>
                                          <w:divBdr>
                                            <w:top w:val="none" w:sz="0" w:space="0" w:color="auto"/>
                                            <w:left w:val="none" w:sz="0" w:space="0" w:color="auto"/>
                                            <w:bottom w:val="none" w:sz="0" w:space="0" w:color="auto"/>
                                            <w:right w:val="none" w:sz="0" w:space="0" w:color="auto"/>
                                          </w:divBdr>
                                          <w:divsChild>
                                            <w:div w:id="498158431">
                                              <w:marLeft w:val="0"/>
                                              <w:marRight w:val="0"/>
                                              <w:marTop w:val="0"/>
                                              <w:marBottom w:val="0"/>
                                              <w:divBdr>
                                                <w:top w:val="none" w:sz="0" w:space="0" w:color="auto"/>
                                                <w:left w:val="none" w:sz="0" w:space="0" w:color="auto"/>
                                                <w:bottom w:val="none" w:sz="0" w:space="0" w:color="auto"/>
                                                <w:right w:val="none" w:sz="0" w:space="0" w:color="auto"/>
                                              </w:divBdr>
                                              <w:divsChild>
                                                <w:div w:id="5718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090906">
                  <w:marLeft w:val="0"/>
                  <w:marRight w:val="0"/>
                  <w:marTop w:val="0"/>
                  <w:marBottom w:val="0"/>
                  <w:divBdr>
                    <w:top w:val="none" w:sz="0" w:space="0" w:color="auto"/>
                    <w:left w:val="none" w:sz="0" w:space="0" w:color="auto"/>
                    <w:bottom w:val="none" w:sz="0" w:space="0" w:color="auto"/>
                    <w:right w:val="none" w:sz="0" w:space="0" w:color="auto"/>
                  </w:divBdr>
                  <w:divsChild>
                    <w:div w:id="1451700814">
                      <w:marLeft w:val="0"/>
                      <w:marRight w:val="0"/>
                      <w:marTop w:val="0"/>
                      <w:marBottom w:val="0"/>
                      <w:divBdr>
                        <w:top w:val="none" w:sz="0" w:space="0" w:color="auto"/>
                        <w:left w:val="none" w:sz="0" w:space="0" w:color="auto"/>
                        <w:bottom w:val="none" w:sz="0" w:space="0" w:color="auto"/>
                        <w:right w:val="none" w:sz="0" w:space="0" w:color="auto"/>
                      </w:divBdr>
                      <w:divsChild>
                        <w:div w:id="12717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35561">
          <w:marLeft w:val="0"/>
          <w:marRight w:val="0"/>
          <w:marTop w:val="0"/>
          <w:marBottom w:val="0"/>
          <w:divBdr>
            <w:top w:val="none" w:sz="0" w:space="0" w:color="auto"/>
            <w:left w:val="none" w:sz="0" w:space="0" w:color="auto"/>
            <w:bottom w:val="none" w:sz="0" w:space="0" w:color="auto"/>
            <w:right w:val="none" w:sz="0" w:space="0" w:color="auto"/>
          </w:divBdr>
          <w:divsChild>
            <w:div w:id="1469981033">
              <w:marLeft w:val="0"/>
              <w:marRight w:val="0"/>
              <w:marTop w:val="0"/>
              <w:marBottom w:val="0"/>
              <w:divBdr>
                <w:top w:val="none" w:sz="0" w:space="0" w:color="auto"/>
                <w:left w:val="none" w:sz="0" w:space="0" w:color="auto"/>
                <w:bottom w:val="none" w:sz="0" w:space="0" w:color="auto"/>
                <w:right w:val="none" w:sz="0" w:space="0" w:color="auto"/>
              </w:divBdr>
              <w:divsChild>
                <w:div w:id="559244821">
                  <w:marLeft w:val="0"/>
                  <w:marRight w:val="0"/>
                  <w:marTop w:val="0"/>
                  <w:marBottom w:val="0"/>
                  <w:divBdr>
                    <w:top w:val="none" w:sz="0" w:space="0" w:color="auto"/>
                    <w:left w:val="none" w:sz="0" w:space="0" w:color="auto"/>
                    <w:bottom w:val="none" w:sz="0" w:space="0" w:color="auto"/>
                    <w:right w:val="none" w:sz="0" w:space="0" w:color="auto"/>
                  </w:divBdr>
                  <w:divsChild>
                    <w:div w:id="1702199102">
                      <w:marLeft w:val="0"/>
                      <w:marRight w:val="0"/>
                      <w:marTop w:val="0"/>
                      <w:marBottom w:val="0"/>
                      <w:divBdr>
                        <w:top w:val="none" w:sz="0" w:space="0" w:color="auto"/>
                        <w:left w:val="none" w:sz="0" w:space="0" w:color="auto"/>
                        <w:bottom w:val="none" w:sz="0" w:space="0" w:color="auto"/>
                        <w:right w:val="none" w:sz="0" w:space="0" w:color="auto"/>
                      </w:divBdr>
                      <w:divsChild>
                        <w:div w:id="152769540">
                          <w:marLeft w:val="0"/>
                          <w:marRight w:val="0"/>
                          <w:marTop w:val="0"/>
                          <w:marBottom w:val="0"/>
                          <w:divBdr>
                            <w:top w:val="none" w:sz="0" w:space="0" w:color="auto"/>
                            <w:left w:val="none" w:sz="0" w:space="0" w:color="auto"/>
                            <w:bottom w:val="none" w:sz="0" w:space="0" w:color="auto"/>
                            <w:right w:val="none" w:sz="0" w:space="0" w:color="auto"/>
                          </w:divBdr>
                          <w:divsChild>
                            <w:div w:id="804740206">
                              <w:marLeft w:val="0"/>
                              <w:marRight w:val="0"/>
                              <w:marTop w:val="0"/>
                              <w:marBottom w:val="0"/>
                              <w:divBdr>
                                <w:top w:val="none" w:sz="0" w:space="0" w:color="auto"/>
                                <w:left w:val="none" w:sz="0" w:space="0" w:color="auto"/>
                                <w:bottom w:val="none" w:sz="0" w:space="0" w:color="auto"/>
                                <w:right w:val="none" w:sz="0" w:space="0" w:color="auto"/>
                              </w:divBdr>
                              <w:divsChild>
                                <w:div w:id="1272664738">
                                  <w:marLeft w:val="0"/>
                                  <w:marRight w:val="0"/>
                                  <w:marTop w:val="0"/>
                                  <w:marBottom w:val="0"/>
                                  <w:divBdr>
                                    <w:top w:val="none" w:sz="0" w:space="0" w:color="auto"/>
                                    <w:left w:val="none" w:sz="0" w:space="0" w:color="auto"/>
                                    <w:bottom w:val="none" w:sz="0" w:space="0" w:color="auto"/>
                                    <w:right w:val="none" w:sz="0" w:space="0" w:color="auto"/>
                                  </w:divBdr>
                                  <w:divsChild>
                                    <w:div w:id="1677147062">
                                      <w:marLeft w:val="0"/>
                                      <w:marRight w:val="0"/>
                                      <w:marTop w:val="0"/>
                                      <w:marBottom w:val="0"/>
                                      <w:divBdr>
                                        <w:top w:val="none" w:sz="0" w:space="0" w:color="auto"/>
                                        <w:left w:val="none" w:sz="0" w:space="0" w:color="auto"/>
                                        <w:bottom w:val="none" w:sz="0" w:space="0" w:color="auto"/>
                                        <w:right w:val="none" w:sz="0" w:space="0" w:color="auto"/>
                                      </w:divBdr>
                                      <w:divsChild>
                                        <w:div w:id="1900089384">
                                          <w:marLeft w:val="0"/>
                                          <w:marRight w:val="0"/>
                                          <w:marTop w:val="0"/>
                                          <w:marBottom w:val="0"/>
                                          <w:divBdr>
                                            <w:top w:val="none" w:sz="0" w:space="0" w:color="auto"/>
                                            <w:left w:val="none" w:sz="0" w:space="0" w:color="auto"/>
                                            <w:bottom w:val="none" w:sz="0" w:space="0" w:color="auto"/>
                                            <w:right w:val="none" w:sz="0" w:space="0" w:color="auto"/>
                                          </w:divBdr>
                                          <w:divsChild>
                                            <w:div w:id="682978958">
                                              <w:marLeft w:val="0"/>
                                              <w:marRight w:val="0"/>
                                              <w:marTop w:val="0"/>
                                              <w:marBottom w:val="0"/>
                                              <w:divBdr>
                                                <w:top w:val="none" w:sz="0" w:space="0" w:color="auto"/>
                                                <w:left w:val="none" w:sz="0" w:space="0" w:color="auto"/>
                                                <w:bottom w:val="none" w:sz="0" w:space="0" w:color="auto"/>
                                                <w:right w:val="none" w:sz="0" w:space="0" w:color="auto"/>
                                              </w:divBdr>
                                              <w:divsChild>
                                                <w:div w:id="590352229">
                                                  <w:marLeft w:val="0"/>
                                                  <w:marRight w:val="0"/>
                                                  <w:marTop w:val="0"/>
                                                  <w:marBottom w:val="0"/>
                                                  <w:divBdr>
                                                    <w:top w:val="none" w:sz="0" w:space="0" w:color="auto"/>
                                                    <w:left w:val="none" w:sz="0" w:space="0" w:color="auto"/>
                                                    <w:bottom w:val="none" w:sz="0" w:space="0" w:color="auto"/>
                                                    <w:right w:val="none" w:sz="0" w:space="0" w:color="auto"/>
                                                  </w:divBdr>
                                                  <w:divsChild>
                                                    <w:div w:id="618953267">
                                                      <w:marLeft w:val="0"/>
                                                      <w:marRight w:val="0"/>
                                                      <w:marTop w:val="0"/>
                                                      <w:marBottom w:val="0"/>
                                                      <w:divBdr>
                                                        <w:top w:val="none" w:sz="0" w:space="0" w:color="auto"/>
                                                        <w:left w:val="none" w:sz="0" w:space="0" w:color="auto"/>
                                                        <w:bottom w:val="none" w:sz="0" w:space="0" w:color="auto"/>
                                                        <w:right w:val="none" w:sz="0" w:space="0" w:color="auto"/>
                                                      </w:divBdr>
                                                      <w:divsChild>
                                                        <w:div w:id="3189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57533">
                                              <w:marLeft w:val="0"/>
                                              <w:marRight w:val="0"/>
                                              <w:marTop w:val="0"/>
                                              <w:marBottom w:val="0"/>
                                              <w:divBdr>
                                                <w:top w:val="none" w:sz="0" w:space="0" w:color="auto"/>
                                                <w:left w:val="none" w:sz="0" w:space="0" w:color="auto"/>
                                                <w:bottom w:val="none" w:sz="0" w:space="0" w:color="auto"/>
                                                <w:right w:val="none" w:sz="0" w:space="0" w:color="auto"/>
                                              </w:divBdr>
                                              <w:divsChild>
                                                <w:div w:id="806702765">
                                                  <w:marLeft w:val="0"/>
                                                  <w:marRight w:val="0"/>
                                                  <w:marTop w:val="0"/>
                                                  <w:marBottom w:val="0"/>
                                                  <w:divBdr>
                                                    <w:top w:val="none" w:sz="0" w:space="0" w:color="auto"/>
                                                    <w:left w:val="none" w:sz="0" w:space="0" w:color="auto"/>
                                                    <w:bottom w:val="none" w:sz="0" w:space="0" w:color="auto"/>
                                                    <w:right w:val="none" w:sz="0" w:space="0" w:color="auto"/>
                                                  </w:divBdr>
                                                  <w:divsChild>
                                                    <w:div w:id="1978871903">
                                                      <w:marLeft w:val="0"/>
                                                      <w:marRight w:val="0"/>
                                                      <w:marTop w:val="0"/>
                                                      <w:marBottom w:val="0"/>
                                                      <w:divBdr>
                                                        <w:top w:val="none" w:sz="0" w:space="0" w:color="auto"/>
                                                        <w:left w:val="none" w:sz="0" w:space="0" w:color="auto"/>
                                                        <w:bottom w:val="none" w:sz="0" w:space="0" w:color="auto"/>
                                                        <w:right w:val="none" w:sz="0" w:space="0" w:color="auto"/>
                                                      </w:divBdr>
                                                      <w:divsChild>
                                                        <w:div w:id="10127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0453344">
      <w:bodyDiv w:val="1"/>
      <w:marLeft w:val="0"/>
      <w:marRight w:val="0"/>
      <w:marTop w:val="0"/>
      <w:marBottom w:val="0"/>
      <w:divBdr>
        <w:top w:val="none" w:sz="0" w:space="0" w:color="auto"/>
        <w:left w:val="none" w:sz="0" w:space="0" w:color="auto"/>
        <w:bottom w:val="none" w:sz="0" w:space="0" w:color="auto"/>
        <w:right w:val="none" w:sz="0" w:space="0" w:color="auto"/>
      </w:divBdr>
      <w:divsChild>
        <w:div w:id="498690390">
          <w:marLeft w:val="0"/>
          <w:marRight w:val="0"/>
          <w:marTop w:val="0"/>
          <w:marBottom w:val="0"/>
          <w:divBdr>
            <w:top w:val="none" w:sz="0" w:space="0" w:color="auto"/>
            <w:left w:val="none" w:sz="0" w:space="0" w:color="auto"/>
            <w:bottom w:val="none" w:sz="0" w:space="0" w:color="auto"/>
            <w:right w:val="none" w:sz="0" w:space="0" w:color="auto"/>
          </w:divBdr>
          <w:divsChild>
            <w:div w:id="239607701">
              <w:marLeft w:val="0"/>
              <w:marRight w:val="0"/>
              <w:marTop w:val="0"/>
              <w:marBottom w:val="0"/>
              <w:divBdr>
                <w:top w:val="none" w:sz="0" w:space="0" w:color="auto"/>
                <w:left w:val="none" w:sz="0" w:space="0" w:color="auto"/>
                <w:bottom w:val="none" w:sz="0" w:space="0" w:color="auto"/>
                <w:right w:val="none" w:sz="0" w:space="0" w:color="auto"/>
              </w:divBdr>
              <w:divsChild>
                <w:div w:id="987397593">
                  <w:marLeft w:val="0"/>
                  <w:marRight w:val="0"/>
                  <w:marTop w:val="0"/>
                  <w:marBottom w:val="0"/>
                  <w:divBdr>
                    <w:top w:val="none" w:sz="0" w:space="0" w:color="auto"/>
                    <w:left w:val="none" w:sz="0" w:space="0" w:color="auto"/>
                    <w:bottom w:val="none" w:sz="0" w:space="0" w:color="auto"/>
                    <w:right w:val="none" w:sz="0" w:space="0" w:color="auto"/>
                  </w:divBdr>
                  <w:divsChild>
                    <w:div w:id="946616736">
                      <w:marLeft w:val="0"/>
                      <w:marRight w:val="0"/>
                      <w:marTop w:val="0"/>
                      <w:marBottom w:val="0"/>
                      <w:divBdr>
                        <w:top w:val="none" w:sz="0" w:space="0" w:color="auto"/>
                        <w:left w:val="none" w:sz="0" w:space="0" w:color="auto"/>
                        <w:bottom w:val="none" w:sz="0" w:space="0" w:color="auto"/>
                        <w:right w:val="none" w:sz="0" w:space="0" w:color="auto"/>
                      </w:divBdr>
                      <w:divsChild>
                        <w:div w:id="631207142">
                          <w:marLeft w:val="0"/>
                          <w:marRight w:val="0"/>
                          <w:marTop w:val="0"/>
                          <w:marBottom w:val="0"/>
                          <w:divBdr>
                            <w:top w:val="none" w:sz="0" w:space="0" w:color="auto"/>
                            <w:left w:val="none" w:sz="0" w:space="0" w:color="auto"/>
                            <w:bottom w:val="none" w:sz="0" w:space="0" w:color="auto"/>
                            <w:right w:val="none" w:sz="0" w:space="0" w:color="auto"/>
                          </w:divBdr>
                          <w:divsChild>
                            <w:div w:id="147745293">
                              <w:marLeft w:val="0"/>
                              <w:marRight w:val="0"/>
                              <w:marTop w:val="0"/>
                              <w:marBottom w:val="0"/>
                              <w:divBdr>
                                <w:top w:val="none" w:sz="0" w:space="0" w:color="auto"/>
                                <w:left w:val="none" w:sz="0" w:space="0" w:color="auto"/>
                                <w:bottom w:val="none" w:sz="0" w:space="0" w:color="auto"/>
                                <w:right w:val="none" w:sz="0" w:space="0" w:color="auto"/>
                              </w:divBdr>
                              <w:divsChild>
                                <w:div w:id="72943757">
                                  <w:marLeft w:val="0"/>
                                  <w:marRight w:val="0"/>
                                  <w:marTop w:val="0"/>
                                  <w:marBottom w:val="0"/>
                                  <w:divBdr>
                                    <w:top w:val="none" w:sz="0" w:space="0" w:color="auto"/>
                                    <w:left w:val="none" w:sz="0" w:space="0" w:color="auto"/>
                                    <w:bottom w:val="none" w:sz="0" w:space="0" w:color="auto"/>
                                    <w:right w:val="none" w:sz="0" w:space="0" w:color="auto"/>
                                  </w:divBdr>
                                  <w:divsChild>
                                    <w:div w:id="840587624">
                                      <w:marLeft w:val="0"/>
                                      <w:marRight w:val="0"/>
                                      <w:marTop w:val="0"/>
                                      <w:marBottom w:val="0"/>
                                      <w:divBdr>
                                        <w:top w:val="none" w:sz="0" w:space="0" w:color="auto"/>
                                        <w:left w:val="none" w:sz="0" w:space="0" w:color="auto"/>
                                        <w:bottom w:val="none" w:sz="0" w:space="0" w:color="auto"/>
                                        <w:right w:val="none" w:sz="0" w:space="0" w:color="auto"/>
                                      </w:divBdr>
                                      <w:divsChild>
                                        <w:div w:id="1844511328">
                                          <w:marLeft w:val="0"/>
                                          <w:marRight w:val="0"/>
                                          <w:marTop w:val="0"/>
                                          <w:marBottom w:val="0"/>
                                          <w:divBdr>
                                            <w:top w:val="none" w:sz="0" w:space="0" w:color="auto"/>
                                            <w:left w:val="none" w:sz="0" w:space="0" w:color="auto"/>
                                            <w:bottom w:val="none" w:sz="0" w:space="0" w:color="auto"/>
                                            <w:right w:val="none" w:sz="0" w:space="0" w:color="auto"/>
                                          </w:divBdr>
                                          <w:divsChild>
                                            <w:div w:id="454711255">
                                              <w:marLeft w:val="0"/>
                                              <w:marRight w:val="0"/>
                                              <w:marTop w:val="0"/>
                                              <w:marBottom w:val="0"/>
                                              <w:divBdr>
                                                <w:top w:val="none" w:sz="0" w:space="0" w:color="auto"/>
                                                <w:left w:val="none" w:sz="0" w:space="0" w:color="auto"/>
                                                <w:bottom w:val="none" w:sz="0" w:space="0" w:color="auto"/>
                                                <w:right w:val="none" w:sz="0" w:space="0" w:color="auto"/>
                                              </w:divBdr>
                                              <w:divsChild>
                                                <w:div w:id="16715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614386">
                  <w:marLeft w:val="0"/>
                  <w:marRight w:val="0"/>
                  <w:marTop w:val="0"/>
                  <w:marBottom w:val="0"/>
                  <w:divBdr>
                    <w:top w:val="none" w:sz="0" w:space="0" w:color="auto"/>
                    <w:left w:val="none" w:sz="0" w:space="0" w:color="auto"/>
                    <w:bottom w:val="none" w:sz="0" w:space="0" w:color="auto"/>
                    <w:right w:val="none" w:sz="0" w:space="0" w:color="auto"/>
                  </w:divBdr>
                  <w:divsChild>
                    <w:div w:id="118769405">
                      <w:marLeft w:val="0"/>
                      <w:marRight w:val="0"/>
                      <w:marTop w:val="0"/>
                      <w:marBottom w:val="0"/>
                      <w:divBdr>
                        <w:top w:val="none" w:sz="0" w:space="0" w:color="auto"/>
                        <w:left w:val="none" w:sz="0" w:space="0" w:color="auto"/>
                        <w:bottom w:val="none" w:sz="0" w:space="0" w:color="auto"/>
                        <w:right w:val="none" w:sz="0" w:space="0" w:color="auto"/>
                      </w:divBdr>
                      <w:divsChild>
                        <w:div w:id="2299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524854">
          <w:marLeft w:val="0"/>
          <w:marRight w:val="0"/>
          <w:marTop w:val="0"/>
          <w:marBottom w:val="0"/>
          <w:divBdr>
            <w:top w:val="none" w:sz="0" w:space="0" w:color="auto"/>
            <w:left w:val="none" w:sz="0" w:space="0" w:color="auto"/>
            <w:bottom w:val="none" w:sz="0" w:space="0" w:color="auto"/>
            <w:right w:val="none" w:sz="0" w:space="0" w:color="auto"/>
          </w:divBdr>
          <w:divsChild>
            <w:div w:id="151140955">
              <w:marLeft w:val="0"/>
              <w:marRight w:val="0"/>
              <w:marTop w:val="0"/>
              <w:marBottom w:val="0"/>
              <w:divBdr>
                <w:top w:val="none" w:sz="0" w:space="0" w:color="auto"/>
                <w:left w:val="none" w:sz="0" w:space="0" w:color="auto"/>
                <w:bottom w:val="none" w:sz="0" w:space="0" w:color="auto"/>
                <w:right w:val="none" w:sz="0" w:space="0" w:color="auto"/>
              </w:divBdr>
              <w:divsChild>
                <w:div w:id="1382364788">
                  <w:marLeft w:val="0"/>
                  <w:marRight w:val="0"/>
                  <w:marTop w:val="0"/>
                  <w:marBottom w:val="0"/>
                  <w:divBdr>
                    <w:top w:val="none" w:sz="0" w:space="0" w:color="auto"/>
                    <w:left w:val="none" w:sz="0" w:space="0" w:color="auto"/>
                    <w:bottom w:val="none" w:sz="0" w:space="0" w:color="auto"/>
                    <w:right w:val="none" w:sz="0" w:space="0" w:color="auto"/>
                  </w:divBdr>
                  <w:divsChild>
                    <w:div w:id="1972899890">
                      <w:marLeft w:val="0"/>
                      <w:marRight w:val="0"/>
                      <w:marTop w:val="0"/>
                      <w:marBottom w:val="0"/>
                      <w:divBdr>
                        <w:top w:val="none" w:sz="0" w:space="0" w:color="auto"/>
                        <w:left w:val="none" w:sz="0" w:space="0" w:color="auto"/>
                        <w:bottom w:val="none" w:sz="0" w:space="0" w:color="auto"/>
                        <w:right w:val="none" w:sz="0" w:space="0" w:color="auto"/>
                      </w:divBdr>
                      <w:divsChild>
                        <w:div w:id="599068776">
                          <w:marLeft w:val="0"/>
                          <w:marRight w:val="0"/>
                          <w:marTop w:val="0"/>
                          <w:marBottom w:val="0"/>
                          <w:divBdr>
                            <w:top w:val="none" w:sz="0" w:space="0" w:color="auto"/>
                            <w:left w:val="none" w:sz="0" w:space="0" w:color="auto"/>
                            <w:bottom w:val="none" w:sz="0" w:space="0" w:color="auto"/>
                            <w:right w:val="none" w:sz="0" w:space="0" w:color="auto"/>
                          </w:divBdr>
                          <w:divsChild>
                            <w:div w:id="402413812">
                              <w:marLeft w:val="0"/>
                              <w:marRight w:val="0"/>
                              <w:marTop w:val="0"/>
                              <w:marBottom w:val="0"/>
                              <w:divBdr>
                                <w:top w:val="none" w:sz="0" w:space="0" w:color="auto"/>
                                <w:left w:val="none" w:sz="0" w:space="0" w:color="auto"/>
                                <w:bottom w:val="none" w:sz="0" w:space="0" w:color="auto"/>
                                <w:right w:val="none" w:sz="0" w:space="0" w:color="auto"/>
                              </w:divBdr>
                              <w:divsChild>
                                <w:div w:id="51201700">
                                  <w:marLeft w:val="0"/>
                                  <w:marRight w:val="0"/>
                                  <w:marTop w:val="0"/>
                                  <w:marBottom w:val="0"/>
                                  <w:divBdr>
                                    <w:top w:val="none" w:sz="0" w:space="0" w:color="auto"/>
                                    <w:left w:val="none" w:sz="0" w:space="0" w:color="auto"/>
                                    <w:bottom w:val="none" w:sz="0" w:space="0" w:color="auto"/>
                                    <w:right w:val="none" w:sz="0" w:space="0" w:color="auto"/>
                                  </w:divBdr>
                                  <w:divsChild>
                                    <w:div w:id="2001887949">
                                      <w:marLeft w:val="0"/>
                                      <w:marRight w:val="0"/>
                                      <w:marTop w:val="0"/>
                                      <w:marBottom w:val="0"/>
                                      <w:divBdr>
                                        <w:top w:val="none" w:sz="0" w:space="0" w:color="auto"/>
                                        <w:left w:val="none" w:sz="0" w:space="0" w:color="auto"/>
                                        <w:bottom w:val="none" w:sz="0" w:space="0" w:color="auto"/>
                                        <w:right w:val="none" w:sz="0" w:space="0" w:color="auto"/>
                                      </w:divBdr>
                                      <w:divsChild>
                                        <w:div w:id="754401588">
                                          <w:marLeft w:val="0"/>
                                          <w:marRight w:val="0"/>
                                          <w:marTop w:val="0"/>
                                          <w:marBottom w:val="0"/>
                                          <w:divBdr>
                                            <w:top w:val="none" w:sz="0" w:space="0" w:color="auto"/>
                                            <w:left w:val="none" w:sz="0" w:space="0" w:color="auto"/>
                                            <w:bottom w:val="none" w:sz="0" w:space="0" w:color="auto"/>
                                            <w:right w:val="none" w:sz="0" w:space="0" w:color="auto"/>
                                          </w:divBdr>
                                          <w:divsChild>
                                            <w:div w:id="342635344">
                                              <w:marLeft w:val="0"/>
                                              <w:marRight w:val="0"/>
                                              <w:marTop w:val="0"/>
                                              <w:marBottom w:val="0"/>
                                              <w:divBdr>
                                                <w:top w:val="none" w:sz="0" w:space="0" w:color="auto"/>
                                                <w:left w:val="none" w:sz="0" w:space="0" w:color="auto"/>
                                                <w:bottom w:val="none" w:sz="0" w:space="0" w:color="auto"/>
                                                <w:right w:val="none" w:sz="0" w:space="0" w:color="auto"/>
                                              </w:divBdr>
                                              <w:divsChild>
                                                <w:div w:id="1815369411">
                                                  <w:marLeft w:val="0"/>
                                                  <w:marRight w:val="0"/>
                                                  <w:marTop w:val="0"/>
                                                  <w:marBottom w:val="0"/>
                                                  <w:divBdr>
                                                    <w:top w:val="none" w:sz="0" w:space="0" w:color="auto"/>
                                                    <w:left w:val="none" w:sz="0" w:space="0" w:color="auto"/>
                                                    <w:bottom w:val="none" w:sz="0" w:space="0" w:color="auto"/>
                                                    <w:right w:val="none" w:sz="0" w:space="0" w:color="auto"/>
                                                  </w:divBdr>
                                                  <w:divsChild>
                                                    <w:div w:id="324820584">
                                                      <w:marLeft w:val="0"/>
                                                      <w:marRight w:val="0"/>
                                                      <w:marTop w:val="0"/>
                                                      <w:marBottom w:val="0"/>
                                                      <w:divBdr>
                                                        <w:top w:val="none" w:sz="0" w:space="0" w:color="auto"/>
                                                        <w:left w:val="none" w:sz="0" w:space="0" w:color="auto"/>
                                                        <w:bottom w:val="none" w:sz="0" w:space="0" w:color="auto"/>
                                                        <w:right w:val="none" w:sz="0" w:space="0" w:color="auto"/>
                                                      </w:divBdr>
                                                      <w:divsChild>
                                                        <w:div w:id="550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5520">
                                              <w:marLeft w:val="0"/>
                                              <w:marRight w:val="0"/>
                                              <w:marTop w:val="0"/>
                                              <w:marBottom w:val="0"/>
                                              <w:divBdr>
                                                <w:top w:val="none" w:sz="0" w:space="0" w:color="auto"/>
                                                <w:left w:val="none" w:sz="0" w:space="0" w:color="auto"/>
                                                <w:bottom w:val="none" w:sz="0" w:space="0" w:color="auto"/>
                                                <w:right w:val="none" w:sz="0" w:space="0" w:color="auto"/>
                                              </w:divBdr>
                                              <w:divsChild>
                                                <w:div w:id="237600581">
                                                  <w:marLeft w:val="0"/>
                                                  <w:marRight w:val="0"/>
                                                  <w:marTop w:val="0"/>
                                                  <w:marBottom w:val="0"/>
                                                  <w:divBdr>
                                                    <w:top w:val="none" w:sz="0" w:space="0" w:color="auto"/>
                                                    <w:left w:val="none" w:sz="0" w:space="0" w:color="auto"/>
                                                    <w:bottom w:val="none" w:sz="0" w:space="0" w:color="auto"/>
                                                    <w:right w:val="none" w:sz="0" w:space="0" w:color="auto"/>
                                                  </w:divBdr>
                                                  <w:divsChild>
                                                    <w:div w:id="2097748197">
                                                      <w:marLeft w:val="0"/>
                                                      <w:marRight w:val="0"/>
                                                      <w:marTop w:val="0"/>
                                                      <w:marBottom w:val="0"/>
                                                      <w:divBdr>
                                                        <w:top w:val="none" w:sz="0" w:space="0" w:color="auto"/>
                                                        <w:left w:val="none" w:sz="0" w:space="0" w:color="auto"/>
                                                        <w:bottom w:val="none" w:sz="0" w:space="0" w:color="auto"/>
                                                        <w:right w:val="none" w:sz="0" w:space="0" w:color="auto"/>
                                                      </w:divBdr>
                                                      <w:divsChild>
                                                        <w:div w:id="523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9317282">
      <w:bodyDiv w:val="1"/>
      <w:marLeft w:val="0"/>
      <w:marRight w:val="0"/>
      <w:marTop w:val="0"/>
      <w:marBottom w:val="0"/>
      <w:divBdr>
        <w:top w:val="none" w:sz="0" w:space="0" w:color="auto"/>
        <w:left w:val="none" w:sz="0" w:space="0" w:color="auto"/>
        <w:bottom w:val="none" w:sz="0" w:space="0" w:color="auto"/>
        <w:right w:val="none" w:sz="0" w:space="0" w:color="auto"/>
      </w:divBdr>
      <w:divsChild>
        <w:div w:id="876889414">
          <w:marLeft w:val="30"/>
          <w:marRight w:val="0"/>
          <w:marTop w:val="75"/>
          <w:marBottom w:val="0"/>
          <w:divBdr>
            <w:top w:val="none" w:sz="0" w:space="0" w:color="auto"/>
            <w:left w:val="none" w:sz="0" w:space="0" w:color="auto"/>
            <w:bottom w:val="none" w:sz="0" w:space="0" w:color="auto"/>
            <w:right w:val="none" w:sz="0" w:space="0" w:color="auto"/>
          </w:divBdr>
          <w:divsChild>
            <w:div w:id="783884485">
              <w:marLeft w:val="30"/>
              <w:marRight w:val="0"/>
              <w:marTop w:val="0"/>
              <w:marBottom w:val="0"/>
              <w:divBdr>
                <w:top w:val="none" w:sz="0" w:space="0" w:color="auto"/>
                <w:left w:val="none" w:sz="0" w:space="0" w:color="auto"/>
                <w:bottom w:val="none" w:sz="0" w:space="0" w:color="auto"/>
                <w:right w:val="none" w:sz="0" w:space="0" w:color="auto"/>
              </w:divBdr>
              <w:divsChild>
                <w:div w:id="146552460">
                  <w:marLeft w:val="312"/>
                  <w:marRight w:val="0"/>
                  <w:marTop w:val="0"/>
                  <w:marBottom w:val="0"/>
                  <w:divBdr>
                    <w:top w:val="none" w:sz="0" w:space="0" w:color="auto"/>
                    <w:left w:val="none" w:sz="0" w:space="0" w:color="auto"/>
                    <w:bottom w:val="none" w:sz="0" w:space="0" w:color="auto"/>
                    <w:right w:val="none" w:sz="0" w:space="0" w:color="auto"/>
                  </w:divBdr>
                </w:div>
              </w:divsChild>
            </w:div>
            <w:div w:id="1179928169">
              <w:marLeft w:val="30"/>
              <w:marRight w:val="0"/>
              <w:marTop w:val="0"/>
              <w:marBottom w:val="0"/>
              <w:divBdr>
                <w:top w:val="none" w:sz="0" w:space="0" w:color="auto"/>
                <w:left w:val="none" w:sz="0" w:space="0" w:color="auto"/>
                <w:bottom w:val="none" w:sz="0" w:space="0" w:color="auto"/>
                <w:right w:val="none" w:sz="0" w:space="0" w:color="auto"/>
              </w:divBdr>
              <w:divsChild>
                <w:div w:id="308097162">
                  <w:marLeft w:val="312"/>
                  <w:marRight w:val="0"/>
                  <w:marTop w:val="0"/>
                  <w:marBottom w:val="0"/>
                  <w:divBdr>
                    <w:top w:val="none" w:sz="0" w:space="0" w:color="auto"/>
                    <w:left w:val="none" w:sz="0" w:space="0" w:color="auto"/>
                    <w:bottom w:val="none" w:sz="0" w:space="0" w:color="auto"/>
                    <w:right w:val="none" w:sz="0" w:space="0" w:color="auto"/>
                  </w:divBdr>
                </w:div>
              </w:divsChild>
            </w:div>
            <w:div w:id="1420637456">
              <w:marLeft w:val="30"/>
              <w:marRight w:val="0"/>
              <w:marTop w:val="0"/>
              <w:marBottom w:val="0"/>
              <w:divBdr>
                <w:top w:val="none" w:sz="0" w:space="0" w:color="auto"/>
                <w:left w:val="none" w:sz="0" w:space="0" w:color="auto"/>
                <w:bottom w:val="none" w:sz="0" w:space="0" w:color="auto"/>
                <w:right w:val="none" w:sz="0" w:space="0" w:color="auto"/>
              </w:divBdr>
              <w:divsChild>
                <w:div w:id="1095514181">
                  <w:marLeft w:val="312"/>
                  <w:marRight w:val="0"/>
                  <w:marTop w:val="0"/>
                  <w:marBottom w:val="0"/>
                  <w:divBdr>
                    <w:top w:val="none" w:sz="0" w:space="0" w:color="auto"/>
                    <w:left w:val="none" w:sz="0" w:space="0" w:color="auto"/>
                    <w:bottom w:val="none" w:sz="0" w:space="0" w:color="auto"/>
                    <w:right w:val="none" w:sz="0" w:space="0" w:color="auto"/>
                  </w:divBdr>
                </w:div>
              </w:divsChild>
            </w:div>
            <w:div w:id="1748569753">
              <w:marLeft w:val="30"/>
              <w:marRight w:val="0"/>
              <w:marTop w:val="0"/>
              <w:marBottom w:val="0"/>
              <w:divBdr>
                <w:top w:val="none" w:sz="0" w:space="0" w:color="auto"/>
                <w:left w:val="none" w:sz="0" w:space="0" w:color="auto"/>
                <w:bottom w:val="none" w:sz="0" w:space="0" w:color="auto"/>
                <w:right w:val="none" w:sz="0" w:space="0" w:color="auto"/>
              </w:divBdr>
              <w:divsChild>
                <w:div w:id="1146359108">
                  <w:marLeft w:val="312"/>
                  <w:marRight w:val="0"/>
                  <w:marTop w:val="0"/>
                  <w:marBottom w:val="0"/>
                  <w:divBdr>
                    <w:top w:val="none" w:sz="0" w:space="0" w:color="auto"/>
                    <w:left w:val="none" w:sz="0" w:space="0" w:color="auto"/>
                    <w:bottom w:val="none" w:sz="0" w:space="0" w:color="auto"/>
                    <w:right w:val="none" w:sz="0" w:space="0" w:color="auto"/>
                  </w:divBdr>
                </w:div>
              </w:divsChild>
            </w:div>
            <w:div w:id="1775248507">
              <w:marLeft w:val="30"/>
              <w:marRight w:val="0"/>
              <w:marTop w:val="0"/>
              <w:marBottom w:val="0"/>
              <w:divBdr>
                <w:top w:val="none" w:sz="0" w:space="0" w:color="auto"/>
                <w:left w:val="none" w:sz="0" w:space="0" w:color="auto"/>
                <w:bottom w:val="none" w:sz="0" w:space="0" w:color="auto"/>
                <w:right w:val="none" w:sz="0" w:space="0" w:color="auto"/>
              </w:divBdr>
              <w:divsChild>
                <w:div w:id="944046303">
                  <w:marLeft w:val="312"/>
                  <w:marRight w:val="0"/>
                  <w:marTop w:val="0"/>
                  <w:marBottom w:val="0"/>
                  <w:divBdr>
                    <w:top w:val="none" w:sz="0" w:space="0" w:color="auto"/>
                    <w:left w:val="none" w:sz="0" w:space="0" w:color="auto"/>
                    <w:bottom w:val="none" w:sz="0" w:space="0" w:color="auto"/>
                    <w:right w:val="none" w:sz="0" w:space="0" w:color="auto"/>
                  </w:divBdr>
                </w:div>
              </w:divsChild>
            </w:div>
            <w:div w:id="2056076217">
              <w:marLeft w:val="30"/>
              <w:marRight w:val="0"/>
              <w:marTop w:val="0"/>
              <w:marBottom w:val="0"/>
              <w:divBdr>
                <w:top w:val="none" w:sz="0" w:space="0" w:color="auto"/>
                <w:left w:val="none" w:sz="0" w:space="0" w:color="auto"/>
                <w:bottom w:val="none" w:sz="0" w:space="0" w:color="auto"/>
                <w:right w:val="none" w:sz="0" w:space="0" w:color="auto"/>
              </w:divBdr>
              <w:divsChild>
                <w:div w:id="1332028615">
                  <w:marLeft w:val="312"/>
                  <w:marRight w:val="0"/>
                  <w:marTop w:val="0"/>
                  <w:marBottom w:val="0"/>
                  <w:divBdr>
                    <w:top w:val="none" w:sz="0" w:space="0" w:color="auto"/>
                    <w:left w:val="none" w:sz="0" w:space="0" w:color="auto"/>
                    <w:bottom w:val="none" w:sz="0" w:space="0" w:color="auto"/>
                    <w:right w:val="none" w:sz="0" w:space="0" w:color="auto"/>
                  </w:divBdr>
                </w:div>
              </w:divsChild>
            </w:div>
          </w:divsChild>
        </w:div>
        <w:div w:id="895237913">
          <w:marLeft w:val="0"/>
          <w:marRight w:val="0"/>
          <w:marTop w:val="0"/>
          <w:marBottom w:val="300"/>
          <w:divBdr>
            <w:top w:val="none" w:sz="0" w:space="0" w:color="auto"/>
            <w:left w:val="none" w:sz="0" w:space="0" w:color="auto"/>
            <w:bottom w:val="none" w:sz="0" w:space="0" w:color="auto"/>
            <w:right w:val="none" w:sz="0" w:space="0" w:color="auto"/>
          </w:divBdr>
        </w:div>
        <w:div w:id="999580834">
          <w:marLeft w:val="0"/>
          <w:marRight w:val="75"/>
          <w:marTop w:val="0"/>
          <w:marBottom w:val="0"/>
          <w:divBdr>
            <w:top w:val="none" w:sz="0" w:space="0" w:color="auto"/>
            <w:left w:val="none" w:sz="0" w:space="0" w:color="auto"/>
            <w:bottom w:val="none" w:sz="0" w:space="0" w:color="auto"/>
            <w:right w:val="none" w:sz="0" w:space="0" w:color="auto"/>
          </w:divBdr>
        </w:div>
      </w:divsChild>
    </w:div>
    <w:div w:id="590548255">
      <w:bodyDiv w:val="1"/>
      <w:marLeft w:val="0"/>
      <w:marRight w:val="0"/>
      <w:marTop w:val="0"/>
      <w:marBottom w:val="0"/>
      <w:divBdr>
        <w:top w:val="none" w:sz="0" w:space="0" w:color="auto"/>
        <w:left w:val="none" w:sz="0" w:space="0" w:color="auto"/>
        <w:bottom w:val="none" w:sz="0" w:space="0" w:color="auto"/>
        <w:right w:val="none" w:sz="0" w:space="0" w:color="auto"/>
      </w:divBdr>
    </w:div>
    <w:div w:id="618995754">
      <w:bodyDiv w:val="1"/>
      <w:marLeft w:val="0"/>
      <w:marRight w:val="0"/>
      <w:marTop w:val="0"/>
      <w:marBottom w:val="0"/>
      <w:divBdr>
        <w:top w:val="none" w:sz="0" w:space="0" w:color="auto"/>
        <w:left w:val="none" w:sz="0" w:space="0" w:color="auto"/>
        <w:bottom w:val="none" w:sz="0" w:space="0" w:color="auto"/>
        <w:right w:val="none" w:sz="0" w:space="0" w:color="auto"/>
      </w:divBdr>
      <w:divsChild>
        <w:div w:id="6375457">
          <w:marLeft w:val="30"/>
          <w:marRight w:val="0"/>
          <w:marTop w:val="75"/>
          <w:marBottom w:val="0"/>
          <w:divBdr>
            <w:top w:val="none" w:sz="0" w:space="0" w:color="auto"/>
            <w:left w:val="none" w:sz="0" w:space="0" w:color="auto"/>
            <w:bottom w:val="none" w:sz="0" w:space="0" w:color="auto"/>
            <w:right w:val="none" w:sz="0" w:space="0" w:color="auto"/>
          </w:divBdr>
        </w:div>
        <w:div w:id="1078290005">
          <w:marLeft w:val="0"/>
          <w:marRight w:val="75"/>
          <w:marTop w:val="0"/>
          <w:marBottom w:val="0"/>
          <w:divBdr>
            <w:top w:val="none" w:sz="0" w:space="0" w:color="auto"/>
            <w:left w:val="none" w:sz="0" w:space="0" w:color="auto"/>
            <w:bottom w:val="none" w:sz="0" w:space="0" w:color="auto"/>
            <w:right w:val="none" w:sz="0" w:space="0" w:color="auto"/>
          </w:divBdr>
        </w:div>
        <w:div w:id="1396512619">
          <w:marLeft w:val="30"/>
          <w:marRight w:val="0"/>
          <w:marTop w:val="75"/>
          <w:marBottom w:val="0"/>
          <w:divBdr>
            <w:top w:val="none" w:sz="0" w:space="0" w:color="auto"/>
            <w:left w:val="none" w:sz="0" w:space="0" w:color="auto"/>
            <w:bottom w:val="none" w:sz="0" w:space="0" w:color="auto"/>
            <w:right w:val="none" w:sz="0" w:space="0" w:color="auto"/>
          </w:divBdr>
        </w:div>
        <w:div w:id="1728068891">
          <w:marLeft w:val="0"/>
          <w:marRight w:val="0"/>
          <w:marTop w:val="0"/>
          <w:marBottom w:val="300"/>
          <w:divBdr>
            <w:top w:val="none" w:sz="0" w:space="0" w:color="auto"/>
            <w:left w:val="none" w:sz="0" w:space="0" w:color="auto"/>
            <w:bottom w:val="none" w:sz="0" w:space="0" w:color="auto"/>
            <w:right w:val="none" w:sz="0" w:space="0" w:color="auto"/>
          </w:divBdr>
        </w:div>
      </w:divsChild>
    </w:div>
    <w:div w:id="674918788">
      <w:bodyDiv w:val="1"/>
      <w:marLeft w:val="0"/>
      <w:marRight w:val="0"/>
      <w:marTop w:val="0"/>
      <w:marBottom w:val="0"/>
      <w:divBdr>
        <w:top w:val="none" w:sz="0" w:space="0" w:color="auto"/>
        <w:left w:val="none" w:sz="0" w:space="0" w:color="auto"/>
        <w:bottom w:val="none" w:sz="0" w:space="0" w:color="auto"/>
        <w:right w:val="none" w:sz="0" w:space="0" w:color="auto"/>
      </w:divBdr>
    </w:div>
    <w:div w:id="707418068">
      <w:bodyDiv w:val="1"/>
      <w:marLeft w:val="0"/>
      <w:marRight w:val="0"/>
      <w:marTop w:val="0"/>
      <w:marBottom w:val="0"/>
      <w:divBdr>
        <w:top w:val="none" w:sz="0" w:space="0" w:color="auto"/>
        <w:left w:val="none" w:sz="0" w:space="0" w:color="auto"/>
        <w:bottom w:val="none" w:sz="0" w:space="0" w:color="auto"/>
        <w:right w:val="none" w:sz="0" w:space="0" w:color="auto"/>
      </w:divBdr>
    </w:div>
    <w:div w:id="714155350">
      <w:bodyDiv w:val="1"/>
      <w:marLeft w:val="0"/>
      <w:marRight w:val="0"/>
      <w:marTop w:val="0"/>
      <w:marBottom w:val="0"/>
      <w:divBdr>
        <w:top w:val="none" w:sz="0" w:space="0" w:color="auto"/>
        <w:left w:val="none" w:sz="0" w:space="0" w:color="auto"/>
        <w:bottom w:val="none" w:sz="0" w:space="0" w:color="auto"/>
        <w:right w:val="none" w:sz="0" w:space="0" w:color="auto"/>
      </w:divBdr>
    </w:div>
    <w:div w:id="721683280">
      <w:bodyDiv w:val="1"/>
      <w:marLeft w:val="0"/>
      <w:marRight w:val="0"/>
      <w:marTop w:val="0"/>
      <w:marBottom w:val="0"/>
      <w:divBdr>
        <w:top w:val="none" w:sz="0" w:space="0" w:color="auto"/>
        <w:left w:val="none" w:sz="0" w:space="0" w:color="auto"/>
        <w:bottom w:val="none" w:sz="0" w:space="0" w:color="auto"/>
        <w:right w:val="none" w:sz="0" w:space="0" w:color="auto"/>
      </w:divBdr>
    </w:div>
    <w:div w:id="726926191">
      <w:bodyDiv w:val="1"/>
      <w:marLeft w:val="0"/>
      <w:marRight w:val="0"/>
      <w:marTop w:val="0"/>
      <w:marBottom w:val="0"/>
      <w:divBdr>
        <w:top w:val="none" w:sz="0" w:space="0" w:color="auto"/>
        <w:left w:val="none" w:sz="0" w:space="0" w:color="auto"/>
        <w:bottom w:val="none" w:sz="0" w:space="0" w:color="auto"/>
        <w:right w:val="none" w:sz="0" w:space="0" w:color="auto"/>
      </w:divBdr>
    </w:div>
    <w:div w:id="745882410">
      <w:bodyDiv w:val="1"/>
      <w:marLeft w:val="0"/>
      <w:marRight w:val="0"/>
      <w:marTop w:val="0"/>
      <w:marBottom w:val="0"/>
      <w:divBdr>
        <w:top w:val="none" w:sz="0" w:space="0" w:color="auto"/>
        <w:left w:val="none" w:sz="0" w:space="0" w:color="auto"/>
        <w:bottom w:val="none" w:sz="0" w:space="0" w:color="auto"/>
        <w:right w:val="none" w:sz="0" w:space="0" w:color="auto"/>
      </w:divBdr>
    </w:div>
    <w:div w:id="771123401">
      <w:bodyDiv w:val="1"/>
      <w:marLeft w:val="0"/>
      <w:marRight w:val="0"/>
      <w:marTop w:val="0"/>
      <w:marBottom w:val="0"/>
      <w:divBdr>
        <w:top w:val="none" w:sz="0" w:space="0" w:color="auto"/>
        <w:left w:val="none" w:sz="0" w:space="0" w:color="auto"/>
        <w:bottom w:val="none" w:sz="0" w:space="0" w:color="auto"/>
        <w:right w:val="none" w:sz="0" w:space="0" w:color="auto"/>
      </w:divBdr>
    </w:div>
    <w:div w:id="842278966">
      <w:bodyDiv w:val="1"/>
      <w:marLeft w:val="0"/>
      <w:marRight w:val="0"/>
      <w:marTop w:val="0"/>
      <w:marBottom w:val="0"/>
      <w:divBdr>
        <w:top w:val="none" w:sz="0" w:space="0" w:color="auto"/>
        <w:left w:val="none" w:sz="0" w:space="0" w:color="auto"/>
        <w:bottom w:val="none" w:sz="0" w:space="0" w:color="auto"/>
        <w:right w:val="none" w:sz="0" w:space="0" w:color="auto"/>
      </w:divBdr>
    </w:div>
    <w:div w:id="864094211">
      <w:bodyDiv w:val="1"/>
      <w:marLeft w:val="0"/>
      <w:marRight w:val="0"/>
      <w:marTop w:val="0"/>
      <w:marBottom w:val="0"/>
      <w:divBdr>
        <w:top w:val="none" w:sz="0" w:space="0" w:color="auto"/>
        <w:left w:val="none" w:sz="0" w:space="0" w:color="auto"/>
        <w:bottom w:val="none" w:sz="0" w:space="0" w:color="auto"/>
        <w:right w:val="none" w:sz="0" w:space="0" w:color="auto"/>
      </w:divBdr>
    </w:div>
    <w:div w:id="905804336">
      <w:bodyDiv w:val="1"/>
      <w:marLeft w:val="0"/>
      <w:marRight w:val="0"/>
      <w:marTop w:val="0"/>
      <w:marBottom w:val="0"/>
      <w:divBdr>
        <w:top w:val="none" w:sz="0" w:space="0" w:color="auto"/>
        <w:left w:val="none" w:sz="0" w:space="0" w:color="auto"/>
        <w:bottom w:val="none" w:sz="0" w:space="0" w:color="auto"/>
        <w:right w:val="none" w:sz="0" w:space="0" w:color="auto"/>
      </w:divBdr>
    </w:div>
    <w:div w:id="1013337419">
      <w:bodyDiv w:val="1"/>
      <w:marLeft w:val="0"/>
      <w:marRight w:val="0"/>
      <w:marTop w:val="0"/>
      <w:marBottom w:val="0"/>
      <w:divBdr>
        <w:top w:val="none" w:sz="0" w:space="0" w:color="auto"/>
        <w:left w:val="none" w:sz="0" w:space="0" w:color="auto"/>
        <w:bottom w:val="none" w:sz="0" w:space="0" w:color="auto"/>
        <w:right w:val="none" w:sz="0" w:space="0" w:color="auto"/>
      </w:divBdr>
    </w:div>
    <w:div w:id="1038122407">
      <w:bodyDiv w:val="1"/>
      <w:marLeft w:val="0"/>
      <w:marRight w:val="0"/>
      <w:marTop w:val="0"/>
      <w:marBottom w:val="0"/>
      <w:divBdr>
        <w:top w:val="none" w:sz="0" w:space="0" w:color="auto"/>
        <w:left w:val="none" w:sz="0" w:space="0" w:color="auto"/>
        <w:bottom w:val="none" w:sz="0" w:space="0" w:color="auto"/>
        <w:right w:val="none" w:sz="0" w:space="0" w:color="auto"/>
      </w:divBdr>
    </w:div>
    <w:div w:id="1088426471">
      <w:bodyDiv w:val="1"/>
      <w:marLeft w:val="0"/>
      <w:marRight w:val="0"/>
      <w:marTop w:val="0"/>
      <w:marBottom w:val="0"/>
      <w:divBdr>
        <w:top w:val="none" w:sz="0" w:space="0" w:color="auto"/>
        <w:left w:val="none" w:sz="0" w:space="0" w:color="auto"/>
        <w:bottom w:val="none" w:sz="0" w:space="0" w:color="auto"/>
        <w:right w:val="none" w:sz="0" w:space="0" w:color="auto"/>
      </w:divBdr>
      <w:divsChild>
        <w:div w:id="958872211">
          <w:marLeft w:val="0"/>
          <w:marRight w:val="0"/>
          <w:marTop w:val="0"/>
          <w:marBottom w:val="300"/>
          <w:divBdr>
            <w:top w:val="none" w:sz="0" w:space="0" w:color="auto"/>
            <w:left w:val="none" w:sz="0" w:space="0" w:color="auto"/>
            <w:bottom w:val="none" w:sz="0" w:space="0" w:color="auto"/>
            <w:right w:val="none" w:sz="0" w:space="0" w:color="auto"/>
          </w:divBdr>
        </w:div>
        <w:div w:id="1028139866">
          <w:marLeft w:val="0"/>
          <w:marRight w:val="75"/>
          <w:marTop w:val="0"/>
          <w:marBottom w:val="0"/>
          <w:divBdr>
            <w:top w:val="none" w:sz="0" w:space="0" w:color="auto"/>
            <w:left w:val="none" w:sz="0" w:space="0" w:color="auto"/>
            <w:bottom w:val="none" w:sz="0" w:space="0" w:color="auto"/>
            <w:right w:val="none" w:sz="0" w:space="0" w:color="auto"/>
          </w:divBdr>
        </w:div>
      </w:divsChild>
    </w:div>
    <w:div w:id="1215312587">
      <w:bodyDiv w:val="1"/>
      <w:marLeft w:val="0"/>
      <w:marRight w:val="0"/>
      <w:marTop w:val="0"/>
      <w:marBottom w:val="0"/>
      <w:divBdr>
        <w:top w:val="none" w:sz="0" w:space="0" w:color="auto"/>
        <w:left w:val="none" w:sz="0" w:space="0" w:color="auto"/>
        <w:bottom w:val="none" w:sz="0" w:space="0" w:color="auto"/>
        <w:right w:val="none" w:sz="0" w:space="0" w:color="auto"/>
      </w:divBdr>
      <w:divsChild>
        <w:div w:id="204368485">
          <w:marLeft w:val="30"/>
          <w:marRight w:val="0"/>
          <w:marTop w:val="75"/>
          <w:marBottom w:val="0"/>
          <w:divBdr>
            <w:top w:val="none" w:sz="0" w:space="0" w:color="auto"/>
            <w:left w:val="none" w:sz="0" w:space="0" w:color="auto"/>
            <w:bottom w:val="none" w:sz="0" w:space="0" w:color="auto"/>
            <w:right w:val="none" w:sz="0" w:space="0" w:color="auto"/>
          </w:divBdr>
        </w:div>
        <w:div w:id="1050345528">
          <w:marLeft w:val="0"/>
          <w:marRight w:val="0"/>
          <w:marTop w:val="0"/>
          <w:marBottom w:val="300"/>
          <w:divBdr>
            <w:top w:val="none" w:sz="0" w:space="0" w:color="auto"/>
            <w:left w:val="none" w:sz="0" w:space="0" w:color="auto"/>
            <w:bottom w:val="none" w:sz="0" w:space="0" w:color="auto"/>
            <w:right w:val="none" w:sz="0" w:space="0" w:color="auto"/>
          </w:divBdr>
        </w:div>
        <w:div w:id="1164778106">
          <w:marLeft w:val="0"/>
          <w:marRight w:val="75"/>
          <w:marTop w:val="0"/>
          <w:marBottom w:val="0"/>
          <w:divBdr>
            <w:top w:val="none" w:sz="0" w:space="0" w:color="auto"/>
            <w:left w:val="none" w:sz="0" w:space="0" w:color="auto"/>
            <w:bottom w:val="none" w:sz="0" w:space="0" w:color="auto"/>
            <w:right w:val="none" w:sz="0" w:space="0" w:color="auto"/>
          </w:divBdr>
        </w:div>
        <w:div w:id="1581405037">
          <w:marLeft w:val="30"/>
          <w:marRight w:val="0"/>
          <w:marTop w:val="75"/>
          <w:marBottom w:val="0"/>
          <w:divBdr>
            <w:top w:val="none" w:sz="0" w:space="0" w:color="auto"/>
            <w:left w:val="none" w:sz="0" w:space="0" w:color="auto"/>
            <w:bottom w:val="none" w:sz="0" w:space="0" w:color="auto"/>
            <w:right w:val="none" w:sz="0" w:space="0" w:color="auto"/>
          </w:divBdr>
        </w:div>
        <w:div w:id="1770587486">
          <w:marLeft w:val="30"/>
          <w:marRight w:val="0"/>
          <w:marTop w:val="75"/>
          <w:marBottom w:val="0"/>
          <w:divBdr>
            <w:top w:val="none" w:sz="0" w:space="0" w:color="auto"/>
            <w:left w:val="none" w:sz="0" w:space="0" w:color="auto"/>
            <w:bottom w:val="none" w:sz="0" w:space="0" w:color="auto"/>
            <w:right w:val="none" w:sz="0" w:space="0" w:color="auto"/>
          </w:divBdr>
        </w:div>
        <w:div w:id="1868716961">
          <w:marLeft w:val="30"/>
          <w:marRight w:val="0"/>
          <w:marTop w:val="75"/>
          <w:marBottom w:val="0"/>
          <w:divBdr>
            <w:top w:val="none" w:sz="0" w:space="0" w:color="auto"/>
            <w:left w:val="none" w:sz="0" w:space="0" w:color="auto"/>
            <w:bottom w:val="none" w:sz="0" w:space="0" w:color="auto"/>
            <w:right w:val="none" w:sz="0" w:space="0" w:color="auto"/>
          </w:divBdr>
        </w:div>
        <w:div w:id="1951743864">
          <w:marLeft w:val="30"/>
          <w:marRight w:val="0"/>
          <w:marTop w:val="75"/>
          <w:marBottom w:val="0"/>
          <w:divBdr>
            <w:top w:val="none" w:sz="0" w:space="0" w:color="auto"/>
            <w:left w:val="none" w:sz="0" w:space="0" w:color="auto"/>
            <w:bottom w:val="none" w:sz="0" w:space="0" w:color="auto"/>
            <w:right w:val="none" w:sz="0" w:space="0" w:color="auto"/>
          </w:divBdr>
        </w:div>
      </w:divsChild>
    </w:div>
    <w:div w:id="1226140233">
      <w:bodyDiv w:val="1"/>
      <w:marLeft w:val="0"/>
      <w:marRight w:val="0"/>
      <w:marTop w:val="0"/>
      <w:marBottom w:val="0"/>
      <w:divBdr>
        <w:top w:val="none" w:sz="0" w:space="0" w:color="auto"/>
        <w:left w:val="none" w:sz="0" w:space="0" w:color="auto"/>
        <w:bottom w:val="none" w:sz="0" w:space="0" w:color="auto"/>
        <w:right w:val="none" w:sz="0" w:space="0" w:color="auto"/>
      </w:divBdr>
      <w:divsChild>
        <w:div w:id="98108712">
          <w:marLeft w:val="0"/>
          <w:marRight w:val="0"/>
          <w:marTop w:val="0"/>
          <w:marBottom w:val="0"/>
          <w:divBdr>
            <w:top w:val="none" w:sz="0" w:space="0" w:color="auto"/>
            <w:left w:val="none" w:sz="0" w:space="0" w:color="auto"/>
            <w:bottom w:val="none" w:sz="0" w:space="0" w:color="auto"/>
            <w:right w:val="none" w:sz="0" w:space="0" w:color="auto"/>
          </w:divBdr>
          <w:divsChild>
            <w:div w:id="543371821">
              <w:marLeft w:val="0"/>
              <w:marRight w:val="0"/>
              <w:marTop w:val="0"/>
              <w:marBottom w:val="0"/>
              <w:divBdr>
                <w:top w:val="none" w:sz="0" w:space="0" w:color="auto"/>
                <w:left w:val="none" w:sz="0" w:space="0" w:color="auto"/>
                <w:bottom w:val="none" w:sz="0" w:space="0" w:color="auto"/>
                <w:right w:val="none" w:sz="0" w:space="0" w:color="auto"/>
              </w:divBdr>
              <w:divsChild>
                <w:div w:id="1709915529">
                  <w:marLeft w:val="0"/>
                  <w:marRight w:val="0"/>
                  <w:marTop w:val="0"/>
                  <w:marBottom w:val="0"/>
                  <w:divBdr>
                    <w:top w:val="none" w:sz="0" w:space="0" w:color="auto"/>
                    <w:left w:val="none" w:sz="0" w:space="0" w:color="auto"/>
                    <w:bottom w:val="none" w:sz="0" w:space="0" w:color="auto"/>
                    <w:right w:val="none" w:sz="0" w:space="0" w:color="auto"/>
                  </w:divBdr>
                  <w:divsChild>
                    <w:div w:id="405879441">
                      <w:marLeft w:val="0"/>
                      <w:marRight w:val="0"/>
                      <w:marTop w:val="0"/>
                      <w:marBottom w:val="0"/>
                      <w:divBdr>
                        <w:top w:val="none" w:sz="0" w:space="0" w:color="auto"/>
                        <w:left w:val="none" w:sz="0" w:space="0" w:color="auto"/>
                        <w:bottom w:val="none" w:sz="0" w:space="0" w:color="auto"/>
                        <w:right w:val="none" w:sz="0" w:space="0" w:color="auto"/>
                      </w:divBdr>
                      <w:divsChild>
                        <w:div w:id="751009781">
                          <w:marLeft w:val="0"/>
                          <w:marRight w:val="0"/>
                          <w:marTop w:val="0"/>
                          <w:marBottom w:val="0"/>
                          <w:divBdr>
                            <w:top w:val="none" w:sz="0" w:space="0" w:color="auto"/>
                            <w:left w:val="none" w:sz="0" w:space="0" w:color="auto"/>
                            <w:bottom w:val="none" w:sz="0" w:space="0" w:color="auto"/>
                            <w:right w:val="none" w:sz="0" w:space="0" w:color="auto"/>
                          </w:divBdr>
                          <w:divsChild>
                            <w:div w:id="324207764">
                              <w:marLeft w:val="0"/>
                              <w:marRight w:val="0"/>
                              <w:marTop w:val="0"/>
                              <w:marBottom w:val="0"/>
                              <w:divBdr>
                                <w:top w:val="none" w:sz="0" w:space="0" w:color="auto"/>
                                <w:left w:val="none" w:sz="0" w:space="0" w:color="auto"/>
                                <w:bottom w:val="none" w:sz="0" w:space="0" w:color="auto"/>
                                <w:right w:val="none" w:sz="0" w:space="0" w:color="auto"/>
                              </w:divBdr>
                              <w:divsChild>
                                <w:div w:id="883980434">
                                  <w:marLeft w:val="0"/>
                                  <w:marRight w:val="0"/>
                                  <w:marTop w:val="0"/>
                                  <w:marBottom w:val="0"/>
                                  <w:divBdr>
                                    <w:top w:val="none" w:sz="0" w:space="0" w:color="auto"/>
                                    <w:left w:val="none" w:sz="0" w:space="0" w:color="auto"/>
                                    <w:bottom w:val="none" w:sz="0" w:space="0" w:color="auto"/>
                                    <w:right w:val="none" w:sz="0" w:space="0" w:color="auto"/>
                                  </w:divBdr>
                                  <w:divsChild>
                                    <w:div w:id="2111966337">
                                      <w:marLeft w:val="0"/>
                                      <w:marRight w:val="0"/>
                                      <w:marTop w:val="0"/>
                                      <w:marBottom w:val="0"/>
                                      <w:divBdr>
                                        <w:top w:val="none" w:sz="0" w:space="0" w:color="auto"/>
                                        <w:left w:val="none" w:sz="0" w:space="0" w:color="auto"/>
                                        <w:bottom w:val="none" w:sz="0" w:space="0" w:color="auto"/>
                                        <w:right w:val="none" w:sz="0" w:space="0" w:color="auto"/>
                                      </w:divBdr>
                                      <w:divsChild>
                                        <w:div w:id="1071269803">
                                          <w:marLeft w:val="0"/>
                                          <w:marRight w:val="0"/>
                                          <w:marTop w:val="0"/>
                                          <w:marBottom w:val="0"/>
                                          <w:divBdr>
                                            <w:top w:val="none" w:sz="0" w:space="0" w:color="auto"/>
                                            <w:left w:val="none" w:sz="0" w:space="0" w:color="auto"/>
                                            <w:bottom w:val="none" w:sz="0" w:space="0" w:color="auto"/>
                                            <w:right w:val="none" w:sz="0" w:space="0" w:color="auto"/>
                                          </w:divBdr>
                                          <w:divsChild>
                                            <w:div w:id="1810366686">
                                              <w:marLeft w:val="0"/>
                                              <w:marRight w:val="0"/>
                                              <w:marTop w:val="0"/>
                                              <w:marBottom w:val="0"/>
                                              <w:divBdr>
                                                <w:top w:val="none" w:sz="0" w:space="0" w:color="auto"/>
                                                <w:left w:val="none" w:sz="0" w:space="0" w:color="auto"/>
                                                <w:bottom w:val="none" w:sz="0" w:space="0" w:color="auto"/>
                                                <w:right w:val="none" w:sz="0" w:space="0" w:color="auto"/>
                                              </w:divBdr>
                                              <w:divsChild>
                                                <w:div w:id="19893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499499">
                  <w:marLeft w:val="0"/>
                  <w:marRight w:val="0"/>
                  <w:marTop w:val="0"/>
                  <w:marBottom w:val="0"/>
                  <w:divBdr>
                    <w:top w:val="none" w:sz="0" w:space="0" w:color="auto"/>
                    <w:left w:val="none" w:sz="0" w:space="0" w:color="auto"/>
                    <w:bottom w:val="none" w:sz="0" w:space="0" w:color="auto"/>
                    <w:right w:val="none" w:sz="0" w:space="0" w:color="auto"/>
                  </w:divBdr>
                  <w:divsChild>
                    <w:div w:id="1285620936">
                      <w:marLeft w:val="0"/>
                      <w:marRight w:val="0"/>
                      <w:marTop w:val="0"/>
                      <w:marBottom w:val="0"/>
                      <w:divBdr>
                        <w:top w:val="none" w:sz="0" w:space="0" w:color="auto"/>
                        <w:left w:val="none" w:sz="0" w:space="0" w:color="auto"/>
                        <w:bottom w:val="none" w:sz="0" w:space="0" w:color="auto"/>
                        <w:right w:val="none" w:sz="0" w:space="0" w:color="auto"/>
                      </w:divBdr>
                      <w:divsChild>
                        <w:div w:id="14387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87392">
          <w:marLeft w:val="0"/>
          <w:marRight w:val="0"/>
          <w:marTop w:val="0"/>
          <w:marBottom w:val="0"/>
          <w:divBdr>
            <w:top w:val="none" w:sz="0" w:space="0" w:color="auto"/>
            <w:left w:val="none" w:sz="0" w:space="0" w:color="auto"/>
            <w:bottom w:val="none" w:sz="0" w:space="0" w:color="auto"/>
            <w:right w:val="none" w:sz="0" w:space="0" w:color="auto"/>
          </w:divBdr>
          <w:divsChild>
            <w:div w:id="1342853397">
              <w:marLeft w:val="0"/>
              <w:marRight w:val="0"/>
              <w:marTop w:val="0"/>
              <w:marBottom w:val="0"/>
              <w:divBdr>
                <w:top w:val="none" w:sz="0" w:space="0" w:color="auto"/>
                <w:left w:val="none" w:sz="0" w:space="0" w:color="auto"/>
                <w:bottom w:val="none" w:sz="0" w:space="0" w:color="auto"/>
                <w:right w:val="none" w:sz="0" w:space="0" w:color="auto"/>
              </w:divBdr>
              <w:divsChild>
                <w:div w:id="609897830">
                  <w:marLeft w:val="0"/>
                  <w:marRight w:val="0"/>
                  <w:marTop w:val="0"/>
                  <w:marBottom w:val="0"/>
                  <w:divBdr>
                    <w:top w:val="none" w:sz="0" w:space="0" w:color="auto"/>
                    <w:left w:val="none" w:sz="0" w:space="0" w:color="auto"/>
                    <w:bottom w:val="none" w:sz="0" w:space="0" w:color="auto"/>
                    <w:right w:val="none" w:sz="0" w:space="0" w:color="auto"/>
                  </w:divBdr>
                  <w:divsChild>
                    <w:div w:id="354498648">
                      <w:marLeft w:val="0"/>
                      <w:marRight w:val="0"/>
                      <w:marTop w:val="0"/>
                      <w:marBottom w:val="0"/>
                      <w:divBdr>
                        <w:top w:val="none" w:sz="0" w:space="0" w:color="auto"/>
                        <w:left w:val="none" w:sz="0" w:space="0" w:color="auto"/>
                        <w:bottom w:val="none" w:sz="0" w:space="0" w:color="auto"/>
                        <w:right w:val="none" w:sz="0" w:space="0" w:color="auto"/>
                      </w:divBdr>
                      <w:divsChild>
                        <w:div w:id="1121999091">
                          <w:marLeft w:val="0"/>
                          <w:marRight w:val="0"/>
                          <w:marTop w:val="0"/>
                          <w:marBottom w:val="0"/>
                          <w:divBdr>
                            <w:top w:val="none" w:sz="0" w:space="0" w:color="auto"/>
                            <w:left w:val="none" w:sz="0" w:space="0" w:color="auto"/>
                            <w:bottom w:val="none" w:sz="0" w:space="0" w:color="auto"/>
                            <w:right w:val="none" w:sz="0" w:space="0" w:color="auto"/>
                          </w:divBdr>
                          <w:divsChild>
                            <w:div w:id="1004741890">
                              <w:marLeft w:val="0"/>
                              <w:marRight w:val="0"/>
                              <w:marTop w:val="0"/>
                              <w:marBottom w:val="0"/>
                              <w:divBdr>
                                <w:top w:val="none" w:sz="0" w:space="0" w:color="auto"/>
                                <w:left w:val="none" w:sz="0" w:space="0" w:color="auto"/>
                                <w:bottom w:val="none" w:sz="0" w:space="0" w:color="auto"/>
                                <w:right w:val="none" w:sz="0" w:space="0" w:color="auto"/>
                              </w:divBdr>
                              <w:divsChild>
                                <w:div w:id="794640713">
                                  <w:marLeft w:val="0"/>
                                  <w:marRight w:val="0"/>
                                  <w:marTop w:val="0"/>
                                  <w:marBottom w:val="0"/>
                                  <w:divBdr>
                                    <w:top w:val="none" w:sz="0" w:space="0" w:color="auto"/>
                                    <w:left w:val="none" w:sz="0" w:space="0" w:color="auto"/>
                                    <w:bottom w:val="none" w:sz="0" w:space="0" w:color="auto"/>
                                    <w:right w:val="none" w:sz="0" w:space="0" w:color="auto"/>
                                  </w:divBdr>
                                  <w:divsChild>
                                    <w:div w:id="345794285">
                                      <w:marLeft w:val="0"/>
                                      <w:marRight w:val="0"/>
                                      <w:marTop w:val="0"/>
                                      <w:marBottom w:val="0"/>
                                      <w:divBdr>
                                        <w:top w:val="none" w:sz="0" w:space="0" w:color="auto"/>
                                        <w:left w:val="none" w:sz="0" w:space="0" w:color="auto"/>
                                        <w:bottom w:val="none" w:sz="0" w:space="0" w:color="auto"/>
                                        <w:right w:val="none" w:sz="0" w:space="0" w:color="auto"/>
                                      </w:divBdr>
                                      <w:divsChild>
                                        <w:div w:id="1485318137">
                                          <w:marLeft w:val="0"/>
                                          <w:marRight w:val="0"/>
                                          <w:marTop w:val="0"/>
                                          <w:marBottom w:val="0"/>
                                          <w:divBdr>
                                            <w:top w:val="none" w:sz="0" w:space="0" w:color="auto"/>
                                            <w:left w:val="none" w:sz="0" w:space="0" w:color="auto"/>
                                            <w:bottom w:val="none" w:sz="0" w:space="0" w:color="auto"/>
                                            <w:right w:val="none" w:sz="0" w:space="0" w:color="auto"/>
                                          </w:divBdr>
                                          <w:divsChild>
                                            <w:div w:id="1618491518">
                                              <w:marLeft w:val="0"/>
                                              <w:marRight w:val="0"/>
                                              <w:marTop w:val="0"/>
                                              <w:marBottom w:val="0"/>
                                              <w:divBdr>
                                                <w:top w:val="none" w:sz="0" w:space="0" w:color="auto"/>
                                                <w:left w:val="none" w:sz="0" w:space="0" w:color="auto"/>
                                                <w:bottom w:val="none" w:sz="0" w:space="0" w:color="auto"/>
                                                <w:right w:val="none" w:sz="0" w:space="0" w:color="auto"/>
                                              </w:divBdr>
                                              <w:divsChild>
                                                <w:div w:id="1223180719">
                                                  <w:marLeft w:val="0"/>
                                                  <w:marRight w:val="0"/>
                                                  <w:marTop w:val="0"/>
                                                  <w:marBottom w:val="0"/>
                                                  <w:divBdr>
                                                    <w:top w:val="none" w:sz="0" w:space="0" w:color="auto"/>
                                                    <w:left w:val="none" w:sz="0" w:space="0" w:color="auto"/>
                                                    <w:bottom w:val="none" w:sz="0" w:space="0" w:color="auto"/>
                                                    <w:right w:val="none" w:sz="0" w:space="0" w:color="auto"/>
                                                  </w:divBdr>
                                                  <w:divsChild>
                                                    <w:div w:id="176047414">
                                                      <w:marLeft w:val="0"/>
                                                      <w:marRight w:val="0"/>
                                                      <w:marTop w:val="0"/>
                                                      <w:marBottom w:val="0"/>
                                                      <w:divBdr>
                                                        <w:top w:val="none" w:sz="0" w:space="0" w:color="auto"/>
                                                        <w:left w:val="none" w:sz="0" w:space="0" w:color="auto"/>
                                                        <w:bottom w:val="none" w:sz="0" w:space="0" w:color="auto"/>
                                                        <w:right w:val="none" w:sz="0" w:space="0" w:color="auto"/>
                                                      </w:divBdr>
                                                      <w:divsChild>
                                                        <w:div w:id="15392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0621">
                                              <w:marLeft w:val="0"/>
                                              <w:marRight w:val="0"/>
                                              <w:marTop w:val="0"/>
                                              <w:marBottom w:val="0"/>
                                              <w:divBdr>
                                                <w:top w:val="none" w:sz="0" w:space="0" w:color="auto"/>
                                                <w:left w:val="none" w:sz="0" w:space="0" w:color="auto"/>
                                                <w:bottom w:val="none" w:sz="0" w:space="0" w:color="auto"/>
                                                <w:right w:val="none" w:sz="0" w:space="0" w:color="auto"/>
                                              </w:divBdr>
                                              <w:divsChild>
                                                <w:div w:id="751465459">
                                                  <w:marLeft w:val="0"/>
                                                  <w:marRight w:val="0"/>
                                                  <w:marTop w:val="0"/>
                                                  <w:marBottom w:val="0"/>
                                                  <w:divBdr>
                                                    <w:top w:val="none" w:sz="0" w:space="0" w:color="auto"/>
                                                    <w:left w:val="none" w:sz="0" w:space="0" w:color="auto"/>
                                                    <w:bottom w:val="none" w:sz="0" w:space="0" w:color="auto"/>
                                                    <w:right w:val="none" w:sz="0" w:space="0" w:color="auto"/>
                                                  </w:divBdr>
                                                  <w:divsChild>
                                                    <w:div w:id="202250019">
                                                      <w:marLeft w:val="0"/>
                                                      <w:marRight w:val="0"/>
                                                      <w:marTop w:val="0"/>
                                                      <w:marBottom w:val="0"/>
                                                      <w:divBdr>
                                                        <w:top w:val="none" w:sz="0" w:space="0" w:color="auto"/>
                                                        <w:left w:val="none" w:sz="0" w:space="0" w:color="auto"/>
                                                        <w:bottom w:val="none" w:sz="0" w:space="0" w:color="auto"/>
                                                        <w:right w:val="none" w:sz="0" w:space="0" w:color="auto"/>
                                                      </w:divBdr>
                                                      <w:divsChild>
                                                        <w:div w:id="20691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9171270">
      <w:bodyDiv w:val="1"/>
      <w:marLeft w:val="0"/>
      <w:marRight w:val="0"/>
      <w:marTop w:val="0"/>
      <w:marBottom w:val="0"/>
      <w:divBdr>
        <w:top w:val="none" w:sz="0" w:space="0" w:color="auto"/>
        <w:left w:val="none" w:sz="0" w:space="0" w:color="auto"/>
        <w:bottom w:val="none" w:sz="0" w:space="0" w:color="auto"/>
        <w:right w:val="none" w:sz="0" w:space="0" w:color="auto"/>
      </w:divBdr>
      <w:divsChild>
        <w:div w:id="152766156">
          <w:marLeft w:val="255"/>
          <w:marRight w:val="0"/>
          <w:marTop w:val="0"/>
          <w:marBottom w:val="0"/>
          <w:divBdr>
            <w:top w:val="none" w:sz="0" w:space="0" w:color="auto"/>
            <w:left w:val="none" w:sz="0" w:space="0" w:color="auto"/>
            <w:bottom w:val="none" w:sz="0" w:space="0" w:color="auto"/>
            <w:right w:val="none" w:sz="0" w:space="0" w:color="auto"/>
          </w:divBdr>
        </w:div>
        <w:div w:id="207767476">
          <w:marLeft w:val="255"/>
          <w:marRight w:val="0"/>
          <w:marTop w:val="0"/>
          <w:marBottom w:val="0"/>
          <w:divBdr>
            <w:top w:val="none" w:sz="0" w:space="0" w:color="auto"/>
            <w:left w:val="none" w:sz="0" w:space="0" w:color="auto"/>
            <w:bottom w:val="none" w:sz="0" w:space="0" w:color="auto"/>
            <w:right w:val="none" w:sz="0" w:space="0" w:color="auto"/>
          </w:divBdr>
        </w:div>
        <w:div w:id="315649128">
          <w:marLeft w:val="255"/>
          <w:marRight w:val="0"/>
          <w:marTop w:val="0"/>
          <w:marBottom w:val="0"/>
          <w:divBdr>
            <w:top w:val="none" w:sz="0" w:space="0" w:color="auto"/>
            <w:left w:val="none" w:sz="0" w:space="0" w:color="auto"/>
            <w:bottom w:val="none" w:sz="0" w:space="0" w:color="auto"/>
            <w:right w:val="none" w:sz="0" w:space="0" w:color="auto"/>
          </w:divBdr>
        </w:div>
        <w:div w:id="354236040">
          <w:marLeft w:val="255"/>
          <w:marRight w:val="0"/>
          <w:marTop w:val="0"/>
          <w:marBottom w:val="0"/>
          <w:divBdr>
            <w:top w:val="none" w:sz="0" w:space="0" w:color="auto"/>
            <w:left w:val="none" w:sz="0" w:space="0" w:color="auto"/>
            <w:bottom w:val="none" w:sz="0" w:space="0" w:color="auto"/>
            <w:right w:val="none" w:sz="0" w:space="0" w:color="auto"/>
          </w:divBdr>
        </w:div>
        <w:div w:id="693383231">
          <w:marLeft w:val="255"/>
          <w:marRight w:val="0"/>
          <w:marTop w:val="0"/>
          <w:marBottom w:val="0"/>
          <w:divBdr>
            <w:top w:val="none" w:sz="0" w:space="0" w:color="auto"/>
            <w:left w:val="none" w:sz="0" w:space="0" w:color="auto"/>
            <w:bottom w:val="none" w:sz="0" w:space="0" w:color="auto"/>
            <w:right w:val="none" w:sz="0" w:space="0" w:color="auto"/>
          </w:divBdr>
        </w:div>
        <w:div w:id="1253124682">
          <w:marLeft w:val="255"/>
          <w:marRight w:val="0"/>
          <w:marTop w:val="0"/>
          <w:marBottom w:val="0"/>
          <w:divBdr>
            <w:top w:val="none" w:sz="0" w:space="0" w:color="auto"/>
            <w:left w:val="none" w:sz="0" w:space="0" w:color="auto"/>
            <w:bottom w:val="none" w:sz="0" w:space="0" w:color="auto"/>
            <w:right w:val="none" w:sz="0" w:space="0" w:color="auto"/>
          </w:divBdr>
        </w:div>
        <w:div w:id="1570113732">
          <w:marLeft w:val="255"/>
          <w:marRight w:val="0"/>
          <w:marTop w:val="0"/>
          <w:marBottom w:val="0"/>
          <w:divBdr>
            <w:top w:val="none" w:sz="0" w:space="0" w:color="auto"/>
            <w:left w:val="none" w:sz="0" w:space="0" w:color="auto"/>
            <w:bottom w:val="none" w:sz="0" w:space="0" w:color="auto"/>
            <w:right w:val="none" w:sz="0" w:space="0" w:color="auto"/>
          </w:divBdr>
        </w:div>
        <w:div w:id="1689138654">
          <w:marLeft w:val="255"/>
          <w:marRight w:val="0"/>
          <w:marTop w:val="0"/>
          <w:marBottom w:val="0"/>
          <w:divBdr>
            <w:top w:val="none" w:sz="0" w:space="0" w:color="auto"/>
            <w:left w:val="none" w:sz="0" w:space="0" w:color="auto"/>
            <w:bottom w:val="none" w:sz="0" w:space="0" w:color="auto"/>
            <w:right w:val="none" w:sz="0" w:space="0" w:color="auto"/>
          </w:divBdr>
        </w:div>
        <w:div w:id="1885360504">
          <w:marLeft w:val="255"/>
          <w:marRight w:val="0"/>
          <w:marTop w:val="0"/>
          <w:marBottom w:val="0"/>
          <w:divBdr>
            <w:top w:val="none" w:sz="0" w:space="0" w:color="auto"/>
            <w:left w:val="none" w:sz="0" w:space="0" w:color="auto"/>
            <w:bottom w:val="none" w:sz="0" w:space="0" w:color="auto"/>
            <w:right w:val="none" w:sz="0" w:space="0" w:color="auto"/>
          </w:divBdr>
        </w:div>
        <w:div w:id="1930625349">
          <w:marLeft w:val="255"/>
          <w:marRight w:val="0"/>
          <w:marTop w:val="0"/>
          <w:marBottom w:val="0"/>
          <w:divBdr>
            <w:top w:val="none" w:sz="0" w:space="0" w:color="auto"/>
            <w:left w:val="none" w:sz="0" w:space="0" w:color="auto"/>
            <w:bottom w:val="none" w:sz="0" w:space="0" w:color="auto"/>
            <w:right w:val="none" w:sz="0" w:space="0" w:color="auto"/>
          </w:divBdr>
        </w:div>
      </w:divsChild>
    </w:div>
    <w:div w:id="1352876979">
      <w:bodyDiv w:val="1"/>
      <w:marLeft w:val="0"/>
      <w:marRight w:val="0"/>
      <w:marTop w:val="0"/>
      <w:marBottom w:val="0"/>
      <w:divBdr>
        <w:top w:val="none" w:sz="0" w:space="0" w:color="auto"/>
        <w:left w:val="none" w:sz="0" w:space="0" w:color="auto"/>
        <w:bottom w:val="none" w:sz="0" w:space="0" w:color="auto"/>
        <w:right w:val="none" w:sz="0" w:space="0" w:color="auto"/>
      </w:divBdr>
    </w:div>
    <w:div w:id="1460683858">
      <w:bodyDiv w:val="1"/>
      <w:marLeft w:val="0"/>
      <w:marRight w:val="0"/>
      <w:marTop w:val="0"/>
      <w:marBottom w:val="0"/>
      <w:divBdr>
        <w:top w:val="none" w:sz="0" w:space="0" w:color="auto"/>
        <w:left w:val="none" w:sz="0" w:space="0" w:color="auto"/>
        <w:bottom w:val="none" w:sz="0" w:space="0" w:color="auto"/>
        <w:right w:val="none" w:sz="0" w:space="0" w:color="auto"/>
      </w:divBdr>
    </w:div>
    <w:div w:id="1482310086">
      <w:bodyDiv w:val="1"/>
      <w:marLeft w:val="0"/>
      <w:marRight w:val="0"/>
      <w:marTop w:val="0"/>
      <w:marBottom w:val="0"/>
      <w:divBdr>
        <w:top w:val="none" w:sz="0" w:space="0" w:color="auto"/>
        <w:left w:val="none" w:sz="0" w:space="0" w:color="auto"/>
        <w:bottom w:val="none" w:sz="0" w:space="0" w:color="auto"/>
        <w:right w:val="none" w:sz="0" w:space="0" w:color="auto"/>
      </w:divBdr>
    </w:div>
    <w:div w:id="1499150398">
      <w:bodyDiv w:val="1"/>
      <w:marLeft w:val="0"/>
      <w:marRight w:val="0"/>
      <w:marTop w:val="0"/>
      <w:marBottom w:val="0"/>
      <w:divBdr>
        <w:top w:val="none" w:sz="0" w:space="0" w:color="auto"/>
        <w:left w:val="none" w:sz="0" w:space="0" w:color="auto"/>
        <w:bottom w:val="none" w:sz="0" w:space="0" w:color="auto"/>
        <w:right w:val="none" w:sz="0" w:space="0" w:color="auto"/>
      </w:divBdr>
    </w:div>
    <w:div w:id="1562787459">
      <w:bodyDiv w:val="1"/>
      <w:marLeft w:val="0"/>
      <w:marRight w:val="0"/>
      <w:marTop w:val="0"/>
      <w:marBottom w:val="0"/>
      <w:divBdr>
        <w:top w:val="none" w:sz="0" w:space="0" w:color="auto"/>
        <w:left w:val="none" w:sz="0" w:space="0" w:color="auto"/>
        <w:bottom w:val="none" w:sz="0" w:space="0" w:color="auto"/>
        <w:right w:val="none" w:sz="0" w:space="0" w:color="auto"/>
      </w:divBdr>
    </w:div>
    <w:div w:id="1596012781">
      <w:bodyDiv w:val="1"/>
      <w:marLeft w:val="0"/>
      <w:marRight w:val="0"/>
      <w:marTop w:val="0"/>
      <w:marBottom w:val="0"/>
      <w:divBdr>
        <w:top w:val="none" w:sz="0" w:space="0" w:color="auto"/>
        <w:left w:val="none" w:sz="0" w:space="0" w:color="auto"/>
        <w:bottom w:val="none" w:sz="0" w:space="0" w:color="auto"/>
        <w:right w:val="none" w:sz="0" w:space="0" w:color="auto"/>
      </w:divBdr>
    </w:div>
    <w:div w:id="1651245656">
      <w:bodyDiv w:val="1"/>
      <w:marLeft w:val="0"/>
      <w:marRight w:val="0"/>
      <w:marTop w:val="0"/>
      <w:marBottom w:val="0"/>
      <w:divBdr>
        <w:top w:val="none" w:sz="0" w:space="0" w:color="auto"/>
        <w:left w:val="none" w:sz="0" w:space="0" w:color="auto"/>
        <w:bottom w:val="none" w:sz="0" w:space="0" w:color="auto"/>
        <w:right w:val="none" w:sz="0" w:space="0" w:color="auto"/>
      </w:divBdr>
      <w:divsChild>
        <w:div w:id="608508909">
          <w:marLeft w:val="30"/>
          <w:marRight w:val="0"/>
          <w:marTop w:val="75"/>
          <w:marBottom w:val="0"/>
          <w:divBdr>
            <w:top w:val="none" w:sz="0" w:space="0" w:color="auto"/>
            <w:left w:val="none" w:sz="0" w:space="0" w:color="auto"/>
            <w:bottom w:val="none" w:sz="0" w:space="0" w:color="auto"/>
            <w:right w:val="none" w:sz="0" w:space="0" w:color="auto"/>
          </w:divBdr>
        </w:div>
        <w:div w:id="783696050">
          <w:marLeft w:val="0"/>
          <w:marRight w:val="75"/>
          <w:marTop w:val="0"/>
          <w:marBottom w:val="0"/>
          <w:divBdr>
            <w:top w:val="none" w:sz="0" w:space="0" w:color="auto"/>
            <w:left w:val="none" w:sz="0" w:space="0" w:color="auto"/>
            <w:bottom w:val="none" w:sz="0" w:space="0" w:color="auto"/>
            <w:right w:val="none" w:sz="0" w:space="0" w:color="auto"/>
          </w:divBdr>
        </w:div>
        <w:div w:id="1448426541">
          <w:marLeft w:val="30"/>
          <w:marRight w:val="0"/>
          <w:marTop w:val="75"/>
          <w:marBottom w:val="0"/>
          <w:divBdr>
            <w:top w:val="none" w:sz="0" w:space="0" w:color="auto"/>
            <w:left w:val="none" w:sz="0" w:space="0" w:color="auto"/>
            <w:bottom w:val="none" w:sz="0" w:space="0" w:color="auto"/>
            <w:right w:val="none" w:sz="0" w:space="0" w:color="auto"/>
          </w:divBdr>
        </w:div>
        <w:div w:id="2092851286">
          <w:marLeft w:val="0"/>
          <w:marRight w:val="0"/>
          <w:marTop w:val="0"/>
          <w:marBottom w:val="300"/>
          <w:divBdr>
            <w:top w:val="none" w:sz="0" w:space="0" w:color="auto"/>
            <w:left w:val="none" w:sz="0" w:space="0" w:color="auto"/>
            <w:bottom w:val="none" w:sz="0" w:space="0" w:color="auto"/>
            <w:right w:val="none" w:sz="0" w:space="0" w:color="auto"/>
          </w:divBdr>
        </w:div>
      </w:divsChild>
    </w:div>
    <w:div w:id="1708216683">
      <w:bodyDiv w:val="1"/>
      <w:marLeft w:val="0"/>
      <w:marRight w:val="0"/>
      <w:marTop w:val="0"/>
      <w:marBottom w:val="0"/>
      <w:divBdr>
        <w:top w:val="none" w:sz="0" w:space="0" w:color="auto"/>
        <w:left w:val="none" w:sz="0" w:space="0" w:color="auto"/>
        <w:bottom w:val="none" w:sz="0" w:space="0" w:color="auto"/>
        <w:right w:val="none" w:sz="0" w:space="0" w:color="auto"/>
      </w:divBdr>
      <w:divsChild>
        <w:div w:id="785122239">
          <w:marLeft w:val="255"/>
          <w:marRight w:val="0"/>
          <w:marTop w:val="0"/>
          <w:marBottom w:val="0"/>
          <w:divBdr>
            <w:top w:val="none" w:sz="0" w:space="0" w:color="auto"/>
            <w:left w:val="none" w:sz="0" w:space="0" w:color="auto"/>
            <w:bottom w:val="none" w:sz="0" w:space="0" w:color="auto"/>
            <w:right w:val="none" w:sz="0" w:space="0" w:color="auto"/>
          </w:divBdr>
        </w:div>
        <w:div w:id="810289662">
          <w:marLeft w:val="255"/>
          <w:marRight w:val="0"/>
          <w:marTop w:val="0"/>
          <w:marBottom w:val="0"/>
          <w:divBdr>
            <w:top w:val="none" w:sz="0" w:space="0" w:color="auto"/>
            <w:left w:val="none" w:sz="0" w:space="0" w:color="auto"/>
            <w:bottom w:val="none" w:sz="0" w:space="0" w:color="auto"/>
            <w:right w:val="none" w:sz="0" w:space="0" w:color="auto"/>
          </w:divBdr>
        </w:div>
        <w:div w:id="868684187">
          <w:marLeft w:val="255"/>
          <w:marRight w:val="0"/>
          <w:marTop w:val="0"/>
          <w:marBottom w:val="0"/>
          <w:divBdr>
            <w:top w:val="none" w:sz="0" w:space="0" w:color="auto"/>
            <w:left w:val="none" w:sz="0" w:space="0" w:color="auto"/>
            <w:bottom w:val="none" w:sz="0" w:space="0" w:color="auto"/>
            <w:right w:val="none" w:sz="0" w:space="0" w:color="auto"/>
          </w:divBdr>
        </w:div>
        <w:div w:id="895044175">
          <w:marLeft w:val="255"/>
          <w:marRight w:val="0"/>
          <w:marTop w:val="0"/>
          <w:marBottom w:val="0"/>
          <w:divBdr>
            <w:top w:val="none" w:sz="0" w:space="0" w:color="auto"/>
            <w:left w:val="none" w:sz="0" w:space="0" w:color="auto"/>
            <w:bottom w:val="none" w:sz="0" w:space="0" w:color="auto"/>
            <w:right w:val="none" w:sz="0" w:space="0" w:color="auto"/>
          </w:divBdr>
        </w:div>
        <w:div w:id="1044790341">
          <w:marLeft w:val="255"/>
          <w:marRight w:val="0"/>
          <w:marTop w:val="0"/>
          <w:marBottom w:val="0"/>
          <w:divBdr>
            <w:top w:val="none" w:sz="0" w:space="0" w:color="auto"/>
            <w:left w:val="none" w:sz="0" w:space="0" w:color="auto"/>
            <w:bottom w:val="none" w:sz="0" w:space="0" w:color="auto"/>
            <w:right w:val="none" w:sz="0" w:space="0" w:color="auto"/>
          </w:divBdr>
        </w:div>
        <w:div w:id="1272320527">
          <w:marLeft w:val="255"/>
          <w:marRight w:val="0"/>
          <w:marTop w:val="0"/>
          <w:marBottom w:val="0"/>
          <w:divBdr>
            <w:top w:val="none" w:sz="0" w:space="0" w:color="auto"/>
            <w:left w:val="none" w:sz="0" w:space="0" w:color="auto"/>
            <w:bottom w:val="none" w:sz="0" w:space="0" w:color="auto"/>
            <w:right w:val="none" w:sz="0" w:space="0" w:color="auto"/>
          </w:divBdr>
        </w:div>
        <w:div w:id="1771505807">
          <w:marLeft w:val="255"/>
          <w:marRight w:val="0"/>
          <w:marTop w:val="0"/>
          <w:marBottom w:val="0"/>
          <w:divBdr>
            <w:top w:val="none" w:sz="0" w:space="0" w:color="auto"/>
            <w:left w:val="none" w:sz="0" w:space="0" w:color="auto"/>
            <w:bottom w:val="none" w:sz="0" w:space="0" w:color="auto"/>
            <w:right w:val="none" w:sz="0" w:space="0" w:color="auto"/>
          </w:divBdr>
        </w:div>
        <w:div w:id="1828858596">
          <w:marLeft w:val="255"/>
          <w:marRight w:val="0"/>
          <w:marTop w:val="0"/>
          <w:marBottom w:val="0"/>
          <w:divBdr>
            <w:top w:val="none" w:sz="0" w:space="0" w:color="auto"/>
            <w:left w:val="none" w:sz="0" w:space="0" w:color="auto"/>
            <w:bottom w:val="none" w:sz="0" w:space="0" w:color="auto"/>
            <w:right w:val="none" w:sz="0" w:space="0" w:color="auto"/>
          </w:divBdr>
        </w:div>
        <w:div w:id="1853689011">
          <w:marLeft w:val="255"/>
          <w:marRight w:val="0"/>
          <w:marTop w:val="0"/>
          <w:marBottom w:val="0"/>
          <w:divBdr>
            <w:top w:val="none" w:sz="0" w:space="0" w:color="auto"/>
            <w:left w:val="none" w:sz="0" w:space="0" w:color="auto"/>
            <w:bottom w:val="none" w:sz="0" w:space="0" w:color="auto"/>
            <w:right w:val="none" w:sz="0" w:space="0" w:color="auto"/>
          </w:divBdr>
        </w:div>
        <w:div w:id="1884171739">
          <w:marLeft w:val="255"/>
          <w:marRight w:val="0"/>
          <w:marTop w:val="0"/>
          <w:marBottom w:val="0"/>
          <w:divBdr>
            <w:top w:val="none" w:sz="0" w:space="0" w:color="auto"/>
            <w:left w:val="none" w:sz="0" w:space="0" w:color="auto"/>
            <w:bottom w:val="none" w:sz="0" w:space="0" w:color="auto"/>
            <w:right w:val="none" w:sz="0" w:space="0" w:color="auto"/>
          </w:divBdr>
        </w:div>
      </w:divsChild>
    </w:div>
    <w:div w:id="1734885202">
      <w:bodyDiv w:val="1"/>
      <w:marLeft w:val="0"/>
      <w:marRight w:val="0"/>
      <w:marTop w:val="0"/>
      <w:marBottom w:val="0"/>
      <w:divBdr>
        <w:top w:val="none" w:sz="0" w:space="0" w:color="auto"/>
        <w:left w:val="none" w:sz="0" w:space="0" w:color="auto"/>
        <w:bottom w:val="none" w:sz="0" w:space="0" w:color="auto"/>
        <w:right w:val="none" w:sz="0" w:space="0" w:color="auto"/>
      </w:divBdr>
    </w:div>
    <w:div w:id="1736005742">
      <w:bodyDiv w:val="1"/>
      <w:marLeft w:val="0"/>
      <w:marRight w:val="0"/>
      <w:marTop w:val="0"/>
      <w:marBottom w:val="0"/>
      <w:divBdr>
        <w:top w:val="none" w:sz="0" w:space="0" w:color="auto"/>
        <w:left w:val="none" w:sz="0" w:space="0" w:color="auto"/>
        <w:bottom w:val="none" w:sz="0" w:space="0" w:color="auto"/>
        <w:right w:val="none" w:sz="0" w:space="0" w:color="auto"/>
      </w:divBdr>
    </w:div>
    <w:div w:id="1743134478">
      <w:bodyDiv w:val="1"/>
      <w:marLeft w:val="0"/>
      <w:marRight w:val="0"/>
      <w:marTop w:val="0"/>
      <w:marBottom w:val="0"/>
      <w:divBdr>
        <w:top w:val="none" w:sz="0" w:space="0" w:color="auto"/>
        <w:left w:val="none" w:sz="0" w:space="0" w:color="auto"/>
        <w:bottom w:val="none" w:sz="0" w:space="0" w:color="auto"/>
        <w:right w:val="none" w:sz="0" w:space="0" w:color="auto"/>
      </w:divBdr>
      <w:divsChild>
        <w:div w:id="375200913">
          <w:marLeft w:val="0"/>
          <w:marRight w:val="75"/>
          <w:marTop w:val="0"/>
          <w:marBottom w:val="0"/>
          <w:divBdr>
            <w:top w:val="none" w:sz="0" w:space="0" w:color="auto"/>
            <w:left w:val="none" w:sz="0" w:space="0" w:color="auto"/>
            <w:bottom w:val="none" w:sz="0" w:space="0" w:color="auto"/>
            <w:right w:val="none" w:sz="0" w:space="0" w:color="auto"/>
          </w:divBdr>
        </w:div>
        <w:div w:id="1793861137">
          <w:marLeft w:val="30"/>
          <w:marRight w:val="0"/>
          <w:marTop w:val="75"/>
          <w:marBottom w:val="0"/>
          <w:divBdr>
            <w:top w:val="none" w:sz="0" w:space="0" w:color="auto"/>
            <w:left w:val="none" w:sz="0" w:space="0" w:color="auto"/>
            <w:bottom w:val="none" w:sz="0" w:space="0" w:color="auto"/>
            <w:right w:val="none" w:sz="0" w:space="0" w:color="auto"/>
          </w:divBdr>
          <w:divsChild>
            <w:div w:id="11805991">
              <w:marLeft w:val="30"/>
              <w:marRight w:val="0"/>
              <w:marTop w:val="0"/>
              <w:marBottom w:val="0"/>
              <w:divBdr>
                <w:top w:val="none" w:sz="0" w:space="0" w:color="auto"/>
                <w:left w:val="none" w:sz="0" w:space="0" w:color="auto"/>
                <w:bottom w:val="none" w:sz="0" w:space="0" w:color="auto"/>
                <w:right w:val="none" w:sz="0" w:space="0" w:color="auto"/>
              </w:divBdr>
              <w:divsChild>
                <w:div w:id="405614051">
                  <w:marLeft w:val="312"/>
                  <w:marRight w:val="0"/>
                  <w:marTop w:val="0"/>
                  <w:marBottom w:val="0"/>
                  <w:divBdr>
                    <w:top w:val="none" w:sz="0" w:space="0" w:color="auto"/>
                    <w:left w:val="none" w:sz="0" w:space="0" w:color="auto"/>
                    <w:bottom w:val="none" w:sz="0" w:space="0" w:color="auto"/>
                    <w:right w:val="none" w:sz="0" w:space="0" w:color="auto"/>
                  </w:divBdr>
                </w:div>
              </w:divsChild>
            </w:div>
            <w:div w:id="209536278">
              <w:marLeft w:val="30"/>
              <w:marRight w:val="0"/>
              <w:marTop w:val="0"/>
              <w:marBottom w:val="0"/>
              <w:divBdr>
                <w:top w:val="none" w:sz="0" w:space="0" w:color="auto"/>
                <w:left w:val="none" w:sz="0" w:space="0" w:color="auto"/>
                <w:bottom w:val="none" w:sz="0" w:space="0" w:color="auto"/>
                <w:right w:val="none" w:sz="0" w:space="0" w:color="auto"/>
              </w:divBdr>
              <w:divsChild>
                <w:div w:id="1486973976">
                  <w:marLeft w:val="312"/>
                  <w:marRight w:val="0"/>
                  <w:marTop w:val="0"/>
                  <w:marBottom w:val="0"/>
                  <w:divBdr>
                    <w:top w:val="none" w:sz="0" w:space="0" w:color="auto"/>
                    <w:left w:val="none" w:sz="0" w:space="0" w:color="auto"/>
                    <w:bottom w:val="none" w:sz="0" w:space="0" w:color="auto"/>
                    <w:right w:val="none" w:sz="0" w:space="0" w:color="auto"/>
                  </w:divBdr>
                </w:div>
              </w:divsChild>
            </w:div>
            <w:div w:id="504981152">
              <w:marLeft w:val="30"/>
              <w:marRight w:val="0"/>
              <w:marTop w:val="0"/>
              <w:marBottom w:val="0"/>
              <w:divBdr>
                <w:top w:val="none" w:sz="0" w:space="0" w:color="auto"/>
                <w:left w:val="none" w:sz="0" w:space="0" w:color="auto"/>
                <w:bottom w:val="none" w:sz="0" w:space="0" w:color="auto"/>
                <w:right w:val="none" w:sz="0" w:space="0" w:color="auto"/>
              </w:divBdr>
              <w:divsChild>
                <w:div w:id="222910090">
                  <w:marLeft w:val="312"/>
                  <w:marRight w:val="0"/>
                  <w:marTop w:val="0"/>
                  <w:marBottom w:val="0"/>
                  <w:divBdr>
                    <w:top w:val="none" w:sz="0" w:space="0" w:color="auto"/>
                    <w:left w:val="none" w:sz="0" w:space="0" w:color="auto"/>
                    <w:bottom w:val="none" w:sz="0" w:space="0" w:color="auto"/>
                    <w:right w:val="none" w:sz="0" w:space="0" w:color="auto"/>
                  </w:divBdr>
                </w:div>
              </w:divsChild>
            </w:div>
            <w:div w:id="656109647">
              <w:marLeft w:val="30"/>
              <w:marRight w:val="0"/>
              <w:marTop w:val="0"/>
              <w:marBottom w:val="0"/>
              <w:divBdr>
                <w:top w:val="none" w:sz="0" w:space="0" w:color="auto"/>
                <w:left w:val="none" w:sz="0" w:space="0" w:color="auto"/>
                <w:bottom w:val="none" w:sz="0" w:space="0" w:color="auto"/>
                <w:right w:val="none" w:sz="0" w:space="0" w:color="auto"/>
              </w:divBdr>
              <w:divsChild>
                <w:div w:id="472719620">
                  <w:marLeft w:val="312"/>
                  <w:marRight w:val="0"/>
                  <w:marTop w:val="0"/>
                  <w:marBottom w:val="0"/>
                  <w:divBdr>
                    <w:top w:val="none" w:sz="0" w:space="0" w:color="auto"/>
                    <w:left w:val="none" w:sz="0" w:space="0" w:color="auto"/>
                    <w:bottom w:val="none" w:sz="0" w:space="0" w:color="auto"/>
                    <w:right w:val="none" w:sz="0" w:space="0" w:color="auto"/>
                  </w:divBdr>
                </w:div>
              </w:divsChild>
            </w:div>
            <w:div w:id="1032533166">
              <w:marLeft w:val="30"/>
              <w:marRight w:val="0"/>
              <w:marTop w:val="0"/>
              <w:marBottom w:val="0"/>
              <w:divBdr>
                <w:top w:val="none" w:sz="0" w:space="0" w:color="auto"/>
                <w:left w:val="none" w:sz="0" w:space="0" w:color="auto"/>
                <w:bottom w:val="none" w:sz="0" w:space="0" w:color="auto"/>
                <w:right w:val="none" w:sz="0" w:space="0" w:color="auto"/>
              </w:divBdr>
              <w:divsChild>
                <w:div w:id="193159103">
                  <w:marLeft w:val="312"/>
                  <w:marRight w:val="0"/>
                  <w:marTop w:val="0"/>
                  <w:marBottom w:val="0"/>
                  <w:divBdr>
                    <w:top w:val="none" w:sz="0" w:space="0" w:color="auto"/>
                    <w:left w:val="none" w:sz="0" w:space="0" w:color="auto"/>
                    <w:bottom w:val="none" w:sz="0" w:space="0" w:color="auto"/>
                    <w:right w:val="none" w:sz="0" w:space="0" w:color="auto"/>
                  </w:divBdr>
                </w:div>
              </w:divsChild>
            </w:div>
            <w:div w:id="1894271272">
              <w:marLeft w:val="30"/>
              <w:marRight w:val="0"/>
              <w:marTop w:val="0"/>
              <w:marBottom w:val="0"/>
              <w:divBdr>
                <w:top w:val="none" w:sz="0" w:space="0" w:color="auto"/>
                <w:left w:val="none" w:sz="0" w:space="0" w:color="auto"/>
                <w:bottom w:val="none" w:sz="0" w:space="0" w:color="auto"/>
                <w:right w:val="none" w:sz="0" w:space="0" w:color="auto"/>
              </w:divBdr>
              <w:divsChild>
                <w:div w:id="545261488">
                  <w:marLeft w:val="312"/>
                  <w:marRight w:val="0"/>
                  <w:marTop w:val="0"/>
                  <w:marBottom w:val="0"/>
                  <w:divBdr>
                    <w:top w:val="none" w:sz="0" w:space="0" w:color="auto"/>
                    <w:left w:val="none" w:sz="0" w:space="0" w:color="auto"/>
                    <w:bottom w:val="none" w:sz="0" w:space="0" w:color="auto"/>
                    <w:right w:val="none" w:sz="0" w:space="0" w:color="auto"/>
                  </w:divBdr>
                </w:div>
              </w:divsChild>
            </w:div>
          </w:divsChild>
        </w:div>
        <w:div w:id="1811167565">
          <w:marLeft w:val="0"/>
          <w:marRight w:val="0"/>
          <w:marTop w:val="0"/>
          <w:marBottom w:val="300"/>
          <w:divBdr>
            <w:top w:val="none" w:sz="0" w:space="0" w:color="auto"/>
            <w:left w:val="none" w:sz="0" w:space="0" w:color="auto"/>
            <w:bottom w:val="none" w:sz="0" w:space="0" w:color="auto"/>
            <w:right w:val="none" w:sz="0" w:space="0" w:color="auto"/>
          </w:divBdr>
        </w:div>
      </w:divsChild>
    </w:div>
    <w:div w:id="1797528528">
      <w:bodyDiv w:val="1"/>
      <w:marLeft w:val="0"/>
      <w:marRight w:val="0"/>
      <w:marTop w:val="0"/>
      <w:marBottom w:val="0"/>
      <w:divBdr>
        <w:top w:val="none" w:sz="0" w:space="0" w:color="auto"/>
        <w:left w:val="none" w:sz="0" w:space="0" w:color="auto"/>
        <w:bottom w:val="none" w:sz="0" w:space="0" w:color="auto"/>
        <w:right w:val="none" w:sz="0" w:space="0" w:color="auto"/>
      </w:divBdr>
      <w:divsChild>
        <w:div w:id="528565893">
          <w:marLeft w:val="0"/>
          <w:marRight w:val="75"/>
          <w:marTop w:val="0"/>
          <w:marBottom w:val="0"/>
          <w:divBdr>
            <w:top w:val="none" w:sz="0" w:space="0" w:color="auto"/>
            <w:left w:val="none" w:sz="0" w:space="0" w:color="auto"/>
            <w:bottom w:val="none" w:sz="0" w:space="0" w:color="auto"/>
            <w:right w:val="none" w:sz="0" w:space="0" w:color="auto"/>
          </w:divBdr>
        </w:div>
        <w:div w:id="1997954971">
          <w:marLeft w:val="0"/>
          <w:marRight w:val="0"/>
          <w:marTop w:val="0"/>
          <w:marBottom w:val="300"/>
          <w:divBdr>
            <w:top w:val="none" w:sz="0" w:space="0" w:color="auto"/>
            <w:left w:val="none" w:sz="0" w:space="0" w:color="auto"/>
            <w:bottom w:val="none" w:sz="0" w:space="0" w:color="auto"/>
            <w:right w:val="none" w:sz="0" w:space="0" w:color="auto"/>
          </w:divBdr>
        </w:div>
      </w:divsChild>
    </w:div>
    <w:div w:id="1839610202">
      <w:bodyDiv w:val="1"/>
      <w:marLeft w:val="0"/>
      <w:marRight w:val="0"/>
      <w:marTop w:val="0"/>
      <w:marBottom w:val="0"/>
      <w:divBdr>
        <w:top w:val="none" w:sz="0" w:space="0" w:color="auto"/>
        <w:left w:val="none" w:sz="0" w:space="0" w:color="auto"/>
        <w:bottom w:val="none" w:sz="0" w:space="0" w:color="auto"/>
        <w:right w:val="none" w:sz="0" w:space="0" w:color="auto"/>
      </w:divBdr>
      <w:divsChild>
        <w:div w:id="1300184431">
          <w:marLeft w:val="0"/>
          <w:marRight w:val="0"/>
          <w:marTop w:val="0"/>
          <w:marBottom w:val="0"/>
          <w:divBdr>
            <w:top w:val="none" w:sz="0" w:space="0" w:color="auto"/>
            <w:left w:val="none" w:sz="0" w:space="0" w:color="auto"/>
            <w:bottom w:val="none" w:sz="0" w:space="0" w:color="auto"/>
            <w:right w:val="none" w:sz="0" w:space="0" w:color="auto"/>
          </w:divBdr>
          <w:divsChild>
            <w:div w:id="1988045689">
              <w:marLeft w:val="0"/>
              <w:marRight w:val="0"/>
              <w:marTop w:val="0"/>
              <w:marBottom w:val="0"/>
              <w:divBdr>
                <w:top w:val="none" w:sz="0" w:space="0" w:color="auto"/>
                <w:left w:val="none" w:sz="0" w:space="0" w:color="auto"/>
                <w:bottom w:val="none" w:sz="0" w:space="0" w:color="auto"/>
                <w:right w:val="none" w:sz="0" w:space="0" w:color="auto"/>
              </w:divBdr>
              <w:divsChild>
                <w:div w:id="1382317870">
                  <w:marLeft w:val="0"/>
                  <w:marRight w:val="0"/>
                  <w:marTop w:val="0"/>
                  <w:marBottom w:val="0"/>
                  <w:divBdr>
                    <w:top w:val="none" w:sz="0" w:space="0" w:color="auto"/>
                    <w:left w:val="none" w:sz="0" w:space="0" w:color="auto"/>
                    <w:bottom w:val="none" w:sz="0" w:space="0" w:color="auto"/>
                    <w:right w:val="none" w:sz="0" w:space="0" w:color="auto"/>
                  </w:divBdr>
                  <w:divsChild>
                    <w:div w:id="26414396">
                      <w:marLeft w:val="0"/>
                      <w:marRight w:val="0"/>
                      <w:marTop w:val="0"/>
                      <w:marBottom w:val="0"/>
                      <w:divBdr>
                        <w:top w:val="none" w:sz="0" w:space="0" w:color="auto"/>
                        <w:left w:val="none" w:sz="0" w:space="0" w:color="auto"/>
                        <w:bottom w:val="none" w:sz="0" w:space="0" w:color="auto"/>
                        <w:right w:val="none" w:sz="0" w:space="0" w:color="auto"/>
                      </w:divBdr>
                      <w:divsChild>
                        <w:div w:id="1756658733">
                          <w:marLeft w:val="0"/>
                          <w:marRight w:val="0"/>
                          <w:marTop w:val="0"/>
                          <w:marBottom w:val="0"/>
                          <w:divBdr>
                            <w:top w:val="none" w:sz="0" w:space="0" w:color="auto"/>
                            <w:left w:val="none" w:sz="0" w:space="0" w:color="auto"/>
                            <w:bottom w:val="none" w:sz="0" w:space="0" w:color="auto"/>
                            <w:right w:val="none" w:sz="0" w:space="0" w:color="auto"/>
                          </w:divBdr>
                          <w:divsChild>
                            <w:div w:id="2116318085">
                              <w:marLeft w:val="0"/>
                              <w:marRight w:val="0"/>
                              <w:marTop w:val="0"/>
                              <w:marBottom w:val="0"/>
                              <w:divBdr>
                                <w:top w:val="none" w:sz="0" w:space="0" w:color="auto"/>
                                <w:left w:val="none" w:sz="0" w:space="0" w:color="auto"/>
                                <w:bottom w:val="none" w:sz="0" w:space="0" w:color="auto"/>
                                <w:right w:val="none" w:sz="0" w:space="0" w:color="auto"/>
                              </w:divBdr>
                              <w:divsChild>
                                <w:div w:id="1660035514">
                                  <w:marLeft w:val="0"/>
                                  <w:marRight w:val="0"/>
                                  <w:marTop w:val="0"/>
                                  <w:marBottom w:val="0"/>
                                  <w:divBdr>
                                    <w:top w:val="none" w:sz="0" w:space="0" w:color="auto"/>
                                    <w:left w:val="none" w:sz="0" w:space="0" w:color="auto"/>
                                    <w:bottom w:val="none" w:sz="0" w:space="0" w:color="auto"/>
                                    <w:right w:val="none" w:sz="0" w:space="0" w:color="auto"/>
                                  </w:divBdr>
                                  <w:divsChild>
                                    <w:div w:id="855191184">
                                      <w:marLeft w:val="0"/>
                                      <w:marRight w:val="0"/>
                                      <w:marTop w:val="0"/>
                                      <w:marBottom w:val="0"/>
                                      <w:divBdr>
                                        <w:top w:val="none" w:sz="0" w:space="0" w:color="auto"/>
                                        <w:left w:val="none" w:sz="0" w:space="0" w:color="auto"/>
                                        <w:bottom w:val="none" w:sz="0" w:space="0" w:color="auto"/>
                                        <w:right w:val="none" w:sz="0" w:space="0" w:color="auto"/>
                                      </w:divBdr>
                                      <w:divsChild>
                                        <w:div w:id="2064794360">
                                          <w:marLeft w:val="0"/>
                                          <w:marRight w:val="0"/>
                                          <w:marTop w:val="0"/>
                                          <w:marBottom w:val="0"/>
                                          <w:divBdr>
                                            <w:top w:val="none" w:sz="0" w:space="0" w:color="auto"/>
                                            <w:left w:val="none" w:sz="0" w:space="0" w:color="auto"/>
                                            <w:bottom w:val="none" w:sz="0" w:space="0" w:color="auto"/>
                                            <w:right w:val="none" w:sz="0" w:space="0" w:color="auto"/>
                                          </w:divBdr>
                                          <w:divsChild>
                                            <w:div w:id="1108424180">
                                              <w:marLeft w:val="0"/>
                                              <w:marRight w:val="0"/>
                                              <w:marTop w:val="0"/>
                                              <w:marBottom w:val="0"/>
                                              <w:divBdr>
                                                <w:top w:val="none" w:sz="0" w:space="0" w:color="auto"/>
                                                <w:left w:val="none" w:sz="0" w:space="0" w:color="auto"/>
                                                <w:bottom w:val="none" w:sz="0" w:space="0" w:color="auto"/>
                                                <w:right w:val="none" w:sz="0" w:space="0" w:color="auto"/>
                                              </w:divBdr>
                                              <w:divsChild>
                                                <w:div w:id="15171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085568">
                  <w:marLeft w:val="0"/>
                  <w:marRight w:val="0"/>
                  <w:marTop w:val="0"/>
                  <w:marBottom w:val="0"/>
                  <w:divBdr>
                    <w:top w:val="none" w:sz="0" w:space="0" w:color="auto"/>
                    <w:left w:val="none" w:sz="0" w:space="0" w:color="auto"/>
                    <w:bottom w:val="none" w:sz="0" w:space="0" w:color="auto"/>
                    <w:right w:val="none" w:sz="0" w:space="0" w:color="auto"/>
                  </w:divBdr>
                  <w:divsChild>
                    <w:div w:id="154810060">
                      <w:marLeft w:val="0"/>
                      <w:marRight w:val="0"/>
                      <w:marTop w:val="0"/>
                      <w:marBottom w:val="0"/>
                      <w:divBdr>
                        <w:top w:val="none" w:sz="0" w:space="0" w:color="auto"/>
                        <w:left w:val="none" w:sz="0" w:space="0" w:color="auto"/>
                        <w:bottom w:val="none" w:sz="0" w:space="0" w:color="auto"/>
                        <w:right w:val="none" w:sz="0" w:space="0" w:color="auto"/>
                      </w:divBdr>
                      <w:divsChild>
                        <w:div w:id="9234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71873">
          <w:marLeft w:val="0"/>
          <w:marRight w:val="0"/>
          <w:marTop w:val="0"/>
          <w:marBottom w:val="0"/>
          <w:divBdr>
            <w:top w:val="none" w:sz="0" w:space="0" w:color="auto"/>
            <w:left w:val="none" w:sz="0" w:space="0" w:color="auto"/>
            <w:bottom w:val="none" w:sz="0" w:space="0" w:color="auto"/>
            <w:right w:val="none" w:sz="0" w:space="0" w:color="auto"/>
          </w:divBdr>
          <w:divsChild>
            <w:div w:id="448858239">
              <w:marLeft w:val="0"/>
              <w:marRight w:val="0"/>
              <w:marTop w:val="0"/>
              <w:marBottom w:val="0"/>
              <w:divBdr>
                <w:top w:val="none" w:sz="0" w:space="0" w:color="auto"/>
                <w:left w:val="none" w:sz="0" w:space="0" w:color="auto"/>
                <w:bottom w:val="none" w:sz="0" w:space="0" w:color="auto"/>
                <w:right w:val="none" w:sz="0" w:space="0" w:color="auto"/>
              </w:divBdr>
              <w:divsChild>
                <w:div w:id="251163113">
                  <w:marLeft w:val="0"/>
                  <w:marRight w:val="0"/>
                  <w:marTop w:val="0"/>
                  <w:marBottom w:val="0"/>
                  <w:divBdr>
                    <w:top w:val="none" w:sz="0" w:space="0" w:color="auto"/>
                    <w:left w:val="none" w:sz="0" w:space="0" w:color="auto"/>
                    <w:bottom w:val="none" w:sz="0" w:space="0" w:color="auto"/>
                    <w:right w:val="none" w:sz="0" w:space="0" w:color="auto"/>
                  </w:divBdr>
                  <w:divsChild>
                    <w:div w:id="981228294">
                      <w:marLeft w:val="0"/>
                      <w:marRight w:val="0"/>
                      <w:marTop w:val="0"/>
                      <w:marBottom w:val="0"/>
                      <w:divBdr>
                        <w:top w:val="none" w:sz="0" w:space="0" w:color="auto"/>
                        <w:left w:val="none" w:sz="0" w:space="0" w:color="auto"/>
                        <w:bottom w:val="none" w:sz="0" w:space="0" w:color="auto"/>
                        <w:right w:val="none" w:sz="0" w:space="0" w:color="auto"/>
                      </w:divBdr>
                      <w:divsChild>
                        <w:div w:id="38630900">
                          <w:marLeft w:val="0"/>
                          <w:marRight w:val="0"/>
                          <w:marTop w:val="0"/>
                          <w:marBottom w:val="0"/>
                          <w:divBdr>
                            <w:top w:val="none" w:sz="0" w:space="0" w:color="auto"/>
                            <w:left w:val="none" w:sz="0" w:space="0" w:color="auto"/>
                            <w:bottom w:val="none" w:sz="0" w:space="0" w:color="auto"/>
                            <w:right w:val="none" w:sz="0" w:space="0" w:color="auto"/>
                          </w:divBdr>
                          <w:divsChild>
                            <w:div w:id="454712723">
                              <w:marLeft w:val="0"/>
                              <w:marRight w:val="0"/>
                              <w:marTop w:val="0"/>
                              <w:marBottom w:val="0"/>
                              <w:divBdr>
                                <w:top w:val="none" w:sz="0" w:space="0" w:color="auto"/>
                                <w:left w:val="none" w:sz="0" w:space="0" w:color="auto"/>
                                <w:bottom w:val="none" w:sz="0" w:space="0" w:color="auto"/>
                                <w:right w:val="none" w:sz="0" w:space="0" w:color="auto"/>
                              </w:divBdr>
                              <w:divsChild>
                                <w:div w:id="323051053">
                                  <w:marLeft w:val="0"/>
                                  <w:marRight w:val="0"/>
                                  <w:marTop w:val="0"/>
                                  <w:marBottom w:val="0"/>
                                  <w:divBdr>
                                    <w:top w:val="none" w:sz="0" w:space="0" w:color="auto"/>
                                    <w:left w:val="none" w:sz="0" w:space="0" w:color="auto"/>
                                    <w:bottom w:val="none" w:sz="0" w:space="0" w:color="auto"/>
                                    <w:right w:val="none" w:sz="0" w:space="0" w:color="auto"/>
                                  </w:divBdr>
                                  <w:divsChild>
                                    <w:div w:id="1460102608">
                                      <w:marLeft w:val="0"/>
                                      <w:marRight w:val="0"/>
                                      <w:marTop w:val="0"/>
                                      <w:marBottom w:val="0"/>
                                      <w:divBdr>
                                        <w:top w:val="none" w:sz="0" w:space="0" w:color="auto"/>
                                        <w:left w:val="none" w:sz="0" w:space="0" w:color="auto"/>
                                        <w:bottom w:val="none" w:sz="0" w:space="0" w:color="auto"/>
                                        <w:right w:val="none" w:sz="0" w:space="0" w:color="auto"/>
                                      </w:divBdr>
                                      <w:divsChild>
                                        <w:div w:id="1721779407">
                                          <w:marLeft w:val="0"/>
                                          <w:marRight w:val="0"/>
                                          <w:marTop w:val="0"/>
                                          <w:marBottom w:val="0"/>
                                          <w:divBdr>
                                            <w:top w:val="none" w:sz="0" w:space="0" w:color="auto"/>
                                            <w:left w:val="none" w:sz="0" w:space="0" w:color="auto"/>
                                            <w:bottom w:val="none" w:sz="0" w:space="0" w:color="auto"/>
                                            <w:right w:val="none" w:sz="0" w:space="0" w:color="auto"/>
                                          </w:divBdr>
                                          <w:divsChild>
                                            <w:div w:id="1555192865">
                                              <w:marLeft w:val="0"/>
                                              <w:marRight w:val="0"/>
                                              <w:marTop w:val="0"/>
                                              <w:marBottom w:val="0"/>
                                              <w:divBdr>
                                                <w:top w:val="none" w:sz="0" w:space="0" w:color="auto"/>
                                                <w:left w:val="none" w:sz="0" w:space="0" w:color="auto"/>
                                                <w:bottom w:val="none" w:sz="0" w:space="0" w:color="auto"/>
                                                <w:right w:val="none" w:sz="0" w:space="0" w:color="auto"/>
                                              </w:divBdr>
                                              <w:divsChild>
                                                <w:div w:id="693962431">
                                                  <w:marLeft w:val="0"/>
                                                  <w:marRight w:val="0"/>
                                                  <w:marTop w:val="0"/>
                                                  <w:marBottom w:val="0"/>
                                                  <w:divBdr>
                                                    <w:top w:val="none" w:sz="0" w:space="0" w:color="auto"/>
                                                    <w:left w:val="none" w:sz="0" w:space="0" w:color="auto"/>
                                                    <w:bottom w:val="none" w:sz="0" w:space="0" w:color="auto"/>
                                                    <w:right w:val="none" w:sz="0" w:space="0" w:color="auto"/>
                                                  </w:divBdr>
                                                  <w:divsChild>
                                                    <w:div w:id="841627029">
                                                      <w:marLeft w:val="0"/>
                                                      <w:marRight w:val="0"/>
                                                      <w:marTop w:val="0"/>
                                                      <w:marBottom w:val="0"/>
                                                      <w:divBdr>
                                                        <w:top w:val="none" w:sz="0" w:space="0" w:color="auto"/>
                                                        <w:left w:val="none" w:sz="0" w:space="0" w:color="auto"/>
                                                        <w:bottom w:val="none" w:sz="0" w:space="0" w:color="auto"/>
                                                        <w:right w:val="none" w:sz="0" w:space="0" w:color="auto"/>
                                                      </w:divBdr>
                                                      <w:divsChild>
                                                        <w:div w:id="18206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05184">
                                              <w:marLeft w:val="0"/>
                                              <w:marRight w:val="0"/>
                                              <w:marTop w:val="0"/>
                                              <w:marBottom w:val="0"/>
                                              <w:divBdr>
                                                <w:top w:val="none" w:sz="0" w:space="0" w:color="auto"/>
                                                <w:left w:val="none" w:sz="0" w:space="0" w:color="auto"/>
                                                <w:bottom w:val="none" w:sz="0" w:space="0" w:color="auto"/>
                                                <w:right w:val="none" w:sz="0" w:space="0" w:color="auto"/>
                                              </w:divBdr>
                                              <w:divsChild>
                                                <w:div w:id="1027946773">
                                                  <w:marLeft w:val="0"/>
                                                  <w:marRight w:val="0"/>
                                                  <w:marTop w:val="0"/>
                                                  <w:marBottom w:val="0"/>
                                                  <w:divBdr>
                                                    <w:top w:val="none" w:sz="0" w:space="0" w:color="auto"/>
                                                    <w:left w:val="none" w:sz="0" w:space="0" w:color="auto"/>
                                                    <w:bottom w:val="none" w:sz="0" w:space="0" w:color="auto"/>
                                                    <w:right w:val="none" w:sz="0" w:space="0" w:color="auto"/>
                                                  </w:divBdr>
                                                  <w:divsChild>
                                                    <w:div w:id="388965190">
                                                      <w:marLeft w:val="0"/>
                                                      <w:marRight w:val="0"/>
                                                      <w:marTop w:val="0"/>
                                                      <w:marBottom w:val="0"/>
                                                      <w:divBdr>
                                                        <w:top w:val="none" w:sz="0" w:space="0" w:color="auto"/>
                                                        <w:left w:val="none" w:sz="0" w:space="0" w:color="auto"/>
                                                        <w:bottom w:val="none" w:sz="0" w:space="0" w:color="auto"/>
                                                        <w:right w:val="none" w:sz="0" w:space="0" w:color="auto"/>
                                                      </w:divBdr>
                                                      <w:divsChild>
                                                        <w:div w:id="21184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9683466">
      <w:bodyDiv w:val="1"/>
      <w:marLeft w:val="0"/>
      <w:marRight w:val="0"/>
      <w:marTop w:val="0"/>
      <w:marBottom w:val="0"/>
      <w:divBdr>
        <w:top w:val="none" w:sz="0" w:space="0" w:color="auto"/>
        <w:left w:val="none" w:sz="0" w:space="0" w:color="auto"/>
        <w:bottom w:val="none" w:sz="0" w:space="0" w:color="auto"/>
        <w:right w:val="none" w:sz="0" w:space="0" w:color="auto"/>
      </w:divBdr>
      <w:divsChild>
        <w:div w:id="965045182">
          <w:marLeft w:val="0"/>
          <w:marRight w:val="0"/>
          <w:marTop w:val="0"/>
          <w:marBottom w:val="0"/>
          <w:divBdr>
            <w:top w:val="none" w:sz="0" w:space="0" w:color="auto"/>
            <w:left w:val="none" w:sz="0" w:space="0" w:color="auto"/>
            <w:bottom w:val="none" w:sz="0" w:space="0" w:color="auto"/>
            <w:right w:val="none" w:sz="0" w:space="0" w:color="auto"/>
          </w:divBdr>
          <w:divsChild>
            <w:div w:id="481584260">
              <w:marLeft w:val="0"/>
              <w:marRight w:val="0"/>
              <w:marTop w:val="0"/>
              <w:marBottom w:val="0"/>
              <w:divBdr>
                <w:top w:val="none" w:sz="0" w:space="0" w:color="auto"/>
                <w:left w:val="none" w:sz="0" w:space="0" w:color="auto"/>
                <w:bottom w:val="none" w:sz="0" w:space="0" w:color="auto"/>
                <w:right w:val="none" w:sz="0" w:space="0" w:color="auto"/>
              </w:divBdr>
              <w:divsChild>
                <w:div w:id="1460805932">
                  <w:marLeft w:val="0"/>
                  <w:marRight w:val="0"/>
                  <w:marTop w:val="0"/>
                  <w:marBottom w:val="0"/>
                  <w:divBdr>
                    <w:top w:val="none" w:sz="0" w:space="0" w:color="auto"/>
                    <w:left w:val="none" w:sz="0" w:space="0" w:color="auto"/>
                    <w:bottom w:val="none" w:sz="0" w:space="0" w:color="auto"/>
                    <w:right w:val="none" w:sz="0" w:space="0" w:color="auto"/>
                  </w:divBdr>
                  <w:divsChild>
                    <w:div w:id="666900641">
                      <w:marLeft w:val="0"/>
                      <w:marRight w:val="0"/>
                      <w:marTop w:val="0"/>
                      <w:marBottom w:val="0"/>
                      <w:divBdr>
                        <w:top w:val="none" w:sz="0" w:space="0" w:color="auto"/>
                        <w:left w:val="none" w:sz="0" w:space="0" w:color="auto"/>
                        <w:bottom w:val="none" w:sz="0" w:space="0" w:color="auto"/>
                        <w:right w:val="none" w:sz="0" w:space="0" w:color="auto"/>
                      </w:divBdr>
                      <w:divsChild>
                        <w:div w:id="1750539310">
                          <w:marLeft w:val="0"/>
                          <w:marRight w:val="0"/>
                          <w:marTop w:val="0"/>
                          <w:marBottom w:val="0"/>
                          <w:divBdr>
                            <w:top w:val="none" w:sz="0" w:space="0" w:color="auto"/>
                            <w:left w:val="none" w:sz="0" w:space="0" w:color="auto"/>
                            <w:bottom w:val="none" w:sz="0" w:space="0" w:color="auto"/>
                            <w:right w:val="none" w:sz="0" w:space="0" w:color="auto"/>
                          </w:divBdr>
                          <w:divsChild>
                            <w:div w:id="14585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348335">
      <w:bodyDiv w:val="1"/>
      <w:marLeft w:val="0"/>
      <w:marRight w:val="0"/>
      <w:marTop w:val="0"/>
      <w:marBottom w:val="0"/>
      <w:divBdr>
        <w:top w:val="none" w:sz="0" w:space="0" w:color="auto"/>
        <w:left w:val="none" w:sz="0" w:space="0" w:color="auto"/>
        <w:bottom w:val="none" w:sz="0" w:space="0" w:color="auto"/>
        <w:right w:val="none" w:sz="0" w:space="0" w:color="auto"/>
      </w:divBdr>
      <w:divsChild>
        <w:div w:id="957486927">
          <w:marLeft w:val="0"/>
          <w:marRight w:val="0"/>
          <w:marTop w:val="0"/>
          <w:marBottom w:val="300"/>
          <w:divBdr>
            <w:top w:val="none" w:sz="0" w:space="0" w:color="auto"/>
            <w:left w:val="none" w:sz="0" w:space="0" w:color="auto"/>
            <w:bottom w:val="none" w:sz="0" w:space="0" w:color="auto"/>
            <w:right w:val="none" w:sz="0" w:space="0" w:color="auto"/>
          </w:divBdr>
        </w:div>
        <w:div w:id="1094014835">
          <w:marLeft w:val="30"/>
          <w:marRight w:val="0"/>
          <w:marTop w:val="75"/>
          <w:marBottom w:val="0"/>
          <w:divBdr>
            <w:top w:val="none" w:sz="0" w:space="0" w:color="auto"/>
            <w:left w:val="none" w:sz="0" w:space="0" w:color="auto"/>
            <w:bottom w:val="none" w:sz="0" w:space="0" w:color="auto"/>
            <w:right w:val="none" w:sz="0" w:space="0" w:color="auto"/>
          </w:divBdr>
        </w:div>
        <w:div w:id="1133525164">
          <w:marLeft w:val="0"/>
          <w:marRight w:val="75"/>
          <w:marTop w:val="0"/>
          <w:marBottom w:val="0"/>
          <w:divBdr>
            <w:top w:val="none" w:sz="0" w:space="0" w:color="auto"/>
            <w:left w:val="none" w:sz="0" w:space="0" w:color="auto"/>
            <w:bottom w:val="none" w:sz="0" w:space="0" w:color="auto"/>
            <w:right w:val="none" w:sz="0" w:space="0" w:color="auto"/>
          </w:divBdr>
        </w:div>
      </w:divsChild>
    </w:div>
    <w:div w:id="2090928876">
      <w:bodyDiv w:val="1"/>
      <w:marLeft w:val="0"/>
      <w:marRight w:val="0"/>
      <w:marTop w:val="0"/>
      <w:marBottom w:val="0"/>
      <w:divBdr>
        <w:top w:val="none" w:sz="0" w:space="0" w:color="auto"/>
        <w:left w:val="none" w:sz="0" w:space="0" w:color="auto"/>
        <w:bottom w:val="none" w:sz="0" w:space="0" w:color="auto"/>
        <w:right w:val="none" w:sz="0" w:space="0" w:color="auto"/>
      </w:divBdr>
    </w:div>
    <w:div w:id="2097893386">
      <w:bodyDiv w:val="1"/>
      <w:marLeft w:val="0"/>
      <w:marRight w:val="0"/>
      <w:marTop w:val="0"/>
      <w:marBottom w:val="0"/>
      <w:divBdr>
        <w:top w:val="none" w:sz="0" w:space="0" w:color="auto"/>
        <w:left w:val="none" w:sz="0" w:space="0" w:color="auto"/>
        <w:bottom w:val="none" w:sz="0" w:space="0" w:color="auto"/>
        <w:right w:val="none" w:sz="0" w:space="0" w:color="auto"/>
      </w:divBdr>
    </w:div>
    <w:div w:id="2115392898">
      <w:bodyDiv w:val="1"/>
      <w:marLeft w:val="0"/>
      <w:marRight w:val="0"/>
      <w:marTop w:val="0"/>
      <w:marBottom w:val="0"/>
      <w:divBdr>
        <w:top w:val="none" w:sz="0" w:space="0" w:color="auto"/>
        <w:left w:val="none" w:sz="0" w:space="0" w:color="auto"/>
        <w:bottom w:val="none" w:sz="0" w:space="0" w:color="auto"/>
        <w:right w:val="none" w:sz="0" w:space="0" w:color="auto"/>
      </w:divBdr>
    </w:div>
    <w:div w:id="2117289529">
      <w:bodyDiv w:val="1"/>
      <w:marLeft w:val="0"/>
      <w:marRight w:val="0"/>
      <w:marTop w:val="0"/>
      <w:marBottom w:val="0"/>
      <w:divBdr>
        <w:top w:val="none" w:sz="0" w:space="0" w:color="auto"/>
        <w:left w:val="none" w:sz="0" w:space="0" w:color="auto"/>
        <w:bottom w:val="none" w:sz="0" w:space="0" w:color="auto"/>
        <w:right w:val="none" w:sz="0" w:space="0" w:color="auto"/>
      </w:divBdr>
    </w:div>
    <w:div w:id="2133933765">
      <w:bodyDiv w:val="1"/>
      <w:marLeft w:val="0"/>
      <w:marRight w:val="0"/>
      <w:marTop w:val="0"/>
      <w:marBottom w:val="0"/>
      <w:divBdr>
        <w:top w:val="none" w:sz="0" w:space="0" w:color="auto"/>
        <w:left w:val="none" w:sz="0" w:space="0" w:color="auto"/>
        <w:bottom w:val="none" w:sz="0" w:space="0" w:color="auto"/>
        <w:right w:val="none" w:sz="0" w:space="0" w:color="auto"/>
      </w:divBdr>
    </w:div>
    <w:div w:id="214430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s://detstvobeznasilia.gov.sk/web_data/content/upload/subsubsub/2/narodna-koncepcia-ochrany-deti-v-digitalnom-priestore-1.pdf" TargetMode="External"/><Relationship Id="rId21" Type="http://schemas.openxmlformats.org/officeDocument/2006/relationships/hyperlink" Target="https://sk.wikipedia.org/wiki/V%C3%BDvojov%C3%A9_prostredie" TargetMode="External"/><Relationship Id="rId42" Type="http://schemas.openxmlformats.org/officeDocument/2006/relationships/hyperlink" Target="https://www.unicef.org.au/unicef-youth/staying-safe-online/social-media-ban-explainer" TargetMode="External"/><Relationship Id="rId63" Type="http://schemas.openxmlformats.org/officeDocument/2006/relationships/hyperlink" Target="https://statdat.statistics.sk/cognosext/cgi-bin/cognos.cgi?b_action=cognosViewer&amp;ui.action=run&amp;ui.object=storeID%28%22i65ABFA022832487184CA59323F05AF97%22%29&amp;ui.name=Preh%C4%BEad%20stavu%20a%20pohybu%20obyvate%C4%BEstva%20-%20SR%2C%20oblasti%2C%20kraje%2C%20okresy%2C%20mesto%2C%20vidiek%20%5Bom7011rr%5D&amp;run.outputFormat&amp;run.prompt=true&amp;cv.header=false&amp;ui.backURL=%2Fcognosext%2Fcps4%2Fportlets%2Fcommon%2Fclose.html&amp;run.outputLocale=sk" TargetMode="External"/><Relationship Id="rId84" Type="http://schemas.openxmlformats.org/officeDocument/2006/relationships/hyperlink" Target="https://www.theguardian.com/uk-news/2019/apr/12/upskirting-law-comes-into-force-england-and-wales-cases-rise" TargetMode="External"/><Relationship Id="rId16" Type="http://schemas.openxmlformats.org/officeDocument/2006/relationships/hyperlink" Target="https://www.energie-portal.sk/Dokument/blackout-vypadok-prudu-spanielsko-priciny-dovody-111607.aspx" TargetMode="External"/><Relationship Id="rId107" Type="http://schemas.openxmlformats.org/officeDocument/2006/relationships/hyperlink" Target="https://detstvobeznasilia.gov.sk/web_data/content/upload/subsubsub/2/narodna-koncepcia-ochrany-deti-v-digitalnom-priestore-1.pdf" TargetMode="External"/><Relationship Id="rId11" Type="http://schemas.openxmlformats.org/officeDocument/2006/relationships/hyperlink" Target="https://www.slov-lex.sk/ezbierky/pravne-predpisy/SK/ZZ/2018/69/" TargetMode="External"/><Relationship Id="rId32" Type="http://schemas.openxmlformats.org/officeDocument/2006/relationships/hyperlink" Target="https://www.minedu.sk/data/files/6948_priloha_2_rup.pdf" TargetMode="External"/><Relationship Id="rId37" Type="http://schemas.openxmlformats.org/officeDocument/2006/relationships/hyperlink" Target="https://www.europarl.europa.eu/doceo/document/TA-9-2022-0438_SK.html" TargetMode="External"/><Relationship Id="rId53" Type="http://schemas.openxmlformats.org/officeDocument/2006/relationships/hyperlink" Target="https://akcnezeny.sk/influencer-a-mizogyn-andrew-tate-pre-ktoreho-su-zeny-majetkom-muzov-dostal-stopku/" TargetMode="External"/><Relationship Id="rId58" Type="http://schemas.openxmlformats.org/officeDocument/2006/relationships/hyperlink" Target="https://taskandpurpose.com/news/army-hawaii-dog-bondage-mask/" TargetMode="External"/><Relationship Id="rId74" Type="http://schemas.openxmlformats.org/officeDocument/2006/relationships/hyperlink" Target="https://en.wikipedia.org/wiki/Lethal_autonomous_weapon" TargetMode="External"/><Relationship Id="rId79" Type="http://schemas.openxmlformats.org/officeDocument/2006/relationships/hyperlink" Target="https://sk.wikipedia.org/wiki/Virtu%C3%A1lna_realita" TargetMode="External"/><Relationship Id="rId102" Type="http://schemas.openxmlformats.org/officeDocument/2006/relationships/hyperlink" Target="https://www.trend.sk/trend-archiv/preco-ludstvo-hlupne-kriticke-myslenie-mizne-dovodom-su-socialne-siete?itm_brand=trend&amp;itm_template=other&amp;itm_modul=articles-print&amp;itm_position=11&amp;utm_source=ecomail&amp;utm_campaign=tyzdenny_newsletter_trend_27042025&amp;utm_medium=email&amp;utm_term=47070&amp;ecmid=10492" TargetMode="External"/><Relationship Id="rId123" Type="http://schemas.openxmlformats.org/officeDocument/2006/relationships/hyperlink" Target="https://ec.europa.eu/research/participants/documents/downloadPublic?documentIds=080166e5df252f14&amp;appId=PPGMS" TargetMode="External"/><Relationship Id="rId128" Type="http://schemas.openxmlformats.org/officeDocument/2006/relationships/hyperlink" Target="https://www.thelancet.com/journals/lancet/article/PIIS0140-6736(23)01301-6/fulltext" TargetMode="External"/><Relationship Id="rId5" Type="http://schemas.openxmlformats.org/officeDocument/2006/relationships/hyperlink" Target="https://www.startitup.sk/alarmujuce-cisla-prieskum-odhalil-kolko-hodin-travia-mladi-ludia-na-telefone-denne-vysledky-zarazaju/" TargetMode="External"/><Relationship Id="rId90" Type="http://schemas.openxmlformats.org/officeDocument/2006/relationships/hyperlink" Target="https://www.theguardian.com/technology/2025/jun/17/dna-testing-firm-23andme-fined-23m-by-uk-regulator-for-2023-data-hack" TargetMode="External"/><Relationship Id="rId95" Type="http://schemas.openxmlformats.org/officeDocument/2006/relationships/hyperlink" Target="https://at-konference.cz/wp-content/uploads/2019/07/patarak-m.-porucha-v-dosledku-hrania-gaming-disorder-podla-icd-11.pdf" TargetMode="External"/><Relationship Id="rId22" Type="http://schemas.openxmlformats.org/officeDocument/2006/relationships/hyperlink" Target="https://www.minedu.sk/digitalne-vybavenie-pre-kazdu-skolu/" TargetMode="External"/><Relationship Id="rId27" Type="http://schemas.openxmlformats.org/officeDocument/2006/relationships/hyperlink" Target="https://www.genome.gov/genetics-glossary/Phenotype" TargetMode="External"/><Relationship Id="rId43" Type="http://schemas.openxmlformats.org/officeDocument/2006/relationships/hyperlink" Target="https://www.rnz.co.nz/news/what-you-need-to-know/559763/youtube-is-exempt-from-australia-s-social-media-ban-why" TargetMode="External"/><Relationship Id="rId48" Type="http://schemas.openxmlformats.org/officeDocument/2006/relationships/hyperlink" Target="https://edu.gcfglobal.org/en/digital-media-literacy/the-blur-between-facts-and-opinions-in-the-media/1/" TargetMode="External"/><Relationship Id="rId64" Type="http://schemas.openxmlformats.org/officeDocument/2006/relationships/hyperlink" Target="https://www.dipf.de/en/dipf-news/press-releases/social-media-how-upward-comparisons-and-well-being-are-related-in-children-and-adolescents" TargetMode="External"/><Relationship Id="rId69" Type="http://schemas.openxmlformats.org/officeDocument/2006/relationships/hyperlink" Target="https://www.consilium.europa.eu/sk/policies/artificial-intelligence/" TargetMode="External"/><Relationship Id="rId113" Type="http://schemas.openxmlformats.org/officeDocument/2006/relationships/hyperlink" Target="https://kyberportal.slovensko.sk/znalostna-baza/legislativa-nbu/" TargetMode="External"/><Relationship Id="rId118" Type="http://schemas.openxmlformats.org/officeDocument/2006/relationships/hyperlink" Target="https://nks.gov.sk/wp-content/uploads/2025/SM/akn-pln-2024-1.pdf?csrt=543362095649314708" TargetMode="External"/><Relationship Id="rId134" Type="http://schemas.openxmlformats.org/officeDocument/2006/relationships/hyperlink" Target="https://www.mfsr.sk/files/archiv/9/dusevne_zdravie_verejne_financie_uhp.pdf" TargetMode="External"/><Relationship Id="rId80" Type="http://schemas.openxmlformats.org/officeDocument/2006/relationships/hyperlink" Target="https://sk.wikipedia.org/wiki/Roz%C5%A1%C3%ADren%C3%A1_realita" TargetMode="External"/><Relationship Id="rId85" Type="http://schemas.openxmlformats.org/officeDocument/2006/relationships/hyperlink" Target="https://clpr.org.in/blog/understanding-virtual-digital-rape-navigating-consent-and-accountability-in-the-digital-age/" TargetMode="External"/><Relationship Id="rId12" Type="http://schemas.openxmlformats.org/officeDocument/2006/relationships/hyperlink" Target="https://kyberportal.slovensko.sk/documents/84/1-Uvod-do-KIB_slovnik.pdf" TargetMode="External"/><Relationship Id="rId17" Type="http://schemas.openxmlformats.org/officeDocument/2006/relationships/hyperlink" Target="https://www.nbu.gov.sk/data/att/409.pdf" TargetMode="External"/><Relationship Id="rId33" Type="http://schemas.openxmlformats.org/officeDocument/2006/relationships/hyperlink" Target="https://www.nbu.gov.sk/wp-content/uploads/2021/12/Metodika_analyza_rizik_v1.0_12_2021.pdf" TargetMode="External"/><Relationship Id="rId38" Type="http://schemas.openxmlformats.org/officeDocument/2006/relationships/hyperlink" Target="https://mirri.gov.sk/wp-content/uploads/2023/01/NSDZ-a-AP.pdf" TargetMode="External"/><Relationship Id="rId59" Type="http://schemas.openxmlformats.org/officeDocument/2006/relationships/hyperlink" Target="https://blosc.wordpress.com/2021/11/10/todays-youth-are-more-concerned-with-their-rights-than-with-their-responsibilities/" TargetMode="External"/><Relationship Id="rId103" Type="http://schemas.openxmlformats.org/officeDocument/2006/relationships/hyperlink" Target="https://lrv.rokovania.sk/data/att/163502_subor.docx" TargetMode="External"/><Relationship Id="rId108" Type="http://schemas.openxmlformats.org/officeDocument/2006/relationships/hyperlink" Target="https://nks.gov.sk/wp-content/uploads/2025/SM/akn-pln-2024-1.pdf?csrt=543362095649314708" TargetMode="External"/><Relationship Id="rId124" Type="http://schemas.openxmlformats.org/officeDocument/2006/relationships/hyperlink" Target="https://reports.weforum.org/docs/WEF_Global_Risks_Report_2025.pdf" TargetMode="External"/><Relationship Id="rId129" Type="http://schemas.openxmlformats.org/officeDocument/2006/relationships/hyperlink" Target="http://www.nczisk.sk/Statisticke_vystupy/Tematicke_statisticke_vystupy/Diabetologia/Pages/default.aspx" TargetMode="External"/><Relationship Id="rId54" Type="http://schemas.openxmlformats.org/officeDocument/2006/relationships/hyperlink" Target="https://www.europol.europa.eu/publications-events/publications/incel-online-communities-violence-and-construction-of-collective-victimhood" TargetMode="External"/><Relationship Id="rId70" Type="http://schemas.openxmlformats.org/officeDocument/2006/relationships/hyperlink" Target="https://eur-lex.europa.eu/legal-content/SK/ALL/?uri=CELEX:32024R1689" TargetMode="External"/><Relationship Id="rId75" Type="http://schemas.openxmlformats.org/officeDocument/2006/relationships/hyperlink" Target="https://neuralink.com/" TargetMode="External"/><Relationship Id="rId91" Type="http://schemas.openxmlformats.org/officeDocument/2006/relationships/hyperlink" Target="https://mv.gov.cz/soubor/sekty-clanek-pdf.aspx" TargetMode="External"/><Relationship Id="rId96" Type="http://schemas.openxmlformats.org/officeDocument/2006/relationships/hyperlink" Target="https://touchit.sk/v-akom-veku-kupujeme-detom-do-skoly-smartfon/438012" TargetMode="External"/><Relationship Id="rId1" Type="http://schemas.openxmlformats.org/officeDocument/2006/relationships/hyperlink" Target="https://www.minedu.sk/program-informatizacie-skolstva-do-roku-2030/" TargetMode="External"/><Relationship Id="rId6" Type="http://schemas.openxmlformats.org/officeDocument/2006/relationships/hyperlink" Target="https://vedanadosah.cvtisr.sk/zdravie/medicina/obezita-na-slovensku-raketovo-stupa-deti-poznaci-na-cely-zivot-ako-ovladnut-svoje-telo/" TargetMode="External"/><Relationship Id="rId23" Type="http://schemas.openxmlformats.org/officeDocument/2006/relationships/hyperlink" Target="https://nivam.sk/zacala-sa-najvacsia-digitalizacia-skol-v-historii-slovenska/" TargetMode="External"/><Relationship Id="rId28" Type="http://schemas.openxmlformats.org/officeDocument/2006/relationships/hyperlink" Target="https://emefka.sk/patris-do-generacie-snehovych-vlociek-takto-vznikol-pojem-ktory-ta-pravdepodobne-urazi/" TargetMode="External"/><Relationship Id="rId49" Type="http://schemas.openxmlformats.org/officeDocument/2006/relationships/hyperlink" Target="https://www.britannica.com/topic/flat-Earth" TargetMode="External"/><Relationship Id="rId114" Type="http://schemas.openxmlformats.org/officeDocument/2006/relationships/hyperlink" Target="https://kyberportal.slovensko.sk/znalostna-baza/legislativa-narodneho-bezpecnostneho-uradu/" TargetMode="External"/><Relationship Id="rId119" Type="http://schemas.openxmlformats.org/officeDocument/2006/relationships/hyperlink" Target="https://www.slov-lex.sk/ezbierky/pravne-predpisy/SK/ZZ/2005/300/20231020" TargetMode="External"/><Relationship Id="rId44" Type="http://schemas.openxmlformats.org/officeDocument/2006/relationships/hyperlink" Target="https://www.shadac.org/opioid-epidemic-united-states" TargetMode="External"/><Relationship Id="rId60" Type="http://schemas.openxmlformats.org/officeDocument/2006/relationships/hyperlink" Target="https://www.the-scientist.com/universe-25-experiment-69941" TargetMode="External"/><Relationship Id="rId65" Type="http://schemas.openxmlformats.org/officeDocument/2006/relationships/hyperlink" Target="https://www.nature.com/articles/s44271-023-00013-0" TargetMode="External"/><Relationship Id="rId81" Type="http://schemas.openxmlformats.org/officeDocument/2006/relationships/hyperlink" Target="https://www.adobe.com/sk/products/substance3d/discover/what-is-augmented-reality.html" TargetMode="External"/><Relationship Id="rId86" Type="http://schemas.openxmlformats.org/officeDocument/2006/relationships/hyperlink" Target="https://www.theguardian.com/commentisfree/2024/jan/05/metaverse-sexual-assault-vr-game-online-safety-meta" TargetMode="External"/><Relationship Id="rId130" Type="http://schemas.openxmlformats.org/officeDocument/2006/relationships/hyperlink" Target="https://www.ncbi.nlm.nih.gov/pmc/articles/PMC4192997/" TargetMode="External"/><Relationship Id="rId135" Type="http://schemas.openxmlformats.org/officeDocument/2006/relationships/hyperlink" Target="https://www.finreport.sk/ekonomika/slovensko-ma-najviac-pendlerov-v-prepocte-na-pracujucich-obyvatelov-v-celej-eu/" TargetMode="External"/><Relationship Id="rId13" Type="http://schemas.openxmlformats.org/officeDocument/2006/relationships/hyperlink" Target="https://ec.europa.eu/eurostat/databrowser/view/ILC_LVPS09/default/table?lang=en" TargetMode="External"/><Relationship Id="rId18" Type="http://schemas.openxmlformats.org/officeDocument/2006/relationships/hyperlink" Target="https://kyberportal.slovensko.sk/documents/155/Metodika_AR_pre_ISVS.pdf" TargetMode="External"/><Relationship Id="rId39" Type="http://schemas.openxmlformats.org/officeDocument/2006/relationships/hyperlink" Target="https://mirri.gov.sk/wp-content/uploads/2023/01/NSDZ-a-AP.pdf" TargetMode="External"/><Relationship Id="rId109" Type="http://schemas.openxmlformats.org/officeDocument/2006/relationships/hyperlink" Target="https://vudpap.sk/" TargetMode="External"/><Relationship Id="rId34" Type="http://schemas.openxmlformats.org/officeDocument/2006/relationships/hyperlink" Target="https://www.mirri.gov.sk/wp-content/uploads/2023/01/KB-K2_3-10-Metodika-na-v%C3%BDkon-anal%C3%BDzy-riz%C3%ADk-v1.1.pdf" TargetMode="External"/><Relationship Id="rId50" Type="http://schemas.openxmlformats.org/officeDocument/2006/relationships/hyperlink" Target="https://bratislavskykraj.sk/laska-v-digitalnom-svete-ako-sa-bezpecne-zoznamovat-online/" TargetMode="External"/><Relationship Id="rId55" Type="http://schemas.openxmlformats.org/officeDocument/2006/relationships/hyperlink" Target="https://en.wikipedia.org/wiki/Hikikomori" TargetMode="External"/><Relationship Id="rId76" Type="http://schemas.openxmlformats.org/officeDocument/2006/relationships/hyperlink" Target="https://neuralink.com/patient-registry/" TargetMode="External"/><Relationship Id="rId97" Type="http://schemas.openxmlformats.org/officeDocument/2006/relationships/hyperlink" Target="https://www.statista.com/statistics/477088/children-and-teens-smartphone-usage-by-age-germany/" TargetMode="External"/><Relationship Id="rId104" Type="http://schemas.openxmlformats.org/officeDocument/2006/relationships/hyperlink" Target="https://www.verywellmind.com/what-is-maslows-hierarchy-of-needs-4136760" TargetMode="External"/><Relationship Id="rId120" Type="http://schemas.openxmlformats.org/officeDocument/2006/relationships/hyperlink" Target="https://eur-lex.europa.eu/legal-content/SK/ALL/?uri=CELEX:32024R1689" TargetMode="External"/><Relationship Id="rId125" Type="http://schemas.openxmlformats.org/officeDocument/2006/relationships/hyperlink" Target="https://www.who.int/data/gho/indicator-metadata-registry/imr-details/158" TargetMode="External"/><Relationship Id="rId7" Type="http://schemas.openxmlformats.org/officeDocument/2006/relationships/hyperlink" Target="https://zdravotnickydennik.sk/2024/11/pocet-diabetikov-na-slovensku-stale-rastie-zdravotne-naklady-na-pacientov-presahuju-800-milionov-eur-rocne/" TargetMode="External"/><Relationship Id="rId71" Type="http://schemas.openxmlformats.org/officeDocument/2006/relationships/hyperlink" Target="https://www.rosemarydoll.com/?gad_source=1&amp;gad_campaignid=16547544237&amp;gbraid=0AAAAACQ3Yvh-_oUzwBHvHlctQ9xE_LuXs&amp;gclid=Cj0KCQjwoZbBBhDCARIsAOqMEZWyPODO8ggStsECqKMTggOuR89ox3sQBS3KNdvuiUta3vAt2BZ99EEaAnmwEALw_wcB" TargetMode="External"/><Relationship Id="rId92" Type="http://schemas.openxmlformats.org/officeDocument/2006/relationships/hyperlink" Target="https://www.aol.com/news/parental-rights-watchdog-exposes-left-171155893.html" TargetMode="External"/><Relationship Id="rId2" Type="http://schemas.openxmlformats.org/officeDocument/2006/relationships/hyperlink" Target="https://www.frontiersin.org/journals/human-neuroscience/articles/10.3389/fnhum.2025.1477914/full" TargetMode="External"/><Relationship Id="rId29" Type="http://schemas.openxmlformats.org/officeDocument/2006/relationships/hyperlink" Target="https://www.minedu.sk/data/att/706/32294.e4e1ad.pdf" TargetMode="External"/><Relationship Id="rId24" Type="http://schemas.openxmlformats.org/officeDocument/2006/relationships/hyperlink" Target="https://casopisvnitrnilekarstvi.cz/pdfs/vnl/2007/06/08.pdf" TargetMode="External"/><Relationship Id="rId40" Type="http://schemas.openxmlformats.org/officeDocument/2006/relationships/hyperlink" Target="https://www.employment.gov.sk/sk/rodina-socialna-pomoc/tazke-zdravotne-postihnutie/kontaktne-miesto-prava-osob-so-zdravotnym-postihnutim/zdravotne-postihnutie.html" TargetMode="External"/><Relationship Id="rId45" Type="http://schemas.openxmlformats.org/officeDocument/2006/relationships/hyperlink" Target="https://medium.com/asecuritysite-when-bob-met-alice/as-an-ai-and-predatory-journals-the-sad-state-of-some-academic-publishing-306e7e362e85" TargetMode="External"/><Relationship Id="rId66" Type="http://schemas.openxmlformats.org/officeDocument/2006/relationships/hyperlink" Target="https://www.highervisibility.com/ppc/learn/gen-z-and-the-rise-of-influencer-culture/" TargetMode="External"/><Relationship Id="rId87" Type="http://schemas.openxmlformats.org/officeDocument/2006/relationships/hyperlink" Target="https://en.wikipedia.org/wiki/Incel" TargetMode="External"/><Relationship Id="rId110" Type="http://schemas.openxmlformats.org/officeDocument/2006/relationships/hyperlink" Target="https://vudpap.sk/wp-content/uploads/2023/02/Desatoro-rad-pre-rodicov-1.pdf" TargetMode="External"/><Relationship Id="rId115" Type="http://schemas.openxmlformats.org/officeDocument/2006/relationships/hyperlink" Target="https://detstvobeznasilia.gov.sk/web_data/content/upload/subsubsub/2/narodna-koncepcia-ochrany-deti-v-digitalnom-priestore-1.pdf" TargetMode="External"/><Relationship Id="rId131" Type="http://schemas.openxmlformats.org/officeDocument/2006/relationships/hyperlink" Target="https://aifp.sk/sk/media-a-verejnost/19/naklady-a-manazment-liecby-diabetes-mellitus/" TargetMode="External"/><Relationship Id="rId136" Type="http://schemas.openxmlformats.org/officeDocument/2006/relationships/hyperlink" Target="https://www.trend.sk/spravy/vyse-tretina-studentov-chce-dostudovat-vs-zahranici-prec-ich-zenie-aj-fungovanie-statu" TargetMode="External"/><Relationship Id="rId61" Type="http://schemas.openxmlformats.org/officeDocument/2006/relationships/hyperlink" Target="https://www.un.org/development/desa/pd/sites/www.un.org.development.desa.pd/files/undesa_pd_2025_wfr_2024_final.pdf" TargetMode="External"/><Relationship Id="rId82" Type="http://schemas.openxmlformats.org/officeDocument/2006/relationships/hyperlink" Target="https://detstvobeznasilia.gov.sk/web_data/content/upload/subsubsub/8/vyskumna_sprava_2023-1.pdf" TargetMode="External"/><Relationship Id="rId19" Type="http://schemas.openxmlformats.org/officeDocument/2006/relationships/hyperlink" Target="https://www.slov-lex.sk/ezbierky/pravne-predpisy/SK/ZZ/2020/179/" TargetMode="External"/><Relationship Id="rId14" Type="http://schemas.openxmlformats.org/officeDocument/2006/relationships/hyperlink" Target="https://www.imeteo.sk/spravy/blackout-v-spanielsku-najvaznejsia-nehoda-za-20-rokov-v-europe-kolaps-si-vyziadal-az-5-obeti-2" TargetMode="External"/><Relationship Id="rId30" Type="http://schemas.openxmlformats.org/officeDocument/2006/relationships/hyperlink" Target="https://www.minedu.sk/digiedu/" TargetMode="External"/><Relationship Id="rId35" Type="http://schemas.openxmlformats.org/officeDocument/2006/relationships/hyperlink" Target="https://www.cvtisr.sk/cvti-sr-vedecka-kniznica/informacie-o-skolstve/statistiky/statisticka-rocenka-publikacia/statisticka-rocenka-zakladne-skoly.html?page_id=9601" TargetMode="External"/><Relationship Id="rId56" Type="http://schemas.openxmlformats.org/officeDocument/2006/relationships/hyperlink" Target="https://www.research.ed.ac.uk/en/publications/the-proliferation-of-human-rights-between-devotion-and-calculatio" TargetMode="External"/><Relationship Id="rId77" Type="http://schemas.openxmlformats.org/officeDocument/2006/relationships/hyperlink" Target="https://www.darpa.mil/research/programs/intelligent-neural-interfaces" TargetMode="External"/><Relationship Id="rId100" Type="http://schemas.openxmlformats.org/officeDocument/2006/relationships/hyperlink" Target="https://www.nczisk.sk/AKTUALITY/Pages/NCZI-Na-Slovensku-je-sledovanych-349-595-pacientov-s-cukrovkou.aspx" TargetMode="External"/><Relationship Id="rId105" Type="http://schemas.openxmlformats.org/officeDocument/2006/relationships/hyperlink" Target="https://sk.wikipedia.org/wiki/Potreba_(ekon%C3%B3mia)" TargetMode="External"/><Relationship Id="rId126" Type="http://schemas.openxmlformats.org/officeDocument/2006/relationships/hyperlink" Target="https://www.who.int/quantifying_ehimpacts/publications/en/9241546204chap3.pdf" TargetMode="External"/><Relationship Id="rId8" Type="http://schemas.openxmlformats.org/officeDocument/2006/relationships/hyperlink" Target="https://www.unilabs.sk/clanky-invitro/diabetes-mellitus-v-detstve-v-mladosti-aktualna-situacia-na-slovensku" TargetMode="External"/><Relationship Id="rId51" Type="http://schemas.openxmlformats.org/officeDocument/2006/relationships/hyperlink" Target="https://www.digitalnypriestor.sk/su-online-zoznamky-bezpecne/" TargetMode="External"/><Relationship Id="rId72" Type="http://schemas.openxmlformats.org/officeDocument/2006/relationships/hyperlink" Target="https://www.tiktok.com/discover/digital-influencers" TargetMode="External"/><Relationship Id="rId93" Type="http://schemas.openxmlformats.org/officeDocument/2006/relationships/hyperlink" Target="https://cs.wikipedia.org/wiki/Guru_J%C3%A1ra" TargetMode="External"/><Relationship Id="rId98" Type="http://schemas.openxmlformats.org/officeDocument/2006/relationships/hyperlink" Target="https://www.bbc.com/future/article/20220914-whats-the-right-age-to-get-a-smartphone" TargetMode="External"/><Relationship Id="rId121" Type="http://schemas.openxmlformats.org/officeDocument/2006/relationships/hyperlink" Target="https://eur-lex.europa.eu/legal-content/SK/ALL/?uri=CELEX:32024R1689" TargetMode="External"/><Relationship Id="rId3" Type="http://schemas.openxmlformats.org/officeDocument/2006/relationships/hyperlink" Target="https://detstvobeznasilia.gov.sk/web_data/content/upload/subsubsub/8/vyskumna_sprava_2023-1.pdf" TargetMode="External"/><Relationship Id="rId25" Type="http://schemas.openxmlformats.org/officeDocument/2006/relationships/hyperlink" Target="https://www.zriedkavechoroby.sk/zakladny-prehlad/co-su-zriedkave-choroby/" TargetMode="External"/><Relationship Id="rId46" Type="http://schemas.openxmlformats.org/officeDocument/2006/relationships/hyperlink" Target="https://www.digital-science.com/tldr/article/the-opposite-of-trust/" TargetMode="External"/><Relationship Id="rId67" Type="http://schemas.openxmlformats.org/officeDocument/2006/relationships/hyperlink" Target="https://www.consilium.europa.eu/sk/policies/benefits-and-risks-of-ai/" TargetMode="External"/><Relationship Id="rId116" Type="http://schemas.openxmlformats.org/officeDocument/2006/relationships/hyperlink" Target="https://www.minedu.sk/data/files/11043_strategia-slovenskej-republiky-pre-mladez-na-roky-2021-2028.pdf" TargetMode="External"/><Relationship Id="rId137" Type="http://schemas.openxmlformats.org/officeDocument/2006/relationships/hyperlink" Target="https://domov.sme.sk/c/23181396/kazdy-piaty-slovensky-vysokoskolak-studuje-v-zahranici-najviac-ich-je-v-cesku.html" TargetMode="External"/><Relationship Id="rId20" Type="http://schemas.openxmlformats.org/officeDocument/2006/relationships/hyperlink" Target="https://tvv-journal.upol.cz/pdfs/tvv/2016/01/36.pdf" TargetMode="External"/><Relationship Id="rId41" Type="http://schemas.openxmlformats.org/officeDocument/2006/relationships/hyperlink" Target="https://blindrevue.sk/pouzivame-asistencne-technologie-v-pocitaci-a-mobilnom-telefone-cast-5/" TargetMode="External"/><Relationship Id="rId62" Type="http://schemas.openxmlformats.org/officeDocument/2006/relationships/hyperlink" Target="https://data.worldbank.org/indicator/SP.DYN.TFRT.IN" TargetMode="External"/><Relationship Id="rId83" Type="http://schemas.openxmlformats.org/officeDocument/2006/relationships/hyperlink" Target="https://akcnezeny.sk/influencer-a-mizogyn-andrew-tate-pre-ktoreho-su-zeny-majetkom-muzov-dostal-stopku/" TargetMode="External"/><Relationship Id="rId88" Type="http://schemas.openxmlformats.org/officeDocument/2006/relationships/hyperlink" Target="https://www.sciencedaily.com/releases/2025/06/250609054355.htm" TargetMode="External"/><Relationship Id="rId111" Type="http://schemas.openxmlformats.org/officeDocument/2006/relationships/hyperlink" Target="https://vudpap.sk/wp-content/uploads/2025/02/5-C-metodicky-material.pdf" TargetMode="External"/><Relationship Id="rId132" Type="http://schemas.openxmlformats.org/officeDocument/2006/relationships/hyperlink" Target="https://en.wikipedia.org/wiki/Quality-adjusted_life_year" TargetMode="External"/><Relationship Id="rId15" Type="http://schemas.openxmlformats.org/officeDocument/2006/relationships/hyperlink" Target="https://www.energie-portal.sk/dokument/vypadok-prudu-blackout-spanielsko-111585.aspx" TargetMode="External"/><Relationship Id="rId36" Type="http://schemas.openxmlformats.org/officeDocument/2006/relationships/hyperlink" Target="https://www.whitehouse.gov/wp-content/uploads/2025/05/WH-The-MAHA-Report-Assessment.pdf" TargetMode="External"/><Relationship Id="rId57" Type="http://schemas.openxmlformats.org/officeDocument/2006/relationships/hyperlink" Target="https://www.foreignaffairs.com/europe/danger-human-rights-proliferation" TargetMode="External"/><Relationship Id="rId106" Type="http://schemas.openxmlformats.org/officeDocument/2006/relationships/hyperlink" Target="https://www.minedu.sk/data/files/11043_strategia-slovenskej-republiky-pre-mladez-na-roky-2021-2028.pdf" TargetMode="External"/><Relationship Id="rId127" Type="http://schemas.openxmlformats.org/officeDocument/2006/relationships/hyperlink" Target="https://ec.europa.eu/health/sites/health/files/state/docs/chp_sk_slovak.pdf" TargetMode="External"/><Relationship Id="rId10" Type="http://schemas.openxmlformats.org/officeDocument/2006/relationships/hyperlink" Target="https://detstvobeznasilia.gov.sk/web_data/content/upload/subsubsub/8/vyskumna_sprava_2023-1.pdf" TargetMode="External"/><Relationship Id="rId31" Type="http://schemas.openxmlformats.org/officeDocument/2006/relationships/hyperlink" Target="https://www.minedu.sk/data/att/9e4/32436.a03179.pdf" TargetMode="External"/><Relationship Id="rId52" Type="http://schemas.openxmlformats.org/officeDocument/2006/relationships/hyperlink" Target="https://www.gdpr.sk/je-online-zoznamka-bezpecna-rizika-vas-mozu-zaskocit/" TargetMode="External"/><Relationship Id="rId73" Type="http://schemas.openxmlformats.org/officeDocument/2006/relationships/hyperlink" Target="https://disarmament.unoda.org/the-convention-on-certain-conventional-weapons/background-on-laws-in-the-ccw/" TargetMode="External"/><Relationship Id="rId78" Type="http://schemas.openxmlformats.org/officeDocument/2006/relationships/hyperlink" Target="https://www.darpa.mil/research/programs/next-generation-nonsurgical-neurotechnology" TargetMode="External"/><Relationship Id="rId94" Type="http://schemas.openxmlformats.org/officeDocument/2006/relationships/hyperlink" Target="https://www.who.int/standards/classifications/frequently-asked-questions/gaming-disorder" TargetMode="External"/><Relationship Id="rId99" Type="http://schemas.openxmlformats.org/officeDocument/2006/relationships/hyperlink" Target="https://ai-2027.com/" TargetMode="External"/><Relationship Id="rId101" Type="http://schemas.openxmlformats.org/officeDocument/2006/relationships/hyperlink" Target="https://zdravotnickydennik.sk/2024/11/pocet-diabetikov-na-slovensku-stale-rastie-zdravotne-naklady-na-pacientov-presahuju-800-milionov-eur-rocne/" TargetMode="External"/><Relationship Id="rId122" Type="http://schemas.openxmlformats.org/officeDocument/2006/relationships/hyperlink" Target="https://www.oecd.org/content/dam/oecd/en/publications/reports/2021/01/children-in-the-digital-environment_9d454872/9b8f222e-en.pdf" TargetMode="External"/><Relationship Id="rId4" Type="http://schemas.openxmlformats.org/officeDocument/2006/relationships/hyperlink" Target="https://www.ivo.sk/buxus/docs//Digitalna_gramotnost/Kybersikana_na_strednych_skolach.pdf" TargetMode="External"/><Relationship Id="rId9" Type="http://schemas.openxmlformats.org/officeDocument/2006/relationships/hyperlink" Target="https://www.ivo.sk/8978/sk/aktuality/kybersikana-na-strednych-skolach-a-iniciativa-slovak-telekom-absolventi-sikany" TargetMode="External"/><Relationship Id="rId26" Type="http://schemas.openxmlformats.org/officeDocument/2006/relationships/hyperlink" Target="https://hub.geneplanet.com/sk/controlling-genes-the-science-of-epigenetics/" TargetMode="External"/><Relationship Id="rId47" Type="http://schemas.openxmlformats.org/officeDocument/2006/relationships/hyperlink" Target="https://philosophersmag.com/the-fact-opinion-distinction/" TargetMode="External"/><Relationship Id="rId68" Type="http://schemas.openxmlformats.org/officeDocument/2006/relationships/hyperlink" Target="https://eur-lex.europa.eu/legal-content/SK/ALL/?uri=CELEX:32024R1689" TargetMode="External"/><Relationship Id="rId89" Type="http://schemas.openxmlformats.org/officeDocument/2006/relationships/hyperlink" Target="https://www.spectator.co.uk/article/why-children-shouldnt-go-vegan/" TargetMode="External"/><Relationship Id="rId112" Type="http://schemas.openxmlformats.org/officeDocument/2006/relationships/hyperlink" Target="https://www.minedu.sk/42146-sk/digitalny-wellbeing/" TargetMode="External"/><Relationship Id="rId133" Type="http://schemas.openxmlformats.org/officeDocument/2006/relationships/hyperlink" Target="https://www.who.int/bulletin/volumes/93/2/14-138206/en/"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7F6C5-67F2-4A79-A9EF-836310D3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64822</Words>
  <Characters>369486</Characters>
  <Application>Microsoft Office Word</Application>
  <DocSecurity>0</DocSecurity>
  <Lines>3079</Lines>
  <Paragraphs>866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Danilák</dc:creator>
  <cp:keywords/>
  <dc:description/>
  <cp:lastModifiedBy>Michal Danilák</cp:lastModifiedBy>
  <cp:revision>3</cp:revision>
  <dcterms:created xsi:type="dcterms:W3CDTF">2025-07-09T06:08:00Z</dcterms:created>
  <dcterms:modified xsi:type="dcterms:W3CDTF">2025-07-15T19:37:00Z</dcterms:modified>
</cp:coreProperties>
</file>