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CC006" w14:textId="24DFAF9F" w:rsidR="00213AFF" w:rsidRPr="00007149" w:rsidRDefault="00213AFF" w:rsidP="00213AFF">
      <w:pPr>
        <w:spacing w:line="480" w:lineRule="auto"/>
        <w:rPr>
          <w:rFonts w:cs="Calibri"/>
        </w:rPr>
      </w:pPr>
      <w:bookmarkStart w:id="0" w:name="_GoBack"/>
      <w:bookmarkEnd w:id="0"/>
      <w:r w:rsidRPr="00007149">
        <w:rPr>
          <w:rFonts w:cs="Calibri"/>
          <w:noProof/>
          <w:lang w:eastAsia="sk-SK"/>
        </w:rPr>
        <w:drawing>
          <wp:inline distT="0" distB="0" distL="0" distR="0" wp14:anchorId="01BABA61" wp14:editId="1C708D0B">
            <wp:extent cx="2305050" cy="666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92DAE" w14:textId="237567B8" w:rsidR="00213AFF" w:rsidRDefault="00213AFF" w:rsidP="00891B7E">
      <w:pPr>
        <w:pStyle w:val="Logo"/>
        <w:tabs>
          <w:tab w:val="clear" w:pos="567"/>
        </w:tabs>
        <w:rPr>
          <w:rFonts w:ascii="Calibri" w:hAnsi="Calibri" w:cs="Calibri"/>
          <w:color w:val="2F5496"/>
          <w:sz w:val="22"/>
          <w:szCs w:val="22"/>
        </w:rPr>
      </w:pPr>
      <w:r>
        <w:rPr>
          <w:rFonts w:ascii="Calibri" w:hAnsi="Calibri" w:cs="Calibri"/>
          <w:color w:val="2F5496"/>
          <w:sz w:val="22"/>
          <w:szCs w:val="22"/>
        </w:rPr>
        <w:t>Daša Bombjaková</w:t>
      </w:r>
    </w:p>
    <w:p w14:paraId="6A18D5F5" w14:textId="6544FA2B" w:rsidR="00213AFF" w:rsidRDefault="00706CC4" w:rsidP="00891B7E">
      <w:pPr>
        <w:pStyle w:val="Logo"/>
        <w:tabs>
          <w:tab w:val="clear" w:pos="567"/>
        </w:tabs>
        <w:rPr>
          <w:rFonts w:ascii="Calibri" w:hAnsi="Calibri" w:cs="Calibri"/>
          <w:color w:val="2F5496"/>
          <w:sz w:val="22"/>
          <w:szCs w:val="22"/>
        </w:rPr>
      </w:pPr>
      <w:r>
        <w:rPr>
          <w:rFonts w:ascii="Calibri" w:hAnsi="Calibri" w:cs="Calibri"/>
          <w:color w:val="2F5496"/>
          <w:sz w:val="22"/>
          <w:szCs w:val="22"/>
        </w:rPr>
        <w:t>o</w:t>
      </w:r>
      <w:r w:rsidR="00213AFF">
        <w:rPr>
          <w:rFonts w:ascii="Calibri" w:hAnsi="Calibri" w:cs="Calibri"/>
          <w:color w:val="2F5496"/>
          <w:sz w:val="22"/>
          <w:szCs w:val="22"/>
        </w:rPr>
        <w:t>ddelenie metodiky a hodnotenia tvorivých činností</w:t>
      </w:r>
    </w:p>
    <w:p w14:paraId="2B02EF91" w14:textId="2AAD4FB0" w:rsidR="00891B7E" w:rsidRDefault="00891B7E" w:rsidP="00213AFF">
      <w:pPr>
        <w:pStyle w:val="Logo"/>
        <w:tabs>
          <w:tab w:val="clear" w:pos="567"/>
        </w:tabs>
        <w:spacing w:line="480" w:lineRule="auto"/>
        <w:ind w:firstLine="851"/>
        <w:rPr>
          <w:rFonts w:ascii="Calibri" w:hAnsi="Calibri" w:cs="Calibri"/>
          <w:color w:val="2F5496"/>
          <w:sz w:val="22"/>
          <w:szCs w:val="22"/>
        </w:rPr>
      </w:pPr>
    </w:p>
    <w:p w14:paraId="55D6EDC0" w14:textId="05E65B1B" w:rsidR="00891B7E" w:rsidRDefault="00891B7E" w:rsidP="00891B7E">
      <w:pPr>
        <w:pStyle w:val="Logo"/>
        <w:tabs>
          <w:tab w:val="clear" w:pos="567"/>
        </w:tabs>
        <w:ind w:left="6237"/>
        <w:rPr>
          <w:rFonts w:ascii="Calibri" w:hAnsi="Calibri" w:cs="Calibri"/>
          <w:b w:val="0"/>
          <w:color w:val="auto"/>
          <w:sz w:val="22"/>
          <w:szCs w:val="22"/>
        </w:rPr>
      </w:pPr>
      <w:r w:rsidRPr="00891B7E">
        <w:rPr>
          <w:rFonts w:ascii="Calibri" w:hAnsi="Calibri" w:cs="Calibri"/>
          <w:b w:val="0"/>
          <w:color w:val="auto"/>
          <w:sz w:val="22"/>
          <w:szCs w:val="22"/>
        </w:rPr>
        <w:t>Bratislava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, </w:t>
      </w:r>
      <w:r w:rsidR="00920E4E">
        <w:rPr>
          <w:rFonts w:ascii="Calibri" w:hAnsi="Calibri" w:cs="Calibri"/>
          <w:b w:val="0"/>
          <w:color w:val="auto"/>
          <w:sz w:val="22"/>
          <w:szCs w:val="22"/>
        </w:rPr>
        <w:t>6</w:t>
      </w:r>
      <w:r>
        <w:rPr>
          <w:rFonts w:ascii="Calibri" w:hAnsi="Calibri" w:cs="Calibri"/>
          <w:b w:val="0"/>
          <w:color w:val="auto"/>
          <w:sz w:val="22"/>
          <w:szCs w:val="22"/>
        </w:rPr>
        <w:t>.</w:t>
      </w:r>
      <w:r w:rsidR="00920E4E">
        <w:rPr>
          <w:rFonts w:ascii="Calibri" w:hAnsi="Calibri" w:cs="Calibri"/>
          <w:b w:val="0"/>
          <w:color w:val="auto"/>
          <w:sz w:val="22"/>
          <w:szCs w:val="22"/>
        </w:rPr>
        <w:t>6</w:t>
      </w:r>
      <w:r>
        <w:rPr>
          <w:rFonts w:ascii="Calibri" w:hAnsi="Calibri" w:cs="Calibri"/>
          <w:b w:val="0"/>
          <w:color w:val="auto"/>
          <w:sz w:val="22"/>
          <w:szCs w:val="22"/>
        </w:rPr>
        <w:t>.2023</w:t>
      </w:r>
    </w:p>
    <w:p w14:paraId="3AED6A82" w14:textId="49B20DE0" w:rsidR="00706CC4" w:rsidRDefault="00706CC4" w:rsidP="00891B7E">
      <w:pPr>
        <w:pStyle w:val="Logo"/>
        <w:tabs>
          <w:tab w:val="clear" w:pos="567"/>
        </w:tabs>
        <w:ind w:left="6237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t>2023/10634:1-D9111</w:t>
      </w:r>
    </w:p>
    <w:p w14:paraId="178AEC76" w14:textId="77777777" w:rsidR="00891B7E" w:rsidRPr="00891B7E" w:rsidRDefault="00891B7E" w:rsidP="00891B7E">
      <w:pPr>
        <w:pStyle w:val="Logo"/>
        <w:tabs>
          <w:tab w:val="clear" w:pos="567"/>
        </w:tabs>
        <w:spacing w:line="480" w:lineRule="auto"/>
        <w:ind w:left="6237"/>
        <w:rPr>
          <w:rFonts w:ascii="Calibri" w:hAnsi="Calibri" w:cs="Calibri"/>
          <w:b w:val="0"/>
          <w:color w:val="auto"/>
          <w:sz w:val="22"/>
          <w:szCs w:val="22"/>
        </w:rPr>
      </w:pPr>
    </w:p>
    <w:p w14:paraId="75FF5057" w14:textId="77777777" w:rsidR="00706CC4" w:rsidRDefault="00706CC4">
      <w:pPr>
        <w:rPr>
          <w:b/>
        </w:rPr>
      </w:pPr>
    </w:p>
    <w:p w14:paraId="7ADF8D9D" w14:textId="3A3A8B7A" w:rsidR="00EA6F08" w:rsidRPr="00E12DEA" w:rsidRDefault="00706CC4" w:rsidP="00061970">
      <w:pPr>
        <w:jc w:val="both"/>
        <w:rPr>
          <w:b/>
        </w:rPr>
      </w:pPr>
      <w:r>
        <w:rPr>
          <w:b/>
        </w:rPr>
        <w:t xml:space="preserve">Vec: </w:t>
      </w:r>
      <w:r w:rsidR="00E12DEA" w:rsidRPr="00E12DEA">
        <w:rPr>
          <w:b/>
        </w:rPr>
        <w:t xml:space="preserve">Pomôcka pre aplikačnú prax: Hodnotenie spoločenského </w:t>
      </w:r>
      <w:r w:rsidR="00312772">
        <w:rPr>
          <w:b/>
        </w:rPr>
        <w:t xml:space="preserve">významu </w:t>
      </w:r>
      <w:r w:rsidR="00E12DEA" w:rsidRPr="00E12DEA">
        <w:rPr>
          <w:b/>
        </w:rPr>
        <w:t>vo VER2027</w:t>
      </w:r>
    </w:p>
    <w:p w14:paraId="4812D71C" w14:textId="46DDFA1E" w:rsidR="009D51BB" w:rsidRDefault="00E12DEA" w:rsidP="00061970">
      <w:pPr>
        <w:jc w:val="both"/>
      </w:pPr>
      <w:r>
        <w:t>V súlade </w:t>
      </w:r>
      <w:r w:rsidR="00784B2D">
        <w:t xml:space="preserve">s §26 aa zákona č. 172/2005 o štátnej podpore výskumu a vývoja, v </w:t>
      </w:r>
      <w:r>
        <w:t>roku 2027 prebehne druhé kolo periodického hodnotenia výskumnej, vývojovej, umeleckej a ďalšej tvorivej činnosti</w:t>
      </w:r>
      <w:r w:rsidR="00967DA1">
        <w:t xml:space="preserve"> (ďalej </w:t>
      </w:r>
      <w:r w:rsidR="0085169C">
        <w:t xml:space="preserve">len </w:t>
      </w:r>
      <w:r w:rsidR="00967DA1">
        <w:t>„periodické hodnotenie“)</w:t>
      </w:r>
      <w:r>
        <w:t xml:space="preserve">. Hodnoteným obdobím bude obdobie </w:t>
      </w:r>
      <w:r w:rsidR="0085169C">
        <w:t>šiestich</w:t>
      </w:r>
      <w:r>
        <w:t xml:space="preserve"> </w:t>
      </w:r>
      <w:r w:rsidR="00967DA1">
        <w:t xml:space="preserve">kalendárnych </w:t>
      </w:r>
      <w:r>
        <w:t xml:space="preserve">rokov </w:t>
      </w:r>
      <w:r w:rsidR="00967DA1">
        <w:t xml:space="preserve">od </w:t>
      </w:r>
      <w:r>
        <w:t>2020</w:t>
      </w:r>
      <w:r w:rsidR="00967DA1">
        <w:t xml:space="preserve"> do </w:t>
      </w:r>
      <w:r>
        <w:t>2025</w:t>
      </w:r>
      <w:r w:rsidR="00967DA1">
        <w:t>.</w:t>
      </w:r>
      <w:r w:rsidR="00312772">
        <w:t xml:space="preserve"> </w:t>
      </w:r>
      <w:r w:rsidR="00EA6E51">
        <w:t>V</w:t>
      </w:r>
      <w:r w:rsidR="00967DA1">
        <w:t xml:space="preserve"> prvom kole periodického hodnotenia </w:t>
      </w:r>
      <w:r w:rsidR="00073E57">
        <w:t xml:space="preserve">VER2022 </w:t>
      </w:r>
      <w:r w:rsidR="00967DA1">
        <w:t>bol</w:t>
      </w:r>
      <w:r w:rsidR="00312772">
        <w:t>i</w:t>
      </w:r>
      <w:r w:rsidR="00967DA1">
        <w:t xml:space="preserve"> v súlade s čl. </w:t>
      </w:r>
      <w:r w:rsidR="00A368E0">
        <w:t xml:space="preserve">3 </w:t>
      </w:r>
      <w:r w:rsidR="00312772">
        <w:t>ods. 2</w:t>
      </w:r>
      <w:r w:rsidR="00967DA1">
        <w:t xml:space="preserve"> smernic</w:t>
      </w:r>
      <w:r w:rsidR="00312772">
        <w:t>e MŠVVaŠ SR</w:t>
      </w:r>
      <w:r w:rsidR="00967DA1">
        <w:t xml:space="preserve"> č. 36/2021 o periodickom </w:t>
      </w:r>
      <w:r w:rsidR="00312772">
        <w:t xml:space="preserve">hodnotení </w:t>
      </w:r>
      <w:r w:rsidR="00312772" w:rsidRPr="00312772">
        <w:t>výskumnej, vývojovej, umeleckej a ďalšej tvorivej činnosti</w:t>
      </w:r>
      <w:r w:rsidR="00312772">
        <w:t xml:space="preserve"> hodnotené výstupy tvorivej činnosti</w:t>
      </w:r>
      <w:r w:rsidR="00EA6E51">
        <w:t>.</w:t>
      </w:r>
    </w:p>
    <w:p w14:paraId="1FC2CD3C" w14:textId="4441BF83" w:rsidR="00E12DEA" w:rsidRDefault="00073E57" w:rsidP="00061970">
      <w:pPr>
        <w:jc w:val="both"/>
      </w:pPr>
      <w:r>
        <w:t>V</w:t>
      </w:r>
      <w:r w:rsidR="009A6661">
        <w:t xml:space="preserve"> ďalšom kole periodického </w:t>
      </w:r>
      <w:r>
        <w:t>hodnoten</w:t>
      </w:r>
      <w:r w:rsidR="009A6661">
        <w:t>ia</w:t>
      </w:r>
      <w:r>
        <w:t xml:space="preserve"> VER2027 </w:t>
      </w:r>
      <w:r w:rsidR="00706CC4">
        <w:t>MŠVVaŠ SR</w:t>
      </w:r>
      <w:r w:rsidR="00312772">
        <w:t xml:space="preserve"> plánuje s hodnotením </w:t>
      </w:r>
      <w:r w:rsidR="00EA6E51">
        <w:t>výstupov tvorivej činnosti</w:t>
      </w:r>
      <w:r w:rsidR="009D51BB">
        <w:t xml:space="preserve">, spoločenského významu výskumnej, vývojovej, umeleckej a ďalšej tvorivej činnosti </w:t>
      </w:r>
      <w:r w:rsidR="00891B7E">
        <w:t>(ďalej len „spoločenský význam</w:t>
      </w:r>
      <w:r w:rsidR="0085169C">
        <w:t xml:space="preserve"> tvorivej činnosti</w:t>
      </w:r>
      <w:r w:rsidR="00891B7E">
        <w:t xml:space="preserve">“) </w:t>
      </w:r>
      <w:r w:rsidR="009D51BB">
        <w:t>a prostredia výskumnej, vývojovej, umeleckej a ďalšej tvorivej činnosti.</w:t>
      </w:r>
    </w:p>
    <w:p w14:paraId="2F8960BF" w14:textId="0BB500A0" w:rsidR="00450A9D" w:rsidRDefault="00450A9D" w:rsidP="00061970">
      <w:pPr>
        <w:jc w:val="both"/>
      </w:pPr>
      <w:r>
        <w:t xml:space="preserve">Žiadatelia o periodické hodnotenie budú predkladať prípadové štúdie na </w:t>
      </w:r>
      <w:r w:rsidR="00DC6CC4">
        <w:t xml:space="preserve">hodnotenie spoločenského významu tvorivej činnosti. </w:t>
      </w:r>
      <w:r>
        <w:t xml:space="preserve">Táto pomôcka pre aplikačnú prax </w:t>
      </w:r>
      <w:r w:rsidR="00DC6CC4">
        <w:t xml:space="preserve">slúži ako predbežný podklad na inšpiráciu, akým spôsobom sa bude dokladovať spoločenský význam </w:t>
      </w:r>
      <w:r w:rsidR="003957AF">
        <w:t>v</w:t>
      </w:r>
      <w:r w:rsidR="00342300">
        <w:t xml:space="preserve"> hodnotení</w:t>
      </w:r>
      <w:r w:rsidR="003957AF">
        <w:t xml:space="preserve"> VER2027.</w:t>
      </w:r>
      <w:r w:rsidR="00342300">
        <w:t xml:space="preserve"> </w:t>
      </w:r>
      <w:r w:rsidR="003957AF">
        <w:t xml:space="preserve">Na každú z 28 hodnotených oblastí výskumu prikladáme odkazy na </w:t>
      </w:r>
      <w:r w:rsidR="00706CC4">
        <w:t>tri</w:t>
      </w:r>
      <w:r w:rsidR="003957AF">
        <w:t xml:space="preserve"> prípadové štúdie z britského systému hodnotenia REF2021.</w:t>
      </w:r>
    </w:p>
    <w:p w14:paraId="3CBA4DAD" w14:textId="53580652" w:rsidR="00706CC4" w:rsidRDefault="00706CC4" w:rsidP="00061970">
      <w:pPr>
        <w:jc w:val="both"/>
      </w:pPr>
      <w:r>
        <w:t xml:space="preserve">Vaše prípadné otázky ohľadom hodnotenia spoločenského významu prosím adresujte na </w:t>
      </w:r>
      <w:r w:rsidR="0085169C">
        <w:t xml:space="preserve">emailovú adresu </w:t>
      </w:r>
      <w:hyperlink r:id="rId8" w:history="1">
        <w:r w:rsidR="0085169C" w:rsidRPr="00D15062">
          <w:rPr>
            <w:rStyle w:val="Hypertextovprepojenie"/>
          </w:rPr>
          <w:t>VER@minedu.sk</w:t>
        </w:r>
      </w:hyperlink>
      <w:r>
        <w:t xml:space="preserve">. Na Vaše otázky vypracujeme odpovede, ktoré budeme následne publikovať na webovom sídle MŠVVaŠ SR. O publikovaní </w:t>
      </w:r>
      <w:r w:rsidR="0085169C">
        <w:t>n</w:t>
      </w:r>
      <w:r>
        <w:t>ajčastejších otázok a</w:t>
      </w:r>
      <w:r w:rsidR="0085169C">
        <w:t> </w:t>
      </w:r>
      <w:r>
        <w:t>odpovedí</w:t>
      </w:r>
      <w:r w:rsidR="0085169C">
        <w:t xml:space="preserve">, ako aj termínoch online webinárov k hodnoteniu </w:t>
      </w:r>
      <w:r>
        <w:t xml:space="preserve">spoločenského významu </w:t>
      </w:r>
      <w:r w:rsidR="0085169C">
        <w:t xml:space="preserve">VER2027 </w:t>
      </w:r>
      <w:r>
        <w:t>Vás budeme informovať</w:t>
      </w:r>
      <w:r w:rsidR="0085169C">
        <w:t xml:space="preserve"> v nadchádzajúcich mesiacoch</w:t>
      </w:r>
      <w:r>
        <w:t xml:space="preserve">.   </w:t>
      </w:r>
    </w:p>
    <w:p w14:paraId="3CFA5477" w14:textId="179C48A2" w:rsidR="00342300" w:rsidRDefault="00342300" w:rsidP="009D51BB"/>
    <w:p w14:paraId="619B3BF3" w14:textId="5557DCDD" w:rsidR="00891B7E" w:rsidRDefault="00891B7E" w:rsidP="009D51BB">
      <w:r>
        <w:t xml:space="preserve">S pozdravom, </w:t>
      </w:r>
    </w:p>
    <w:p w14:paraId="26C0EFBD" w14:textId="52B9FD40" w:rsidR="00891B7E" w:rsidRDefault="00891B7E" w:rsidP="009D51BB"/>
    <w:p w14:paraId="4435670D" w14:textId="77777777" w:rsidR="00891B7E" w:rsidRDefault="00891B7E" w:rsidP="009D51BB"/>
    <w:sectPr w:rsidR="0089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A5"/>
    <w:rsid w:val="00061970"/>
    <w:rsid w:val="00073E57"/>
    <w:rsid w:val="00213AFF"/>
    <w:rsid w:val="00312772"/>
    <w:rsid w:val="00342300"/>
    <w:rsid w:val="003957AF"/>
    <w:rsid w:val="00450A9D"/>
    <w:rsid w:val="004717A5"/>
    <w:rsid w:val="00706CC4"/>
    <w:rsid w:val="007335AE"/>
    <w:rsid w:val="00784B2D"/>
    <w:rsid w:val="0085169C"/>
    <w:rsid w:val="00891B7E"/>
    <w:rsid w:val="00920E4E"/>
    <w:rsid w:val="00967DA1"/>
    <w:rsid w:val="009A6661"/>
    <w:rsid w:val="009D51BB"/>
    <w:rsid w:val="00A368E0"/>
    <w:rsid w:val="00A90194"/>
    <w:rsid w:val="00DC6CC4"/>
    <w:rsid w:val="00E12DEA"/>
    <w:rsid w:val="00EA6E51"/>
    <w:rsid w:val="00E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22E5"/>
  <w15:chartTrackingRefBased/>
  <w15:docId w15:val="{929DAE94-CFEB-4C41-B499-98F1910C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ogo">
    <w:name w:val="Logo"/>
    <w:basedOn w:val="Normlny"/>
    <w:rsid w:val="00213AFF"/>
    <w:pPr>
      <w:tabs>
        <w:tab w:val="left" w:pos="567"/>
        <w:tab w:val="left" w:pos="5670"/>
      </w:tabs>
      <w:spacing w:after="0" w:line="240" w:lineRule="auto"/>
    </w:pPr>
    <w:rPr>
      <w:rFonts w:ascii="Arial" w:eastAsiaTheme="minorEastAsia" w:hAnsi="Arial" w:cs="Times New Roman"/>
      <w:b/>
      <w:noProof/>
      <w:color w:val="000000"/>
      <w:sz w:val="24"/>
      <w:szCs w:val="20"/>
    </w:rPr>
  </w:style>
  <w:style w:type="character" w:styleId="Hypertextovprepojenie">
    <w:name w:val="Hyperlink"/>
    <w:basedOn w:val="Predvolenpsmoodseku"/>
    <w:uiPriority w:val="99"/>
    <w:unhideWhenUsed/>
    <w:rsid w:val="00706CC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06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@minedu.s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2D41B1D9C0646B09D89F22F30D9FC" ma:contentTypeVersion="10" ma:contentTypeDescription="Create a new document." ma:contentTypeScope="" ma:versionID="1e429a0c15c5fb5931306f3ccefcce21">
  <xsd:schema xmlns:xsd="http://www.w3.org/2001/XMLSchema" xmlns:xs="http://www.w3.org/2001/XMLSchema" xmlns:p="http://schemas.microsoft.com/office/2006/metadata/properties" xmlns:ns3="04fad102-3b44-4741-85c0-d4884c8f470e" xmlns:ns4="af3d4af6-abfb-48f6-902a-7bbaa246e7b9" targetNamespace="http://schemas.microsoft.com/office/2006/metadata/properties" ma:root="true" ma:fieldsID="322dc4c2bc1e332c91f995a3ce508235" ns3:_="" ns4:_="">
    <xsd:import namespace="04fad102-3b44-4741-85c0-d4884c8f470e"/>
    <xsd:import namespace="af3d4af6-abfb-48f6-902a-7bbaa246e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ad102-3b44-4741-85c0-d4884c8f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d4af6-abfb-48f6-902a-7bbaa246e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16951-8ECF-45CF-B965-496930AB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ad102-3b44-4741-85c0-d4884c8f470e"/>
    <ds:schemaRef ds:uri="af3d4af6-abfb-48f6-902a-7bbaa246e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003A3-50E9-439C-BE0A-1E02E0870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02239-90BC-4D59-9C28-B861417E62E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04fad102-3b44-4741-85c0-d4884c8f470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f3d4af6-abfb-48f6-902a-7bbaa246e7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Bombjaková Daša</dc:creator>
  <cp:keywords/>
  <dc:description/>
  <cp:lastModifiedBy>Očková Katarína</cp:lastModifiedBy>
  <cp:revision>2</cp:revision>
  <dcterms:created xsi:type="dcterms:W3CDTF">2023-06-06T13:15:00Z</dcterms:created>
  <dcterms:modified xsi:type="dcterms:W3CDTF">2023-06-06T13:15:00Z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0x0101002232D41B1D9C0646B09D89F22F30D9FC</vt:lpwstr>
  </property>
</Properties>
</file>