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sz w:val="28"/>
          <w:szCs w:val="28"/>
        </w:rPr>
        <w:alias w:val="Uveďte názov školy/školského zariadenia"/>
        <w:tag w:val="Uveďte názov školy/školského zariadenia"/>
        <w:id w:val="-92859098"/>
        <w:placeholder>
          <w:docPart w:val="DefaultPlaceholder_-1854013440"/>
        </w:placeholder>
        <w:showingPlcHdr/>
      </w:sdtPr>
      <w:sdtEndPr/>
      <w:sdtContent>
        <w:p w14:paraId="7A7D626E" w14:textId="75B2D5BB" w:rsidR="00CE7304" w:rsidRDefault="001D65FA" w:rsidP="00315A41">
          <w:pPr>
            <w:jc w:val="center"/>
            <w:rPr>
              <w:b/>
              <w:sz w:val="28"/>
              <w:szCs w:val="28"/>
            </w:rPr>
          </w:pPr>
          <w:r w:rsidRPr="00945C4D">
            <w:rPr>
              <w:rStyle w:val="Zstupntext"/>
              <w:rFonts w:eastAsiaTheme="minorHAnsi"/>
              <w:b/>
            </w:rPr>
            <w:t>Kliknite alebo ťuknite sem a zadajte text.</w:t>
          </w:r>
        </w:p>
      </w:sdtContent>
    </w:sdt>
    <w:p w14:paraId="65E72215" w14:textId="6F137B1C" w:rsidR="00315A41" w:rsidRDefault="00315A41" w:rsidP="00315A41">
      <w:pPr>
        <w:jc w:val="center"/>
      </w:pPr>
    </w:p>
    <w:p w14:paraId="1B0BB664" w14:textId="55E8BA9E" w:rsidR="00313EC5" w:rsidRDefault="00313EC5" w:rsidP="00315A41">
      <w:r w:rsidRPr="00E83405">
        <w:rPr>
          <w:b/>
          <w:sz w:val="32"/>
        </w:rPr>
        <w:t>Číslo</w:t>
      </w:r>
      <w:r w:rsidR="001D65FA" w:rsidRPr="00E83405">
        <w:rPr>
          <w:b/>
          <w:sz w:val="32"/>
        </w:rPr>
        <w:t xml:space="preserve"> </w:t>
      </w:r>
      <w:proofErr w:type="spellStart"/>
      <w:r w:rsidR="001D65FA" w:rsidRPr="00E83405">
        <w:rPr>
          <w:b/>
          <w:sz w:val="32"/>
        </w:rPr>
        <w:t>sp</w:t>
      </w:r>
      <w:proofErr w:type="spellEnd"/>
      <w:r w:rsidR="001D65FA" w:rsidRPr="00E83405">
        <w:rPr>
          <w:b/>
          <w:sz w:val="32"/>
        </w:rPr>
        <w:t>.</w:t>
      </w:r>
      <w:r w:rsidRPr="00E83405">
        <w:rPr>
          <w:b/>
          <w:sz w:val="32"/>
        </w:rPr>
        <w:t>:</w:t>
      </w:r>
      <w:r>
        <w:tab/>
      </w:r>
      <w:sdt>
        <w:sdtPr>
          <w:id w:val="-125547865"/>
          <w:placeholder>
            <w:docPart w:val="DefaultPlaceholder_-1854013440"/>
          </w:placeholder>
          <w:showingPlcHdr/>
        </w:sdtPr>
        <w:sdtEndPr/>
        <w:sdtContent>
          <w:r w:rsidR="00A15D20" w:rsidRPr="004A3E7D">
            <w:rPr>
              <w:rStyle w:val="Zstupntext"/>
            </w:rPr>
            <w:t>Kliknite alebo ťuknite sem a zadajte text.</w:t>
          </w:r>
        </w:sdtContent>
      </w:sdt>
      <w:r>
        <w:tab/>
      </w:r>
      <w:r>
        <w:tab/>
      </w:r>
      <w:r>
        <w:tab/>
      </w:r>
      <w:r>
        <w:tab/>
      </w:r>
      <w:r w:rsidR="00E83405">
        <w:rPr>
          <w:b/>
          <w:sz w:val="32"/>
        </w:rPr>
        <w:t>Počet listov (z toho príloh):</w:t>
      </w:r>
      <w:sdt>
        <w:sdtPr>
          <w:id w:val="-587618556"/>
          <w:placeholder>
            <w:docPart w:val="B226F595FE414CEF8ED8494F0D6D9755"/>
          </w:placeholder>
          <w:showingPlcHdr/>
        </w:sdtPr>
        <w:sdtEndPr/>
        <w:sdtContent>
          <w:r w:rsidR="00E83405" w:rsidRPr="004A3E7D">
            <w:rPr>
              <w:rStyle w:val="Zstupntext"/>
            </w:rPr>
            <w:t>Kliknite alebo ťuknite sem a zadajte text.</w:t>
          </w:r>
        </w:sdtContent>
      </w:sdt>
      <w:r w:rsidR="00E83405">
        <w:tab/>
      </w:r>
      <w:r>
        <w:tab/>
      </w:r>
      <w:r>
        <w:tab/>
      </w:r>
      <w:r>
        <w:tab/>
      </w:r>
    </w:p>
    <w:p w14:paraId="3B796CDF" w14:textId="77777777" w:rsidR="00313EC5" w:rsidRDefault="00313EC5" w:rsidP="00315A41"/>
    <w:p w14:paraId="42E40B5A" w14:textId="77777777" w:rsidR="00313EC5" w:rsidRDefault="00313EC5" w:rsidP="00315A41"/>
    <w:p w14:paraId="72BEF925" w14:textId="77777777" w:rsidR="00313EC5" w:rsidRDefault="00313EC5" w:rsidP="00315A41"/>
    <w:p w14:paraId="0DCC1162" w14:textId="68BE523B" w:rsidR="00313EC5" w:rsidRDefault="00313EC5" w:rsidP="00315A41"/>
    <w:p w14:paraId="68657F77" w14:textId="3EB63983" w:rsidR="001D65FA" w:rsidRDefault="001D65FA" w:rsidP="00315A41"/>
    <w:p w14:paraId="6FC91F91" w14:textId="77777777" w:rsidR="001D65FA" w:rsidRDefault="001D65FA" w:rsidP="00315A41"/>
    <w:p w14:paraId="30E2C7CB" w14:textId="77777777" w:rsidR="00313EC5" w:rsidRDefault="00313EC5" w:rsidP="00315A41"/>
    <w:p w14:paraId="2C3E113F" w14:textId="77777777" w:rsidR="00313EC5" w:rsidRDefault="00313EC5" w:rsidP="00315A41"/>
    <w:p w14:paraId="7CA32D7A" w14:textId="77777777" w:rsidR="00313EC5" w:rsidRDefault="00313EC5" w:rsidP="00315A41"/>
    <w:p w14:paraId="7F325E1E" w14:textId="77777777" w:rsidR="00313EC5" w:rsidRDefault="00313EC5" w:rsidP="00315A41"/>
    <w:p w14:paraId="59760404" w14:textId="4C47FA93" w:rsidR="00315A41" w:rsidRPr="003C6085" w:rsidRDefault="00313EC5" w:rsidP="003C6085">
      <w:pPr>
        <w:jc w:val="center"/>
        <w:rPr>
          <w:b/>
          <w:sz w:val="60"/>
          <w:szCs w:val="60"/>
        </w:rPr>
      </w:pPr>
      <w:r w:rsidRPr="00A15D20">
        <w:rPr>
          <w:b/>
          <w:sz w:val="60"/>
          <w:szCs w:val="60"/>
        </w:rPr>
        <w:t>DOKUMENTÁCIA ČINNOSTÍ PRE PRÍPAD</w:t>
      </w:r>
      <w:r w:rsidR="003C6085">
        <w:rPr>
          <w:b/>
          <w:sz w:val="60"/>
          <w:szCs w:val="60"/>
        </w:rPr>
        <w:t xml:space="preserve"> </w:t>
      </w:r>
      <w:r w:rsidRPr="00A15D20">
        <w:rPr>
          <w:b/>
          <w:sz w:val="60"/>
          <w:szCs w:val="60"/>
        </w:rPr>
        <w:t>VZNIKU MIMORIADNEJ SITUÁCIE</w:t>
      </w:r>
      <w:r w:rsidR="00315A41">
        <w:rPr>
          <w:b/>
          <w:bCs/>
          <w:sz w:val="36"/>
          <w:szCs w:val="36"/>
        </w:rPr>
        <w:br w:type="page"/>
      </w:r>
    </w:p>
    <w:p w14:paraId="5325A806" w14:textId="37F0F2D1" w:rsidR="00FC61F6" w:rsidRPr="0012425A" w:rsidRDefault="00C52C4D" w:rsidP="00FC61F6">
      <w:pPr>
        <w:ind w:right="-29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METODIKA</w:t>
      </w:r>
      <w:r w:rsidR="00FC61F6" w:rsidRPr="0012425A">
        <w:rPr>
          <w:b/>
          <w:bCs/>
          <w:sz w:val="36"/>
          <w:szCs w:val="36"/>
        </w:rPr>
        <w:t xml:space="preserve"> ČINNOSTI  ŠTÁBU</w:t>
      </w:r>
      <w:r w:rsidR="00FC61F6">
        <w:rPr>
          <w:b/>
          <w:bCs/>
          <w:sz w:val="36"/>
          <w:szCs w:val="36"/>
        </w:rPr>
        <w:t xml:space="preserve"> A JEDNOTIEK</w:t>
      </w:r>
      <w:r w:rsidR="00FC61F6" w:rsidRPr="0012425A">
        <w:rPr>
          <w:b/>
          <w:bCs/>
          <w:sz w:val="36"/>
          <w:szCs w:val="36"/>
        </w:rPr>
        <w:t xml:space="preserve"> CO</w:t>
      </w:r>
    </w:p>
    <w:p w14:paraId="66ABD3C8" w14:textId="77777777" w:rsidR="00FC61F6" w:rsidRPr="0012425A" w:rsidRDefault="00FC61F6" w:rsidP="00FC61F6">
      <w:pPr>
        <w:ind w:right="-29"/>
        <w:rPr>
          <w:b/>
          <w:bCs/>
        </w:rPr>
      </w:pPr>
    </w:p>
    <w:p w14:paraId="68E8852F" w14:textId="77777777" w:rsidR="00FC61F6" w:rsidRPr="00DF2A83" w:rsidRDefault="00FC61F6" w:rsidP="00FC61F6">
      <w:pPr>
        <w:ind w:right="-29"/>
        <w:rPr>
          <w:b/>
          <w:bCs/>
        </w:rPr>
      </w:pPr>
      <w:r>
        <w:rPr>
          <w:b/>
          <w:bCs/>
        </w:rPr>
        <w:t>Po vzniku mimoriadnej udalosti sa v objekte plnia nasledovné úlohy na úseku civilnej ochrany:</w:t>
      </w:r>
    </w:p>
    <w:p w14:paraId="3B4A3AA2" w14:textId="77777777" w:rsidR="00FC61F6" w:rsidRPr="00481368" w:rsidRDefault="00FC61F6" w:rsidP="00FC61F6">
      <w:pPr>
        <w:ind w:right="-29"/>
        <w:rPr>
          <w:bCs/>
        </w:rPr>
      </w:pPr>
      <w:r w:rsidRPr="00481368">
        <w:rPr>
          <w:bCs/>
        </w:rPr>
        <w:t>1.</w:t>
      </w:r>
      <w:r w:rsidRPr="00481368">
        <w:rPr>
          <w:bCs/>
        </w:rPr>
        <w:tab/>
        <w:t>Organizácia a zabezpečenie varovania vlastných zamestnancov  a osôb prevzatých do starostlivosti,</w:t>
      </w:r>
    </w:p>
    <w:p w14:paraId="29B83B89" w14:textId="77777777" w:rsidR="00FC61F6" w:rsidRPr="00481368" w:rsidRDefault="00FC61F6" w:rsidP="00FC61F6">
      <w:pPr>
        <w:ind w:right="-29"/>
        <w:rPr>
          <w:bCs/>
        </w:rPr>
      </w:pPr>
      <w:r w:rsidRPr="00481368">
        <w:rPr>
          <w:bCs/>
        </w:rPr>
        <w:t>2.</w:t>
      </w:r>
      <w:r w:rsidRPr="00481368">
        <w:rPr>
          <w:bCs/>
        </w:rPr>
        <w:tab/>
        <w:t xml:space="preserve">Zabezpečenie vyrozumenia  členov štábu a členov jednotiek civilnej ochrany obyvateľstva,  </w:t>
      </w:r>
    </w:p>
    <w:p w14:paraId="1BD0B2B7" w14:textId="77777777" w:rsidR="00FC61F6" w:rsidRPr="00481368" w:rsidRDefault="00FC61F6" w:rsidP="00306E6E">
      <w:pPr>
        <w:ind w:left="708" w:right="-29" w:hanging="708"/>
        <w:rPr>
          <w:bCs/>
        </w:rPr>
      </w:pPr>
      <w:r w:rsidRPr="00481368">
        <w:rPr>
          <w:bCs/>
        </w:rPr>
        <w:t>3.</w:t>
      </w:r>
      <w:r w:rsidRPr="00481368">
        <w:rPr>
          <w:bCs/>
        </w:rPr>
        <w:tab/>
        <w:t xml:space="preserve">Zisťovanie skutočnej situácie po vzniku mimoriadnej udalosti a prijímanie opatrení na minimalizáciu účinkov mimoriadnej udalosti (evakuácia, ukrytie, a pod.), </w:t>
      </w:r>
    </w:p>
    <w:p w14:paraId="3064D5F2" w14:textId="3A9129D8" w:rsidR="00FC61F6" w:rsidRDefault="00FC61F6" w:rsidP="00FC61F6">
      <w:pPr>
        <w:spacing w:before="60" w:after="60"/>
        <w:jc w:val="both"/>
        <w:rPr>
          <w:bCs/>
        </w:rPr>
      </w:pPr>
      <w:r w:rsidRPr="00481368">
        <w:rPr>
          <w:bCs/>
        </w:rPr>
        <w:t>4.</w:t>
      </w:r>
      <w:r w:rsidRPr="00481368">
        <w:rPr>
          <w:bCs/>
        </w:rPr>
        <w:tab/>
        <w:t>Koordinácia činnosti pri vykonávaní záchranných prác s ostatnými zainteresovanými subjektami.</w:t>
      </w:r>
    </w:p>
    <w:p w14:paraId="6DFF28EB" w14:textId="77777777" w:rsidR="007D4BA3" w:rsidRDefault="007D4BA3" w:rsidP="00FC61F6">
      <w:pPr>
        <w:spacing w:before="60" w:after="60"/>
        <w:jc w:val="both"/>
        <w:rPr>
          <w:bCs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6545"/>
        <w:gridCol w:w="3859"/>
      </w:tblGrid>
      <w:tr w:rsidR="00FC61F6" w14:paraId="0DD36D34" w14:textId="77777777" w:rsidTr="00481368">
        <w:trPr>
          <w:cantSplit/>
          <w:tblHeader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7078FC" w14:textId="77777777" w:rsidR="00FC61F6" w:rsidRPr="00481368" w:rsidRDefault="00FC61F6" w:rsidP="00481368">
            <w:pPr>
              <w:spacing w:before="60" w:after="60"/>
              <w:jc w:val="both"/>
              <w:rPr>
                <w:b/>
              </w:rPr>
            </w:pPr>
            <w:r w:rsidRPr="00481368">
              <w:rPr>
                <w:bCs/>
              </w:rPr>
              <w:t xml:space="preserve"> </w:t>
            </w:r>
            <w:r w:rsidRPr="00481368">
              <w:rPr>
                <w:b/>
              </w:rPr>
              <w:t>P. č.</w:t>
            </w:r>
          </w:p>
          <w:p w14:paraId="20DE2DBF" w14:textId="77777777" w:rsidR="00FC61F6" w:rsidRPr="00481368" w:rsidRDefault="00FC61F6" w:rsidP="00481368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8DB5D5" w14:textId="77777777" w:rsidR="00FC61F6" w:rsidRPr="00481368" w:rsidRDefault="00FC61F6" w:rsidP="00481368">
            <w:pPr>
              <w:spacing w:before="60" w:after="60"/>
              <w:jc w:val="both"/>
              <w:rPr>
                <w:b/>
              </w:rPr>
            </w:pPr>
            <w:r w:rsidRPr="00481368">
              <w:rPr>
                <w:b/>
              </w:rPr>
              <w:t>Situácia po vzniku MU mimo objekt</w:t>
            </w:r>
          </w:p>
        </w:tc>
        <w:tc>
          <w:tcPr>
            <w:tcW w:w="65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855DC3" w14:textId="77777777" w:rsidR="00FC61F6" w:rsidRPr="00481368" w:rsidRDefault="00FC61F6" w:rsidP="00481368">
            <w:pPr>
              <w:spacing w:before="60" w:after="60"/>
              <w:jc w:val="center"/>
              <w:rPr>
                <w:b/>
              </w:rPr>
            </w:pPr>
            <w:r w:rsidRPr="00481368">
              <w:rPr>
                <w:b/>
              </w:rPr>
              <w:t xml:space="preserve">Činnosť </w:t>
            </w:r>
          </w:p>
          <w:p w14:paraId="686AA9D9" w14:textId="77777777" w:rsidR="00FC61F6" w:rsidRPr="00481368" w:rsidRDefault="00FC61F6" w:rsidP="00481368">
            <w:pPr>
              <w:spacing w:before="60" w:after="60"/>
              <w:jc w:val="center"/>
              <w:rPr>
                <w:b/>
              </w:rPr>
            </w:pPr>
            <w:r w:rsidRPr="00481368">
              <w:rPr>
                <w:b/>
              </w:rPr>
              <w:t>(úloha/opatrenie)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02E9E2" w14:textId="77777777" w:rsidR="00FC61F6" w:rsidRPr="00481368" w:rsidRDefault="00FC61F6" w:rsidP="00481368">
            <w:pPr>
              <w:spacing w:before="60" w:after="60"/>
              <w:jc w:val="both"/>
              <w:rPr>
                <w:b/>
              </w:rPr>
            </w:pPr>
            <w:r w:rsidRPr="00481368">
              <w:rPr>
                <w:b/>
              </w:rPr>
              <w:t>Poznámka</w:t>
            </w:r>
          </w:p>
        </w:tc>
      </w:tr>
      <w:tr w:rsidR="00FC61F6" w14:paraId="140F97CB" w14:textId="77777777" w:rsidTr="00481368">
        <w:trPr>
          <w:trHeight w:val="1980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3111F2A" w14:textId="77777777" w:rsidR="00FC61F6" w:rsidRPr="00481368" w:rsidRDefault="00FC61F6" w:rsidP="002A4D46">
            <w:pPr>
              <w:spacing w:before="60" w:after="60"/>
              <w:jc w:val="center"/>
            </w:pPr>
            <w:r w:rsidRPr="00481368">
              <w:t>1.</w:t>
            </w:r>
          </w:p>
          <w:p w14:paraId="42E5355F" w14:textId="77777777" w:rsidR="00FC61F6" w:rsidRPr="00481368" w:rsidRDefault="00FC61F6" w:rsidP="002A4D46">
            <w:pPr>
              <w:spacing w:before="60" w:after="60"/>
              <w:jc w:val="center"/>
            </w:pPr>
          </w:p>
          <w:p w14:paraId="6E3D504F" w14:textId="77777777" w:rsidR="00FC61F6" w:rsidRPr="00481368" w:rsidRDefault="00FC61F6" w:rsidP="002A4D46">
            <w:pPr>
              <w:spacing w:before="60" w:after="60"/>
              <w:jc w:val="center"/>
            </w:pPr>
          </w:p>
          <w:p w14:paraId="413ECC87" w14:textId="77777777" w:rsidR="00FC61F6" w:rsidRPr="00481368" w:rsidRDefault="00FC61F6" w:rsidP="002A4D46">
            <w:pPr>
              <w:spacing w:before="60" w:after="60"/>
              <w:jc w:val="center"/>
            </w:pPr>
          </w:p>
          <w:p w14:paraId="21392B31" w14:textId="77777777" w:rsidR="00FC61F6" w:rsidRPr="00481368" w:rsidRDefault="00FC61F6" w:rsidP="002A4D46">
            <w:pPr>
              <w:spacing w:before="60" w:after="60"/>
              <w:jc w:val="center"/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14:paraId="293AA99B" w14:textId="77777777" w:rsidR="00FC61F6" w:rsidRPr="00481368" w:rsidRDefault="00FC61F6" w:rsidP="00481368">
            <w:pPr>
              <w:spacing w:before="60" w:after="60"/>
              <w:jc w:val="both"/>
            </w:pPr>
            <w:r w:rsidRPr="00481368">
              <w:t>Prijatie informácie o vzniku mimoriadnej udalosti</w:t>
            </w:r>
          </w:p>
        </w:tc>
        <w:tc>
          <w:tcPr>
            <w:tcW w:w="6545" w:type="dxa"/>
            <w:tcBorders>
              <w:top w:val="single" w:sz="8" w:space="0" w:color="auto"/>
              <w:bottom w:val="single" w:sz="8" w:space="0" w:color="auto"/>
            </w:tcBorders>
          </w:tcPr>
          <w:p w14:paraId="4A8958A1" w14:textId="6A4AA6B1" w:rsidR="00FC61F6" w:rsidRPr="00BE4A8D" w:rsidRDefault="00BE4A8D" w:rsidP="00481368">
            <w:pPr>
              <w:spacing w:before="60" w:after="60"/>
              <w:jc w:val="both"/>
            </w:pPr>
            <w:r>
              <w:rPr>
                <w:b/>
              </w:rPr>
              <w:t xml:space="preserve">V prípade telefonického vyrozumenia </w:t>
            </w:r>
            <w:r>
              <w:t xml:space="preserve">osoba zaradená do plánu varovania a vyrozumenia objektu vykoná </w:t>
            </w:r>
            <w:r w:rsidR="001E0430">
              <w:t xml:space="preserve">v prípade potreby </w:t>
            </w:r>
            <w:r w:rsidRPr="00DD1A77">
              <w:rPr>
                <w:b/>
              </w:rPr>
              <w:t>overenie prijatej správy</w:t>
            </w:r>
            <w:r>
              <w:t>.</w:t>
            </w:r>
          </w:p>
          <w:p w14:paraId="0830352A" w14:textId="4F93648B" w:rsidR="00FC61F6" w:rsidRPr="00481368" w:rsidRDefault="00FC61F6" w:rsidP="00481368">
            <w:pPr>
              <w:spacing w:before="60" w:after="60"/>
              <w:jc w:val="both"/>
            </w:pPr>
            <w:r w:rsidRPr="00481368">
              <w:t xml:space="preserve">Príjemca </w:t>
            </w:r>
            <w:r w:rsidR="00BE4A8D">
              <w:t>po overení správy o vzniku mimoriadnej udalosti okamžite</w:t>
            </w:r>
            <w:r w:rsidRPr="00481368">
              <w:t xml:space="preserve"> informuje o </w:t>
            </w:r>
            <w:r w:rsidR="00BE4A8D">
              <w:t>situácii</w:t>
            </w:r>
            <w:r w:rsidRPr="00481368">
              <w:t xml:space="preserve"> </w:t>
            </w:r>
            <w:r w:rsidR="008F1ACE">
              <w:t>riaditeľa školy/školského zariadenia</w:t>
            </w:r>
            <w:r w:rsidRPr="00481368">
              <w:t>.</w:t>
            </w:r>
          </w:p>
        </w:tc>
        <w:tc>
          <w:tcPr>
            <w:tcW w:w="3859" w:type="dxa"/>
            <w:tcBorders>
              <w:top w:val="single" w:sz="8" w:space="0" w:color="auto"/>
              <w:bottom w:val="single" w:sz="8" w:space="0" w:color="auto"/>
            </w:tcBorders>
          </w:tcPr>
          <w:p w14:paraId="532F6592" w14:textId="5017B16C" w:rsidR="00BE4A8D" w:rsidRDefault="00BE4A8D" w:rsidP="00481368">
            <w:pPr>
              <w:spacing w:before="60" w:after="60"/>
              <w:jc w:val="both"/>
            </w:pPr>
            <w:r>
              <w:t>O telefonickom vyrozumení sa vykoná zápis v </w:t>
            </w:r>
            <w:r w:rsidR="00CC7F3F" w:rsidRPr="0066300F">
              <w:t>Denníku záznamov prijatých a odoslaných správ, hlásení, príkazov a nariadení</w:t>
            </w:r>
            <w:r>
              <w:t>.</w:t>
            </w:r>
          </w:p>
          <w:p w14:paraId="49E9E8FC" w14:textId="77777777" w:rsidR="00BE4A8D" w:rsidRDefault="00BE4A8D" w:rsidP="00481368">
            <w:pPr>
              <w:spacing w:before="60" w:after="60"/>
              <w:jc w:val="both"/>
            </w:pPr>
          </w:p>
          <w:p w14:paraId="55616293" w14:textId="21AF8630" w:rsidR="00FC61F6" w:rsidRPr="00802A92" w:rsidRDefault="00FC61F6" w:rsidP="00481368">
            <w:pPr>
              <w:spacing w:before="60" w:after="60"/>
              <w:jc w:val="both"/>
              <w:rPr>
                <w:highlight w:val="yellow"/>
              </w:rPr>
            </w:pPr>
          </w:p>
        </w:tc>
      </w:tr>
      <w:tr w:rsidR="00FC61F6" w14:paraId="0994A712" w14:textId="77777777" w:rsidTr="00481368">
        <w:trPr>
          <w:trHeight w:val="1980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353EF9EC" w14:textId="77777777" w:rsidR="00FC61F6" w:rsidRPr="00481368" w:rsidRDefault="00FC61F6" w:rsidP="002A4D46">
            <w:pPr>
              <w:spacing w:before="60" w:after="60"/>
              <w:jc w:val="center"/>
            </w:pPr>
            <w:r w:rsidRPr="00481368">
              <w:t>2.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14:paraId="4C06AEE5" w14:textId="77777777" w:rsidR="00FC61F6" w:rsidRPr="00481368" w:rsidRDefault="00FC61F6" w:rsidP="00481368">
            <w:pPr>
              <w:spacing w:before="60" w:after="60"/>
              <w:jc w:val="both"/>
            </w:pPr>
            <w:r w:rsidRPr="00481368">
              <w:t>Varovanie a vyrozumenie zamestnancov a osôb prevzatých do starostlivosti</w:t>
            </w:r>
          </w:p>
        </w:tc>
        <w:tc>
          <w:tcPr>
            <w:tcW w:w="6545" w:type="dxa"/>
            <w:tcBorders>
              <w:top w:val="single" w:sz="8" w:space="0" w:color="auto"/>
              <w:bottom w:val="single" w:sz="8" w:space="0" w:color="auto"/>
            </w:tcBorders>
          </w:tcPr>
          <w:p w14:paraId="510FBBD9" w14:textId="7494A7FF" w:rsidR="00AB0E86" w:rsidRDefault="00F075B4" w:rsidP="00AB0E86">
            <w:pPr>
              <w:spacing w:before="60" w:after="60"/>
              <w:jc w:val="both"/>
            </w:pPr>
            <w:r>
              <w:t>Varovanie zamestnancov a osôb prevzatých do starostlivosti sa realizuje vopred určenými prostriedkami a</w:t>
            </w:r>
            <w:r w:rsidR="00AB0E86">
              <w:t> </w:t>
            </w:r>
            <w:r>
              <w:t>spôsobmi</w:t>
            </w:r>
            <w:r w:rsidR="00AB0E86">
              <w:t xml:space="preserve"> v zmysle predpripravených vzorov. Podstatou je</w:t>
            </w:r>
            <w:r w:rsidR="0048262A">
              <w:t xml:space="preserve"> v primeranej miere</w:t>
            </w:r>
            <w:r w:rsidR="00AB0E86">
              <w:t xml:space="preserve"> komunikovať:</w:t>
            </w:r>
          </w:p>
          <w:p w14:paraId="528E0162" w14:textId="3E1BBE7F" w:rsidR="00AB0E86" w:rsidRDefault="00B224D7" w:rsidP="00AB0E86">
            <w:pPr>
              <w:pStyle w:val="Odsekzoznamu"/>
              <w:numPr>
                <w:ilvl w:val="0"/>
                <w:numId w:val="14"/>
              </w:num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vznik mimoriadnej udalosti</w:t>
            </w:r>
            <w:r w:rsidR="002979C2">
              <w:rPr>
                <w:rFonts w:ascii="Times New Roman" w:hAnsi="Times New Roman" w:cs="Times New Roman"/>
              </w:rPr>
              <w:t xml:space="preserve"> (MU)</w:t>
            </w:r>
            <w:r>
              <w:rPr>
                <w:rFonts w:ascii="Times New Roman" w:hAnsi="Times New Roman" w:cs="Times New Roman"/>
              </w:rPr>
              <w:t>, rozsah</w:t>
            </w:r>
            <w:r w:rsidR="002979C2">
              <w:rPr>
                <w:rFonts w:ascii="Times New Roman" w:hAnsi="Times New Roman" w:cs="Times New Roman"/>
              </w:rPr>
              <w:t xml:space="preserve"> následkov MU pôsobiacich na objekt a súbor prijatých opatrení </w:t>
            </w:r>
          </w:p>
          <w:p w14:paraId="4967EDD2" w14:textId="77777777" w:rsidR="002979C2" w:rsidRPr="00B224D7" w:rsidRDefault="002979C2" w:rsidP="002979C2">
            <w:pPr>
              <w:pStyle w:val="Odsekzoznamu"/>
              <w:spacing w:before="60" w:after="60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6FAE65E6" w14:textId="105F570D" w:rsidR="00FC61F6" w:rsidRPr="00E83405" w:rsidRDefault="00FC61F6" w:rsidP="00481368">
            <w:pPr>
              <w:spacing w:before="60" w:after="60"/>
              <w:jc w:val="both"/>
            </w:pPr>
            <w:r w:rsidRPr="00481368">
              <w:t xml:space="preserve">Súčasťou tohto kroku </w:t>
            </w:r>
            <w:r w:rsidR="002979C2">
              <w:t>je</w:t>
            </w:r>
            <w:r w:rsidRPr="00481368">
              <w:t xml:space="preserve"> aj zvolanie štábu CO, resp. vedúcich jednotiek CO a ich oboznámenie so vzniknutou situáciou. </w:t>
            </w:r>
            <w:r w:rsidR="00C316B9">
              <w:t xml:space="preserve">Proces sa taktiež </w:t>
            </w:r>
            <w:r w:rsidR="00E83405">
              <w:t xml:space="preserve">vykonáva prostriedkami a spôsobom na to určeným </w:t>
            </w:r>
            <w:r w:rsidR="00E83405">
              <w:rPr>
                <w:i/>
              </w:rPr>
              <w:t>(telefonicky, spojkou, rozhlasom a pod.)</w:t>
            </w:r>
            <w:r w:rsidR="00E83405">
              <w:t xml:space="preserve">. </w:t>
            </w:r>
          </w:p>
          <w:p w14:paraId="108828C3" w14:textId="77777777" w:rsidR="00FC61F6" w:rsidRPr="00481368" w:rsidRDefault="00FC61F6" w:rsidP="00481368">
            <w:pPr>
              <w:spacing w:before="60" w:after="60"/>
              <w:jc w:val="both"/>
            </w:pPr>
          </w:p>
        </w:tc>
        <w:tc>
          <w:tcPr>
            <w:tcW w:w="3859" w:type="dxa"/>
            <w:tcBorders>
              <w:top w:val="single" w:sz="8" w:space="0" w:color="auto"/>
              <w:bottom w:val="single" w:sz="8" w:space="0" w:color="auto"/>
            </w:tcBorders>
          </w:tcPr>
          <w:p w14:paraId="52906C39" w14:textId="77777777" w:rsidR="00FC61F6" w:rsidRPr="00481368" w:rsidRDefault="00FC61F6" w:rsidP="00481368">
            <w:pPr>
              <w:spacing w:before="60" w:after="60"/>
              <w:jc w:val="both"/>
            </w:pPr>
            <w:r w:rsidRPr="00481368">
              <w:lastRenderedPageBreak/>
              <w:t>Zodpovedá štatutár alebo ním poverená osoba.</w:t>
            </w:r>
          </w:p>
        </w:tc>
      </w:tr>
      <w:tr w:rsidR="00FC61F6" w14:paraId="4906A699" w14:textId="77777777" w:rsidTr="00481368">
        <w:trPr>
          <w:trHeight w:val="1980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26DA0148" w14:textId="77777777" w:rsidR="00FC61F6" w:rsidRPr="00481368" w:rsidRDefault="00FC61F6" w:rsidP="00481368">
            <w:pPr>
              <w:pStyle w:val="Odsekzoznamu"/>
              <w:spacing w:before="60" w:after="60"/>
              <w:ind w:left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14:paraId="146FF349" w14:textId="77777777" w:rsidR="00FC61F6" w:rsidRPr="00481368" w:rsidRDefault="00FC61F6" w:rsidP="00481368">
            <w:pPr>
              <w:spacing w:before="60" w:after="60"/>
              <w:jc w:val="both"/>
            </w:pPr>
            <w:r w:rsidRPr="00481368">
              <w:t>Hodnotenie</w:t>
            </w:r>
            <w:r>
              <w:t xml:space="preserve"> situácie </w:t>
            </w:r>
            <w:r w:rsidRPr="00481368">
              <w:t xml:space="preserve"> a realizácia záchranných prác</w:t>
            </w:r>
          </w:p>
        </w:tc>
        <w:tc>
          <w:tcPr>
            <w:tcW w:w="6545" w:type="dxa"/>
            <w:tcBorders>
              <w:top w:val="single" w:sz="8" w:space="0" w:color="auto"/>
              <w:bottom w:val="single" w:sz="8" w:space="0" w:color="auto"/>
            </w:tcBorders>
          </w:tcPr>
          <w:p w14:paraId="25D4FFFA" w14:textId="77777777" w:rsidR="00FC61F6" w:rsidRPr="00481368" w:rsidRDefault="00FC61F6" w:rsidP="00481368">
            <w:pPr>
              <w:spacing w:before="60" w:after="60"/>
              <w:jc w:val="both"/>
            </w:pPr>
            <w:r w:rsidRPr="00481368">
              <w:t xml:space="preserve">Konkrétna realizácia úloh súvisiacich s riešením vzniknutej mimoriadnej </w:t>
            </w:r>
            <w:r>
              <w:t xml:space="preserve">udalosti </w:t>
            </w:r>
            <w:r w:rsidRPr="00481368">
              <w:t xml:space="preserve"> závisí od</w:t>
            </w:r>
            <w:r>
              <w:t xml:space="preserve"> jej</w:t>
            </w:r>
            <w:r w:rsidRPr="00481368">
              <w:t xml:space="preserve"> rozsahu a povahy</w:t>
            </w:r>
            <w:r>
              <w:t>.</w:t>
            </w:r>
            <w:r w:rsidRPr="00481368">
              <w:t xml:space="preserve"> </w:t>
            </w:r>
          </w:p>
          <w:p w14:paraId="776CE618" w14:textId="0AA53E55" w:rsidR="00FC61F6" w:rsidRDefault="00FC61F6" w:rsidP="00481368">
            <w:pPr>
              <w:spacing w:before="60" w:after="60"/>
              <w:jc w:val="both"/>
            </w:pPr>
            <w:r w:rsidRPr="00481368">
              <w:t>S prihliadnutím na zhodnotenie celkovej situácie podlieha organizácia činnost</w:t>
            </w:r>
            <w:r w:rsidR="00634623">
              <w:t>í</w:t>
            </w:r>
            <w:r w:rsidRPr="00481368">
              <w:t xml:space="preserve"> rozhodnutiam vedúceho štábu CO (riaditeľovi)</w:t>
            </w:r>
            <w:r w:rsidR="00634623">
              <w:t>, po vyhodnotení dostupných informácií v súčinnosti s ostatnými členmi štábu CO, resp. orgánmi krízového riadenia a zasahujúcimi zložkami.</w:t>
            </w:r>
            <w:r w:rsidRPr="00481368">
              <w:t xml:space="preserve"> </w:t>
            </w:r>
          </w:p>
          <w:p w14:paraId="27C4237A" w14:textId="77777777" w:rsidR="00FC61F6" w:rsidRDefault="00FC61F6" w:rsidP="00481368">
            <w:pPr>
              <w:spacing w:before="60" w:after="60"/>
              <w:jc w:val="both"/>
            </w:pPr>
          </w:p>
          <w:p w14:paraId="2E84633A" w14:textId="77777777" w:rsidR="00FC61F6" w:rsidRPr="00EB5EA7" w:rsidRDefault="00FC61F6" w:rsidP="00481368">
            <w:pPr>
              <w:spacing w:before="60" w:after="60"/>
              <w:jc w:val="both"/>
              <w:rPr>
                <w:i/>
                <w:color w:val="FF0000"/>
              </w:rPr>
            </w:pPr>
            <w:r w:rsidRPr="00481368">
              <w:rPr>
                <w:b/>
                <w:i/>
              </w:rPr>
              <w:t>Pozn.</w:t>
            </w:r>
            <w:r>
              <w:rPr>
                <w:i/>
              </w:rPr>
              <w:t xml:space="preserve"> v rámci tejto fázy môže byť rozhodnuté napr. o evakuácii zamestnancov a študentov, ich ukrytí a pod.</w:t>
            </w:r>
          </w:p>
          <w:p w14:paraId="2A91C36F" w14:textId="6EF1162D" w:rsidR="005B1B85" w:rsidRPr="00481368" w:rsidRDefault="005B1B85" w:rsidP="00481368">
            <w:pPr>
              <w:spacing w:before="60" w:after="60"/>
              <w:jc w:val="both"/>
              <w:rPr>
                <w:i/>
              </w:rPr>
            </w:pPr>
            <w:r w:rsidRPr="00F4047D">
              <w:rPr>
                <w:i/>
                <w:color w:val="FF0000"/>
              </w:rPr>
              <w:t xml:space="preserve">V rámci plánovacej činnosti je </w:t>
            </w:r>
            <w:r w:rsidR="000703FD" w:rsidRPr="00F4047D">
              <w:rPr>
                <w:i/>
                <w:color w:val="FF0000"/>
              </w:rPr>
              <w:t xml:space="preserve">odporúčané prísť s podrobnejším rozpracovaním činnosti vytvorených jednotiek CO pre potreby objektu, s ohľadom na možný výskyt mimoriadnych udalostí. Takto naplánovaná činnosť môže byť predmetom </w:t>
            </w:r>
            <w:r w:rsidR="000703FD" w:rsidRPr="00F4047D">
              <w:rPr>
                <w:b/>
                <w:i/>
                <w:color w:val="FF0000"/>
              </w:rPr>
              <w:t>účelových cvičení</w:t>
            </w:r>
            <w:r w:rsidR="000703FD" w:rsidRPr="00F4047D">
              <w:rPr>
                <w:i/>
                <w:color w:val="FF0000"/>
              </w:rPr>
              <w:t>, zameraných na simuláciu</w:t>
            </w:r>
            <w:r w:rsidR="00EB5EA7" w:rsidRPr="00F4047D">
              <w:rPr>
                <w:i/>
                <w:color w:val="FF0000"/>
              </w:rPr>
              <w:t xml:space="preserve"> procesov pri mimoriadnych udalostiach. Spôsob, ako organizovať takto zamerané účelové cvičenie, bol v minulosti rozpracovaný v časopise vydávaným Ministerstvom vnútra SR – Civilná ochrana, revue pre civilnú ochranu.</w:t>
            </w:r>
            <w:r w:rsidR="000703FD">
              <w:rPr>
                <w:i/>
              </w:rPr>
              <w:t xml:space="preserve"> </w:t>
            </w:r>
          </w:p>
        </w:tc>
        <w:tc>
          <w:tcPr>
            <w:tcW w:w="3859" w:type="dxa"/>
            <w:tcBorders>
              <w:top w:val="single" w:sz="8" w:space="0" w:color="auto"/>
              <w:bottom w:val="single" w:sz="8" w:space="0" w:color="auto"/>
            </w:tcBorders>
          </w:tcPr>
          <w:p w14:paraId="35033112" w14:textId="785892EB" w:rsidR="00FC61F6" w:rsidRDefault="00FC61F6" w:rsidP="00481368">
            <w:pPr>
              <w:spacing w:before="60" w:after="60"/>
              <w:jc w:val="both"/>
            </w:pPr>
            <w:r w:rsidRPr="00367E7C">
              <w:t xml:space="preserve">Všetky príkazy a nariadenia môžu byť vydané ústne, avšak musia byť zaznamenané v </w:t>
            </w:r>
            <w:r w:rsidRPr="0066300F">
              <w:t>Denníku záznamov prijatých a odoslaných správ, hlásení, príkazov a nariadení</w:t>
            </w:r>
            <w:r w:rsidRPr="00367E7C">
              <w:t xml:space="preserve"> a potom sa dodatočne </w:t>
            </w:r>
            <w:r w:rsidR="00313EC5">
              <w:t>zadokumentujú.</w:t>
            </w:r>
            <w:r w:rsidRPr="00367E7C">
              <w:t xml:space="preserve"> </w:t>
            </w:r>
          </w:p>
          <w:p w14:paraId="567E5EC6" w14:textId="77777777" w:rsidR="00FC61F6" w:rsidRPr="00481368" w:rsidRDefault="00FC61F6" w:rsidP="00481368">
            <w:pPr>
              <w:spacing w:before="60" w:after="60"/>
              <w:jc w:val="both"/>
            </w:pPr>
          </w:p>
        </w:tc>
      </w:tr>
      <w:tr w:rsidR="00FC61F6" w14:paraId="6BE47D28" w14:textId="77777777" w:rsidTr="00481368">
        <w:trPr>
          <w:trHeight w:val="1980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1F321F2A" w14:textId="6712D6D5" w:rsidR="00FC61F6" w:rsidRPr="00481368" w:rsidRDefault="002A4D46" w:rsidP="002A4D46">
            <w:pPr>
              <w:pStyle w:val="Odsekzoznamu"/>
              <w:spacing w:before="60" w:after="60"/>
              <w:ind w:left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14:paraId="60E25118" w14:textId="77777777" w:rsidR="00FC61F6" w:rsidRPr="00481368" w:rsidRDefault="00FC61F6" w:rsidP="00481368">
            <w:pPr>
              <w:spacing w:before="60" w:after="60"/>
              <w:jc w:val="both"/>
            </w:pPr>
            <w:r w:rsidRPr="00481368">
              <w:t>Koordinácia činnosti a výmena informáci</w:t>
            </w:r>
            <w:r>
              <w:t>í</w:t>
            </w:r>
            <w:r w:rsidRPr="00481368">
              <w:t xml:space="preserve"> počas doby trvania účinkov mimoriadnej udalosti a</w:t>
            </w:r>
            <w:r>
              <w:t xml:space="preserve"> rovnako tak </w:t>
            </w:r>
            <w:r w:rsidRPr="00481368">
              <w:t>po ich skončení</w:t>
            </w:r>
          </w:p>
        </w:tc>
        <w:tc>
          <w:tcPr>
            <w:tcW w:w="6545" w:type="dxa"/>
            <w:tcBorders>
              <w:top w:val="single" w:sz="8" w:space="0" w:color="auto"/>
              <w:bottom w:val="single" w:sz="8" w:space="0" w:color="auto"/>
            </w:tcBorders>
          </w:tcPr>
          <w:p w14:paraId="654DE074" w14:textId="77777777" w:rsidR="00FC61F6" w:rsidRPr="00481368" w:rsidRDefault="00FC61F6" w:rsidP="00481368">
            <w:pPr>
              <w:spacing w:before="60" w:after="60"/>
              <w:jc w:val="both"/>
            </w:pPr>
            <w:r w:rsidRPr="00481368">
              <w:t xml:space="preserve">Výmena informácií (podávanie hlásení) v pravidelných/nepravidelných intervaloch v zmysle platnej legislatívy. </w:t>
            </w:r>
          </w:p>
          <w:p w14:paraId="77A8C111" w14:textId="77777777" w:rsidR="00FC61F6" w:rsidRPr="00481368" w:rsidRDefault="00FC61F6" w:rsidP="00481368">
            <w:pPr>
              <w:spacing w:before="60" w:after="60"/>
              <w:jc w:val="both"/>
            </w:pPr>
          </w:p>
        </w:tc>
        <w:tc>
          <w:tcPr>
            <w:tcW w:w="3859" w:type="dxa"/>
            <w:tcBorders>
              <w:top w:val="single" w:sz="8" w:space="0" w:color="auto"/>
              <w:bottom w:val="single" w:sz="8" w:space="0" w:color="auto"/>
            </w:tcBorders>
          </w:tcPr>
          <w:p w14:paraId="20039DD7" w14:textId="77777777" w:rsidR="00FC61F6" w:rsidRDefault="00FC61F6" w:rsidP="00481368">
            <w:pPr>
              <w:spacing w:before="60" w:after="60"/>
              <w:jc w:val="both"/>
            </w:pPr>
            <w:r w:rsidRPr="00481368">
              <w:t>Informácie sú predkladané formou a spôsobom bližšie určenými OÚ</w:t>
            </w:r>
            <w:r>
              <w:t xml:space="preserve"> (e-mailom, telefonicky a pod.)</w:t>
            </w:r>
            <w:r w:rsidRPr="00481368">
              <w:t>.</w:t>
            </w:r>
          </w:p>
          <w:p w14:paraId="45CB13E7" w14:textId="77777777" w:rsidR="00FC61F6" w:rsidRDefault="00FC61F6" w:rsidP="00481368">
            <w:pPr>
              <w:spacing w:before="60" w:after="60"/>
              <w:jc w:val="both"/>
            </w:pPr>
          </w:p>
          <w:p w14:paraId="1AC753BF" w14:textId="77777777" w:rsidR="00FC61F6" w:rsidRPr="00481368" w:rsidRDefault="00FC61F6" w:rsidP="00481368">
            <w:pPr>
              <w:spacing w:before="60" w:after="60"/>
              <w:jc w:val="both"/>
            </w:pPr>
            <w:r>
              <w:t>O týchto skutočnostiach sa vykoná zápis v Denníku záznamov.</w:t>
            </w:r>
          </w:p>
        </w:tc>
      </w:tr>
      <w:tr w:rsidR="00FC61F6" w14:paraId="4F22CD94" w14:textId="77777777" w:rsidTr="00481368">
        <w:trPr>
          <w:trHeight w:val="1980"/>
        </w:trPr>
        <w:tc>
          <w:tcPr>
            <w:tcW w:w="1437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7A25F44" w14:textId="0FF52085" w:rsidR="00FC61F6" w:rsidRPr="00481368" w:rsidRDefault="00FC61F6" w:rsidP="00481368">
            <w:pPr>
              <w:spacing w:before="60" w:after="60"/>
              <w:jc w:val="both"/>
            </w:pPr>
            <w:r w:rsidRPr="00481368">
              <w:rPr>
                <w:b/>
              </w:rPr>
              <w:t xml:space="preserve">Pozn.: V prípade, že príde k vzniku </w:t>
            </w:r>
            <w:r>
              <w:rPr>
                <w:b/>
              </w:rPr>
              <w:t xml:space="preserve">mimoriadnej udalosti (MU) </w:t>
            </w:r>
            <w:r w:rsidRPr="00481368">
              <w:rPr>
                <w:b/>
              </w:rPr>
              <w:t xml:space="preserve"> priamo v objekte</w:t>
            </w:r>
            <w:r w:rsidRPr="00481368">
              <w:t>, je potrebné túto skutočnosť neodkladne oznámiť v zmysle vyhlášky MV SR č. 388/2006 Z. z. o podrobnostiach   na zabezpečenie technických a prevádzkových podmienok informačného systému civilnej ochrany v znení neskorších predpisov</w:t>
            </w:r>
            <w:r w:rsidR="00E87B67">
              <w:t xml:space="preserve"> informačnému miestu obce a taktiež</w:t>
            </w:r>
            <w:r w:rsidRPr="00481368">
              <w:t xml:space="preserve"> na linku tiesňového volania 112.</w:t>
            </w:r>
          </w:p>
          <w:p w14:paraId="6B2D97BB" w14:textId="77777777" w:rsidR="00FC61F6" w:rsidRPr="00481368" w:rsidRDefault="00FC61F6" w:rsidP="00481368">
            <w:pPr>
              <w:spacing w:before="60" w:after="60"/>
              <w:jc w:val="both"/>
              <w:rPr>
                <w:b/>
              </w:rPr>
            </w:pPr>
            <w:r w:rsidRPr="00481368">
              <w:t>Ostatné ustanovenia činností po vzniku MU, ktoré sú charakterizované v tabuľke, sa použijú v primeranom rozsahu.</w:t>
            </w:r>
          </w:p>
        </w:tc>
      </w:tr>
    </w:tbl>
    <w:p w14:paraId="05358F4B" w14:textId="77777777" w:rsidR="00FC61F6" w:rsidRDefault="00FC61F6" w:rsidP="00FC61F6">
      <w:pPr>
        <w:jc w:val="both"/>
      </w:pPr>
    </w:p>
    <w:p w14:paraId="34C71938" w14:textId="61421177" w:rsidR="001429ED" w:rsidRPr="00E83405" w:rsidRDefault="00FC61F6" w:rsidP="00E83405">
      <w:pPr>
        <w:ind w:firstLine="708"/>
      </w:pPr>
      <w:r>
        <w:br w:type="page"/>
      </w:r>
      <w:r w:rsidR="00E83405">
        <w:rPr>
          <w:b/>
        </w:rPr>
        <w:lastRenderedPageBreak/>
        <w:t xml:space="preserve">PRÍLOHA </w:t>
      </w:r>
      <w:r w:rsidR="001E0430">
        <w:rPr>
          <w:b/>
        </w:rPr>
        <w:t xml:space="preserve"> - </w:t>
      </w:r>
      <w:r w:rsidR="001429ED" w:rsidRPr="00E83405">
        <w:rPr>
          <w:b/>
          <w:bCs/>
        </w:rPr>
        <w:t>DENNÍK ZÁZNAMOV PRIJATÝCH A ODOSLANÝCH SPRÁV, HLÁSENÍ, PRÍKAZOV A NARIADENÍ</w:t>
      </w:r>
    </w:p>
    <w:tbl>
      <w:tblPr>
        <w:tblpPr w:leftFromText="141" w:rightFromText="141" w:vertAnchor="text" w:tblpY="7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711"/>
        <w:gridCol w:w="2485"/>
        <w:gridCol w:w="6464"/>
        <w:gridCol w:w="3836"/>
      </w:tblGrid>
      <w:tr w:rsidR="001429ED" w:rsidRPr="0012425A" w14:paraId="29DCC496" w14:textId="77777777" w:rsidTr="00481368">
        <w:trPr>
          <w:trHeight w:val="500"/>
        </w:trPr>
        <w:tc>
          <w:tcPr>
            <w:tcW w:w="925" w:type="dxa"/>
            <w:tcBorders>
              <w:top w:val="single" w:sz="18" w:space="0" w:color="auto"/>
            </w:tcBorders>
            <w:vAlign w:val="center"/>
          </w:tcPr>
          <w:p w14:paraId="551F4984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  <w:r w:rsidRPr="0012425A">
              <w:rPr>
                <w:spacing w:val="6"/>
              </w:rPr>
              <w:t>Dátum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vAlign w:val="center"/>
          </w:tcPr>
          <w:p w14:paraId="2C54346E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  <w:r w:rsidRPr="0012425A">
              <w:rPr>
                <w:spacing w:val="6"/>
              </w:rPr>
              <w:t>Čas</w:t>
            </w:r>
          </w:p>
        </w:tc>
        <w:tc>
          <w:tcPr>
            <w:tcW w:w="2485" w:type="dxa"/>
            <w:tcBorders>
              <w:top w:val="single" w:sz="18" w:space="0" w:color="auto"/>
            </w:tcBorders>
            <w:vAlign w:val="center"/>
          </w:tcPr>
          <w:p w14:paraId="356C33E2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  <w:r w:rsidRPr="0012425A">
              <w:rPr>
                <w:spacing w:val="6"/>
              </w:rPr>
              <w:t xml:space="preserve">Od </w:t>
            </w:r>
            <w:r>
              <w:rPr>
                <w:spacing w:val="6"/>
              </w:rPr>
              <w:t>k</w:t>
            </w:r>
            <w:r w:rsidRPr="0012425A">
              <w:rPr>
                <w:spacing w:val="6"/>
              </w:rPr>
              <w:t>oho prijaté</w:t>
            </w:r>
          </w:p>
        </w:tc>
        <w:tc>
          <w:tcPr>
            <w:tcW w:w="6464" w:type="dxa"/>
            <w:tcBorders>
              <w:top w:val="single" w:sz="18" w:space="0" w:color="auto"/>
            </w:tcBorders>
            <w:vAlign w:val="center"/>
          </w:tcPr>
          <w:p w14:paraId="130F295D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  <w:r w:rsidRPr="0012425A">
              <w:rPr>
                <w:spacing w:val="6"/>
              </w:rPr>
              <w:t>Text správy - hlásenia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47B29A78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  <w:r w:rsidRPr="0012425A">
              <w:rPr>
                <w:spacing w:val="6"/>
              </w:rPr>
              <w:t xml:space="preserve">Komu odovzdané </w:t>
            </w:r>
          </w:p>
        </w:tc>
      </w:tr>
      <w:tr w:rsidR="001429ED" w:rsidRPr="0012425A" w14:paraId="6948F80A" w14:textId="77777777" w:rsidTr="00481368">
        <w:trPr>
          <w:trHeight w:val="7727"/>
        </w:trPr>
        <w:tc>
          <w:tcPr>
            <w:tcW w:w="925" w:type="dxa"/>
            <w:tcBorders>
              <w:bottom w:val="single" w:sz="18" w:space="0" w:color="auto"/>
            </w:tcBorders>
          </w:tcPr>
          <w:p w14:paraId="156E83EA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4BC75E2E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3A74F110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3350D14C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3E7A2C52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70032C37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44C41F6F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32F6BD11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3EC0038D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675511E9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459D01BE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3358B7A8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6D8A7581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73CACF05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4674E814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0DF82B73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04A788A3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2A318EFC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4A47351C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28CD4BAA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66DC8016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342AC933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68757102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7C7D3E80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6BD3C077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358B7AC2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42F1431C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  <w:p w14:paraId="3CA872D2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2549C07A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</w:tc>
        <w:tc>
          <w:tcPr>
            <w:tcW w:w="2485" w:type="dxa"/>
            <w:tcBorders>
              <w:bottom w:val="single" w:sz="18" w:space="0" w:color="auto"/>
            </w:tcBorders>
          </w:tcPr>
          <w:p w14:paraId="1969C829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</w:tc>
        <w:tc>
          <w:tcPr>
            <w:tcW w:w="6464" w:type="dxa"/>
            <w:tcBorders>
              <w:bottom w:val="single" w:sz="18" w:space="0" w:color="auto"/>
            </w:tcBorders>
          </w:tcPr>
          <w:p w14:paraId="0A309D72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</w:tc>
        <w:tc>
          <w:tcPr>
            <w:tcW w:w="3836" w:type="dxa"/>
            <w:tcBorders>
              <w:bottom w:val="single" w:sz="18" w:space="0" w:color="auto"/>
            </w:tcBorders>
          </w:tcPr>
          <w:p w14:paraId="0614DC02" w14:textId="77777777" w:rsidR="001429ED" w:rsidRPr="0012425A" w:rsidRDefault="001429ED" w:rsidP="00481368">
            <w:pPr>
              <w:ind w:right="-1"/>
              <w:jc w:val="center"/>
              <w:rPr>
                <w:spacing w:val="6"/>
              </w:rPr>
            </w:pPr>
          </w:p>
        </w:tc>
      </w:tr>
    </w:tbl>
    <w:p w14:paraId="7803CAEB" w14:textId="344A4E6D" w:rsidR="001E0430" w:rsidRDefault="001E0430">
      <w:pPr>
        <w:autoSpaceDE/>
        <w:autoSpaceDN/>
        <w:spacing w:after="200" w:line="276" w:lineRule="auto"/>
      </w:pPr>
      <w:r>
        <w:rPr>
          <w:b/>
          <w:bCs/>
        </w:rPr>
        <w:t xml:space="preserve"> </w:t>
      </w:r>
    </w:p>
    <w:sectPr w:rsidR="001E0430" w:rsidSect="00CE5CF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  <w:szCs w:val="22"/>
      </w:rPr>
    </w:lvl>
  </w:abstractNum>
  <w:abstractNum w:abstractNumId="4" w15:restartNumberingAfterBreak="0">
    <w:nsid w:val="0000002B"/>
    <w:multiLevelType w:val="singleLevel"/>
    <w:tmpl w:val="0000002B"/>
    <w:name w:val="WW8Num4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5" w15:restartNumberingAfterBreak="0">
    <w:nsid w:val="2AC45513"/>
    <w:multiLevelType w:val="hybridMultilevel"/>
    <w:tmpl w:val="E9621852"/>
    <w:lvl w:ilvl="0" w:tplc="3432DD9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C3451"/>
    <w:multiLevelType w:val="singleLevel"/>
    <w:tmpl w:val="4FF26A2A"/>
    <w:lvl w:ilvl="0">
      <w:start w:val="1"/>
      <w:numFmt w:val="lowerLetter"/>
      <w:lvlText w:val="%1)"/>
      <w:lvlJc w:val="left"/>
      <w:pPr>
        <w:tabs>
          <w:tab w:val="num" w:pos="582"/>
        </w:tabs>
        <w:ind w:left="582" w:hanging="360"/>
      </w:pPr>
      <w:rPr>
        <w:rFonts w:ascii="Book Antiqua" w:hAnsi="Book Antiqua" w:cs="Book Antiqua" w:hint="default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30195BB4"/>
    <w:multiLevelType w:val="hybridMultilevel"/>
    <w:tmpl w:val="1C761F48"/>
    <w:lvl w:ilvl="0" w:tplc="C6F40DA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56386"/>
    <w:multiLevelType w:val="singleLevel"/>
    <w:tmpl w:val="D3A634E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9" w15:restartNumberingAfterBreak="0">
    <w:nsid w:val="417734E1"/>
    <w:multiLevelType w:val="singleLevel"/>
    <w:tmpl w:val="18E8DD6E"/>
    <w:lvl w:ilvl="0">
      <w:start w:val="1"/>
      <w:numFmt w:val="lowerLetter"/>
      <w:lvlText w:val="%1) "/>
      <w:lvlJc w:val="left"/>
      <w:pPr>
        <w:tabs>
          <w:tab w:val="num" w:pos="360"/>
        </w:tabs>
        <w:ind w:left="340" w:hanging="340"/>
      </w:pPr>
      <w:rPr>
        <w:rFonts w:ascii="Trebuchet MS" w:hAnsi="Trebuchet MS" w:cs="Trebuchet MS" w:hint="default"/>
        <w:b w:val="0"/>
        <w:bCs w:val="0"/>
        <w:i w:val="0"/>
        <w:iCs w:val="0"/>
        <w:sz w:val="24"/>
        <w:szCs w:val="24"/>
      </w:rPr>
    </w:lvl>
  </w:abstractNum>
  <w:abstractNum w:abstractNumId="10" w15:restartNumberingAfterBreak="0">
    <w:nsid w:val="4B676DF7"/>
    <w:multiLevelType w:val="singleLevel"/>
    <w:tmpl w:val="24D20D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68862FD2"/>
    <w:multiLevelType w:val="singleLevel"/>
    <w:tmpl w:val="85BC0AAC"/>
    <w:lvl w:ilvl="0">
      <w:start w:val="1"/>
      <w:numFmt w:val="upperLetter"/>
      <w:lvlText w:val="%1. "/>
      <w:lvlJc w:val="left"/>
      <w:pPr>
        <w:tabs>
          <w:tab w:val="num" w:pos="425"/>
        </w:tabs>
        <w:ind w:left="425" w:hanging="425"/>
      </w:pPr>
      <w:rPr>
        <w:rFonts w:ascii="Trebuchet MS" w:hAnsi="Trebuchet MS" w:cs="Trebuchet MS" w:hint="default"/>
        <w:b/>
        <w:bCs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8204361"/>
    <w:multiLevelType w:val="singleLevel"/>
    <w:tmpl w:val="4956D752"/>
    <w:lvl w:ilvl="0">
      <w:start w:val="3"/>
      <w:numFmt w:val="lowerLetter"/>
      <w:lvlText w:val="%1) "/>
      <w:lvlJc w:val="left"/>
      <w:pPr>
        <w:tabs>
          <w:tab w:val="num" w:pos="360"/>
        </w:tabs>
        <w:ind w:left="340" w:hanging="340"/>
      </w:pPr>
      <w:rPr>
        <w:rFonts w:ascii="Trebuchet MS" w:hAnsi="Trebuchet MS" w:cs="Trebuchet MS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7D3C4411"/>
    <w:multiLevelType w:val="hybridMultilevel"/>
    <w:tmpl w:val="E0909174"/>
    <w:lvl w:ilvl="0" w:tplc="CDF861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rebuchet MS" w:hAnsi="Trebuchet MS" w:cs="Trebuchet MS" w:hint="default"/>
        <w:b/>
        <w:bCs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6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F0"/>
    <w:rsid w:val="0000627D"/>
    <w:rsid w:val="000620E2"/>
    <w:rsid w:val="000703FD"/>
    <w:rsid w:val="000760EC"/>
    <w:rsid w:val="000B1216"/>
    <w:rsid w:val="000B664C"/>
    <w:rsid w:val="00133F42"/>
    <w:rsid w:val="001429ED"/>
    <w:rsid w:val="001D65FA"/>
    <w:rsid w:val="001E0112"/>
    <w:rsid w:val="001E0430"/>
    <w:rsid w:val="0027541B"/>
    <w:rsid w:val="002979C2"/>
    <w:rsid w:val="002A4D46"/>
    <w:rsid w:val="002C11A4"/>
    <w:rsid w:val="00306E6E"/>
    <w:rsid w:val="00313EC5"/>
    <w:rsid w:val="00315A41"/>
    <w:rsid w:val="003C6085"/>
    <w:rsid w:val="00450B73"/>
    <w:rsid w:val="0048262A"/>
    <w:rsid w:val="005B1B85"/>
    <w:rsid w:val="00634623"/>
    <w:rsid w:val="00714E3E"/>
    <w:rsid w:val="00743C78"/>
    <w:rsid w:val="00787B33"/>
    <w:rsid w:val="007D4BA3"/>
    <w:rsid w:val="00802A92"/>
    <w:rsid w:val="00876D65"/>
    <w:rsid w:val="008A2D67"/>
    <w:rsid w:val="008F1ACE"/>
    <w:rsid w:val="00945C4D"/>
    <w:rsid w:val="009639E0"/>
    <w:rsid w:val="0099227D"/>
    <w:rsid w:val="00A15D20"/>
    <w:rsid w:val="00AB0E86"/>
    <w:rsid w:val="00AE0A6B"/>
    <w:rsid w:val="00B224D7"/>
    <w:rsid w:val="00B240E8"/>
    <w:rsid w:val="00BE4A8D"/>
    <w:rsid w:val="00C129C7"/>
    <w:rsid w:val="00C316B9"/>
    <w:rsid w:val="00C52C4D"/>
    <w:rsid w:val="00CC7F3F"/>
    <w:rsid w:val="00CE5CF0"/>
    <w:rsid w:val="00CE7304"/>
    <w:rsid w:val="00DD1A77"/>
    <w:rsid w:val="00E57A4F"/>
    <w:rsid w:val="00E83405"/>
    <w:rsid w:val="00E87B67"/>
    <w:rsid w:val="00EB5EA7"/>
    <w:rsid w:val="00F02FB4"/>
    <w:rsid w:val="00F075B4"/>
    <w:rsid w:val="00F4047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8C3F"/>
  <w15:docId w15:val="{D3AFBB96-35FF-4D28-9167-749EA4A8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5C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CE5CF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CE5CF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E5CF0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CE5CF0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paragraph" w:styleId="Zkladntext">
    <w:name w:val="Body Text"/>
    <w:basedOn w:val="Normlny"/>
    <w:link w:val="ZkladntextChar"/>
    <w:rsid w:val="00CE5CF0"/>
    <w:pPr>
      <w:widowControl w:val="0"/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rsid w:val="00CE5CF0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oznam">
    <w:name w:val="List"/>
    <w:basedOn w:val="Normlny"/>
    <w:rsid w:val="00CE5CF0"/>
    <w:pPr>
      <w:suppressAutoHyphens/>
      <w:autoSpaceDE/>
      <w:autoSpaceDN/>
      <w:ind w:left="283" w:hanging="283"/>
    </w:pPr>
    <w:rPr>
      <w:sz w:val="20"/>
      <w:szCs w:val="20"/>
      <w:lang w:eastAsia="zh-CN"/>
    </w:rPr>
  </w:style>
  <w:style w:type="paragraph" w:styleId="Zoznamsodrkami4">
    <w:name w:val="List Bullet 4"/>
    <w:basedOn w:val="Normlny"/>
    <w:rsid w:val="00CE5CF0"/>
    <w:pPr>
      <w:suppressAutoHyphens/>
      <w:autoSpaceDE/>
      <w:autoSpaceDN/>
      <w:ind w:left="1132" w:hanging="283"/>
    </w:pPr>
    <w:rPr>
      <w:sz w:val="20"/>
      <w:szCs w:val="20"/>
      <w:lang w:eastAsia="zh-CN"/>
    </w:rPr>
  </w:style>
  <w:style w:type="paragraph" w:styleId="Zoznamsodrkami5">
    <w:name w:val="List Bullet 5"/>
    <w:basedOn w:val="Normlny"/>
    <w:rsid w:val="00CE5CF0"/>
    <w:pPr>
      <w:suppressAutoHyphens/>
      <w:autoSpaceDE/>
      <w:autoSpaceDN/>
      <w:ind w:left="1415" w:hanging="283"/>
    </w:pPr>
    <w:rPr>
      <w:sz w:val="20"/>
      <w:szCs w:val="20"/>
      <w:lang w:eastAsia="zh-CN"/>
    </w:rPr>
  </w:style>
  <w:style w:type="paragraph" w:styleId="Zoznamsodrkami2">
    <w:name w:val="List Bullet 2"/>
    <w:basedOn w:val="Normlny"/>
    <w:rsid w:val="00CE5CF0"/>
    <w:pPr>
      <w:suppressAutoHyphens/>
      <w:autoSpaceDE/>
      <w:autoSpaceDN/>
      <w:ind w:left="566" w:hanging="283"/>
    </w:pPr>
    <w:rPr>
      <w:sz w:val="20"/>
      <w:szCs w:val="20"/>
      <w:lang w:eastAsia="zh-CN"/>
    </w:rPr>
  </w:style>
  <w:style w:type="character" w:styleId="Odkaznakomentr">
    <w:name w:val="annotation reference"/>
    <w:basedOn w:val="Predvolenpsmoodseku"/>
    <w:semiHidden/>
    <w:unhideWhenUsed/>
    <w:rsid w:val="002C11A4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C11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C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1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1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1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1A4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FC61F6"/>
    <w:pPr>
      <w:autoSpaceDE/>
      <w:autoSpaceDN/>
      <w:ind w:left="708"/>
    </w:pPr>
    <w:rPr>
      <w:rFonts w:ascii="Trebuchet MS" w:hAnsi="Trebuchet MS" w:cs="Trebuchet MS"/>
    </w:rPr>
  </w:style>
  <w:style w:type="character" w:styleId="Zstupntext">
    <w:name w:val="Placeholder Text"/>
    <w:basedOn w:val="Predvolenpsmoodseku"/>
    <w:uiPriority w:val="99"/>
    <w:semiHidden/>
    <w:rsid w:val="001D65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28803-4944-4182-94CF-5B13553F6AE3}"/>
      </w:docPartPr>
      <w:docPartBody>
        <w:p w:rsidR="000F7D92" w:rsidRDefault="00FA155A"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226F595FE414CEF8ED8494F0D6D9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BA567-38E2-42A9-A151-5FE037D9160D}"/>
      </w:docPartPr>
      <w:docPartBody>
        <w:p w:rsidR="005E54DC" w:rsidRDefault="00926799" w:rsidP="00926799">
          <w:pPr>
            <w:pStyle w:val="B226F595FE414CEF8ED8494F0D6D9755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5A"/>
    <w:rsid w:val="000F7D92"/>
    <w:rsid w:val="004934C0"/>
    <w:rsid w:val="00523DE4"/>
    <w:rsid w:val="005E54DC"/>
    <w:rsid w:val="0085025F"/>
    <w:rsid w:val="00870A49"/>
    <w:rsid w:val="00926799"/>
    <w:rsid w:val="009D1185"/>
    <w:rsid w:val="00BA545D"/>
    <w:rsid w:val="00EA3283"/>
    <w:rsid w:val="00FA155A"/>
    <w:rsid w:val="00FC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26799"/>
    <w:rPr>
      <w:color w:val="808080"/>
    </w:rPr>
  </w:style>
  <w:style w:type="paragraph" w:customStyle="1" w:styleId="B226F595FE414CEF8ED8494F0D6D9755">
    <w:name w:val="B226F595FE414CEF8ED8494F0D6D9755"/>
    <w:rsid w:val="00926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Tremba</dc:creator>
  <cp:lastModifiedBy>Mršťáková Veronika</cp:lastModifiedBy>
  <cp:revision>34</cp:revision>
  <dcterms:created xsi:type="dcterms:W3CDTF">2024-03-31T08:27:00Z</dcterms:created>
  <dcterms:modified xsi:type="dcterms:W3CDTF">2024-11-21T08:49:00Z</dcterms:modified>
</cp:coreProperties>
</file>