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C8839"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70C0"/>
          <w:lang w:eastAsia="sk-SK"/>
        </w:rPr>
        <w:t>Príloha č. 3 Zmluvy </w:t>
      </w:r>
    </w:p>
    <w:p w14:paraId="7ED2D90E"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FINANČNÉ RIADENIE A MONITOROVANIE PROJEKTU</w:t>
      </w:r>
      <w:r w:rsidRPr="001F7804">
        <w:rPr>
          <w:rFonts w:ascii="Arial Narrow" w:eastAsia="Times New Roman" w:hAnsi="Arial Narrow" w:cs="Segoe UI"/>
          <w:color w:val="000000"/>
          <w:lang w:eastAsia="sk-SK"/>
        </w:rPr>
        <w:t> </w:t>
      </w:r>
    </w:p>
    <w:p w14:paraId="79DDF2E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Všeobecné identifikačné údaje</w:t>
      </w:r>
      <w:r w:rsidRPr="001F7804">
        <w:rPr>
          <w:rFonts w:ascii="Arial Narrow" w:eastAsia="Times New Roman" w:hAnsi="Arial Narrow" w:cs="Segoe UI"/>
          <w:color w:val="000000"/>
          <w:lang w:eastAsia="sk-SK"/>
        </w:rPr>
        <w:t> </w:t>
      </w:r>
    </w:p>
    <w:p w14:paraId="52BD969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Komponent: Komponent 8: Zv</w:t>
      </w:r>
      <w:r w:rsidRPr="001F7804">
        <w:rPr>
          <w:rFonts w:ascii="Calibri" w:eastAsia="Times New Roman" w:hAnsi="Calibri" w:cs="Calibri"/>
          <w:color w:val="000000"/>
          <w:lang w:eastAsia="sk-SK"/>
        </w:rPr>
        <w:t>ýš</w:t>
      </w:r>
      <w:r w:rsidRPr="001F7804">
        <w:rPr>
          <w:rFonts w:ascii="Arial Narrow" w:eastAsia="Times New Roman" w:hAnsi="Arial Narrow" w:cs="Segoe UI"/>
          <w:color w:val="000000"/>
          <w:lang w:eastAsia="sk-SK"/>
        </w:rPr>
        <w:t>enie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konnosti slovensk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4E47CC24"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Reforma/investícia: Invest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cia 1: Investi</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podpora pri strategickom rozvoji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336F696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Výzvy: Komplexn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moderniz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cia budov a intern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tov verejn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a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tnych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w:t>
      </w:r>
    </w:p>
    <w:p w14:paraId="542A821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d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zvy:</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08I01-20-V04 </w:t>
      </w:r>
    </w:p>
    <w:p w14:paraId="7DCD434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Sch</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ma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tnej pomoci:    Neuplat</w:t>
      </w:r>
      <w:r w:rsidRPr="001F7804">
        <w:rPr>
          <w:rFonts w:ascii="Calibri" w:eastAsia="Times New Roman" w:hAnsi="Calibri" w:cs="Calibri"/>
          <w:color w:val="000000"/>
          <w:lang w:eastAsia="sk-SK"/>
        </w:rPr>
        <w:t>ň</w:t>
      </w:r>
      <w:r w:rsidRPr="001F7804">
        <w:rPr>
          <w:rFonts w:ascii="Arial Narrow" w:eastAsia="Times New Roman" w:hAnsi="Arial Narrow" w:cs="Segoe UI"/>
          <w:color w:val="000000"/>
          <w:lang w:eastAsia="sk-SK"/>
        </w:rPr>
        <w:t>uje sa </w:t>
      </w:r>
    </w:p>
    <w:p w14:paraId="469B1153"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5F473D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Projektu:  </w:t>
      </w:r>
    </w:p>
    <w:p w14:paraId="4E0D0560"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49420E5"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 xml:space="preserve">a:         Ministerstvo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kolstva, vedy,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skumu a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portu Slovenskej republiky </w:t>
      </w:r>
    </w:p>
    <w:p w14:paraId="21BED60C"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Stromov</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1, 813 30 Bratislava </w:t>
      </w:r>
    </w:p>
    <w:p w14:paraId="31265092"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Kontaktn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daje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25EDAC16"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webov</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https://www.minedu.sk/investicna-podpora-pri-strategickom-rozvoji-vysokych-skol </w:t>
      </w:r>
    </w:p>
    <w:p w14:paraId="29EF8091"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emailov</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adresa: investiciavs@minedu.sk </w:t>
      </w:r>
    </w:p>
    <w:p w14:paraId="6423F37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telef</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n: +421 2/59 374 111 </w:t>
      </w:r>
    </w:p>
    <w:p w14:paraId="524036A8"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47DB2BC"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zov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653E98C2"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S</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dlo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2D7728BD"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Kontaktn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daje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a: </w:t>
      </w:r>
    </w:p>
    <w:p w14:paraId="4F62A177"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5D94506" w14:textId="77777777" w:rsidR="001F7804" w:rsidRPr="001F7804" w:rsidRDefault="001F7804" w:rsidP="001F7804">
      <w:pPr>
        <w:spacing w:after="0" w:line="240" w:lineRule="auto"/>
        <w:ind w:right="10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Trvanie projektu: </w:t>
      </w:r>
    </w:p>
    <w:p w14:paraId="4B39B52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7FE72E98" w14:textId="15CF313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Indikatívna výška prostriedkov mechanizmu určených na Projekt: </w:t>
      </w:r>
      <w:r w:rsidR="008B20E1"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EUR, ktor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je rozdelen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na obdobie trvania Projektu nasledovne: </w:t>
      </w:r>
    </w:p>
    <w:p w14:paraId="62F37B79" w14:textId="2288F8F8"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31D4AD58" w14:textId="7BC409F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470AE162" w14:textId="2ABE9089"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výška prostriedkov mechanizmu určených na Projekt v období od </w:t>
      </w:r>
      <w:r w:rsidRPr="001F7804">
        <w:rPr>
          <w:rFonts w:ascii="Arial Narrow" w:eastAsia="Times New Roman" w:hAnsi="Arial Narrow" w:cs="Segoe UI"/>
          <w:color w:val="000000"/>
          <w:shd w:val="clear" w:color="auto" w:fill="FFFF00"/>
          <w:lang w:eastAsia="sk-SK"/>
        </w:rPr>
        <w:t>..................</w:t>
      </w:r>
      <w:r w:rsidR="008B20E1">
        <w:rPr>
          <w:rFonts w:ascii="Arial Narrow" w:eastAsia="Times New Roman" w:hAnsi="Arial Narrow" w:cs="Segoe UI"/>
          <w:color w:val="000000"/>
          <w:shd w:val="clear" w:color="auto" w:fill="FFFF00"/>
          <w:lang w:eastAsia="sk-SK"/>
        </w:rPr>
        <w:t xml:space="preserve"> </w:t>
      </w:r>
      <w:r w:rsidRPr="001F7804">
        <w:rPr>
          <w:rFonts w:ascii="Arial Narrow" w:eastAsia="Times New Roman" w:hAnsi="Arial Narrow" w:cs="Segoe UI"/>
          <w:color w:val="000000"/>
          <w:lang w:eastAsia="sk-SK"/>
        </w:rPr>
        <w:t xml:space="preserve">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..................EUR</w:t>
      </w:r>
      <w:r w:rsidRPr="001F7804">
        <w:rPr>
          <w:rFonts w:ascii="Arial Narrow" w:eastAsia="Times New Roman" w:hAnsi="Arial Narrow" w:cs="Segoe UI"/>
          <w:color w:val="000000"/>
          <w:lang w:eastAsia="sk-SK"/>
        </w:rPr>
        <w:t xml:space="preserve"> (slovom:.....................................................), </w:t>
      </w:r>
    </w:p>
    <w:p w14:paraId="0775535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poskytovaná podľa Tabuliek č. 1, 3 a 5: Harmonogram predkladania žiadosti o platbu (ďalej len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prijímateľom. </w:t>
      </w:r>
    </w:p>
    <w:p w14:paraId="3B0A987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Hlavný cieľ Projektu: Rekon</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trukcia budov vysok</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 xml:space="preserve">ch </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ô</w:t>
      </w:r>
      <w:r w:rsidRPr="001F7804">
        <w:rPr>
          <w:rFonts w:ascii="Arial Narrow" w:eastAsia="Times New Roman" w:hAnsi="Arial Narrow" w:cs="Segoe UI"/>
          <w:color w:val="000000"/>
          <w:lang w:eastAsia="sk-SK"/>
        </w:rPr>
        <w:t>l a intern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tov s </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sporou prim</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rnej energie vy</w:t>
      </w:r>
      <w:r w:rsidRPr="001F7804">
        <w:rPr>
          <w:rFonts w:ascii="Calibri" w:eastAsia="Times New Roman" w:hAnsi="Calibri" w:cs="Calibri"/>
          <w:color w:val="000000"/>
          <w:lang w:eastAsia="sk-SK"/>
        </w:rPr>
        <w:t>šš</w:t>
      </w:r>
      <w:r w:rsidRPr="001F7804">
        <w:rPr>
          <w:rFonts w:ascii="Arial Narrow" w:eastAsia="Times New Roman" w:hAnsi="Arial Narrow" w:cs="Segoe UI"/>
          <w:color w:val="000000"/>
          <w:lang w:eastAsia="sk-SK"/>
        </w:rPr>
        <w:t>ou ako 30 %. </w:t>
      </w:r>
    </w:p>
    <w:p w14:paraId="20886DCB"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FINANCOVANIE PROJEKTU</w:t>
      </w:r>
      <w:r w:rsidRPr="001F7804">
        <w:rPr>
          <w:rFonts w:ascii="Arial Narrow" w:eastAsia="Times New Roman" w:hAnsi="Arial Narrow" w:cs="Segoe UI"/>
          <w:color w:val="000000"/>
          <w:lang w:eastAsia="sk-SK"/>
        </w:rPr>
        <w:t> </w:t>
      </w:r>
    </w:p>
    <w:p w14:paraId="2CE8C6AF" w14:textId="5B0DCDBE"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Projekt bude financovaný z prostriedkov mechanizmu Plánu obnovy a odolnosti SR pri dodržiavaní ustanovení</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Systému implementácie Plánu obnovy a odolnosti SR systémom zálohových platieb. </w:t>
      </w:r>
    </w:p>
    <w:p w14:paraId="791AFB6A" w14:textId="32E01EE4"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budú poskytované po nadobudnutí účinnosti tejto zmluvy podľa stanoveného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harmonogramu bezhotovostným prevodom na bankové účty zmluvných strán. </w:t>
      </w:r>
    </w:p>
    <w:p w14:paraId="0F5CBD4E"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1B2C1B87" w14:textId="7CD841AE"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SYSTÉM FINANČNÝCH ÚČTOV</w:t>
      </w:r>
      <w:r w:rsidRPr="001F7804">
        <w:rPr>
          <w:rFonts w:ascii="Arial Narrow" w:eastAsia="Times New Roman" w:hAnsi="Arial Narrow" w:cs="Segoe UI"/>
          <w:color w:val="000000"/>
          <w:lang w:eastAsia="sk-SK"/>
        </w:rPr>
        <w:t> </w:t>
      </w:r>
    </w:p>
    <w:p w14:paraId="0628D400" w14:textId="77777777" w:rsidR="001F7804" w:rsidRPr="001F7804" w:rsidRDefault="001F7804" w:rsidP="001F7804">
      <w:pPr>
        <w:spacing w:after="0" w:line="240" w:lineRule="auto"/>
        <w:ind w:right="679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 xml:space="preserve">Účty vykonávateľa </w:t>
      </w:r>
      <w:r w:rsidRPr="001F7804">
        <w:rPr>
          <w:rFonts w:ascii="Arial Narrow" w:eastAsia="Times New Roman" w:hAnsi="Arial Narrow" w:cs="Segoe UI"/>
          <w:color w:val="000000"/>
          <w:lang w:eastAsia="sk-SK"/>
        </w:rPr>
        <w:t>Výdavkový rozpočtový účet </w:t>
      </w:r>
    </w:p>
    <w:p w14:paraId="6759C23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Štátna pokladnica </w:t>
      </w:r>
    </w:p>
    <w:p w14:paraId="797BA27F" w14:textId="0E62FB86"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Číslo účtu (IBAN): SK37 8180 0000 00</w:t>
      </w:r>
      <w:r w:rsidR="00DB5F8C">
        <w:rPr>
          <w:rFonts w:ascii="Arial Narrow" w:eastAsia="Times New Roman" w:hAnsi="Arial Narrow" w:cs="Segoe UI"/>
          <w:color w:val="000000"/>
          <w:lang w:eastAsia="sk-SK"/>
        </w:rPr>
        <w:t>70</w:t>
      </w:r>
      <w:r w:rsidRPr="001F7804">
        <w:rPr>
          <w:rFonts w:ascii="Arial Narrow" w:eastAsia="Times New Roman" w:hAnsi="Arial Narrow" w:cs="Segoe UI"/>
          <w:color w:val="000000"/>
          <w:lang w:eastAsia="sk-SK"/>
        </w:rPr>
        <w:t xml:space="preserve"> 0066 1978 </w:t>
      </w:r>
    </w:p>
    <w:p w14:paraId="1715D40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73EDF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Príjmový rozpočtový účet </w:t>
      </w:r>
    </w:p>
    <w:p w14:paraId="697D7D10"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Štátna pokladnica </w:t>
      </w:r>
    </w:p>
    <w:p w14:paraId="0E33C893" w14:textId="11734436"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Číslo účtu (IBAN): SK</w:t>
      </w:r>
      <w:r w:rsidR="00DB5F8C">
        <w:rPr>
          <w:rFonts w:ascii="Arial Narrow" w:eastAsia="Times New Roman" w:hAnsi="Arial Narrow" w:cs="Segoe UI"/>
          <w:color w:val="000000"/>
          <w:lang w:eastAsia="sk-SK"/>
        </w:rPr>
        <w:t>15</w:t>
      </w:r>
      <w:bookmarkStart w:id="0" w:name="_GoBack"/>
      <w:bookmarkEnd w:id="0"/>
      <w:r w:rsidRPr="001F7804">
        <w:rPr>
          <w:rFonts w:ascii="Arial Narrow" w:eastAsia="Times New Roman" w:hAnsi="Arial Narrow" w:cs="Segoe UI"/>
          <w:color w:val="000000"/>
          <w:lang w:eastAsia="sk-SK"/>
        </w:rPr>
        <w:t xml:space="preserve"> 8180 0000 00</w:t>
      </w:r>
      <w:r w:rsidR="00DB5F8C">
        <w:rPr>
          <w:rFonts w:ascii="Arial Narrow" w:eastAsia="Times New Roman" w:hAnsi="Arial Narrow" w:cs="Segoe UI"/>
          <w:color w:val="000000"/>
          <w:lang w:eastAsia="sk-SK"/>
        </w:rPr>
        <w:t>70</w:t>
      </w:r>
      <w:r w:rsidRPr="001F7804">
        <w:rPr>
          <w:rFonts w:ascii="Arial Narrow" w:eastAsia="Times New Roman" w:hAnsi="Arial Narrow" w:cs="Segoe UI"/>
          <w:color w:val="000000"/>
          <w:lang w:eastAsia="sk-SK"/>
        </w:rPr>
        <w:t xml:space="preserve"> 0066 1986 </w:t>
      </w:r>
    </w:p>
    <w:p w14:paraId="73A2693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Účet prijímateľa</w:t>
      </w:r>
      <w:r w:rsidRPr="001F7804">
        <w:rPr>
          <w:rFonts w:ascii="Arial Narrow" w:eastAsia="Times New Roman" w:hAnsi="Arial Narrow" w:cs="Segoe UI"/>
          <w:color w:val="000000"/>
          <w:lang w:eastAsia="sk-SK"/>
        </w:rPr>
        <w:t> </w:t>
      </w:r>
    </w:p>
    <w:p w14:paraId="38AC786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Názov inštitúcie: Číslo účtu (IBAN): </w:t>
      </w:r>
    </w:p>
    <w:p w14:paraId="1C41572B"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4B947551" w14:textId="73D70E02"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lastRenderedPageBreak/>
        <w:t>STANOVENIE VÝŠKY PROSTRIEDKOV MECHANIZMU</w:t>
      </w:r>
      <w:r w:rsidRPr="001F7804">
        <w:rPr>
          <w:rFonts w:ascii="Arial Narrow" w:eastAsia="Times New Roman" w:hAnsi="Arial Narrow" w:cs="Segoe UI"/>
          <w:color w:val="000000"/>
          <w:lang w:eastAsia="sk-SK"/>
        </w:rPr>
        <w:t> </w:t>
      </w:r>
    </w:p>
    <w:p w14:paraId="1965731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Prostriedky mechanizmu v indikatívnej výške budú prijímateľovi posúdené ako oprávnené a poskytované za predpokladu, že bud</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 xml:space="preserve"> splnen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etky podmienky v</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zvy s</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k</w:t>
      </w:r>
      <w:r w:rsidRPr="001F7804">
        <w:rPr>
          <w:rFonts w:ascii="Calibri" w:eastAsia="Times New Roman" w:hAnsi="Calibri" w:cs="Calibri"/>
          <w:color w:val="000000"/>
          <w:lang w:eastAsia="sk-SK"/>
        </w:rPr>
        <w:t>ó</w:t>
      </w:r>
      <w:r w:rsidRPr="001F7804">
        <w:rPr>
          <w:rFonts w:ascii="Arial Narrow" w:eastAsia="Times New Roman" w:hAnsi="Arial Narrow" w:cs="Segoe UI"/>
          <w:color w:val="000000"/>
          <w:lang w:eastAsia="sk-SK"/>
        </w:rPr>
        <w:t>dom 08I01-20-V04. </w:t>
      </w:r>
    </w:p>
    <w:p w14:paraId="63FD7BA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Maximálna výška poskytnutých finančných prostriedkov sa pridelí prijímateľovi podľa nasledovného vzorca: </w:t>
      </w:r>
    </w:p>
    <w:p w14:paraId="0E7D428F" w14:textId="77777777" w:rsidR="001F7804" w:rsidRPr="001F7804" w:rsidRDefault="001F7804" w:rsidP="001F7804">
      <w:pPr>
        <w:spacing w:after="0" w:line="240" w:lineRule="auto"/>
        <w:ind w:left="705" w:firstLine="705"/>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Celková podlahová plocha Projektu v</w:t>
      </w:r>
      <w:r w:rsidRPr="001F7804">
        <w:rPr>
          <w:rFonts w:ascii="Arial" w:eastAsia="Times New Roman" w:hAnsi="Arial" w:cs="Arial"/>
          <w:b/>
          <w:bCs/>
          <w:lang w:eastAsia="sk-SK"/>
        </w:rPr>
        <w:t> </w:t>
      </w:r>
      <w:r w:rsidRPr="001F7804">
        <w:rPr>
          <w:rFonts w:ascii="Arial Narrow" w:eastAsia="Times New Roman" w:hAnsi="Arial Narrow" w:cs="Segoe UI"/>
          <w:b/>
          <w:bCs/>
          <w:lang w:eastAsia="sk-SK"/>
        </w:rPr>
        <w:t>m</w:t>
      </w:r>
      <w:r w:rsidRPr="001F7804">
        <w:rPr>
          <w:rFonts w:ascii="Arial Narrow" w:eastAsia="Times New Roman" w:hAnsi="Arial Narrow" w:cs="Segoe UI"/>
          <w:b/>
          <w:bCs/>
          <w:sz w:val="17"/>
          <w:szCs w:val="17"/>
          <w:vertAlign w:val="superscript"/>
          <w:lang w:eastAsia="sk-SK"/>
        </w:rPr>
        <w:t>2</w:t>
      </w:r>
      <w:r w:rsidRPr="001F7804">
        <w:rPr>
          <w:rFonts w:ascii="Arial Narrow" w:eastAsia="Times New Roman" w:hAnsi="Arial Narrow" w:cs="Segoe UI"/>
          <w:b/>
          <w:bCs/>
          <w:lang w:eastAsia="sk-SK"/>
        </w:rPr>
        <w:t>  x 1 000,00 EUR s</w:t>
      </w:r>
      <w:r w:rsidRPr="001F7804">
        <w:rPr>
          <w:rFonts w:ascii="Arial" w:eastAsia="Times New Roman" w:hAnsi="Arial" w:cs="Arial"/>
          <w:b/>
          <w:bCs/>
          <w:lang w:eastAsia="sk-SK"/>
        </w:rPr>
        <w:t> </w:t>
      </w:r>
      <w:r w:rsidRPr="001F7804">
        <w:rPr>
          <w:rFonts w:ascii="Arial Narrow" w:eastAsia="Times New Roman" w:hAnsi="Arial Narrow" w:cs="Segoe UI"/>
          <w:b/>
          <w:bCs/>
          <w:lang w:eastAsia="sk-SK"/>
        </w:rPr>
        <w:t>DPH</w:t>
      </w:r>
      <w:r w:rsidRPr="001F7804">
        <w:rPr>
          <w:rFonts w:ascii="Arial Narrow" w:eastAsia="Times New Roman" w:hAnsi="Arial Narrow" w:cs="Segoe UI"/>
          <w:lang w:eastAsia="sk-SK"/>
        </w:rPr>
        <w:t> </w:t>
      </w:r>
    </w:p>
    <w:p w14:paraId="766F24B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Celková podlahová plocha</w:t>
      </w:r>
      <w:r w:rsidRPr="001F7804">
        <w:rPr>
          <w:rFonts w:ascii="Arial Narrow" w:eastAsia="Times New Roman" w:hAnsi="Arial Narrow" w:cs="Segoe UI"/>
          <w:lang w:eastAsia="sk-SK"/>
        </w:rPr>
        <w:t xml:space="preserve"> </w:t>
      </w:r>
      <w:r w:rsidRPr="001F7804">
        <w:rPr>
          <w:rFonts w:ascii="Arial Narrow" w:eastAsia="Times New Roman" w:hAnsi="Arial Narrow" w:cs="Segoe UI"/>
          <w:b/>
          <w:bCs/>
          <w:lang w:eastAsia="sk-SK"/>
        </w:rPr>
        <w:t>Projektu</w:t>
      </w:r>
      <w:r w:rsidRPr="001F7804">
        <w:rPr>
          <w:rFonts w:ascii="Arial Narrow" w:eastAsia="Times New Roman" w:hAnsi="Arial Narrow" w:cs="Segoe UI"/>
          <w:lang w:eastAsia="sk-SK"/>
        </w:rPr>
        <w:t xml:space="preserve"> je zhodná s celkovou podlahovou plochou uvedenou na Projektu prislúchajúcom </w:t>
      </w:r>
      <w:r w:rsidRPr="001F7804">
        <w:rPr>
          <w:rFonts w:ascii="Arial Narrow" w:eastAsia="Times New Roman" w:hAnsi="Arial Narrow" w:cs="Segoe UI"/>
          <w:b/>
          <w:bCs/>
          <w:lang w:eastAsia="sk-SK"/>
        </w:rPr>
        <w:t>Energetickom certifikáte</w:t>
      </w:r>
      <w:r w:rsidRPr="001F7804">
        <w:rPr>
          <w:rFonts w:ascii="Arial Narrow" w:eastAsia="Times New Roman" w:hAnsi="Arial Narrow" w:cs="Segoe UI"/>
          <w:b/>
          <w:bCs/>
          <w:sz w:val="17"/>
          <w:szCs w:val="17"/>
          <w:vertAlign w:val="superscript"/>
          <w:lang w:eastAsia="sk-SK"/>
        </w:rPr>
        <w:t>1</w:t>
      </w:r>
      <w:r w:rsidRPr="001F7804">
        <w:rPr>
          <w:rFonts w:ascii="Arial Narrow" w:eastAsia="Times New Roman" w:hAnsi="Arial Narrow" w:cs="Segoe UI"/>
          <w:lang w:eastAsia="sk-SK"/>
        </w:rPr>
        <w:t xml:space="preserve">, alebo </w:t>
      </w:r>
      <w:r w:rsidRPr="001F7804">
        <w:rPr>
          <w:rFonts w:ascii="Arial Narrow" w:eastAsia="Times New Roman" w:hAnsi="Arial Narrow" w:cs="Segoe UI"/>
          <w:b/>
          <w:bCs/>
          <w:lang w:eastAsia="sk-SK"/>
        </w:rPr>
        <w:t>Projektovom energetickom hodnotení</w:t>
      </w:r>
      <w:r w:rsidRPr="001F7804">
        <w:rPr>
          <w:rFonts w:ascii="Arial Narrow" w:eastAsia="Times New Roman" w:hAnsi="Arial Narrow" w:cs="Segoe UI"/>
          <w:b/>
          <w:bCs/>
          <w:sz w:val="17"/>
          <w:szCs w:val="17"/>
          <w:vertAlign w:val="superscript"/>
          <w:lang w:eastAsia="sk-SK"/>
        </w:rPr>
        <w:t>2</w:t>
      </w:r>
      <w:r w:rsidRPr="001F7804">
        <w:rPr>
          <w:rFonts w:ascii="Arial Narrow" w:eastAsia="Times New Roman" w:hAnsi="Arial Narrow" w:cs="Segoe UI"/>
          <w:lang w:eastAsia="sk-SK"/>
        </w:rPr>
        <w:t>, vyrátaná v</w:t>
      </w:r>
      <w:r w:rsidRPr="001F7804">
        <w:rPr>
          <w:rFonts w:ascii="Arial" w:eastAsia="Times New Roman" w:hAnsi="Arial" w:cs="Arial"/>
          <w:lang w:eastAsia="sk-SK"/>
        </w:rPr>
        <w:t> </w:t>
      </w:r>
      <w:r w:rsidRPr="001F7804">
        <w:rPr>
          <w:rFonts w:ascii="Arial Narrow" w:eastAsia="Times New Roman" w:hAnsi="Arial Narrow" w:cs="Segoe UI"/>
          <w:lang w:eastAsia="sk-SK"/>
        </w:rPr>
        <w:t>s</w:t>
      </w:r>
      <w:r w:rsidRPr="001F7804">
        <w:rPr>
          <w:rFonts w:ascii="Arial Narrow" w:eastAsia="Times New Roman" w:hAnsi="Arial Narrow" w:cs="Arial Narrow"/>
          <w:lang w:eastAsia="sk-SK"/>
        </w:rPr>
        <w:t>ú</w:t>
      </w:r>
      <w:r w:rsidRPr="001F7804">
        <w:rPr>
          <w:rFonts w:ascii="Arial Narrow" w:eastAsia="Times New Roman" w:hAnsi="Arial Narrow" w:cs="Segoe UI"/>
          <w:lang w:eastAsia="sk-SK"/>
        </w:rPr>
        <w:t xml:space="preserve">lade s </w:t>
      </w:r>
      <w:r w:rsidRPr="001F7804">
        <w:rPr>
          <w:rFonts w:ascii="Arial Narrow" w:eastAsia="Times New Roman" w:hAnsi="Arial Narrow" w:cs="Arial Narrow"/>
          <w:lang w:eastAsia="sk-SK"/>
        </w:rPr>
        <w:t>§</w:t>
      </w:r>
      <w:r w:rsidRPr="001F7804">
        <w:rPr>
          <w:rFonts w:ascii="Arial Narrow" w:eastAsia="Times New Roman" w:hAnsi="Arial Narrow" w:cs="Segoe UI"/>
          <w:lang w:eastAsia="sk-SK"/>
        </w:rPr>
        <w:t xml:space="preserve"> 1 ods. 6 a</w:t>
      </w:r>
      <w:r w:rsidRPr="001F7804">
        <w:rPr>
          <w:rFonts w:ascii="Arial Narrow" w:eastAsia="Times New Roman" w:hAnsi="Arial Narrow" w:cs="Arial Narrow"/>
          <w:lang w:eastAsia="sk-SK"/>
        </w:rPr>
        <w:t>ž</w:t>
      </w:r>
      <w:r w:rsidRPr="001F7804">
        <w:rPr>
          <w:rFonts w:ascii="Arial Narrow" w:eastAsia="Times New Roman" w:hAnsi="Arial Narrow" w:cs="Segoe UI"/>
          <w:lang w:eastAsia="sk-SK"/>
        </w:rPr>
        <w:t xml:space="preserve"> 11 vyhl</w:t>
      </w:r>
      <w:r w:rsidRPr="001F7804">
        <w:rPr>
          <w:rFonts w:ascii="Arial Narrow" w:eastAsia="Times New Roman" w:hAnsi="Arial Narrow" w:cs="Arial Narrow"/>
          <w:lang w:eastAsia="sk-SK"/>
        </w:rPr>
        <w:t>áš</w:t>
      </w:r>
      <w:r w:rsidRPr="001F7804">
        <w:rPr>
          <w:rFonts w:ascii="Arial Narrow" w:eastAsia="Times New Roman" w:hAnsi="Arial Narrow" w:cs="Segoe UI"/>
          <w:lang w:eastAsia="sk-SK"/>
        </w:rPr>
        <w:t xml:space="preserve">ky </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 364/2012 Z. z. o energetickej hospod</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rnosti budov. </w:t>
      </w:r>
    </w:p>
    <w:p w14:paraId="20E0663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 xml:space="preserve">Projekt </w:t>
      </w:r>
      <w:r w:rsidRPr="001F7804">
        <w:rPr>
          <w:rFonts w:ascii="Arial Narrow" w:eastAsia="Times New Roman" w:hAnsi="Arial Narrow" w:cs="Segoe UI"/>
          <w:lang w:eastAsia="sk-SK"/>
        </w:rPr>
        <w:t>je definovaný ako súbor aktivít realizovaných na Celkovej podlahovej ploche Projektu, prípadne na prislúchajúcich exteriérových plochách. Projektu môže prislúchať najviac jeden Energetický certifikát, alebo najviac jedno Projektové energetické hodnotenie. </w:t>
      </w:r>
    </w:p>
    <w:p w14:paraId="5BBED90C" w14:textId="7239A096"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Súčet opr</w:t>
      </w:r>
      <w:r w:rsidRPr="001F7804">
        <w:rPr>
          <w:rFonts w:ascii="Calibri" w:eastAsia="Times New Roman" w:hAnsi="Calibri" w:cs="Calibri"/>
          <w:color w:val="000000"/>
          <w:u w:val="single"/>
          <w:lang w:eastAsia="sk-SK"/>
        </w:rPr>
        <w:t>á</w:t>
      </w:r>
      <w:r w:rsidRPr="001F7804">
        <w:rPr>
          <w:rFonts w:ascii="Arial Narrow" w:eastAsia="Times New Roman" w:hAnsi="Arial Narrow" w:cs="Segoe UI"/>
          <w:color w:val="000000"/>
          <w:u w:val="single"/>
          <w:lang w:eastAsia="sk-SK"/>
        </w:rPr>
        <w:t>vnen</w:t>
      </w:r>
      <w:r w:rsidRPr="001F7804">
        <w:rPr>
          <w:rFonts w:ascii="Calibri" w:eastAsia="Times New Roman" w:hAnsi="Calibri" w:cs="Calibri"/>
          <w:color w:val="000000"/>
          <w:u w:val="single"/>
          <w:lang w:eastAsia="sk-SK"/>
        </w:rPr>
        <w:t>ý</w:t>
      </w:r>
      <w:r w:rsidRPr="001F7804">
        <w:rPr>
          <w:rFonts w:ascii="Arial Narrow" w:eastAsia="Times New Roman" w:hAnsi="Arial Narrow" w:cs="Segoe UI"/>
          <w:color w:val="000000"/>
          <w:u w:val="single"/>
          <w:lang w:eastAsia="sk-SK"/>
        </w:rPr>
        <w:t xml:space="preserve">ch nákladov prijímateľa nesmie prevyšovať </w:t>
      </w:r>
      <w:r w:rsidRPr="008B20E1">
        <w:rPr>
          <w:rFonts w:ascii="Arial Narrow" w:eastAsia="Times New Roman" w:hAnsi="Arial Narrow" w:cs="Segoe UI"/>
          <w:color w:val="000000"/>
          <w:u w:val="single"/>
          <w:lang w:eastAsia="sk-SK"/>
        </w:rPr>
        <w:t xml:space="preserve">sumu </w:t>
      </w:r>
      <w:r w:rsidR="008B20E1" w:rsidRPr="008B20E1">
        <w:rPr>
          <w:rFonts w:ascii="Arial Narrow" w:eastAsia="Times New Roman" w:hAnsi="Arial Narrow" w:cs="Segoe UI"/>
          <w:color w:val="000000"/>
          <w:u w:val="single"/>
          <w:shd w:val="clear" w:color="auto" w:fill="FFFF00"/>
          <w:lang w:eastAsia="sk-SK"/>
        </w:rPr>
        <w:t>..................</w:t>
      </w:r>
      <w:r w:rsidR="008B20E1" w:rsidRPr="008B20E1">
        <w:rPr>
          <w:rFonts w:ascii="Arial Narrow" w:eastAsia="Times New Roman" w:hAnsi="Arial Narrow" w:cs="Segoe UI"/>
          <w:color w:val="000000"/>
          <w:u w:val="single"/>
          <w:lang w:eastAsia="sk-SK"/>
        </w:rPr>
        <w:t xml:space="preserve">  </w:t>
      </w:r>
      <w:r w:rsidRPr="008B20E1">
        <w:rPr>
          <w:rFonts w:ascii="Arial Narrow" w:eastAsia="Times New Roman" w:hAnsi="Arial Narrow" w:cs="Segoe UI"/>
          <w:color w:val="000000"/>
          <w:u w:val="single"/>
          <w:lang w:eastAsia="sk-SK"/>
        </w:rPr>
        <w:t>EUR</w:t>
      </w:r>
      <w:r w:rsidRPr="001F7804">
        <w:rPr>
          <w:rFonts w:ascii="Arial Narrow" w:eastAsia="Times New Roman" w:hAnsi="Arial Narrow" w:cs="Segoe UI"/>
          <w:color w:val="000000"/>
          <w:u w:val="single"/>
          <w:lang w:eastAsia="sk-SK"/>
        </w:rPr>
        <w:t xml:space="preserve"> na jeden Projekt.</w:t>
      </w:r>
      <w:r w:rsidRPr="001F7804">
        <w:rPr>
          <w:rFonts w:ascii="Arial Narrow" w:eastAsia="Times New Roman" w:hAnsi="Arial Narrow" w:cs="Segoe UI"/>
          <w:color w:val="000000"/>
          <w:lang w:eastAsia="sk-SK"/>
        </w:rPr>
        <w:t> </w:t>
      </w:r>
    </w:p>
    <w:p w14:paraId="4399859D" w14:textId="4476F4DF"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prostriedkov mechanizmu má zriadený účet na prijatie prostriedkov mechanizmu od vykonávateľa</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vedený v EUR. Typ účtu a to, v ktorej finančnej inštitúcii je účet zriadený, je na rozhodnutí prijímateľa, okrem</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prijímateľov, ktorí sú štátnou rozpočtovou organizáciou; v takom prípade je finančnou inštitúciou Štátna pokladnica.</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Úrok vzniknutý na účte sa použije na financovanie projektu. </w:t>
      </w:r>
    </w:p>
    <w:p w14:paraId="73A7B338" w14:textId="229CE781"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vo svojom účtovníctve zabezpečí samostatné nákladové stredisko / samostatnú analytickú evidenciu</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príjmov a výdavkov spojených s prostriedkami mechanizmu v členení z hľadiska potrieb rozpočtového a</w:t>
      </w:r>
      <w:r w:rsidR="002864F9">
        <w:rPr>
          <w:rFonts w:ascii="Arial Narrow" w:eastAsia="Times New Roman" w:hAnsi="Arial Narrow" w:cs="Segoe UI"/>
          <w:color w:val="000000"/>
          <w:lang w:eastAsia="sk-SK"/>
        </w:rPr>
        <w:t> </w:t>
      </w:r>
      <w:r w:rsidRPr="001F7804">
        <w:rPr>
          <w:rFonts w:ascii="Arial Narrow" w:eastAsia="Times New Roman" w:hAnsi="Arial Narrow" w:cs="Segoe UI"/>
          <w:color w:val="000000"/>
          <w:lang w:eastAsia="sk-SK"/>
        </w:rPr>
        <w:t>finančného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riadenia účtovnej jednotky. </w:t>
      </w:r>
    </w:p>
    <w:p w14:paraId="03936DB9" w14:textId="786A0731"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Oprávnenosť výdavkov sa preukazuje prostredníctvom dokumentov v zmysle všeobecne záväzných právnych</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predpisov. </w:t>
      </w:r>
    </w:p>
    <w:p w14:paraId="49E507C8"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 PREDFINANCOVANIE</w:t>
      </w:r>
      <w:r w:rsidRPr="001F7804">
        <w:rPr>
          <w:rFonts w:ascii="Arial Narrow" w:eastAsia="Times New Roman" w:hAnsi="Arial Narrow" w:cs="Segoe UI"/>
          <w:color w:val="000000"/>
          <w:lang w:eastAsia="sk-SK"/>
        </w:rPr>
        <w:t> </w:t>
      </w:r>
    </w:p>
    <w:p w14:paraId="7268589F" w14:textId="16A2E002" w:rsidR="001F7804" w:rsidRPr="001F7804" w:rsidRDefault="001F7804" w:rsidP="001F7804">
      <w:pPr>
        <w:spacing w:after="0" w:line="240" w:lineRule="auto"/>
        <w:ind w:right="-5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predfinancovania formou</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prevodov z výdavkového bankového účtu vykonávateľa na účet prijímateľa. Pri využití systému </w:t>
      </w:r>
      <w:proofErr w:type="spellStart"/>
      <w:r w:rsidRPr="001F7804">
        <w:rPr>
          <w:rFonts w:ascii="Arial Narrow" w:eastAsia="Times New Roman" w:hAnsi="Arial Narrow" w:cs="Segoe UI"/>
          <w:color w:val="000000"/>
          <w:lang w:eastAsia="sk-SK"/>
        </w:rPr>
        <w:t>predfinancovaniasa</w:t>
      </w:r>
      <w:proofErr w:type="spellEnd"/>
      <w:r w:rsidRPr="001F7804">
        <w:rPr>
          <w:rFonts w:ascii="Arial Narrow" w:eastAsia="Times New Roman" w:hAnsi="Arial Narrow" w:cs="Segoe UI"/>
          <w:color w:val="000000"/>
          <w:lang w:eastAsia="sk-SK"/>
        </w:rPr>
        <w:t xml:space="preserve"> poskytovanie prostriedkov mechanizmu prijímateľovi uskutočňuje v dvoch etapách:- poskytnutie predfinancovania, </w:t>
      </w:r>
    </w:p>
    <w:p w14:paraId="281CCB37"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zúčtovanie predfinancovania. </w:t>
      </w:r>
    </w:p>
    <w:p w14:paraId="73ACD5C5"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891C9C5"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Poskytovanie prostriedkov mechanizmu systémom predfinancovania sa realizuje v nasledovných krokoch: </w:t>
      </w:r>
    </w:p>
    <w:p w14:paraId="1BF6774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94B1AD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po nadobudnutí účinnosti zmluvy o poskytnutí prostriedkov mechanizmu predkladá vykonávateľovi žiadosť o</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platbu (</w:t>
      </w:r>
      <w:r w:rsidRPr="001F7804">
        <w:rPr>
          <w:rFonts w:ascii="Arial Narrow" w:eastAsia="Times New Roman" w:hAnsi="Arial Narrow" w:cs="Arial Narrow"/>
          <w:color w:val="000000"/>
          <w:lang w:eastAsia="sk-SK"/>
        </w:rPr>
        <w:t>ď</w:t>
      </w:r>
      <w:r w:rsidRPr="001F7804">
        <w:rPr>
          <w:rFonts w:ascii="Arial Narrow" w:eastAsia="Times New Roman" w:hAnsi="Arial Narrow" w:cs="Segoe UI"/>
          <w:color w:val="000000"/>
          <w:lang w:eastAsia="sk-SK"/>
        </w:rPr>
        <w:t>alej len ,,</w:t>
      </w:r>
      <w:proofErr w:type="spellStart"/>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oP</w:t>
      </w:r>
      <w:proofErr w:type="spellEnd"/>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poskytnutie predfinancovania.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predkladá prijímateľ vykonávateľovi v lehote splatnosti záväzku voči dodávateľovi / zhotoviteľovi.  </w:t>
      </w:r>
    </w:p>
    <w:p w14:paraId="315266F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14564B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predkladá vykonávateľovi účtovné doklady, ku ktorým nebola vykonaná úhrada, ktorých rozsah stanovuje vykonávateľ (faktúra v lehote splatnosti, prípadne doklad rovnocennej dôkaznej hodnoty) prijaté od dodávateľa / zhotoviteľa a relevantnú podpornú dokumentáciu.  </w:t>
      </w:r>
    </w:p>
    <w:p w14:paraId="1E3620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D8D25B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Vykonávateľ určí prijímateľovi v zmluve o poskytnutí prostriedkov mechanizmu spôsob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a sprievodnej dokumentácie. </w:t>
      </w:r>
    </w:p>
    <w:p w14:paraId="4AEC7D5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D90BA8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zaeviduje a pridelí jej identifikačné číslo. </w:t>
      </w:r>
    </w:p>
    <w:p w14:paraId="6451DEE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3E06356" w14:textId="7EC20E9B"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v zmysle zákona o finančnej kontrole. Po</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alebo jej časť: </w:t>
      </w:r>
    </w:p>
    <w:p w14:paraId="424FAEE9"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05F6043A"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 zníženej sume, alebo  </w:t>
      </w:r>
    </w:p>
    <w:p w14:paraId="4A0CE7E8"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6C298A04" w14:textId="77777777" w:rsidR="001F7804" w:rsidRPr="001F7804" w:rsidRDefault="001F7804" w:rsidP="001F7804">
      <w:pPr>
        <w:spacing w:after="0" w:line="240" w:lineRule="auto"/>
        <w:ind w:firstLine="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0A0BA6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predfinancovania alebo jej časti vykonávateľ:  </w:t>
      </w:r>
    </w:p>
    <w:p w14:paraId="011B100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643A36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prijímateľa – štátna rozpočtová organizácia – zabezpečí prevod prostriedkov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sume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samostatne za jednotliv</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zdroje financovania rozpo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tov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xml:space="preserve"> opatren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prostredn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ctvom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pravy limitov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davkov viazaním výdavkov v rozpočte príslušnej vnútornej  organizačnej jednotky vykonávateľa a navýšením limitov výdavkov prijímateľa, </w:t>
      </w:r>
    </w:p>
    <w:p w14:paraId="6BDFA63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DF8797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v prípade ostatných prijímateľov – zadá platobné príkazy na úhradu prijímateľovi z rozpočtovaných výdavkov samostatne za jednotlivé zdroje financovania. </w:t>
      </w:r>
    </w:p>
    <w:p w14:paraId="40595B0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F069C7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integrovanom systéme účtovania fondov (ďalej len ISUF) operáciu vzťahujúcu sa k zúčtovaniu zálohovej platby. </w:t>
      </w:r>
    </w:p>
    <w:p w14:paraId="7BADA1E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F27F8F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Vzor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pripraví a poskytne prijímateľovi vykonávateľ. </w:t>
      </w:r>
    </w:p>
    <w:p w14:paraId="4B883A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443027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bude prijímateľ predkladať na schválenie vykonávateľovi podľa harmonogramu stanoveného v Tabuľke č. 1.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w:t>
      </w:r>
    </w:p>
    <w:p w14:paraId="59C153F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1:</w:t>
      </w:r>
      <w:r w:rsidRPr="001F7804">
        <w:rPr>
          <w:rFonts w:ascii="Arial Narrow" w:eastAsia="Times New Roman" w:hAnsi="Arial Narrow" w:cs="Segoe UI"/>
          <w:color w:val="000000"/>
          <w:lang w:eastAsia="sk-SK"/>
        </w:rPr>
        <w:t xml:space="preserve">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4686CB1F"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BFC775"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proofErr w:type="spellStart"/>
            <w:r w:rsidRPr="001F7804">
              <w:rPr>
                <w:rFonts w:ascii="Arial Narrow" w:eastAsia="Times New Roman" w:hAnsi="Arial Narrow" w:cs="Times New Roman"/>
                <w:color w:val="000000"/>
                <w:lang w:eastAsia="sk-SK"/>
              </w:rPr>
              <w:t>Predfinancovanie</w:t>
            </w:r>
            <w:proofErr w:type="spellEnd"/>
            <w:r w:rsidRPr="001F7804">
              <w:rPr>
                <w:rFonts w:ascii="Arial Narrow" w:eastAsia="Times New Roman" w:hAnsi="Arial Narrow" w:cs="Times New Roman"/>
                <w:color w:val="000000"/>
                <w:lang w:eastAsia="sk-SK"/>
              </w:rPr>
              <w:t>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2053B656"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proofErr w:type="spellStart"/>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w:t>
            </w:r>
            <w:proofErr w:type="spellEnd"/>
            <w:r w:rsidRPr="001F7804">
              <w:rPr>
                <w:rFonts w:ascii="Arial Narrow" w:eastAsia="Times New Roman" w:hAnsi="Arial Narrow" w:cs="Times New Roman"/>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57DF6C3F"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C2B41D9"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289F6A6"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 xml:space="preserve">cich na </w:t>
            </w:r>
            <w:proofErr w:type="spellStart"/>
            <w:r w:rsidRPr="001F7804">
              <w:rPr>
                <w:rFonts w:ascii="Arial Narrow" w:eastAsia="Times New Roman" w:hAnsi="Arial Narrow" w:cs="Times New Roman"/>
                <w:color w:val="000000"/>
                <w:lang w:eastAsia="sk-SK"/>
              </w:rPr>
              <w:t>predfinancovanie</w:t>
            </w:r>
            <w:proofErr w:type="spellEnd"/>
            <w:r w:rsidRPr="001F7804">
              <w:rPr>
                <w:rFonts w:ascii="Arial Narrow" w:eastAsia="Times New Roman" w:hAnsi="Arial Narrow" w:cs="Times New Roman"/>
                <w:color w:val="000000"/>
                <w:lang w:eastAsia="sk-SK"/>
              </w:rPr>
              <w:t xml:space="preserve">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1C82FD2"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01B611B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148886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A49C6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410C08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441F544"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0D1A4A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5A707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3C9EAD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F8B337E"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6B2B6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76C4E3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01078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5CE192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A43340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F2ECBE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1521A7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9925F4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EA6CEE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05CF59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2946BB7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75F9A5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F5E169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779552A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68FD80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39B03FD0"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VYÚČTOVANIE PROSTRIEDKOV MECHANIZMU – PREDFINANCOVANIE</w:t>
      </w:r>
      <w:r w:rsidRPr="001F7804">
        <w:rPr>
          <w:rFonts w:ascii="Arial Narrow" w:eastAsia="Times New Roman" w:hAnsi="Arial Narrow" w:cs="Segoe UI"/>
          <w:color w:val="000000"/>
          <w:lang w:eastAsia="sk-SK"/>
        </w:rPr>
        <w:t> </w:t>
      </w:r>
    </w:p>
    <w:p w14:paraId="398CEA5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 poskytnutí každ</w:t>
      </w:r>
      <w:r w:rsidR="001C1F05">
        <w:rPr>
          <w:rFonts w:ascii="Arial Narrow" w:eastAsia="Times New Roman" w:hAnsi="Arial Narrow" w:cs="Segoe UI"/>
          <w:color w:val="000000"/>
          <w:lang w:eastAsia="sk-SK"/>
        </w:rPr>
        <w:t>ého predfinancovania</w:t>
      </w:r>
      <w:r w:rsidRPr="001F7804">
        <w:rPr>
          <w:rFonts w:ascii="Arial Narrow" w:eastAsia="Times New Roman" w:hAnsi="Arial Narrow" w:cs="Segoe UI"/>
          <w:color w:val="000000"/>
          <w:lang w:eastAsia="sk-SK"/>
        </w:rPr>
        <w:t xml:space="preserve"> je prijímateľ povinný priebežne predkladať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platby predfinancovania podľa Tabuľky č. 2. Harmonogram vyúčtovania prostriedkov mechanizmu – vyúčtovanie predfinancovania. </w:t>
      </w:r>
    </w:p>
    <w:p w14:paraId="6E0745B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80AD1E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vráti nezúčtovanú časť poskytnutého predfinancovania vykonávateľovi do času predloženia žiadosti o platbu – zúčtovanie predfinancovania, najneskôr však do ukončenia overovania v rámci kontroly žiadosť o platbu – zúčtovanie predfinancovania. Vrátenie nezúčtovanej časti poskytnutého predfinancovania sa v priebehu rozpočtového roka vykoná na výdavkový účet vykonávateľa, nezúčtovaná časť poskytnutého predfinancovania z predchádzajúceho roku sa vracia na príjmový účet vykonávateľa. </w:t>
      </w:r>
    </w:p>
    <w:p w14:paraId="422362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2983B4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zúčtovaní predfinancovania sa postupuje prijímateľ nasledovne: </w:t>
      </w:r>
    </w:p>
    <w:p w14:paraId="0525F5D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543E8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predkladá vykonávateľovi žiadosť o platbu – zúčtovanie predfinancovania. Prijímateľ v rámci zúčtovania poskytnutého predfinancovania predkladá spolu so žiadosťou o platbu – zúčtovanie predfinancovania doklady preukazujúce skutočnú úhradu výdavkov vykázaných v žiadosti o platbu, ktorých rozsah stanovuje vykonávateľ (napr. výpis z bankového účtu alebo vyhlásenie banky o úhrade výdavkov – originál alebo kópiu) a prípadné vrátenie nezúčtovanej časti poskytnutého predfinancovania na účet vykonávateľa. </w:t>
      </w:r>
    </w:p>
    <w:p w14:paraId="66EF6E3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A646ED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zaeviduje a pridelí jej identifikačné číslo. </w:t>
      </w:r>
    </w:p>
    <w:p w14:paraId="49FD7B7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7719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v zmysle zákona o finančnej kontrole. V prípade chýbajúcich dokladov alebo podkladov, vykonávateľ tieto vyžiada od prijímateľa.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vykonávateľ žiadosť o platbu alebo jej časť: </w:t>
      </w:r>
    </w:p>
    <w:p w14:paraId="200D4749" w14:textId="77777777" w:rsidR="001F7804" w:rsidRPr="001F7804" w:rsidRDefault="001F7804" w:rsidP="001F7804">
      <w:pPr>
        <w:spacing w:after="0" w:line="240" w:lineRule="auto"/>
        <w:ind w:left="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38748BFE" w14:textId="77777777" w:rsidR="001F7804" w:rsidRPr="001F7804" w:rsidRDefault="001F7804" w:rsidP="001F7804">
      <w:pPr>
        <w:spacing w:after="0" w:line="240" w:lineRule="auto"/>
        <w:ind w:left="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vo výške zníženej o sumu neoprávnených výdavkov, alebo </w:t>
      </w:r>
    </w:p>
    <w:p w14:paraId="6A2B6C42" w14:textId="77777777" w:rsidR="001F7804" w:rsidRPr="001F7804" w:rsidRDefault="001F7804" w:rsidP="001F7804">
      <w:pPr>
        <w:spacing w:after="0" w:line="240" w:lineRule="auto"/>
        <w:ind w:firstLine="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1EE509C7" w14:textId="77777777" w:rsidR="001F7804" w:rsidRPr="001F7804" w:rsidRDefault="001F7804" w:rsidP="001F7804">
      <w:pPr>
        <w:spacing w:after="0" w:line="240" w:lineRule="auto"/>
        <w:ind w:firstLine="555"/>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3B4DD0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ak bola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neschválená alebo schválená v zníženej sume, vykonávateľ zašle prijímateľovi žiadosť o vrátenie finančných prostriedkov na sumu nezúčtovaného predfinancovania. </w:t>
      </w:r>
    </w:p>
    <w:p w14:paraId="5C9119A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5931FD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5.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xml:space="preserve"> sa považuje za zúčtované, ak </w:t>
      </w:r>
    </w:p>
    <w:p w14:paraId="383A8AEC" w14:textId="77777777" w:rsidR="001F7804" w:rsidRPr="001F7804" w:rsidRDefault="001F7804" w:rsidP="001F7804">
      <w:pPr>
        <w:spacing w:after="0" w:line="240" w:lineRule="auto"/>
        <w:ind w:left="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xml:space="preserve">- je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–zúčtovanie predfinancovania schválená v plnej výške,- prijímateľ vrátil celú sumu poskytnutého predfinancovania, resp. vrátil nezúčtovaný rozdiel poskytnutého predfinancovania vykonávateľovi. </w:t>
      </w:r>
    </w:p>
    <w:p w14:paraId="38F06291" w14:textId="77777777" w:rsidR="001F7804" w:rsidRPr="001F7804" w:rsidRDefault="001F7804" w:rsidP="001F7804">
      <w:pPr>
        <w:spacing w:after="0" w:line="240" w:lineRule="auto"/>
        <w:ind w:left="55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9021E8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vy</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tovaniu platby predfinancovania.</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w:t>
      </w:r>
    </w:p>
    <w:p w14:paraId="615B0B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CC86BE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 prípade, ak prijímateľ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predfinancovania v lehote určenej vykonávateľom, môže vykonávateľ umožniť prijímateľovi zúčtovať poskytnuté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xml:space="preserve"> v dodatočnej lehote alebo požiadať prijímateľa o vrátenie predfinancovania. Pokiaľ vznikne prijímateľovi povinnosť vrátiť poskytnutú zálohovú platbu a prijímateľ nevráti poskytnutú zálohovú platbu z vlastnej iniciatívy, vykonávateľ vyzve prijímateľa na vrátenie a postupuje podľa kapitoly 4.8. Vysporiadanie finančných vzťahov Systému implementácie Plánu obnovy a odolnosti SR. </w:t>
      </w:r>
    </w:p>
    <w:p w14:paraId="2FDF68D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8C69CC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operáciu vzťahujúcu sa k</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z</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tovaniu predfinancovania v ISUF alebo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inom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nom pou</w:t>
      </w:r>
      <w:r w:rsidRPr="001F7804">
        <w:rPr>
          <w:rFonts w:ascii="Arial Narrow" w:eastAsia="Times New Roman" w:hAnsi="Arial Narrow" w:cs="Arial Narrow"/>
          <w:color w:val="000000"/>
          <w:lang w:eastAsia="sk-SK"/>
        </w:rPr>
        <w:t>ží</w:t>
      </w:r>
      <w:r w:rsidRPr="001F7804">
        <w:rPr>
          <w:rFonts w:ascii="Arial Narrow" w:eastAsia="Times New Roman" w:hAnsi="Arial Narrow" w:cs="Segoe UI"/>
          <w:color w:val="000000"/>
          <w:lang w:eastAsia="sk-SK"/>
        </w:rPr>
        <w:t xml:space="preserve">vanom ekonomickom alebo </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tovnom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me. </w:t>
      </w:r>
    </w:p>
    <w:p w14:paraId="66789A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C5C99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DD41C8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2</w:t>
      </w:r>
      <w:r w:rsidRPr="001F7804">
        <w:rPr>
          <w:rFonts w:ascii="Arial Narrow" w:eastAsia="Times New Roman" w:hAnsi="Arial Narrow" w:cs="Segoe UI"/>
          <w:color w:val="000000"/>
          <w:lang w:eastAsia="sk-SK"/>
        </w:rPr>
        <w:t>: Harmonogram vyúčtovania prostriedkov mechanizmu – vyúčtovanie predfinancovania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05B38278"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56F2A8"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predfinancovania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BA7F6CA"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6ADA5D0F"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2A0FC53"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4FCE7F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5C23E7"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05F2D38"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6310A4D"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264FD9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7609C75"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0B6EFBE"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56625B"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30832EC"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C96653E"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4B90C8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17F4E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31C5569"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10555C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4A21C72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 monitorovacej správy. </w:t>
      </w:r>
    </w:p>
    <w:p w14:paraId="0CE2A4B3"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 ZÁLOHOV</w:t>
      </w:r>
      <w:r w:rsidRPr="001F7804">
        <w:rPr>
          <w:rFonts w:ascii="Calibri" w:eastAsia="Times New Roman" w:hAnsi="Calibri" w:cs="Calibri"/>
          <w:b/>
          <w:bCs/>
          <w:color w:val="000000"/>
          <w:lang w:eastAsia="sk-SK"/>
        </w:rPr>
        <w:t>É</w:t>
      </w:r>
      <w:r w:rsidRPr="001F7804">
        <w:rPr>
          <w:rFonts w:ascii="Arial Narrow" w:eastAsia="Times New Roman" w:hAnsi="Arial Narrow" w:cs="Segoe UI"/>
          <w:b/>
          <w:bCs/>
          <w:color w:val="000000"/>
          <w:lang w:eastAsia="sk-SK"/>
        </w:rPr>
        <w:t xml:space="preserve"> PLATBY</w:t>
      </w:r>
      <w:r w:rsidRPr="001F7804">
        <w:rPr>
          <w:rFonts w:ascii="Arial Narrow" w:eastAsia="Times New Roman" w:hAnsi="Arial Narrow" w:cs="Segoe UI"/>
          <w:color w:val="000000"/>
          <w:lang w:eastAsia="sk-SK"/>
        </w:rPr>
        <w:t> </w:t>
      </w:r>
    </w:p>
    <w:p w14:paraId="6DD525F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zálohových platieb formou prevodov z výdavkového bankového účtu vykonávateľa na účet prijímateľa. Pri využití systému zálohových platieb sa poskytovanie prostriedkov mechanizmu prijímateľovi uskutočňuje v dvoch etapách: </w:t>
      </w:r>
    </w:p>
    <w:p w14:paraId="251E64C0" w14:textId="77777777" w:rsidR="001F7804" w:rsidRPr="001F7804"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poskytnutie zálohovej platby, </w:t>
      </w:r>
    </w:p>
    <w:p w14:paraId="1A0BE282" w14:textId="77777777" w:rsidR="001F7804" w:rsidRPr="001F7804" w:rsidRDefault="001F7804" w:rsidP="001F7804">
      <w:pPr>
        <w:numPr>
          <w:ilvl w:val="0"/>
          <w:numId w:val="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zúčtovanie zálohovej platby. </w:t>
      </w:r>
    </w:p>
    <w:p w14:paraId="54FD5703" w14:textId="77777777" w:rsidR="001F7804" w:rsidRPr="001F7804" w:rsidRDefault="001F7804" w:rsidP="001F7804">
      <w:pPr>
        <w:spacing w:after="0" w:line="240" w:lineRule="auto"/>
        <w:ind w:left="27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5FFFA5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Poskytovanie prostriedkov mechanizmu systémom zálohových platieb sa realizuje v nasledovných krokoch: </w:t>
      </w:r>
    </w:p>
    <w:p w14:paraId="1834875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2381DD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1. Prijímateľ po nadobudnutí účinnosti zmluvy o poskytnutí prostriedkov mechanizmu predkladá vykonávateľovi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 uvedie nárokované finančné prostriedky v zmysle zmluvy o poskytnutí prostriedkov mechanizmu. </w:t>
      </w:r>
    </w:p>
    <w:p w14:paraId="2DDDC52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FE05EC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zaeviduje a pridelí jej identifikačné číslo. </w:t>
      </w:r>
    </w:p>
    <w:p w14:paraId="4DA0BF5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D8B47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 zmysle zákona o finančnej kontrole.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vykonávateľ žiadosť o platbu, alebo jej časť: a) schváli v plnej výške, </w:t>
      </w:r>
    </w:p>
    <w:p w14:paraId="5690D103" w14:textId="18E1546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b) schváli </w:t>
      </w:r>
      <w:r w:rsidR="002864F9" w:rsidRPr="001F7804">
        <w:rPr>
          <w:rFonts w:ascii="Arial Narrow" w:eastAsia="Times New Roman" w:hAnsi="Arial Narrow" w:cs="Segoe UI"/>
          <w:color w:val="000000"/>
          <w:lang w:eastAsia="sk-SK"/>
        </w:rPr>
        <w:t>v zníženej</w:t>
      </w:r>
      <w:r w:rsidRPr="001F7804">
        <w:rPr>
          <w:rFonts w:ascii="Arial Narrow" w:eastAsia="Times New Roman" w:hAnsi="Arial Narrow" w:cs="Segoe UI"/>
          <w:color w:val="000000"/>
          <w:lang w:eastAsia="sk-SK"/>
        </w:rPr>
        <w:t xml:space="preserve"> sume, alebo  </w:t>
      </w:r>
    </w:p>
    <w:p w14:paraId="0CAF4360" w14:textId="7777777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3AB860D7" w14:textId="77777777" w:rsidR="001F7804" w:rsidRPr="001F7804" w:rsidRDefault="001F7804" w:rsidP="001F7804">
      <w:pPr>
        <w:spacing w:after="0" w:line="240" w:lineRule="auto"/>
        <w:ind w:left="36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E67DCF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alebo jej časti vykonávateľ:   </w:t>
      </w:r>
    </w:p>
    <w:p w14:paraId="0194C6C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39B5C7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prijímateľa – štátna rozpočtová organizácia – zabezpečí prevod prostriedkov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sume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samostatne za jednotliv</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zdroje financovania rozpo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tov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w:t>
      </w:r>
      <w:r w:rsidRPr="001F7804">
        <w:rPr>
          <w:rFonts w:ascii="Arial Narrow" w:eastAsia="Times New Roman" w:hAnsi="Arial Narrow" w:cs="Arial Narrow"/>
          <w:color w:val="000000"/>
          <w:lang w:eastAsia="sk-SK"/>
        </w:rPr>
        <w:t> </w:t>
      </w:r>
      <w:r w:rsidRPr="001F7804">
        <w:rPr>
          <w:rFonts w:ascii="Arial Narrow" w:eastAsia="Times New Roman" w:hAnsi="Arial Narrow" w:cs="Segoe UI"/>
          <w:color w:val="000000"/>
          <w:lang w:eastAsia="sk-SK"/>
        </w:rPr>
        <w:t xml:space="preserve"> opatren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prostredn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ctvom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pravy limitov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davkov viazan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 výdavkov v rozpočte príslušnej vnútornej  organizačnej jednotky vykonávateľa a navýšením limitov výdavkov prijímateľa, </w:t>
      </w:r>
    </w:p>
    <w:p w14:paraId="3A384C8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DDAF6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v prípade ostatných prijímateľov – zadá platobné príkazy na úhradu prijímateľovi z rozpočtovaných výdavkov samostatne za jednotlivé zdroje financovania. </w:t>
      </w:r>
    </w:p>
    <w:p w14:paraId="7F9F4873"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CAB66E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predmetnej úhrade. </w:t>
      </w:r>
    </w:p>
    <w:p w14:paraId="769780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D3B3D6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Vzor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pripraví a poskytne prijímateľovi vykonávateľ. </w:t>
      </w:r>
    </w:p>
    <w:p w14:paraId="54B0535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B7A1B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bude prijímateľ predkladať na schválenie vykonávateľovi podľa harmonogramu stanoveného v Tabuľke č. 3 -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zálohová platba. </w:t>
      </w:r>
    </w:p>
    <w:p w14:paraId="66708C3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6C1280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285D0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3:</w:t>
      </w:r>
      <w:r w:rsidRPr="001F7804">
        <w:rPr>
          <w:rFonts w:ascii="Arial Narrow" w:eastAsia="Times New Roman" w:hAnsi="Arial Narrow" w:cs="Segoe UI"/>
          <w:color w:val="000000"/>
          <w:lang w:eastAsia="sk-SK"/>
        </w:rPr>
        <w:t xml:space="preserve">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zálohová platba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6F880FD2"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64F0F"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lohov</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 xml:space="preserve"> platba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993A0AE"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proofErr w:type="spellStart"/>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w:t>
            </w:r>
            <w:proofErr w:type="spellEnd"/>
            <w:r w:rsidRPr="001F7804">
              <w:rPr>
                <w:rFonts w:ascii="Arial Narrow" w:eastAsia="Times New Roman" w:hAnsi="Arial Narrow" w:cs="Times New Roman"/>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2F4CBBDB"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1D3D89C"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729B31C"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lohov</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 xml:space="preserve"> platbu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C91C3B"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7AA4E84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DCF91C8"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F187B9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94A838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D92A39D"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36FA68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D54BF3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0737AA7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4B1EE7A"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D9BB3D2"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594E6DC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0D7750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1CEFA0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916A319"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47BDBB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EA7AE1B"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62FEE8B"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1C59DB0C"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3E35174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15CBCAC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C662C98"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37DF1CB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055C961C"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BF7618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26C9C346"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555183E" w14:textId="77777777"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VYÚČTOVANIE PROSTRIEDKOV MECHANIZMU – ZÁLOHOV</w:t>
      </w:r>
      <w:r w:rsidRPr="008B20E1">
        <w:rPr>
          <w:rFonts w:ascii="Arial Narrow" w:eastAsia="Times New Roman" w:hAnsi="Arial Narrow" w:cs="Segoe UI"/>
          <w:b/>
          <w:bCs/>
          <w:color w:val="000000"/>
          <w:lang w:eastAsia="sk-SK"/>
        </w:rPr>
        <w:t>É</w:t>
      </w:r>
      <w:r w:rsidRPr="001F7804">
        <w:rPr>
          <w:rFonts w:ascii="Arial Narrow" w:eastAsia="Times New Roman" w:hAnsi="Arial Narrow" w:cs="Segoe UI"/>
          <w:b/>
          <w:bCs/>
          <w:color w:val="000000"/>
          <w:lang w:eastAsia="sk-SK"/>
        </w:rPr>
        <w:t xml:space="preserve"> PLATBY</w:t>
      </w:r>
      <w:r w:rsidRPr="001F7804">
        <w:rPr>
          <w:rFonts w:ascii="Arial Narrow" w:eastAsia="Times New Roman" w:hAnsi="Arial Narrow" w:cs="Segoe UI"/>
          <w:color w:val="000000"/>
          <w:lang w:eastAsia="sk-SK"/>
        </w:rPr>
        <w:t> </w:t>
      </w:r>
    </w:p>
    <w:p w14:paraId="4C8FC4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Po poskytnutí každej jednej zálohovej platby je prijímateľ povinný priebežne predkladať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podľa Tabuľky č. 4. Harmonogram vyúčtovania prostriedkov mechanizmu – vyúčtovanie zálohovej platby </w:t>
      </w:r>
    </w:p>
    <w:p w14:paraId="427C3632" w14:textId="4C15FF08"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vráti nezúčtovanú časť každej jednej poskytnutej zálohovej platby vykonávateľovi, najneskôr dokončenia lehoty na zúčtovanie danej zálohovej platby. Vrátenie nezúčtovanej časti poskytnutej zálohovej platby</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sa v priebehu rozpočtového roka vykoná na výdavkový účet vykonávateľa, nezúčtovaná časť poskytnutej zálohovej</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plat</w:t>
      </w:r>
      <w:r w:rsidR="002864F9">
        <w:rPr>
          <w:rFonts w:ascii="Arial Narrow" w:eastAsia="Times New Roman" w:hAnsi="Arial Narrow" w:cs="Segoe UI"/>
          <w:color w:val="000000"/>
          <w:lang w:eastAsia="sk-SK"/>
        </w:rPr>
        <w:t xml:space="preserve">by </w:t>
      </w:r>
      <w:r w:rsidRPr="001F7804">
        <w:rPr>
          <w:rFonts w:ascii="Arial Narrow" w:eastAsia="Times New Roman" w:hAnsi="Arial Narrow" w:cs="Segoe UI"/>
          <w:color w:val="000000"/>
          <w:lang w:eastAsia="sk-SK"/>
        </w:rPr>
        <w:t>z predchádzajúceho roku sa vracia na príjmový účet vykonávateľa. </w:t>
      </w:r>
    </w:p>
    <w:p w14:paraId="3237EF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6E5818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zúčtovaní zálohovej platby postupuje prijímateľ nasledovne: </w:t>
      </w:r>
    </w:p>
    <w:p w14:paraId="4DA7A0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2C0EF9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1. Prijímateľ v rámci zúčtovania poskytnutej zálohovej platby predkladá vykonávateľovi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prijímateľ vykazuje priame náklady projektu za vyúčtovacie obdobie. 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predkladá aj účtovné doklady preukazujúce úhradu výdavku vykázaného v žiadosti o platbu a relevantnú podpornú dokumentáciu a doklady preukazujúce prípadné vrátenie nezúčtovanej časti poskytnutej zálohy na účet vykonávateľa. </w:t>
      </w:r>
    </w:p>
    <w:p w14:paraId="2EB3ACA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DF42D4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zaeviduje a pridelí jej identifikačné číslo. </w:t>
      </w:r>
    </w:p>
    <w:p w14:paraId="5B7910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E7E8C5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 zmysle zákona o finančnej kontrole. V prípade chýbajúcich dokladov alebo podkladov, vykonávateľ tieto vyžiada od prijímateľa.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vykonávateľ žiadosť o platbu alebo jej časť: </w:t>
      </w:r>
    </w:p>
    <w:p w14:paraId="67DA6F0B" w14:textId="77777777" w:rsidR="001F7804" w:rsidRPr="001F7804" w:rsidRDefault="001F7804" w:rsidP="001F7804">
      <w:pPr>
        <w:spacing w:after="0" w:line="240" w:lineRule="auto"/>
        <w:ind w:left="555" w:hanging="13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 schváli v plnej výške, </w:t>
      </w:r>
    </w:p>
    <w:p w14:paraId="41E2F4DA"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b) schváli vo výške zníženej o sumu neoprávnených výdavkov, alebo </w:t>
      </w:r>
    </w:p>
    <w:p w14:paraId="3AD832B3" w14:textId="77777777" w:rsidR="001F7804" w:rsidRPr="001F7804" w:rsidRDefault="001F7804" w:rsidP="001F7804">
      <w:pPr>
        <w:spacing w:after="0" w:line="240" w:lineRule="auto"/>
        <w:ind w:left="42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c) neschváli. </w:t>
      </w:r>
    </w:p>
    <w:p w14:paraId="131DDF43" w14:textId="77777777" w:rsidR="001F7804" w:rsidRPr="001F7804" w:rsidRDefault="001F7804" w:rsidP="001F7804">
      <w:pPr>
        <w:spacing w:after="0" w:line="240" w:lineRule="auto"/>
        <w:ind w:left="42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C0AC5D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 prípade, ak bola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neschválená alebo bola schválená v zníženej sume, vykonávateľ zašle prijímateľovi žiadosť o vrátenie finančných prostriedkov na sumu nezúčtovanej zálohovej platby. Vykonávateľ v tomto prípade môže umožniť dodatočne zúčtovať nezúčtovanú zálohovú platbu v prípade, ak by k zúčtovaniu došlo v lehote najneskôr do ukončenia stanoveného obdobia 12 mesiacov od poskytnutia zálohovej platby. </w:t>
      </w:r>
    </w:p>
    <w:p w14:paraId="44547AE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7FCF4B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5. Zálohová platba sa považuje za zúčtovanú, ak </w:t>
      </w:r>
    </w:p>
    <w:p w14:paraId="3E452523"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 je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schválené v sume poskytnutej zálohovej platby,- prijímateľ vrátil celú sumu poskytnutej zálohovej platby, resp. vrátil nezúčtovaný rozdiel poskytnutej zálohy vykonávateľovi. </w:t>
      </w:r>
    </w:p>
    <w:p w14:paraId="7DAE97F0" w14:textId="77777777" w:rsidR="001F7804" w:rsidRPr="001F7804" w:rsidRDefault="001F7804" w:rsidP="001F7804">
      <w:pPr>
        <w:spacing w:after="0" w:line="240" w:lineRule="auto"/>
        <w:ind w:left="420"/>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E07C56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zúčtovaniu zálohovej platby. </w:t>
      </w:r>
    </w:p>
    <w:p w14:paraId="7B2DCE8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758C20C" w14:textId="02E5BFA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prijímateľ najneskôr do skončenia lehoty na zúčtovanie poskytnutej zálohovej platby, podľa Tabuľky</w:t>
      </w:r>
      <w:r w:rsidR="002864F9">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č. 4 Harmonogram vyúčtovania prostriedkov mechanizmu – vyúčtovanie zálohovej platby,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alebo nepredloží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zúčtovanie zálohovej platby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objeme dostato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nom na z</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tovanie ka</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dej jednej poskytnutej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lohovej platby, m</w:t>
      </w:r>
      <w:r w:rsidRPr="001F7804">
        <w:rPr>
          <w:rFonts w:ascii="Arial Narrow" w:eastAsia="Times New Roman" w:hAnsi="Arial Narrow" w:cs="Arial Narrow"/>
          <w:color w:val="000000"/>
          <w:lang w:eastAsia="sk-SK"/>
        </w:rPr>
        <w:t>ôž</w:t>
      </w:r>
      <w:r w:rsidRPr="001F7804">
        <w:rPr>
          <w:rFonts w:ascii="Arial Narrow" w:eastAsia="Times New Roman" w:hAnsi="Arial Narrow" w:cs="Segoe UI"/>
          <w:color w:val="000000"/>
          <w:lang w:eastAsia="sk-SK"/>
        </w:rPr>
        <w:t>e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umo</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ni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prijímateľovi zúčtovať poskytnutú zálohovú platbu v dodatočnej lehote alebo požiadať prijímateľa o vrátenie nezúčtovanej zálohovej platby alebo nezúčtovaného rozdielu zálohovej platby. Pokiaľ vznikne prijímateľovi povinnosť vrátiť poskytnutú zálohovú platbu a prijímateľ nevráti poskytnutú zálohovú platbu z vlastnej iniciatívy, vykonávateľ vyzve prijímateľa na vrátenie a postupuje podľa kapitoly 4.8. Vysporiadanie finan</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vz</w:t>
      </w:r>
      <w:r w:rsidRPr="001F7804">
        <w:rPr>
          <w:rFonts w:ascii="Calibri" w:eastAsia="Times New Roman" w:hAnsi="Calibri" w:cs="Calibri"/>
          <w:color w:val="000000"/>
          <w:lang w:eastAsia="sk-SK"/>
        </w:rPr>
        <w:t>ť</w:t>
      </w:r>
      <w:r w:rsidRPr="001F7804">
        <w:rPr>
          <w:rFonts w:ascii="Arial Narrow" w:eastAsia="Times New Roman" w:hAnsi="Arial Narrow" w:cs="Segoe UI"/>
          <w:color w:val="000000"/>
          <w:lang w:eastAsia="sk-SK"/>
        </w:rPr>
        <w:t>ahov Systému implementácie Plánu obnovy a odolnosti SR. </w:t>
      </w:r>
    </w:p>
    <w:p w14:paraId="1319186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4CA23A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C6774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4</w:t>
      </w:r>
      <w:r w:rsidRPr="001F7804">
        <w:rPr>
          <w:rFonts w:ascii="Arial Narrow" w:eastAsia="Times New Roman" w:hAnsi="Arial Narrow" w:cs="Segoe UI"/>
          <w:color w:val="000000"/>
          <w:lang w:eastAsia="sk-SK"/>
        </w:rPr>
        <w:t>: Harmonogram vyúčtovania prostriedkov mechanizmu – vyúčtovanie zálohovej platby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6B630A06"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6DDB1F82"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zálohovej platby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549EF6"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21D4EF4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1846D08"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6057B8A0"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052C178"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3B59A53"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0ECA36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1146799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7B4874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6F57BF7"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8EE2BE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4164CC0"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68B3EC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02090FA"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2A19AC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CBCB624"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EA44CBB"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5C66A80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947F8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 monitorovacej správy. </w:t>
      </w:r>
    </w:p>
    <w:p w14:paraId="50FC24A8" w14:textId="77777777" w:rsidR="008B20E1" w:rsidRDefault="008B20E1" w:rsidP="001F7804">
      <w:pPr>
        <w:spacing w:after="0" w:line="240" w:lineRule="auto"/>
        <w:jc w:val="center"/>
        <w:textAlignment w:val="baseline"/>
        <w:rPr>
          <w:rFonts w:ascii="Arial Narrow" w:eastAsia="Times New Roman" w:hAnsi="Arial Narrow" w:cs="Segoe UI"/>
          <w:b/>
          <w:bCs/>
          <w:color w:val="000000"/>
          <w:lang w:eastAsia="sk-SK"/>
        </w:rPr>
      </w:pPr>
    </w:p>
    <w:p w14:paraId="0910FFDB" w14:textId="27D27C6D" w:rsidR="001F7804" w:rsidRPr="001F7804" w:rsidRDefault="001F7804" w:rsidP="001F7804">
      <w:pPr>
        <w:spacing w:after="0" w:line="240" w:lineRule="auto"/>
        <w:jc w:val="center"/>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HARMONOGRAM PLATIEB VYÚČTOVANIE PROSTRIEDKOV MECHANIZMU –REFUND</w:t>
      </w:r>
      <w:r w:rsidRPr="001F7804">
        <w:rPr>
          <w:rFonts w:ascii="Calibri" w:eastAsia="Times New Roman" w:hAnsi="Calibri" w:cs="Calibri"/>
          <w:b/>
          <w:bCs/>
          <w:color w:val="000000"/>
          <w:lang w:eastAsia="sk-SK"/>
        </w:rPr>
        <w:t>Á</w:t>
      </w:r>
      <w:r w:rsidRPr="001F7804">
        <w:rPr>
          <w:rFonts w:ascii="Arial Narrow" w:eastAsia="Times New Roman" w:hAnsi="Arial Narrow" w:cs="Segoe UI"/>
          <w:b/>
          <w:bCs/>
          <w:color w:val="000000"/>
          <w:lang w:eastAsia="sk-SK"/>
        </w:rPr>
        <w:t>CIA</w:t>
      </w:r>
      <w:r w:rsidRPr="001F7804">
        <w:rPr>
          <w:rFonts w:ascii="Arial Narrow" w:eastAsia="Times New Roman" w:hAnsi="Arial Narrow" w:cs="Segoe UI"/>
          <w:color w:val="000000"/>
          <w:lang w:eastAsia="sk-SK"/>
        </w:rPr>
        <w:t> </w:t>
      </w:r>
    </w:p>
    <w:p w14:paraId="6C341AC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Indikatívna výška prostriedkov mechanizmu bude prijímateľovi poskytovaná systémom refundácie formou prevodov z výdavkového bankového účtu vykonávateľa na účet prijímateľa. Pri využití systému refundácie sa poskytovanie prostriedkov mechanizmu prijímateľovi realizuje v nasledovných krokoch: </w:t>
      </w:r>
    </w:p>
    <w:p w14:paraId="25F3E9D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5E6A5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62377C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1. Prijímateľ uhradí výdavky z vlastných zdrojov. </w:t>
      </w:r>
    </w:p>
    <w:p w14:paraId="29B61EA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AC1AF1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2. Prijímateľ po nadobudnutí účinnosti zmluvy o poskytnutí prostriedkov mechanizmu predkladá vykonávateľovi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prijímateľ uvedie vykázané výdavky v zmysle zmluvy o poskytnutí prostriedkov mechanizmu. Prijímateľ spolu so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predkladá aj účtovné doklady preukazujúce úhradu výdavku vykázaného v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a relevantnú podpornú dokumentáciu, ktorej rozsah stanovuje vykonávateľ (napr. výpis z bankového účtu, resp. vyhlásenie banky o úhrade výdavkov – originál alebo kópiu, faktúra). </w:t>
      </w:r>
    </w:p>
    <w:p w14:paraId="03673D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A1F0A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3. Vykonávateľ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zaeviduje a pridelí jej identifikačné číslo. </w:t>
      </w:r>
    </w:p>
    <w:p w14:paraId="219A680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B9585D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4. Vykonávateľ vykoná kontrolu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platby refundácie v zmysle zákona o finančnej kontrole. Po vykonaní kontroly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poskytnutie zálohovej platby vykonávateľ žiadosť o platbu, alebo jej časť:            a) schváli v plnej výške, </w:t>
      </w:r>
    </w:p>
    <w:p w14:paraId="723C9D3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b) schváli v zníženej sume, alebo  </w:t>
      </w:r>
    </w:p>
    <w:p w14:paraId="1A690AF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c) neschváli. </w:t>
      </w:r>
    </w:p>
    <w:p w14:paraId="4AD6B5D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A09F81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5. V prípade schválenia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 priebežná platba alebo jej časti vykonávateľ:   </w:t>
      </w:r>
    </w:p>
    <w:p w14:paraId="5B7EF95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1309C4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xml:space="preserve">- </w:t>
      </w:r>
      <w:r w:rsidR="004953BE" w:rsidRPr="004953BE">
        <w:rPr>
          <w:rFonts w:ascii="Arial Narrow" w:eastAsia="Times New Roman" w:hAnsi="Arial Narrow" w:cs="Segoe UI"/>
          <w:color w:val="000000"/>
          <w:lang w:eastAsia="sk-SK"/>
        </w:rPr>
        <w:t>v prípade prijímateľa – štátna rozpočtová organizácia – zabezpečí prevod prostriedkov v sume zodpovedajúcej oprávneným výdavkom samostatne za jednotlivé zdroje financovania spravidla rozpočtovým opatrením prostredníctvom úpravy limitov výdavkov viazaním výdavkov v rozpočte príslušnej vnútornej organizačnej jednotky vykonávateľa a navýšením limitov výdavkov prijímateľa</w:t>
      </w:r>
      <w:r w:rsidRPr="001F7804">
        <w:rPr>
          <w:rFonts w:ascii="Arial Narrow" w:eastAsia="Times New Roman" w:hAnsi="Arial Narrow" w:cs="Segoe UI"/>
          <w:color w:val="000000"/>
          <w:lang w:eastAsia="sk-SK"/>
        </w:rPr>
        <w:t>, </w:t>
      </w:r>
    </w:p>
    <w:p w14:paraId="30E74A0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ostatných prijímateľov – zadá platobné príkazy na úhradu prijímateľovi z rozpočtovaných výdavkov samostatne za jednotlivé zdroje financovania. </w:t>
      </w:r>
    </w:p>
    <w:p w14:paraId="34107F6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7F58D54"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Vykonávateľ zaznamená v ISUF operáciu vzťahujúcu sa k predmetnej úhrade. </w:t>
      </w:r>
    </w:p>
    <w:p w14:paraId="223BBEB6"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91014D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Vzor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pripraví a poskytne prijímateľovi vykonávateľ. </w:t>
      </w:r>
    </w:p>
    <w:p w14:paraId="28FD972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39CEC2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bude prijímateľ predkladať na schválenie vykonávateľovi podľa harmonogramu stanoveného v Tabuľke č. 5 -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refundácia. </w:t>
      </w:r>
    </w:p>
    <w:p w14:paraId="561CF32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FA90E9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3A16E28" w14:textId="77777777" w:rsidR="001F7804" w:rsidRPr="001F7804" w:rsidRDefault="001F7804" w:rsidP="001F7804">
      <w:pPr>
        <w:spacing w:after="0" w:line="240" w:lineRule="auto"/>
        <w:ind w:firstLine="705"/>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30BA9F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5:</w:t>
      </w:r>
      <w:r w:rsidRPr="001F7804">
        <w:rPr>
          <w:rFonts w:ascii="Arial Narrow" w:eastAsia="Times New Roman" w:hAnsi="Arial Narrow" w:cs="Segoe UI"/>
          <w:color w:val="000000"/>
          <w:lang w:eastAsia="sk-SK"/>
        </w:rPr>
        <w:t xml:space="preserve">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refundácia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3540"/>
        <w:gridCol w:w="2550"/>
      </w:tblGrid>
      <w:tr w:rsidR="001F7804" w:rsidRPr="001F7804" w14:paraId="480F38E9" w14:textId="77777777" w:rsidTr="001F7804">
        <w:trPr>
          <w:trHeight w:val="285"/>
        </w:trPr>
        <w:tc>
          <w:tcPr>
            <w:tcW w:w="622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183E30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Refund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cia </w:t>
            </w:r>
          </w:p>
        </w:tc>
        <w:tc>
          <w:tcPr>
            <w:tcW w:w="255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BA9B19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tum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 xml:space="preserve">enia </w:t>
            </w:r>
            <w:proofErr w:type="spellStart"/>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oP</w:t>
            </w:r>
            <w:proofErr w:type="spellEnd"/>
            <w:r w:rsidRPr="001F7804">
              <w:rPr>
                <w:rFonts w:ascii="Arial Narrow" w:eastAsia="Times New Roman" w:hAnsi="Arial Narrow" w:cs="Times New Roman"/>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Times New Roman"/>
                <w:color w:val="000000"/>
                <w:lang w:eastAsia="sk-SK"/>
              </w:rPr>
              <w:t>om </w:t>
            </w:r>
          </w:p>
        </w:tc>
      </w:tr>
      <w:tr w:rsidR="001F7804" w:rsidRPr="001F7804" w14:paraId="05552393" w14:textId="77777777" w:rsidTr="001F7804">
        <w:trPr>
          <w:trHeight w:val="52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B0725EE" w14:textId="77777777" w:rsidR="001F7804" w:rsidRPr="001F7804" w:rsidRDefault="001F7804" w:rsidP="001F7804">
            <w:pPr>
              <w:spacing w:after="0" w:line="240" w:lineRule="auto"/>
              <w:ind w:left="-255" w:firstLine="13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na obdobie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C46C26D"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w:t>
            </w:r>
            <w:r w:rsidRPr="001F7804">
              <w:rPr>
                <w:rFonts w:ascii="Calibri" w:eastAsia="Times New Roman" w:hAnsi="Calibri" w:cs="Calibri"/>
                <w:color w:val="000000"/>
                <w:lang w:eastAsia="sk-SK"/>
              </w:rPr>
              <w:t>ýš</w:t>
            </w:r>
            <w:r w:rsidRPr="001F7804">
              <w:rPr>
                <w:rFonts w:ascii="Arial Narrow" w:eastAsia="Times New Roman" w:hAnsi="Arial Narrow" w:cs="Times New Roman"/>
                <w:color w:val="000000"/>
                <w:lang w:eastAsia="sk-SK"/>
              </w:rPr>
              <w:t>ka prostriedkov mechanizmu pripadaj</w:t>
            </w:r>
            <w:r w:rsidRPr="001F7804">
              <w:rPr>
                <w:rFonts w:ascii="Calibri" w:eastAsia="Times New Roman" w:hAnsi="Calibri" w:cs="Calibri"/>
                <w:color w:val="000000"/>
                <w:lang w:eastAsia="sk-SK"/>
              </w:rPr>
              <w:t>ú</w:t>
            </w:r>
            <w:r w:rsidRPr="001F7804">
              <w:rPr>
                <w:rFonts w:ascii="Arial Narrow" w:eastAsia="Times New Roman" w:hAnsi="Arial Narrow" w:cs="Times New Roman"/>
                <w:color w:val="000000"/>
                <w:lang w:eastAsia="sk-SK"/>
              </w:rPr>
              <w:t>cich na refund</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ciu v EUR </w:t>
            </w:r>
          </w:p>
        </w:tc>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9D9475"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r>
      <w:tr w:rsidR="001F7804" w:rsidRPr="001F7804" w14:paraId="7F06E3E3"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42746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4679520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374C23D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6635525"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466168E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22038134"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805C56"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1EAB4904" w14:textId="77777777" w:rsidTr="001F7804">
        <w:trPr>
          <w:trHeight w:val="27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BC6105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86D66F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813122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0CDD0C1"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C1CEDC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CDBB90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455F61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B7DF6B2"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2CE492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1ED8B96E"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7B4E72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F3754C7" w14:textId="77777777" w:rsidTr="001F7804">
        <w:trPr>
          <w:trHeight w:val="285"/>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A6DCAE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14:paraId="610CE6C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2550" w:type="dxa"/>
            <w:tcBorders>
              <w:top w:val="single" w:sz="6" w:space="0" w:color="auto"/>
              <w:left w:val="single" w:sz="6" w:space="0" w:color="auto"/>
              <w:bottom w:val="single" w:sz="6" w:space="0" w:color="auto"/>
              <w:right w:val="single" w:sz="6" w:space="0" w:color="auto"/>
            </w:tcBorders>
            <w:shd w:val="clear" w:color="auto" w:fill="auto"/>
            <w:hideMark/>
          </w:tcPr>
          <w:p w14:paraId="46FDBC8D"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58BC0AD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0F7DA6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F83740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6</w:t>
      </w:r>
      <w:r w:rsidRPr="001F7804">
        <w:rPr>
          <w:rFonts w:ascii="Arial Narrow" w:eastAsia="Times New Roman" w:hAnsi="Arial Narrow" w:cs="Segoe UI"/>
          <w:color w:val="000000"/>
          <w:lang w:eastAsia="sk-SK"/>
        </w:rPr>
        <w:t>: Harmonogram vyúčtovania prostriedkov mechanizmu – vyúčtovanie refundácie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3015"/>
        <w:gridCol w:w="3015"/>
      </w:tblGrid>
      <w:tr w:rsidR="001F7804" w:rsidRPr="001F7804" w14:paraId="392114E4" w14:textId="77777777" w:rsidTr="001F7804">
        <w:trPr>
          <w:trHeight w:val="300"/>
        </w:trPr>
        <w:tc>
          <w:tcPr>
            <w:tcW w:w="6030" w:type="dxa"/>
            <w:gridSpan w:val="2"/>
            <w:tcBorders>
              <w:top w:val="single" w:sz="6" w:space="0" w:color="auto"/>
              <w:left w:val="single" w:sz="6" w:space="0" w:color="auto"/>
              <w:bottom w:val="single" w:sz="6" w:space="0" w:color="auto"/>
              <w:right w:val="single" w:sz="6" w:space="0" w:color="auto"/>
            </w:tcBorders>
            <w:shd w:val="clear" w:color="auto" w:fill="auto"/>
            <w:hideMark/>
          </w:tcPr>
          <w:p w14:paraId="7106B74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Vyúčtovanie refundácie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B252D9" w14:textId="77777777" w:rsidR="001F7804" w:rsidRPr="001F7804" w:rsidRDefault="001F7804" w:rsidP="001F7804">
            <w:pPr>
              <w:spacing w:after="0" w:line="240" w:lineRule="auto"/>
              <w:ind w:firstLine="75"/>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Termín vyúčtovania poskytnutých prostriedkov </w:t>
            </w:r>
          </w:p>
        </w:tc>
      </w:tr>
      <w:tr w:rsidR="001F7804" w:rsidRPr="001F7804" w14:paraId="51659DB4"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52B424C" w14:textId="77777777" w:rsidR="001F7804" w:rsidRPr="001F7804" w:rsidRDefault="001F7804" w:rsidP="001F7804">
            <w:pPr>
              <w:spacing w:after="0" w:line="240" w:lineRule="auto"/>
              <w:ind w:firstLine="915"/>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za obdobie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79B44CA"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výška poskytnutých prostriedkov mechanizmu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AAAB16F"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E357DF9"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425FECF0"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5119843"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3F0B43D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3EB1519"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552E7327"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20473C2"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FD9DC74"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3EF4CE80" w14:textId="77777777" w:rsidTr="001F7804">
        <w:trPr>
          <w:trHeight w:val="300"/>
        </w:trPr>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7C953A7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03F00381" w14:textId="77777777" w:rsidR="001F7804" w:rsidRPr="001F7804" w:rsidRDefault="001F7804" w:rsidP="001F7804">
            <w:pPr>
              <w:spacing w:after="0" w:line="240" w:lineRule="auto"/>
              <w:jc w:val="both"/>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c>
          <w:tcPr>
            <w:tcW w:w="3015" w:type="dxa"/>
            <w:tcBorders>
              <w:top w:val="single" w:sz="6" w:space="0" w:color="auto"/>
              <w:left w:val="single" w:sz="6" w:space="0" w:color="auto"/>
              <w:bottom w:val="single" w:sz="6" w:space="0" w:color="auto"/>
              <w:right w:val="single" w:sz="6" w:space="0" w:color="auto"/>
            </w:tcBorders>
            <w:shd w:val="clear" w:color="auto" w:fill="auto"/>
            <w:hideMark/>
          </w:tcPr>
          <w:p w14:paraId="29C3287B"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záverečné vyúčtovanie do </w:t>
            </w:r>
          </w:p>
        </w:tc>
      </w:tr>
    </w:tbl>
    <w:p w14:paraId="50A2D9D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28C090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Vyúčtovanie finančných prostriedkov v termínoch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xml:space="preserve"> je súčasťou priebežnej</w:t>
      </w:r>
      <w:r w:rsidR="001C1F05">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monitorovacej správy. </w:t>
      </w:r>
    </w:p>
    <w:p w14:paraId="214388BF" w14:textId="77777777" w:rsidR="001F7804" w:rsidRPr="001F7804" w:rsidRDefault="001F7804" w:rsidP="001F7804">
      <w:pPr>
        <w:spacing w:after="0" w:line="240" w:lineRule="auto"/>
        <w:ind w:left="2115"/>
        <w:textAlignment w:val="baseline"/>
        <w:rPr>
          <w:rFonts w:ascii="Segoe UI" w:eastAsia="Times New Roman" w:hAnsi="Segoe UI" w:cs="Segoe UI"/>
          <w:sz w:val="18"/>
          <w:szCs w:val="18"/>
          <w:lang w:eastAsia="sk-SK"/>
        </w:rPr>
      </w:pPr>
      <w:r w:rsidRPr="001F7804">
        <w:rPr>
          <w:rFonts w:ascii="Calibri" w:eastAsia="Times New Roman" w:hAnsi="Calibri" w:cs="Calibri"/>
          <w:b/>
          <w:bCs/>
          <w:caps/>
          <w:lang w:val="en-US" w:eastAsia="sk-SK"/>
        </w:rPr>
        <w:t>KOMBINÁCIA VIACERÝCH SYSTÉMOV FINANCOVANIA</w:t>
      </w:r>
      <w:r w:rsidRPr="001F7804">
        <w:rPr>
          <w:rFonts w:ascii="Calibri" w:eastAsia="Times New Roman" w:hAnsi="Calibri" w:cs="Calibri"/>
          <w:lang w:eastAsia="sk-SK"/>
        </w:rPr>
        <w:t> </w:t>
      </w:r>
    </w:p>
    <w:p w14:paraId="36E1BF2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 financovaní opatrení z prostriedkov mechanizmu sa môže kombinovať systém predfinancovania, zálohových platieb a systém refundácie. Vykonávateľ zváži vhodnosť využívania kombinácie jednotlivých systémov financovania predovšetkým vo vzťahu k typu výdavkov a charakteru realizovaných aktivít. Kombinovanie jednotlivých systémov financovania je možné iba za podmienky, že konkrétny výdavok môže byť vykázaný len v rámci jedného systému financovania. V prípade kombinácie systémov financovania platí, že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sa predkladá samostatne za každý jeden z uplatňovaných systémov financovania. </w:t>
      </w:r>
    </w:p>
    <w:p w14:paraId="0D6E5A9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5D9601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celková výška poskytnutých finančných prostriedkov pridelených vykonávateľom prijímateľovi v časti Stanovenie výšky prostriedkov mechanizmu je vyššia ako oprávnené náklady prijímateľa za sledované obdobie, postupuje sa podľa časti Vysporiadanie finančných vzťahov. </w:t>
      </w:r>
    </w:p>
    <w:p w14:paraId="5EB7657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3CBCBC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Na poskytnuté prostriedky mechanizmu sa: </w:t>
      </w:r>
    </w:p>
    <w:p w14:paraId="2F8B254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 neuplatňuje DPH, s výnimkou prípadov, keď nie je vymáhateľná podľa vnútroštátnych právnych predpisov o DPH, </w:t>
      </w:r>
    </w:p>
    <w:p w14:paraId="0821A0A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uplatňujú povinnosti vymedzené zákonom č. 343/2015 Z. z. o verejnom obstarávaní a o zmene a doplnení niektorých zákonov v znení neskorších predpisov. </w:t>
      </w:r>
    </w:p>
    <w:p w14:paraId="0D1C352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Oprávnenými výdavkami projektu sú:</w:t>
      </w:r>
      <w:r w:rsidRPr="001F7804">
        <w:rPr>
          <w:rFonts w:ascii="Arial Narrow" w:eastAsia="Times New Roman" w:hAnsi="Arial Narrow" w:cs="Segoe UI"/>
          <w:color w:val="000000"/>
          <w:lang w:eastAsia="sk-SK"/>
        </w:rPr>
        <w:t> </w:t>
      </w:r>
    </w:p>
    <w:p w14:paraId="0E2FEBE4"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sz w:val="24"/>
          <w:szCs w:val="24"/>
          <w:lang w:eastAsia="sk-SK"/>
        </w:rPr>
      </w:pPr>
      <w:r w:rsidRPr="001F7804">
        <w:rPr>
          <w:rFonts w:ascii="Arial Narrow" w:eastAsia="Times New Roman" w:hAnsi="Arial Narrow" w:cs="Segoe UI"/>
          <w:lang w:eastAsia="sk-SK"/>
        </w:rPr>
        <w:t>711005 Nákup ostatných nehmotných aktív </w:t>
      </w:r>
    </w:p>
    <w:p w14:paraId="5F7951AF"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711003 Nákup softvéru </w:t>
      </w:r>
    </w:p>
    <w:p w14:paraId="4C3F87D5"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711004 Nákup licencií </w:t>
      </w:r>
    </w:p>
    <w:p w14:paraId="3C4AC760" w14:textId="77777777" w:rsidR="001F7804" w:rsidRPr="001F7804" w:rsidRDefault="001F7804" w:rsidP="001F7804">
      <w:pPr>
        <w:numPr>
          <w:ilvl w:val="0"/>
          <w:numId w:val="2"/>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717002 Rekonštrukcia a modernizácia stavieb </w:t>
      </w:r>
    </w:p>
    <w:p w14:paraId="1BCF9547"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716 Prípravná a projektová dokumentácia   </w:t>
      </w:r>
    </w:p>
    <w:p w14:paraId="059E91C0"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713001 Nákup interiérového vybavenia </w:t>
      </w:r>
    </w:p>
    <w:p w14:paraId="2F4A14C5"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713002 Nákup výpočtovej techniky </w:t>
      </w:r>
    </w:p>
    <w:p w14:paraId="480B8EE0"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713003 Nákup telekomunikačnej techniky </w:t>
      </w:r>
    </w:p>
    <w:p w14:paraId="7E7501E3" w14:textId="77777777" w:rsidR="001F7804" w:rsidRPr="001F7804" w:rsidRDefault="001F7804" w:rsidP="001F7804">
      <w:pPr>
        <w:numPr>
          <w:ilvl w:val="0"/>
          <w:numId w:val="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713004 Nákup prevádzkových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69D64B7C"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713005 Nákup špeciálnych strojov, prístrojov, zariadení, techniky, náradia a</w:t>
      </w:r>
      <w:r w:rsidRPr="001F7804">
        <w:rPr>
          <w:rFonts w:ascii="Arial" w:eastAsia="Times New Roman" w:hAnsi="Arial" w:cs="Arial"/>
          <w:lang w:eastAsia="sk-SK"/>
        </w:rPr>
        <w:t> </w:t>
      </w:r>
      <w:r w:rsidRPr="001F7804">
        <w:rPr>
          <w:rFonts w:ascii="Arial Narrow" w:eastAsia="Times New Roman" w:hAnsi="Arial Narrow" w:cs="Segoe UI"/>
          <w:lang w:eastAsia="sk-SK"/>
        </w:rPr>
        <w:t>materi</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lu </w:t>
      </w:r>
    </w:p>
    <w:p w14:paraId="5D1AD526"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713006 Nákup komunikačnej infraštruktúry </w:t>
      </w:r>
    </w:p>
    <w:p w14:paraId="696FEB5E"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718004 Modernizácia Prevádzkových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05A569D1"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718005 Modernizácia Špeciálnych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35D92349" w14:textId="77777777" w:rsidR="001F7804" w:rsidRPr="001F7804" w:rsidRDefault="001F7804" w:rsidP="001F7804">
      <w:pPr>
        <w:numPr>
          <w:ilvl w:val="0"/>
          <w:numId w:val="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633001 Materiál Interiérové vybavenie </w:t>
      </w:r>
    </w:p>
    <w:p w14:paraId="662B6F60"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633004 Materiál Prevádzkové stroje, prístroje, zariadenie, technika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radie </w:t>
      </w:r>
    </w:p>
    <w:p w14:paraId="2B5C9722"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633005 Materiál Špeciálne stroje, prístroje, zariadenie, technika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radie </w:t>
      </w:r>
    </w:p>
    <w:p w14:paraId="1A1EC45A"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633006 Materiál Všeobecný </w:t>
      </w:r>
    </w:p>
    <w:p w14:paraId="295F71BC"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633007 Materiál Špeciálny  </w:t>
      </w:r>
    </w:p>
    <w:p w14:paraId="4D9B063F" w14:textId="77777777" w:rsidR="001F7804" w:rsidRPr="001F7804" w:rsidRDefault="001F7804" w:rsidP="001F7804">
      <w:pPr>
        <w:numPr>
          <w:ilvl w:val="0"/>
          <w:numId w:val="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636002 Nájom Prevádzkových strojov, prístrojov, zariadení, techniky a</w:t>
      </w:r>
      <w:r w:rsidRPr="001F7804">
        <w:rPr>
          <w:rFonts w:ascii="Arial" w:eastAsia="Times New Roman" w:hAnsi="Arial" w:cs="Arial"/>
          <w:lang w:eastAsia="sk-SK"/>
        </w:rPr>
        <w:t> </w:t>
      </w:r>
      <w:r w:rsidRPr="001F7804">
        <w:rPr>
          <w:rFonts w:ascii="Arial Narrow" w:eastAsia="Times New Roman" w:hAnsi="Arial Narrow" w:cs="Segoe UI"/>
          <w:lang w:eastAsia="sk-SK"/>
        </w:rPr>
        <w:t>n</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radia </w:t>
      </w:r>
    </w:p>
    <w:p w14:paraId="4F4B8DA1"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636003 Nájom Špeciálnych strojov, prístrojov, zariadení, techniky, náradia a</w:t>
      </w:r>
      <w:r w:rsidRPr="001F7804">
        <w:rPr>
          <w:rFonts w:ascii="Arial" w:eastAsia="Times New Roman" w:hAnsi="Arial" w:cs="Arial"/>
          <w:lang w:eastAsia="sk-SK"/>
        </w:rPr>
        <w:t> </w:t>
      </w:r>
      <w:r w:rsidRPr="001F7804">
        <w:rPr>
          <w:rFonts w:ascii="Arial Narrow" w:eastAsia="Times New Roman" w:hAnsi="Arial Narrow" w:cs="Segoe UI"/>
          <w:lang w:eastAsia="sk-SK"/>
        </w:rPr>
        <w:t>materi</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lu </w:t>
      </w:r>
    </w:p>
    <w:p w14:paraId="2085452A"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637003 Propagácia, reklama a</w:t>
      </w:r>
      <w:r w:rsidRPr="001F7804">
        <w:rPr>
          <w:rFonts w:ascii="Arial" w:eastAsia="Times New Roman" w:hAnsi="Arial" w:cs="Arial"/>
          <w:lang w:eastAsia="sk-SK"/>
        </w:rPr>
        <w:t> </w:t>
      </w:r>
      <w:r w:rsidRPr="001F7804">
        <w:rPr>
          <w:rFonts w:ascii="Arial Narrow" w:eastAsia="Times New Roman" w:hAnsi="Arial Narrow" w:cs="Segoe UI"/>
          <w:lang w:eastAsia="sk-SK"/>
        </w:rPr>
        <w:t>inzercia </w:t>
      </w:r>
    </w:p>
    <w:p w14:paraId="33BB1069"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637004 Všeobecné služby </w:t>
      </w:r>
    </w:p>
    <w:p w14:paraId="2A714FCE"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637005 Špeciálne služby </w:t>
      </w:r>
    </w:p>
    <w:p w14:paraId="580F6C7F" w14:textId="77777777" w:rsidR="001F7804" w:rsidRPr="001F7804" w:rsidRDefault="001F7804" w:rsidP="001F7804">
      <w:pPr>
        <w:numPr>
          <w:ilvl w:val="0"/>
          <w:numId w:val="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610 Mzdy, platy, služobné príjmy a      ostatné osobné vyrovnania </w:t>
      </w:r>
    </w:p>
    <w:p w14:paraId="62C23C18"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620 Poistné a príspevok do poisťovní </w:t>
      </w:r>
    </w:p>
    <w:p w14:paraId="50885D81"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637027 Odmeny zamestnancov mimopracovného pomeru </w:t>
      </w:r>
    </w:p>
    <w:p w14:paraId="1A77F036"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642015 Na nemocenské dávky </w:t>
      </w:r>
    </w:p>
    <w:p w14:paraId="06471300"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642030 Príplatky a príspevky  </w:t>
      </w:r>
    </w:p>
    <w:p w14:paraId="6FB09022" w14:textId="77777777" w:rsidR="001F7804" w:rsidRPr="001F7804" w:rsidRDefault="001F7804" w:rsidP="001F7804">
      <w:pPr>
        <w:numPr>
          <w:ilvl w:val="0"/>
          <w:numId w:val="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634003 Poistenie </w:t>
      </w:r>
    </w:p>
    <w:p w14:paraId="63965DD6" w14:textId="77777777" w:rsidR="001F7804" w:rsidRPr="001F7804" w:rsidRDefault="001F7804" w:rsidP="001F7804">
      <w:pPr>
        <w:numPr>
          <w:ilvl w:val="0"/>
          <w:numId w:val="8"/>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637015 Poistné </w:t>
      </w:r>
    </w:p>
    <w:p w14:paraId="1A9AD3C1" w14:textId="77777777" w:rsidR="001F7804" w:rsidRPr="001F7804" w:rsidRDefault="001F7804" w:rsidP="001F7804">
      <w:pPr>
        <w:numPr>
          <w:ilvl w:val="0"/>
          <w:numId w:val="8"/>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930 Rezerva na nepredvídané výdavky </w:t>
      </w:r>
    </w:p>
    <w:p w14:paraId="40BA5400"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47356961"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Neoprávnenými výdavkami Projektu sú:</w:t>
      </w:r>
      <w:r w:rsidRPr="001F7804">
        <w:rPr>
          <w:rFonts w:ascii="Arial Narrow" w:eastAsia="Times New Roman" w:hAnsi="Arial Narrow" w:cs="Segoe UI"/>
          <w:color w:val="000000"/>
          <w:lang w:eastAsia="sk-SK"/>
        </w:rPr>
        <w:t> </w:t>
      </w:r>
    </w:p>
    <w:p w14:paraId="67187EDC" w14:textId="77777777" w:rsidR="001F7804" w:rsidRPr="001F7804" w:rsidRDefault="001F7804" w:rsidP="002864F9">
      <w:pPr>
        <w:numPr>
          <w:ilvl w:val="0"/>
          <w:numId w:val="9"/>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color w:val="000000"/>
          <w:lang w:eastAsia="sk-SK"/>
        </w:rPr>
        <w:t>Mzdy zamestnancov priamo súvisiacich s riadením projektu – mzda manažéra pre verejné obstarávanie, mzda pre projektového manažéra, mzda pre finančného manažéra vrátane ich odvodov, odmien a nadčasov, nie sú neoprávnenými výdavkami (ostatné mzdy sú neoprávnenými výdavkami Projektu),  </w:t>
      </w:r>
    </w:p>
    <w:p w14:paraId="31C7A8D9" w14:textId="77777777" w:rsidR="001F7804" w:rsidRPr="001F7804"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výstavba nových objektov, prístavby a</w:t>
      </w:r>
      <w:r w:rsidRPr="001F7804">
        <w:rPr>
          <w:rFonts w:ascii="Arial" w:eastAsia="Times New Roman" w:hAnsi="Arial" w:cs="Arial"/>
          <w:lang w:eastAsia="sk-SK"/>
        </w:rPr>
        <w:t> </w:t>
      </w:r>
      <w:r w:rsidRPr="001F7804">
        <w:rPr>
          <w:rFonts w:ascii="Arial Narrow" w:eastAsia="Times New Roman" w:hAnsi="Arial Narrow" w:cs="Segoe UI"/>
          <w:lang w:eastAsia="sk-SK"/>
        </w:rPr>
        <w:t>nadstavby budov </w:t>
      </w:r>
    </w:p>
    <w:p w14:paraId="53A54806" w14:textId="77777777" w:rsidR="001F7804" w:rsidRPr="001F7804"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obstaranie nehnuteľností (pozemkov alebo stavieb), </w:t>
      </w:r>
    </w:p>
    <w:p w14:paraId="06C8FB0E" w14:textId="77777777" w:rsidR="001F7804" w:rsidRPr="001F7804" w:rsidRDefault="001F7804" w:rsidP="002864F9">
      <w:pPr>
        <w:numPr>
          <w:ilvl w:val="0"/>
          <w:numId w:val="10"/>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režijné výdavky (ako napr. výdavky na telefón, internet, upratovanie, občerstvenie, nákup spotrebného materiálu a tovaru pre riadenie projektu, občerstvenie, pohonné hmoty, a</w:t>
      </w:r>
      <w:r w:rsidRPr="001F7804">
        <w:rPr>
          <w:rFonts w:ascii="Arial" w:eastAsia="Times New Roman" w:hAnsi="Arial" w:cs="Arial"/>
          <w:lang w:eastAsia="sk-SK"/>
        </w:rPr>
        <w:t> </w:t>
      </w:r>
      <w:r w:rsidRPr="001F7804">
        <w:rPr>
          <w:rFonts w:ascii="Arial Narrow" w:eastAsia="Times New Roman" w:hAnsi="Arial Narrow" w:cs="Segoe UI"/>
          <w:lang w:eastAsia="sk-SK"/>
        </w:rPr>
        <w:t>pod.), </w:t>
      </w:r>
    </w:p>
    <w:p w14:paraId="6753F8A3" w14:textId="77777777" w:rsidR="001F7804" w:rsidRPr="001F7804" w:rsidRDefault="001F7804" w:rsidP="002864F9">
      <w:pPr>
        <w:numPr>
          <w:ilvl w:val="0"/>
          <w:numId w:val="10"/>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kúpa pozemkov vrátane nákladov na zriadenie vecných bremien k pozemkom a nájom pozemkov v prospech tretej osoby a náhrada za výkup pozemkov,</w:t>
      </w:r>
      <w:r w:rsidRPr="001F7804">
        <w:rPr>
          <w:rFonts w:ascii="Arial" w:eastAsia="Times New Roman" w:hAnsi="Arial" w:cs="Arial"/>
          <w:lang w:eastAsia="sk-SK"/>
        </w:rPr>
        <w:t>  </w:t>
      </w:r>
      <w:r w:rsidRPr="001F7804">
        <w:rPr>
          <w:rFonts w:ascii="Arial Narrow" w:eastAsia="Times New Roman" w:hAnsi="Arial Narrow" w:cs="Segoe UI"/>
          <w:lang w:eastAsia="sk-SK"/>
        </w:rPr>
        <w:t> </w:t>
      </w:r>
    </w:p>
    <w:p w14:paraId="1B767A08" w14:textId="77777777" w:rsidR="001F7804" w:rsidRPr="001F7804" w:rsidRDefault="001F7804" w:rsidP="001F7804">
      <w:pPr>
        <w:numPr>
          <w:ilvl w:val="0"/>
          <w:numId w:val="10"/>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splácanie úverov, pôžičiek a úrokov z prijatých úverov a</w:t>
      </w:r>
      <w:r w:rsidRPr="001F7804">
        <w:rPr>
          <w:rFonts w:ascii="Arial" w:eastAsia="Times New Roman" w:hAnsi="Arial" w:cs="Arial"/>
          <w:lang w:eastAsia="sk-SK"/>
        </w:rPr>
        <w:t> </w:t>
      </w:r>
      <w:r w:rsidRPr="001F7804">
        <w:rPr>
          <w:rFonts w:ascii="Arial Narrow" w:eastAsia="Times New Roman" w:hAnsi="Arial Narrow" w:cs="Segoe UI"/>
          <w:lang w:eastAsia="sk-SK"/>
        </w:rPr>
        <w:t>p</w:t>
      </w:r>
      <w:r w:rsidRPr="001F7804">
        <w:rPr>
          <w:rFonts w:ascii="Arial Narrow" w:eastAsia="Times New Roman" w:hAnsi="Arial Narrow" w:cs="Arial Narrow"/>
          <w:lang w:eastAsia="sk-SK"/>
        </w:rPr>
        <w:t>ôž</w:t>
      </w:r>
      <w:r w:rsidRPr="001F7804">
        <w:rPr>
          <w:rFonts w:ascii="Arial Narrow" w:eastAsia="Times New Roman" w:hAnsi="Arial Narrow" w:cs="Segoe UI"/>
          <w:lang w:eastAsia="sk-SK"/>
        </w:rPr>
        <w:t>i</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iek, </w:t>
      </w:r>
    </w:p>
    <w:p w14:paraId="2B343F34"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úhrada správnych poplatkov žiadateľa, </w:t>
      </w:r>
    </w:p>
    <w:p w14:paraId="0E696D82"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úhrada výdavkov nezahrnutých do rozpočtu projektu, </w:t>
      </w:r>
    </w:p>
    <w:p w14:paraId="7D9ACFDE" w14:textId="77777777" w:rsidR="001F7804" w:rsidRPr="001F7804" w:rsidRDefault="001F7804" w:rsidP="002864F9">
      <w:pPr>
        <w:numPr>
          <w:ilvl w:val="0"/>
          <w:numId w:val="11"/>
        </w:numPr>
        <w:spacing w:after="0" w:line="240" w:lineRule="auto"/>
        <w:ind w:left="709" w:hanging="709"/>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refundácia výdavkov (spojená s</w:t>
      </w:r>
      <w:r w:rsidRPr="001F7804">
        <w:rPr>
          <w:rFonts w:ascii="Arial" w:eastAsia="Times New Roman" w:hAnsi="Arial" w:cs="Arial"/>
          <w:lang w:eastAsia="sk-SK"/>
        </w:rPr>
        <w:t> </w:t>
      </w:r>
      <w:r w:rsidRPr="001F7804">
        <w:rPr>
          <w:rFonts w:ascii="Arial Narrow" w:eastAsia="Times New Roman" w:hAnsi="Arial Narrow" w:cs="Segoe UI"/>
          <w:lang w:eastAsia="sk-SK"/>
        </w:rPr>
        <w:t>realiz</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ciou opatren</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 xml:space="preserve"> mechanizmu) uhraden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v predch</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dzaj</w:t>
      </w:r>
      <w:r w:rsidRPr="001F7804">
        <w:rPr>
          <w:rFonts w:ascii="Arial Narrow" w:eastAsia="Times New Roman" w:hAnsi="Arial Narrow" w:cs="Arial Narrow"/>
          <w:lang w:eastAsia="sk-SK"/>
        </w:rPr>
        <w:t>ú</w:t>
      </w:r>
      <w:r w:rsidRPr="001F7804">
        <w:rPr>
          <w:rFonts w:ascii="Arial Narrow" w:eastAsia="Times New Roman" w:hAnsi="Arial Narrow" w:cs="Segoe UI"/>
          <w:lang w:eastAsia="sk-SK"/>
        </w:rPr>
        <w:t>cich rozpo</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tov</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rokoch realizovan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pred d</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tumom 1. 2. 2020, </w:t>
      </w:r>
    </w:p>
    <w:p w14:paraId="372567F8"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iné finančné a nefinančné náhrady priamo nesúvisiace s</w:t>
      </w:r>
      <w:r w:rsidRPr="001F7804">
        <w:rPr>
          <w:rFonts w:ascii="Arial" w:eastAsia="Times New Roman" w:hAnsi="Arial" w:cs="Arial"/>
          <w:lang w:eastAsia="sk-SK"/>
        </w:rPr>
        <w:t> </w:t>
      </w:r>
      <w:r w:rsidRPr="001F7804">
        <w:rPr>
          <w:rFonts w:ascii="Arial Narrow" w:eastAsia="Times New Roman" w:hAnsi="Arial Narrow" w:cs="Segoe UI"/>
          <w:lang w:eastAsia="sk-SK"/>
        </w:rPr>
        <w:t>realiz</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ciou projektu, </w:t>
      </w:r>
    </w:p>
    <w:p w14:paraId="3112535C" w14:textId="77777777" w:rsidR="001F7804" w:rsidRPr="001F7804" w:rsidRDefault="001F7804" w:rsidP="001F7804">
      <w:pPr>
        <w:numPr>
          <w:ilvl w:val="0"/>
          <w:numId w:val="11"/>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výdavky spojené s prípravou Žiadosti o</w:t>
      </w:r>
      <w:r w:rsidRPr="001F7804">
        <w:rPr>
          <w:rFonts w:ascii="Arial" w:eastAsia="Times New Roman" w:hAnsi="Arial" w:cs="Arial"/>
          <w:lang w:eastAsia="sk-SK"/>
        </w:rPr>
        <w:t> </w:t>
      </w:r>
      <w:r w:rsidRPr="001F7804">
        <w:rPr>
          <w:rFonts w:ascii="Arial Narrow" w:eastAsia="Times New Roman" w:hAnsi="Arial Narrow" w:cs="Segoe UI"/>
          <w:lang w:eastAsia="sk-SK"/>
        </w:rPr>
        <w:t>poskytnutie prostriedkov mechanizmu (ŽoPPM), </w:t>
      </w:r>
    </w:p>
    <w:p w14:paraId="2714C817" w14:textId="77777777" w:rsidR="001F7804" w:rsidRPr="001F7804" w:rsidRDefault="001F7804" w:rsidP="001F7804">
      <w:pPr>
        <w:numPr>
          <w:ilvl w:val="0"/>
          <w:numId w:val="12"/>
        </w:numPr>
        <w:spacing w:after="0" w:line="240" w:lineRule="auto"/>
        <w:ind w:left="0" w:firstLine="0"/>
        <w:jc w:val="both"/>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výdavky, na ktoré už bola poskytnutá podpora (grant) z</w:t>
      </w:r>
      <w:r w:rsidRPr="001F7804">
        <w:rPr>
          <w:rFonts w:ascii="Arial" w:eastAsia="Times New Roman" w:hAnsi="Arial" w:cs="Arial"/>
          <w:lang w:eastAsia="sk-SK"/>
        </w:rPr>
        <w:t> </w:t>
      </w:r>
      <w:r w:rsidRPr="001F7804">
        <w:rPr>
          <w:rFonts w:ascii="Arial Narrow" w:eastAsia="Times New Roman" w:hAnsi="Arial Narrow" w:cs="Segoe UI"/>
          <w:lang w:eastAsia="sk-SK"/>
        </w:rPr>
        <w:t>verejn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zdrojov.</w:t>
      </w:r>
      <w:r w:rsidRPr="001F7804">
        <w:rPr>
          <w:rFonts w:ascii="Arial Narrow" w:eastAsia="Times New Roman" w:hAnsi="Arial Narrow" w:cs="Arial Narrow"/>
          <w:lang w:eastAsia="sk-SK"/>
        </w:rPr>
        <w:t> </w:t>
      </w:r>
      <w:r w:rsidRPr="001F7804">
        <w:rPr>
          <w:rFonts w:ascii="Arial Narrow" w:eastAsia="Times New Roman" w:hAnsi="Arial Narrow" w:cs="Segoe UI"/>
          <w:lang w:eastAsia="sk-SK"/>
        </w:rPr>
        <w:t> </w:t>
      </w:r>
    </w:p>
    <w:p w14:paraId="43AB2FF1" w14:textId="77777777" w:rsidR="002864F9" w:rsidRDefault="002864F9" w:rsidP="001F7804">
      <w:pPr>
        <w:spacing w:after="0" w:line="240" w:lineRule="auto"/>
        <w:jc w:val="center"/>
        <w:textAlignment w:val="baseline"/>
        <w:rPr>
          <w:rFonts w:ascii="Arial Narrow" w:eastAsia="Times New Roman" w:hAnsi="Arial Narrow" w:cs="Segoe UI"/>
          <w:b/>
          <w:bCs/>
          <w:color w:val="000000"/>
          <w:lang w:eastAsia="sk-SK"/>
        </w:rPr>
      </w:pPr>
    </w:p>
    <w:p w14:paraId="52F583A8" w14:textId="77777777" w:rsidR="002864F9" w:rsidRDefault="002864F9" w:rsidP="001F7804">
      <w:pPr>
        <w:spacing w:after="0" w:line="240" w:lineRule="auto"/>
        <w:jc w:val="center"/>
        <w:textAlignment w:val="baseline"/>
        <w:rPr>
          <w:rFonts w:ascii="Arial Narrow" w:eastAsia="Times New Roman" w:hAnsi="Arial Narrow" w:cs="Segoe UI"/>
          <w:b/>
          <w:bCs/>
          <w:color w:val="000000"/>
          <w:lang w:eastAsia="sk-SK"/>
        </w:rPr>
      </w:pPr>
    </w:p>
    <w:p w14:paraId="634CE1C3" w14:textId="2FC8AA03" w:rsidR="001F7804" w:rsidRDefault="001F7804" w:rsidP="001F7804">
      <w:pPr>
        <w:spacing w:after="0" w:line="240" w:lineRule="auto"/>
        <w:jc w:val="center"/>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VYSPORIADANIE FINANČNÝCH VZŤAHOV</w:t>
      </w:r>
      <w:r w:rsidRPr="001F7804">
        <w:rPr>
          <w:rFonts w:ascii="Arial Narrow" w:eastAsia="Times New Roman" w:hAnsi="Arial Narrow" w:cs="Segoe UI"/>
          <w:color w:val="000000"/>
          <w:lang w:eastAsia="sk-SK"/>
        </w:rPr>
        <w:t> </w:t>
      </w:r>
    </w:p>
    <w:p w14:paraId="402EF0BC" w14:textId="77777777" w:rsidR="002864F9" w:rsidRPr="001F7804" w:rsidRDefault="002864F9" w:rsidP="001F7804">
      <w:pPr>
        <w:spacing w:after="0" w:line="240" w:lineRule="auto"/>
        <w:jc w:val="center"/>
        <w:textAlignment w:val="baseline"/>
        <w:rPr>
          <w:rFonts w:ascii="Segoe UI" w:eastAsia="Times New Roman" w:hAnsi="Segoe UI" w:cs="Segoe UI"/>
          <w:sz w:val="18"/>
          <w:szCs w:val="18"/>
          <w:lang w:eastAsia="sk-SK"/>
        </w:rPr>
      </w:pPr>
    </w:p>
    <w:p w14:paraId="177DD3A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Povinnosť vysporiadať finančné vzťahy vzniká z titulu finančnej opravy. Finančná oprava sa vykonáva:  </w:t>
      </w:r>
    </w:p>
    <w:p w14:paraId="512D7107"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podvodov, korupcie a konfliktu záujmov poškodzujúcich finančné záujmy Únie, ktoré neboli členskými štátmi opravené, alebo závažného porušenia povinnosti vyplývajúcej z dohody o financovaní. </w:t>
      </w:r>
    </w:p>
    <w:p w14:paraId="5755FEB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 iných dôvodov. </w:t>
      </w:r>
    </w:p>
    <w:p w14:paraId="1918D4BF"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68A6744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K vysporiadaniu finančných vzťahov s prijímateľom pristupuje vykonávateľ najmä v nasledovných prípadoch:- prijímateľ nevyčerpal alebo nezúčtoval poskytnutú zálohovú platbu,- prijímateľ použil poskytnuté finančné prostriedky v rozpore s uplatniteľnými predpismi SR alebo EÚ (napr. porušenie finančnej disciplíny), </w:t>
      </w:r>
    </w:p>
    <w:p w14:paraId="54C8DB2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prijímateľ porušil alebo nesplnil povinnosti stanovené v Zmluve a porušenie týchto povinností, resp. nesplnenie týchto povinností je spojené s povinnosťou vrátenia finančných prostriedkov,- prijímateľovi boli poskytnuté prostriedky z titulu mylnej platby. </w:t>
      </w:r>
    </w:p>
    <w:p w14:paraId="388B786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Finančná oprava voči prijímateľovi sa vykoná vrátením prostriedkov mechanizmu alebo ich časti. Sumu zodpovedajúcu finančnej oprave vracia prijímateľ na príjmový účet vykonávateľa.</w:t>
      </w:r>
      <w:r w:rsidR="00B70891">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Ak je prijímateľom štátna rozpočtová organizácia, finančná oprava sa vykoná viazaním prostriedkov mechanizmu. </w:t>
      </w:r>
    </w:p>
    <w:p w14:paraId="5997B59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súlade s § 21 ods. 4 zákona o mechanizme je prijímateľ povinný vrátiť prostriedky mechanizmu alebo ich časť postupom podľa ustanovenia § 21 ods. 5 a 6 tohto zákona a za podmienok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uveden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v zmluve o poskytnutí prostriedkov mechanizmu. V prípade vysporiadania finančných vzťahov na základe vlastnej iniciatívy prijímateľa, prijímateľ oznámi túto skutočnosť vykonávateľovi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zabezpe</w:t>
      </w:r>
      <w:r w:rsidRPr="001F7804">
        <w:rPr>
          <w:rFonts w:ascii="Arial Narrow" w:eastAsia="Times New Roman" w:hAnsi="Arial Narrow" w:cs="Arial Narrow"/>
          <w:color w:val="000000"/>
          <w:lang w:eastAsia="sk-SK"/>
        </w:rPr>
        <w:t>čí</w:t>
      </w:r>
      <w:r w:rsidRPr="001F7804">
        <w:rPr>
          <w:rFonts w:ascii="Arial Narrow" w:eastAsia="Times New Roman" w:hAnsi="Arial Narrow" w:cs="Segoe UI"/>
          <w:color w:val="000000"/>
          <w:lang w:eastAsia="sk-SK"/>
        </w:rPr>
        <w:t xml:space="preserve"> zodpovedaj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cu evidenciu v ISUF (informa</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 xml:space="preserve">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m </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čtovníctva fondov). </w:t>
      </w:r>
    </w:p>
    <w:p w14:paraId="2C1EC42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Ak má prijímateľ povinnosť vrátiť prostriedky mechanizmu alebo ich časť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nevysporiadal ich z vlastnej iniciat</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vy, vyzve ho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na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tenie prostriedkov mechanizmu alebo ich </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asti. V</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jednotliv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padoch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tenia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prostriedkov vykonávateľ zašle prijímateľovi žiadosť o</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tenie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prostriedkov. Ak sa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oprava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 z titulu poru</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enia finan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nej discipl</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ny a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 </w:t>
      </w:r>
      <w:r w:rsidRPr="001F7804">
        <w:rPr>
          <w:rFonts w:ascii="Arial Narrow" w:eastAsia="Times New Roman" w:hAnsi="Arial Narrow" w:cs="Segoe UI"/>
          <w:color w:val="000000"/>
          <w:lang w:eastAsia="sk-SK"/>
        </w:rPr>
        <w:t xml:space="preserve">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ti prostriedky mechanizmu v lehote ur</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enej vo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zve, pen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le a pokuta za poru</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enie finančnej disciplíny sa neuplatňuje. Ak suma, ktorá sa má vrátiť, nepresiahne 40 EUR, tieto finančné prostriedky vykonávateľ od prijímateľa  neuplatňuje a nevymáha. Pokiaľ kumulatívna suma finančných prostriedkov, ktoré má prijímateľ vrátiť, presiahne 40 EUR, vykonávateľ uplatní a vymáha túto úhrnnú sumu od prijímateľa. </w:t>
      </w:r>
    </w:p>
    <w:p w14:paraId="335761D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Ak prijímateľ nevráti prostriedky mechanizmu alebo ich časť ani z vlastnej iniciatívy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ani na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klade v</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zvy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a a povinnos</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vr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ti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prostriedky mechanizmu vznikla v d</w:t>
      </w:r>
      <w:r w:rsidRPr="001F7804">
        <w:rPr>
          <w:rFonts w:ascii="Arial Narrow" w:eastAsia="Times New Roman" w:hAnsi="Arial Narrow" w:cs="Arial Narrow"/>
          <w:color w:val="000000"/>
          <w:lang w:eastAsia="sk-SK"/>
        </w:rPr>
        <w:t>ô</w:t>
      </w:r>
      <w:r w:rsidRPr="001F7804">
        <w:rPr>
          <w:rFonts w:ascii="Arial Narrow" w:eastAsia="Times New Roman" w:hAnsi="Arial Narrow" w:cs="Segoe UI"/>
          <w:color w:val="000000"/>
          <w:lang w:eastAsia="sk-SK"/>
        </w:rPr>
        <w:t>sledku porušenia finančnej disciplíny, postupuje vykonávateľ podnet Úradu vládneho auditu na správne konanie vo veci porušenia finančnej disciplíny. Správcom pohľadávky štátu z prostriedkov mechanizmu je vykonávateľ do dňa nadobudnutia právoplatnosti rozhodnutia o porušení finančnej disciplíny. Dňom nadobudnutia právoplatnosti takéhoto rozhodnutia sa správcom pohľadávky štátu stáva orgán, ktorý vydal rozhodnutie o porušení finančnej disciplíny. O pohľadávke štátu z prostriedkov mechanizmu účtuje jej správca. Odvod za porušenie finančnej disciplíny pri hospodárení s prostriedkami mechanizmu sa odvádza na príjmový rozpočtový účet vykonávateľa. </w:t>
      </w:r>
    </w:p>
    <w:p w14:paraId="3A511088" w14:textId="63D62640" w:rsidR="001F7804" w:rsidRDefault="001F7804" w:rsidP="001F7804">
      <w:pPr>
        <w:spacing w:after="0" w:line="240" w:lineRule="auto"/>
        <w:jc w:val="both"/>
        <w:textAlignment w:val="baseline"/>
        <w:rPr>
          <w:rFonts w:ascii="Arial Narrow" w:eastAsia="Times New Roman" w:hAnsi="Arial Narrow" w:cs="Segoe UI"/>
          <w:color w:val="000000"/>
          <w:lang w:eastAsia="sk-SK"/>
        </w:rPr>
      </w:pPr>
      <w:r w:rsidRPr="001F7804">
        <w:rPr>
          <w:rFonts w:ascii="Arial Narrow" w:eastAsia="Times New Roman" w:hAnsi="Arial Narrow" w:cs="Segoe UI"/>
          <w:color w:val="000000"/>
          <w:lang w:eastAsia="sk-SK"/>
        </w:rPr>
        <w:t xml:space="preserve">Ak povinnosť vrátiť prostriedky mechanizmu vznikla v dôsledku iného porušenia, uplatňuje sa vrátenie prostriedkov mechanizmu žalobou podľa ustanovenia § 131 a </w:t>
      </w:r>
      <w:proofErr w:type="spellStart"/>
      <w:r w:rsidRPr="001F7804">
        <w:rPr>
          <w:rFonts w:ascii="Arial Narrow" w:eastAsia="Times New Roman" w:hAnsi="Arial Narrow" w:cs="Segoe UI"/>
          <w:color w:val="000000"/>
          <w:lang w:eastAsia="sk-SK"/>
        </w:rPr>
        <w:t>nasl</w:t>
      </w:r>
      <w:proofErr w:type="spellEnd"/>
      <w:r w:rsidRPr="001F7804">
        <w:rPr>
          <w:rFonts w:ascii="Arial Narrow" w:eastAsia="Times New Roman" w:hAnsi="Arial Narrow" w:cs="Segoe UI"/>
          <w:color w:val="000000"/>
          <w:lang w:eastAsia="sk-SK"/>
        </w:rPr>
        <w:t>. Civilného sporového poriadku. V prípade, ak vznikne prijímateľovi povinnosť vrátiť prostriedky mechanizmu, môže vykonávateľ s prijímateľom uzavrieť dohodu o splátkach a dohodu o odklade plnenia. </w:t>
      </w:r>
    </w:p>
    <w:p w14:paraId="298649CE" w14:textId="77777777" w:rsidR="002864F9" w:rsidRPr="001F7804" w:rsidRDefault="002864F9" w:rsidP="001F7804">
      <w:pPr>
        <w:spacing w:after="0" w:line="240" w:lineRule="auto"/>
        <w:jc w:val="both"/>
        <w:textAlignment w:val="baseline"/>
        <w:rPr>
          <w:rFonts w:ascii="Segoe UI" w:eastAsia="Times New Roman" w:hAnsi="Segoe UI" w:cs="Segoe UI"/>
          <w:sz w:val="18"/>
          <w:szCs w:val="18"/>
          <w:lang w:eastAsia="sk-SK"/>
        </w:rPr>
      </w:pPr>
    </w:p>
    <w:p w14:paraId="52F3F750" w14:textId="1FCA3489" w:rsidR="001F7804" w:rsidRDefault="001F7804" w:rsidP="001F7804">
      <w:pPr>
        <w:spacing w:after="0" w:line="240" w:lineRule="auto"/>
        <w:ind w:left="2775"/>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t>MONITOROVANIE A PODÁVANIE SPRÁV</w:t>
      </w:r>
      <w:r w:rsidRPr="001F7804">
        <w:rPr>
          <w:rFonts w:ascii="Arial Narrow" w:eastAsia="Times New Roman" w:hAnsi="Arial Narrow" w:cs="Segoe UI"/>
          <w:color w:val="000000"/>
          <w:lang w:eastAsia="sk-SK"/>
        </w:rPr>
        <w:t> </w:t>
      </w:r>
    </w:p>
    <w:p w14:paraId="2B4E374D" w14:textId="77777777" w:rsidR="002864F9" w:rsidRPr="001F7804" w:rsidRDefault="002864F9" w:rsidP="001F7804">
      <w:pPr>
        <w:spacing w:after="0" w:line="240" w:lineRule="auto"/>
        <w:ind w:left="2775"/>
        <w:textAlignment w:val="baseline"/>
        <w:rPr>
          <w:rFonts w:ascii="Segoe UI" w:eastAsia="Times New Roman" w:hAnsi="Segoe UI" w:cs="Segoe UI"/>
          <w:sz w:val="18"/>
          <w:szCs w:val="18"/>
          <w:lang w:eastAsia="sk-SK"/>
        </w:rPr>
      </w:pPr>
    </w:p>
    <w:p w14:paraId="7463A3F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Základom pre monitorovanie implementácie projektu sú informácie a údaje predložené prijímateľom prostredníctvom Monitorovacích správ Projektu, ktorého forma a obsah stanovuje Systém implementácie plánu obnovy a odolnosti SR. </w:t>
      </w:r>
    </w:p>
    <w:p w14:paraId="2D95DD6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Monitorovaciu správu: </w:t>
      </w:r>
    </w:p>
    <w:p w14:paraId="695C55F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za účelom pravidelného získavania informácií o implementácii projektu a zabezpečenia plnenia svojich úloh v termínoch určených podľa Tabuľky č. 7 Harmonogram predlo</w:t>
      </w:r>
      <w:r w:rsidRPr="001F7804">
        <w:rPr>
          <w:rFonts w:ascii="Calibri" w:eastAsia="Times New Roman" w:hAnsi="Calibri" w:cs="Calibri"/>
          <w:color w:val="000000"/>
          <w:lang w:eastAsia="sk-SK"/>
        </w:rPr>
        <w:t>ž</w:t>
      </w:r>
      <w:r w:rsidRPr="001F7804">
        <w:rPr>
          <w:rFonts w:ascii="Arial Narrow" w:eastAsia="Times New Roman" w:hAnsi="Arial Narrow" w:cs="Segoe UI"/>
          <w:color w:val="000000"/>
          <w:lang w:eastAsia="sk-SK"/>
        </w:rPr>
        <w:t>enia monitorovac</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ch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 - druh monitorovacej    </w:t>
      </w:r>
    </w:p>
    <w:p w14:paraId="165AEDDA"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vy projektu alebo </w:t>
      </w:r>
    </w:p>
    <w:p w14:paraId="3963871B"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 prípade potreby na základe vyžiadania, ktoré vykonávateľ zašle prijímateľovi. </w:t>
      </w:r>
    </w:p>
    <w:p w14:paraId="3A42F884"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Monitorovanie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vykon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po</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as realiz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cie projektu je zameran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w:t>
      </w:r>
    </w:p>
    <w:p w14:paraId="3644B466"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na to, ako je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zabezpe</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en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realiz</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cia projektu a ako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 xml:space="preserve"> v</w:t>
      </w:r>
      <w:r w:rsidRPr="001F7804">
        <w:rPr>
          <w:rFonts w:ascii="Calibri" w:eastAsia="Times New Roman" w:hAnsi="Calibri" w:cs="Calibri"/>
          <w:color w:val="000000"/>
          <w:lang w:eastAsia="sk-SK"/>
        </w:rPr>
        <w:t>š</w:t>
      </w:r>
      <w:r w:rsidRPr="001F7804">
        <w:rPr>
          <w:rFonts w:ascii="Arial Narrow" w:eastAsia="Times New Roman" w:hAnsi="Arial Narrow" w:cs="Segoe UI"/>
          <w:color w:val="000000"/>
          <w:lang w:eastAsia="sk-SK"/>
        </w:rPr>
        <w:t>eobecne napreduje v  implement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cii projektu a ako s</w:t>
      </w:r>
      <w:r w:rsidRPr="001F7804">
        <w:rPr>
          <w:rFonts w:ascii="Calibri" w:eastAsia="Times New Roman" w:hAnsi="Calibri" w:cs="Calibri"/>
          <w:color w:val="000000"/>
          <w:lang w:eastAsia="sk-SK"/>
        </w:rPr>
        <w:t>ú</w:t>
      </w:r>
      <w:r w:rsidRPr="001F7804">
        <w:rPr>
          <w:rFonts w:ascii="Arial Narrow" w:eastAsia="Times New Roman" w:hAnsi="Arial Narrow" w:cs="Segoe UI"/>
          <w:color w:val="000000"/>
          <w:lang w:eastAsia="sk-SK"/>
        </w:rPr>
        <w:t xml:space="preserve">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om nap</w:t>
      </w:r>
      <w:r w:rsidRPr="001F7804">
        <w:rPr>
          <w:rFonts w:ascii="Calibri" w:eastAsia="Times New Roman" w:hAnsi="Calibri" w:cs="Calibri"/>
          <w:color w:val="000000"/>
          <w:lang w:eastAsia="sk-SK"/>
        </w:rPr>
        <w:t>ĺň</w:t>
      </w:r>
      <w:r w:rsidRPr="001F7804">
        <w:rPr>
          <w:rFonts w:ascii="Arial Narrow" w:eastAsia="Times New Roman" w:hAnsi="Arial Narrow" w:cs="Segoe UI"/>
          <w:color w:val="000000"/>
          <w:lang w:eastAsia="sk-SK"/>
        </w:rPr>
        <w:t>an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ciele projektu uveden</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v zmluve o poskytnut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prostriedkov mechanizmu, </w:t>
      </w:r>
    </w:p>
    <w:p w14:paraId="04C97BB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color w:val="000000"/>
          <w:lang w:eastAsia="sk-SK"/>
        </w:rPr>
        <w:t>na rizik</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ktor</w:t>
      </w:r>
      <w:r w:rsidRPr="001F7804">
        <w:rPr>
          <w:rFonts w:ascii="Calibri" w:eastAsia="Times New Roman" w:hAnsi="Calibri" w:cs="Calibri"/>
          <w:color w:val="000000"/>
          <w:lang w:eastAsia="sk-SK"/>
        </w:rPr>
        <w:t>é</w:t>
      </w:r>
      <w:r w:rsidRPr="001F7804">
        <w:rPr>
          <w:rFonts w:ascii="Arial Narrow" w:eastAsia="Times New Roman" w:hAnsi="Arial Narrow" w:cs="Segoe UI"/>
          <w:color w:val="000000"/>
          <w:lang w:eastAsia="sk-SK"/>
        </w:rPr>
        <w:t xml:space="preserve"> m</w:t>
      </w:r>
      <w:r w:rsidRPr="001F7804">
        <w:rPr>
          <w:rFonts w:ascii="Calibri" w:eastAsia="Times New Roman" w:hAnsi="Calibri" w:cs="Calibri"/>
          <w:color w:val="000000"/>
          <w:lang w:eastAsia="sk-SK"/>
        </w:rPr>
        <w:t>ôž</w:t>
      </w:r>
      <w:r w:rsidRPr="001F7804">
        <w:rPr>
          <w:rFonts w:ascii="Arial Narrow" w:eastAsia="Times New Roman" w:hAnsi="Arial Narrow" w:cs="Segoe UI"/>
          <w:color w:val="000000"/>
          <w:lang w:eastAsia="sk-SK"/>
        </w:rPr>
        <w:t>u ohrozi</w:t>
      </w:r>
      <w:r w:rsidRPr="001F7804">
        <w:rPr>
          <w:rFonts w:ascii="Calibri" w:eastAsia="Times New Roman" w:hAnsi="Calibri" w:cs="Calibri"/>
          <w:color w:val="000000"/>
          <w:lang w:eastAsia="sk-SK"/>
        </w:rPr>
        <w:t>ť</w:t>
      </w:r>
      <w:r w:rsidRPr="001F7804">
        <w:rPr>
          <w:rFonts w:ascii="Arial Narrow" w:eastAsia="Times New Roman" w:hAnsi="Arial Narrow" w:cs="Segoe UI"/>
          <w:color w:val="000000"/>
          <w:lang w:eastAsia="sk-SK"/>
        </w:rPr>
        <w:t xml:space="preserve"> implement</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ciu projektu a dosiahnutie jeho cie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ov,  na plnenie in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povinnost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stanoven</w:t>
      </w:r>
      <w:r w:rsidRPr="001F7804">
        <w:rPr>
          <w:rFonts w:ascii="Calibri" w:eastAsia="Times New Roman" w:hAnsi="Calibri" w:cs="Calibri"/>
          <w:color w:val="000000"/>
          <w:lang w:eastAsia="sk-SK"/>
        </w:rPr>
        <w:t>ý</w:t>
      </w:r>
      <w:r w:rsidRPr="001F7804">
        <w:rPr>
          <w:rFonts w:ascii="Arial Narrow" w:eastAsia="Times New Roman" w:hAnsi="Arial Narrow" w:cs="Segoe UI"/>
          <w:color w:val="000000"/>
          <w:lang w:eastAsia="sk-SK"/>
        </w:rPr>
        <w:t>ch prij</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mate</w:t>
      </w:r>
      <w:r w:rsidRPr="001F7804">
        <w:rPr>
          <w:rFonts w:ascii="Calibri" w:eastAsia="Times New Roman" w:hAnsi="Calibri" w:cs="Calibri"/>
          <w:color w:val="000000"/>
          <w:lang w:eastAsia="sk-SK"/>
        </w:rPr>
        <w:t>ľ</w:t>
      </w:r>
      <w:r w:rsidRPr="001F7804">
        <w:rPr>
          <w:rFonts w:ascii="Arial Narrow" w:eastAsia="Times New Roman" w:hAnsi="Arial Narrow" w:cs="Segoe UI"/>
          <w:color w:val="000000"/>
          <w:lang w:eastAsia="sk-SK"/>
        </w:rPr>
        <w:t>ovi v zmluve o poskytnut</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 xml:space="preserve"> prostriedkov mechanizmu. </w:t>
      </w:r>
    </w:p>
    <w:p w14:paraId="409C842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F85E5F7"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súvislosti s termínmi predkladania monitorovacích správ možno monitorovaciu správu projektu deliť na: </w:t>
      </w:r>
    </w:p>
    <w:p w14:paraId="5ED417D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9A438AE"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1. priebežnú,</w:t>
      </w:r>
      <w:r w:rsidRPr="001F7804">
        <w:rPr>
          <w:rFonts w:ascii="Arial Narrow" w:eastAsia="Times New Roman" w:hAnsi="Arial Narrow" w:cs="Segoe UI"/>
          <w:color w:val="000000"/>
          <w:lang w:eastAsia="sk-SK"/>
        </w:rPr>
        <w:t> </w:t>
      </w:r>
    </w:p>
    <w:p w14:paraId="7C1F11F2"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priebežnú monitorovaciu správu v priebehu realizácie projektu, pričom lehota na predloženie priebežnej monitorovacej správy je naviazaná na termín predkladania odpočtu činností.  </w:t>
      </w:r>
    </w:p>
    <w:p w14:paraId="4F006D9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2. záverečnú,</w:t>
      </w:r>
      <w:r w:rsidRPr="001F7804">
        <w:rPr>
          <w:rFonts w:ascii="Arial Narrow" w:eastAsia="Times New Roman" w:hAnsi="Arial Narrow" w:cs="Segoe UI"/>
          <w:color w:val="000000"/>
          <w:lang w:eastAsia="sk-SK"/>
        </w:rPr>
        <w:t> </w:t>
      </w:r>
    </w:p>
    <w:p w14:paraId="5E7943A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Prijímateľ predkladá záverečnú monitorovaciu správu spolu so záverečným vyúčtovaním poskytnutých prostriedkov podľa Tabuliek č. 2 - Harmonogram vyúčtovania prostriedkov mechanizmu – vyúčtovanie predfinancovania, </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 4 - Harmonogram vyúčtovania prostriedkov mechanizmu – vyúčtovanie zálohovej platby a</w:t>
      </w:r>
      <w:r w:rsidRPr="001F7804">
        <w:rPr>
          <w:rFonts w:ascii="Calibri" w:eastAsia="Times New Roman" w:hAnsi="Calibri" w:cs="Calibri"/>
          <w:color w:val="000000"/>
          <w:lang w:eastAsia="sk-SK"/>
        </w:rPr>
        <w:t> č</w:t>
      </w:r>
      <w:r w:rsidRPr="001F7804">
        <w:rPr>
          <w:rFonts w:ascii="Arial Narrow" w:eastAsia="Times New Roman" w:hAnsi="Arial Narrow" w:cs="Segoe UI"/>
          <w:color w:val="000000"/>
          <w:lang w:eastAsia="sk-SK"/>
        </w:rPr>
        <w:t>.6 - Harmonogram vy</w:t>
      </w:r>
      <w:r w:rsidRPr="001F7804">
        <w:rPr>
          <w:rFonts w:ascii="Calibri" w:eastAsia="Times New Roman" w:hAnsi="Calibri" w:cs="Calibri"/>
          <w:color w:val="000000"/>
          <w:lang w:eastAsia="sk-SK"/>
        </w:rPr>
        <w:t>úč</w:t>
      </w:r>
      <w:r w:rsidRPr="001F7804">
        <w:rPr>
          <w:rFonts w:ascii="Arial Narrow" w:eastAsia="Times New Roman" w:hAnsi="Arial Narrow" w:cs="Segoe UI"/>
          <w:color w:val="000000"/>
          <w:lang w:eastAsia="sk-SK"/>
        </w:rPr>
        <w:t>tovania prostriedkov mechanizmu – vy</w:t>
      </w:r>
      <w:r w:rsidRPr="001F7804">
        <w:rPr>
          <w:rFonts w:ascii="Calibri" w:eastAsia="Times New Roman" w:hAnsi="Calibri" w:cs="Calibri"/>
          <w:color w:val="000000"/>
          <w:lang w:eastAsia="sk-SK"/>
        </w:rPr>
        <w:t>úč</w:t>
      </w:r>
      <w:r w:rsidRPr="001F7804">
        <w:rPr>
          <w:rFonts w:ascii="Arial Narrow" w:eastAsia="Times New Roman" w:hAnsi="Arial Narrow" w:cs="Segoe UI"/>
          <w:color w:val="000000"/>
          <w:lang w:eastAsia="sk-SK"/>
        </w:rPr>
        <w:t>tovanie refund</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cie. </w:t>
      </w:r>
    </w:p>
    <w:p w14:paraId="6D251291"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3. následnú,</w:t>
      </w:r>
      <w:r w:rsidRPr="001F7804">
        <w:rPr>
          <w:rFonts w:ascii="Arial Narrow" w:eastAsia="Times New Roman" w:hAnsi="Arial Narrow" w:cs="Segoe UI"/>
          <w:color w:val="000000"/>
          <w:lang w:eastAsia="sk-SK"/>
        </w:rPr>
        <w:t> </w:t>
      </w:r>
    </w:p>
    <w:p w14:paraId="424627A8"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Prijímateľ predkladá následnú monitorovaciu správu po ukončení realizácie projektu, t. j. po fyzickom a finančnom ukončení projektu, v období udržateľnosti projektu. </w:t>
      </w:r>
    </w:p>
    <w:p w14:paraId="186C2FE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9774D0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40D396C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Tabuľka č. 7</w:t>
      </w:r>
      <w:r w:rsidRPr="001F7804">
        <w:rPr>
          <w:rFonts w:ascii="Arial Narrow" w:eastAsia="Times New Roman" w:hAnsi="Arial Narrow" w:cs="Segoe UI"/>
          <w:color w:val="000000"/>
          <w:lang w:eastAsia="sk-SK"/>
        </w:rPr>
        <w:t>: Harmonogram predlo</w:t>
      </w:r>
      <w:r w:rsidRPr="001F7804">
        <w:rPr>
          <w:rFonts w:ascii="Calibri" w:eastAsia="Times New Roman" w:hAnsi="Calibri" w:cs="Calibri"/>
          <w:color w:val="000000"/>
          <w:lang w:eastAsia="sk-SK"/>
        </w:rPr>
        <w:t>ž</w:t>
      </w:r>
      <w:r w:rsidRPr="001F7804">
        <w:rPr>
          <w:rFonts w:ascii="Arial Narrow" w:eastAsia="Times New Roman" w:hAnsi="Arial Narrow" w:cs="Segoe UI"/>
          <w:color w:val="000000"/>
          <w:lang w:eastAsia="sk-SK"/>
        </w:rPr>
        <w:t>enia monitorovac</w:t>
      </w:r>
      <w:r w:rsidRPr="001F7804">
        <w:rPr>
          <w:rFonts w:ascii="Calibri" w:eastAsia="Times New Roman" w:hAnsi="Calibri" w:cs="Calibri"/>
          <w:color w:val="000000"/>
          <w:lang w:eastAsia="sk-SK"/>
        </w:rPr>
        <w:t>í</w:t>
      </w:r>
      <w:r w:rsidRPr="001F7804">
        <w:rPr>
          <w:rFonts w:ascii="Arial Narrow" w:eastAsia="Times New Roman" w:hAnsi="Arial Narrow" w:cs="Segoe UI"/>
          <w:color w:val="000000"/>
          <w:lang w:eastAsia="sk-SK"/>
        </w:rPr>
        <w:t>ch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 – druh monitorovacej spr</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vy projektu </w:t>
      </w:r>
    </w:p>
    <w:tbl>
      <w:tblPr>
        <w:tblW w:w="0" w:type="dxa"/>
        <w:tblInd w:w="2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4380"/>
      </w:tblGrid>
      <w:tr w:rsidR="001F7804" w:rsidRPr="001F7804" w14:paraId="185518E4"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04D47B0"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Druh monitorovacej spr</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vy projektu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7FC3DF29"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Term</w:t>
            </w:r>
            <w:r w:rsidRPr="001F7804">
              <w:rPr>
                <w:rFonts w:ascii="Calibri" w:eastAsia="Times New Roman" w:hAnsi="Calibri" w:cs="Calibri"/>
                <w:color w:val="000000"/>
                <w:lang w:eastAsia="sk-SK"/>
              </w:rPr>
              <w:t>í</w:t>
            </w:r>
            <w:r w:rsidRPr="001F7804">
              <w:rPr>
                <w:rFonts w:ascii="Arial Narrow" w:eastAsia="Times New Roman" w:hAnsi="Arial Narrow" w:cs="Times New Roman"/>
                <w:color w:val="000000"/>
                <w:lang w:eastAsia="sk-SK"/>
              </w:rPr>
              <w:t>n predlo</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enia </w:t>
            </w:r>
          </w:p>
        </w:tc>
      </w:tr>
      <w:tr w:rsidR="001F7804" w:rsidRPr="001F7804" w14:paraId="7241F2ED"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3A89303"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Priebe</w:t>
            </w:r>
            <w:r w:rsidRPr="001F7804">
              <w:rPr>
                <w:rFonts w:ascii="Calibri" w:eastAsia="Times New Roman" w:hAnsi="Calibri" w:cs="Calibri"/>
                <w:color w:val="000000"/>
                <w:lang w:eastAsia="sk-SK"/>
              </w:rPr>
              <w:t>ž</w:t>
            </w: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51C85B3"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6440E355"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7115233"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E8B6225"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0D099C61" w14:textId="77777777" w:rsidTr="001F7804">
        <w:trPr>
          <w:trHeight w:val="300"/>
        </w:trPr>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285E0F12"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Z</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vere</w:t>
            </w:r>
            <w:r w:rsidRPr="001F7804">
              <w:rPr>
                <w:rFonts w:ascii="Calibri" w:eastAsia="Times New Roman" w:hAnsi="Calibri" w:cs="Calibri"/>
                <w:color w:val="000000"/>
                <w:lang w:eastAsia="sk-SK"/>
              </w:rPr>
              <w:t>č</w:t>
            </w: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B74DB30"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0C27CA9" w14:textId="77777777" w:rsidTr="001F7804">
        <w:trPr>
          <w:trHeight w:val="300"/>
        </w:trPr>
        <w:tc>
          <w:tcPr>
            <w:tcW w:w="4380"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44C0E3D8" w14:textId="77777777" w:rsidR="001F7804" w:rsidRPr="001F7804" w:rsidRDefault="001F7804" w:rsidP="001F7804">
            <w:pPr>
              <w:spacing w:after="0" w:line="240" w:lineRule="auto"/>
              <w:jc w:val="center"/>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Times New Roman"/>
                <w:color w:val="000000"/>
                <w:lang w:eastAsia="sk-SK"/>
              </w:rPr>
              <w:t>sledn</w:t>
            </w:r>
            <w:r w:rsidRPr="001F7804">
              <w:rPr>
                <w:rFonts w:ascii="Calibri" w:eastAsia="Times New Roman" w:hAnsi="Calibri" w:cs="Calibri"/>
                <w:color w:val="000000"/>
                <w:lang w:eastAsia="sk-SK"/>
              </w:rPr>
              <w:t>á </w:t>
            </w: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36F1AE8F"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7047AD72"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3561FE"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AFD3E3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5AB315F8"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8D5F1D8"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12AB8FAA"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2A78D0FF"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35EA130"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005A7CF7"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r w:rsidR="001F7804" w:rsidRPr="001F7804" w14:paraId="44BB0030" w14:textId="77777777" w:rsidTr="001F7804">
        <w:trPr>
          <w:trHeight w:val="30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F68221" w14:textId="77777777" w:rsidR="001F7804" w:rsidRPr="001F7804" w:rsidRDefault="001F7804" w:rsidP="001F7804">
            <w:pPr>
              <w:spacing w:after="0" w:line="240" w:lineRule="auto"/>
              <w:rPr>
                <w:rFonts w:ascii="Times New Roman" w:eastAsia="Times New Roman" w:hAnsi="Times New Roman" w:cs="Times New Roman"/>
                <w:sz w:val="24"/>
                <w:szCs w:val="24"/>
                <w:lang w:eastAsia="sk-SK"/>
              </w:rPr>
            </w:pPr>
          </w:p>
        </w:tc>
        <w:tc>
          <w:tcPr>
            <w:tcW w:w="4380" w:type="dxa"/>
            <w:tcBorders>
              <w:top w:val="single" w:sz="6" w:space="0" w:color="auto"/>
              <w:left w:val="single" w:sz="6" w:space="0" w:color="auto"/>
              <w:bottom w:val="single" w:sz="6" w:space="0" w:color="auto"/>
              <w:right w:val="single" w:sz="6" w:space="0" w:color="auto"/>
            </w:tcBorders>
            <w:shd w:val="clear" w:color="auto" w:fill="auto"/>
            <w:hideMark/>
          </w:tcPr>
          <w:p w14:paraId="46EB1CC1" w14:textId="77777777" w:rsidR="001F7804" w:rsidRPr="001F7804" w:rsidRDefault="001F7804" w:rsidP="001F7804">
            <w:pPr>
              <w:spacing w:after="0" w:line="240" w:lineRule="auto"/>
              <w:textAlignment w:val="baseline"/>
              <w:rPr>
                <w:rFonts w:ascii="Times New Roman" w:eastAsia="Times New Roman" w:hAnsi="Times New Roman" w:cs="Times New Roman"/>
                <w:sz w:val="24"/>
                <w:szCs w:val="24"/>
                <w:lang w:eastAsia="sk-SK"/>
              </w:rPr>
            </w:pPr>
            <w:r w:rsidRPr="001F7804">
              <w:rPr>
                <w:rFonts w:ascii="Arial Narrow" w:eastAsia="Times New Roman" w:hAnsi="Arial Narrow" w:cs="Times New Roman"/>
                <w:color w:val="000000"/>
                <w:lang w:eastAsia="sk-SK"/>
              </w:rPr>
              <w:t> </w:t>
            </w:r>
          </w:p>
        </w:tc>
      </w:tr>
    </w:tbl>
    <w:p w14:paraId="550316BD"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28C40A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rámci Monitorovacej správy požaduje vykonávateľ poskytnúť nasledovné údaje:- základné údaje o prijímateľovi, </w:t>
      </w:r>
    </w:p>
    <w:p w14:paraId="099A1BE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číslo a názov projektu, </w:t>
      </w:r>
    </w:p>
    <w:p w14:paraId="782CDB2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obdobie, za ktoré sa monitorovacia správa predkladá, </w:t>
      </w:r>
    </w:p>
    <w:p w14:paraId="6BE08BD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popis vykonaných činností súvisiacich s realizáciou projektu počas monitorovaného obdobia (odpočet činností),- identifikované problémy, riziká, prípadne prijaté opatrenia na ich odstránenie a ďalšie informácie,- priebeh implementácie (podľa plánu / v omeškaní), pričom v prípade omeškania sa v monitorovacej správe projektu uvádza aj zdôvodnenie omeškania, </w:t>
      </w:r>
    </w:p>
    <w:p w14:paraId="20625A5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popis plánovaných činností v nasledujúcom monitorovacom období, pričom v prípade indikovaného omeškania sa osobitne uvedú plánované činnosti, ktorými sa zabezpečí realizácia projektu v požadovanom termíne,- suma finančných prostriedkov podľa zdrojov financovania alokovaná na realizáciu projektu celkom,- finančné prostriedky použité na realizáciu projektu podľa zdrojov financovania v predchádzajúcich obdobiach, v monitorovacom období a celkom kumulatívne v EUR a % z celkovej alokácie, </w:t>
      </w:r>
    </w:p>
    <w:p w14:paraId="78310A0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zoznam príloh, </w:t>
      </w:r>
    </w:p>
    <w:p w14:paraId="0C5ABEDC" w14:textId="28C1F752"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vyhlásenie o úplnosti, presnosti a správnosti údajov uvedených v monitorovacej správe,- miesto a dátum podpisu, meno, priezvisko, funkcia a podpis štatutárneho orgánu prijímateľa.</w:t>
      </w:r>
      <w:r w:rsidR="000A530D">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 xml:space="preserve">Rozsah údajov poskytovaných prijímateľom poskytne vykonávateľ vo vzore Monitorovacej správy, zostavenej podľa odporúčaní v Systéme implementácie Plánu obnovy a odolnosti SR, ktorý zašle vykonávateľ prijímateľovi do </w:t>
      </w:r>
      <w:r w:rsidRPr="001F7804">
        <w:rPr>
          <w:rFonts w:ascii="Arial Narrow" w:eastAsia="Times New Roman" w:hAnsi="Arial Narrow" w:cs="Segoe UI"/>
          <w:color w:val="000000"/>
          <w:shd w:val="clear" w:color="auto" w:fill="FFFF00"/>
          <w:lang w:eastAsia="sk-SK"/>
        </w:rPr>
        <w:t>..................</w:t>
      </w:r>
      <w:r w:rsidRPr="001F7804">
        <w:rPr>
          <w:rFonts w:ascii="Arial Narrow" w:eastAsia="Times New Roman" w:hAnsi="Arial Narrow" w:cs="Segoe UI"/>
          <w:color w:val="000000"/>
          <w:lang w:eastAsia="sk-SK"/>
        </w:rPr>
        <w:t> </w:t>
      </w:r>
    </w:p>
    <w:p w14:paraId="1058AB6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prípade, ak na základe údajov získaných z Monitorovacej správy projektu vykonávateľ identifikuje nejasnosti, vyzve prijímateľa na poskytnutie vysvetlenia alebo doplnenia monitorovacej správy. </w:t>
      </w:r>
    </w:p>
    <w:p w14:paraId="2B2FD763" w14:textId="77777777" w:rsidR="002864F9" w:rsidRDefault="002864F9" w:rsidP="001F7804">
      <w:pPr>
        <w:spacing w:after="0" w:line="240" w:lineRule="auto"/>
        <w:ind w:left="4020"/>
        <w:textAlignment w:val="baseline"/>
        <w:rPr>
          <w:rFonts w:ascii="Arial Narrow" w:eastAsia="Times New Roman" w:hAnsi="Arial Narrow" w:cs="Segoe UI"/>
          <w:b/>
          <w:bCs/>
          <w:color w:val="000000"/>
          <w:lang w:eastAsia="sk-SK"/>
        </w:rPr>
      </w:pPr>
    </w:p>
    <w:p w14:paraId="34B47213" w14:textId="6566B1A0" w:rsidR="001F7804" w:rsidRDefault="001F7804" w:rsidP="001F7804">
      <w:pPr>
        <w:spacing w:after="0" w:line="240" w:lineRule="auto"/>
        <w:ind w:left="4020"/>
        <w:textAlignment w:val="baseline"/>
        <w:rPr>
          <w:rFonts w:ascii="Arial Narrow" w:eastAsia="Times New Roman" w:hAnsi="Arial Narrow" w:cs="Segoe UI"/>
          <w:color w:val="000000"/>
          <w:lang w:eastAsia="sk-SK"/>
        </w:rPr>
      </w:pPr>
      <w:r w:rsidRPr="001F7804">
        <w:rPr>
          <w:rFonts w:ascii="Arial Narrow" w:eastAsia="Times New Roman" w:hAnsi="Arial Narrow" w:cs="Segoe UI"/>
          <w:b/>
          <w:bCs/>
          <w:color w:val="000000"/>
          <w:lang w:eastAsia="sk-SK"/>
        </w:rPr>
        <w:lastRenderedPageBreak/>
        <w:t>KONTROLA</w:t>
      </w:r>
      <w:r w:rsidRPr="001F7804">
        <w:rPr>
          <w:rFonts w:ascii="Arial Narrow" w:eastAsia="Times New Roman" w:hAnsi="Arial Narrow" w:cs="Segoe UI"/>
          <w:color w:val="000000"/>
          <w:lang w:eastAsia="sk-SK"/>
        </w:rPr>
        <w:t> </w:t>
      </w:r>
    </w:p>
    <w:p w14:paraId="2FB93DF6" w14:textId="77777777" w:rsidR="002864F9" w:rsidRPr="001F7804" w:rsidRDefault="002864F9" w:rsidP="001F7804">
      <w:pPr>
        <w:spacing w:after="0" w:line="240" w:lineRule="auto"/>
        <w:ind w:left="4020"/>
        <w:textAlignment w:val="baseline"/>
        <w:rPr>
          <w:rFonts w:ascii="Segoe UI" w:eastAsia="Times New Roman" w:hAnsi="Segoe UI" w:cs="Segoe UI"/>
          <w:sz w:val="18"/>
          <w:szCs w:val="18"/>
          <w:lang w:eastAsia="sk-SK"/>
        </w:rPr>
      </w:pPr>
    </w:p>
    <w:p w14:paraId="09890CB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Účelom kontroly, ktorá sa vykonáva pri implementácii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je zabezpe</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i</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 xml:space="preserve"> potrebn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uistenie, </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e sa v</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etky opatrenia v 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mci Pl</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riadne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 xml:space="preserve"> a prostriedky mechanizmu s</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 xml:space="preserve"> spravovan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v s</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lade so v</w:t>
      </w:r>
      <w:r w:rsidRPr="001F7804">
        <w:rPr>
          <w:rFonts w:ascii="Arial Narrow" w:eastAsia="Times New Roman" w:hAnsi="Arial Narrow" w:cs="Arial Narrow"/>
          <w:color w:val="000000"/>
          <w:lang w:eastAsia="sk-SK"/>
        </w:rPr>
        <w:t>š</w:t>
      </w:r>
      <w:r w:rsidRPr="001F7804">
        <w:rPr>
          <w:rFonts w:ascii="Arial Narrow" w:eastAsia="Times New Roman" w:hAnsi="Arial Narrow" w:cs="Segoe UI"/>
          <w:color w:val="000000"/>
          <w:lang w:eastAsia="sk-SK"/>
        </w:rPr>
        <w:t>etk</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mi uplatnite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mi predpismi, najm</w:t>
      </w:r>
      <w:r w:rsidRPr="001F7804">
        <w:rPr>
          <w:rFonts w:ascii="Arial Narrow" w:eastAsia="Times New Roman" w:hAnsi="Arial Narrow" w:cs="Arial Narrow"/>
          <w:color w:val="000000"/>
          <w:lang w:eastAsia="sk-SK"/>
        </w:rPr>
        <w:t>ä</w:t>
      </w:r>
      <w:r w:rsidRPr="001F7804">
        <w:rPr>
          <w:rFonts w:ascii="Arial Narrow" w:eastAsia="Times New Roman" w:hAnsi="Arial Narrow" w:cs="Segoe UI"/>
          <w:color w:val="000000"/>
          <w:lang w:eastAsia="sk-SK"/>
        </w:rPr>
        <w:t xml:space="preserve"> pokia</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 ide o predch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dzanie konfliktom z</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ujmov, podvodom a korupcii a predch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dzanie dvojit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mu financovaniu z prostriedkov mechanizmu a iných prostriedkov EÚ a iných nástrojov finančnej pomoci poskytnutej SR zo zahraničia, ako aj s inými verejnými prostriedkami a v súlade so zásadou správneho finančného riadenia. </w:t>
      </w:r>
    </w:p>
    <w:p w14:paraId="69B9525E" w14:textId="0097F770"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Pri implementácii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sa uplatn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 syst</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m kontrol upravený zákonom o finančnej kontrole. Finančnú kontrolu sú priamo v zmysle tohto zákona povinné vykonávať všetky subjekty, ktoré zabezpečujú implementáciu Plánu obnovy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odolnosti SR: 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rodn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implementa</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koordina</w:t>
      </w:r>
      <w:r w:rsidRPr="001F7804">
        <w:rPr>
          <w:rFonts w:ascii="Calibri" w:eastAsia="Times New Roman" w:hAnsi="Calibri" w:cs="Calibri"/>
          <w:color w:val="000000"/>
          <w:lang w:eastAsia="sk-SK"/>
        </w:rPr>
        <w:t>č</w:t>
      </w:r>
      <w:r w:rsidRPr="001F7804">
        <w:rPr>
          <w:rFonts w:ascii="Arial Narrow" w:eastAsia="Times New Roman" w:hAnsi="Arial Narrow" w:cs="Segoe UI"/>
          <w:color w:val="000000"/>
          <w:lang w:eastAsia="sk-SK"/>
        </w:rPr>
        <w:t>n</w:t>
      </w:r>
      <w:r w:rsidRPr="001F7804">
        <w:rPr>
          <w:rFonts w:ascii="Calibri" w:eastAsia="Times New Roman" w:hAnsi="Calibri" w:cs="Calibri"/>
          <w:color w:val="000000"/>
          <w:lang w:eastAsia="sk-SK"/>
        </w:rPr>
        <w:t>á</w:t>
      </w:r>
      <w:r w:rsidRPr="001F7804">
        <w:rPr>
          <w:rFonts w:ascii="Arial Narrow" w:eastAsia="Times New Roman" w:hAnsi="Arial Narrow" w:cs="Segoe UI"/>
          <w:color w:val="000000"/>
          <w:lang w:eastAsia="sk-SK"/>
        </w:rPr>
        <w:t xml:space="preserve"> autorita (</w:t>
      </w:r>
      <w:r w:rsidRPr="001F7804">
        <w:rPr>
          <w:rFonts w:ascii="Calibri" w:eastAsia="Times New Roman" w:hAnsi="Calibri" w:cs="Calibri"/>
          <w:color w:val="000000"/>
          <w:lang w:eastAsia="sk-SK"/>
        </w:rPr>
        <w:t>ď</w:t>
      </w:r>
      <w:r w:rsidRPr="001F7804">
        <w:rPr>
          <w:rFonts w:ascii="Arial Narrow" w:eastAsia="Times New Roman" w:hAnsi="Arial Narrow" w:cs="Segoe UI"/>
          <w:color w:val="000000"/>
          <w:lang w:eastAsia="sk-SK"/>
        </w:rPr>
        <w:t>alej len N</w:t>
      </w:r>
      <w:r w:rsidR="008B20E1">
        <w:rPr>
          <w:rFonts w:ascii="Arial Narrow" w:eastAsia="Times New Roman" w:hAnsi="Arial Narrow" w:cs="Segoe UI"/>
          <w:color w:val="000000"/>
          <w:lang w:eastAsia="sk-SK"/>
        </w:rPr>
        <w:t>IK</w:t>
      </w:r>
      <w:r w:rsidRPr="001F7804">
        <w:rPr>
          <w:rFonts w:ascii="Arial Narrow" w:eastAsia="Times New Roman" w:hAnsi="Arial Narrow" w:cs="Segoe UI"/>
          <w:color w:val="000000"/>
          <w:lang w:eastAsia="sk-SK"/>
        </w:rPr>
        <w:t>A), vykonávateľ a osoba vykonávajúca finančné nástroje (prostredníctvom ktorej sa poskytujú verejné prostriedky). Pri vykonávaní finančnej kontroly sa postupuje podľa všeobecne platných právnych predpisov a Systému implementácie Plánu obnovy a odolnosti SR. </w:t>
      </w:r>
    </w:p>
    <w:p w14:paraId="0599DF7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Finančná kontrola sa podľa zákona o finančnej kontrole vykonáva ako:  </w:t>
      </w:r>
    </w:p>
    <w:p w14:paraId="7B1E2FEA"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1. základná finančná kontrola,</w:t>
      </w:r>
      <w:r w:rsidRPr="001F7804">
        <w:rPr>
          <w:rFonts w:ascii="Arial Narrow" w:eastAsia="Times New Roman" w:hAnsi="Arial Narrow" w:cs="Segoe UI"/>
          <w:color w:val="000000"/>
          <w:lang w:eastAsia="sk-SK"/>
        </w:rPr>
        <w:t> </w:t>
      </w:r>
    </w:p>
    <w:p w14:paraId="50212ED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Základná finančná kontrola sa vykonáva povinne v súvislosti s každou finančnou operáciou alebo jej časťou do vnútra orgánu verejnej správy, ktorý túto kontrolu vykonáva. Jej cieľom je posúdiť, či vo finančnej operácii alebo jej časti možno alebo nemožno pokračovať, či finančnú operáciu možno vykonať alebo nemožno vykonať, alebo či je alebo nie je potrebné vymáhať poskytnuté plnenie, ak sa finančná operácia alebo jej časť už vykonala. </w:t>
      </w:r>
    </w:p>
    <w:p w14:paraId="240F2B00"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2. administratívna finančná kontrola,</w:t>
      </w:r>
      <w:r w:rsidRPr="001F7804">
        <w:rPr>
          <w:rFonts w:ascii="Arial Narrow" w:eastAsia="Times New Roman" w:hAnsi="Arial Narrow" w:cs="Segoe UI"/>
          <w:color w:val="000000"/>
          <w:lang w:eastAsia="sk-SK"/>
        </w:rPr>
        <w:t> </w:t>
      </w:r>
    </w:p>
    <w:p w14:paraId="74F1759D"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Administratívna finančná kontrola sa vykonáva povinne, avšak len v súvislosti s finančnou operáciou alebo jej časťou, ktorá predstavuje poskytnutie verejných financií a začína prvým úkonom povinnej osoby voči oprávnenej osobe, pričom sa ukončí najneskôr pred zrealizovaním platby alebo zúčtovaním platby. Administratívna finančná kontrola je skončená dňom zaslania správy z kontroly povinnej osobe. </w:t>
      </w:r>
    </w:p>
    <w:p w14:paraId="6E3A075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3. finančná kontrola na mieste.</w:t>
      </w:r>
      <w:r w:rsidRPr="001F7804">
        <w:rPr>
          <w:rFonts w:ascii="Arial Narrow" w:eastAsia="Times New Roman" w:hAnsi="Arial Narrow" w:cs="Segoe UI"/>
          <w:color w:val="000000"/>
          <w:lang w:eastAsia="sk-SK"/>
        </w:rPr>
        <w:t> </w:t>
      </w:r>
    </w:p>
    <w:p w14:paraId="43385F75" w14:textId="781CACC3"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Vykonanie finančnej kontroly na mieste je fakultatívne; je potrebné vykonať v prípade, ak nie je možné tzv. „</w:t>
      </w:r>
      <w:proofErr w:type="spellStart"/>
      <w:r w:rsidRPr="001F7804">
        <w:rPr>
          <w:rFonts w:ascii="Arial Narrow" w:eastAsia="Times New Roman" w:hAnsi="Arial Narrow" w:cs="Segoe UI"/>
          <w:color w:val="000000"/>
          <w:lang w:eastAsia="sk-SK"/>
        </w:rPr>
        <w:t>odstola</w:t>
      </w:r>
      <w:proofErr w:type="spellEnd"/>
      <w:r w:rsidRPr="001F7804">
        <w:rPr>
          <w:rFonts w:ascii="Arial Narrow" w:eastAsia="Times New Roman" w:hAnsi="Arial Narrow" w:cs="Segoe UI"/>
          <w:color w:val="000000"/>
          <w:lang w:eastAsia="sk-SK"/>
        </w:rPr>
        <w:t>“ preveriť a zistiť skutočnosti, ktoré sa považujú za potrebné na účely overenia finančnej operácie alebo jej</w:t>
      </w:r>
      <w:r w:rsidR="00023DB2">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časti. Finančná kontrola na mieste začína prvým úkonom oprávnenej osoby voči povinnej osobe a je skončená</w:t>
      </w:r>
      <w:r w:rsidR="00417DD4">
        <w:rPr>
          <w:rFonts w:ascii="Arial Narrow" w:eastAsia="Times New Roman" w:hAnsi="Arial Narrow" w:cs="Segoe UI"/>
          <w:color w:val="000000"/>
          <w:lang w:eastAsia="sk-SK"/>
        </w:rPr>
        <w:t xml:space="preserve"> </w:t>
      </w:r>
      <w:r w:rsidRPr="001F7804">
        <w:rPr>
          <w:rFonts w:ascii="Arial Narrow" w:eastAsia="Times New Roman" w:hAnsi="Arial Narrow" w:cs="Segoe UI"/>
          <w:color w:val="000000"/>
          <w:lang w:eastAsia="sk-SK"/>
        </w:rPr>
        <w:t>dňom zaslania správy z finančnej kontroly na mieste povinnej osobe. </w:t>
      </w:r>
    </w:p>
    <w:p w14:paraId="64B2F70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Vykonávanými kontrolami sa zabezpečí najmä overenie, či investície a reformy boli zrealizované, či míľniky a ciele boli splnené a ich dosahovanie správne vykázané a reportované, či všetky uplatniteľné pravidlá boli dodržané a prostriedky mechanizmu boli použité na stanovený účel. NIKA a vykonávateľ pritom aktívne overujú aj možný výskyt závažných nezrovnalostí, akými sú najmä podvod, korupcia, konflikt záujmov alebo dvojité financovanie z prostriedkov mechanizmu a iných prostriedkov EÚ a iných nástrojov finančnej pomoci poskytnutej SR zo zahraničia. Predchádzanie dvojitému financovaniu je potrebné zabezpečiť aj v súvislosti s inými verejnými prostriedkami. Pre tento účel NIKA a vykonávateľ využívajú všetky dostupné údaje a informácie, vrátane informačného systému ARACHNE. </w:t>
      </w:r>
    </w:p>
    <w:p w14:paraId="40BB941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Overenie pravidiel a postupov verejného obstarávania vykonáva vykonávateľ na prijímateľa, keďže prijímateľ disponuje všetkými potrebnými dokladmi a informáciami z</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uskuto</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nen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obstar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vania. Overenie sa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 vo f</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ze, kedy je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obstar</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vanie ukon</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en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 xml:space="preserve"> a zmluva medzi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om a v</w:t>
      </w:r>
      <w:r w:rsidRPr="001F7804">
        <w:rPr>
          <w:rFonts w:ascii="Arial Narrow" w:eastAsia="Times New Roman" w:hAnsi="Arial Narrow" w:cs="Arial Narrow"/>
          <w:color w:val="000000"/>
          <w:lang w:eastAsia="sk-SK"/>
        </w:rPr>
        <w:t>íť</w:t>
      </w:r>
      <w:r w:rsidRPr="001F7804">
        <w:rPr>
          <w:rFonts w:ascii="Arial Narrow" w:eastAsia="Times New Roman" w:hAnsi="Arial Narrow" w:cs="Segoe UI"/>
          <w:color w:val="000000"/>
          <w:lang w:eastAsia="sk-SK"/>
        </w:rPr>
        <w:t>azn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m uch</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dza</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om je platn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xml:space="preserve"> a </w:t>
      </w:r>
      <w:r w:rsidRPr="001F7804">
        <w:rPr>
          <w:rFonts w:ascii="Arial Narrow" w:eastAsia="Times New Roman" w:hAnsi="Arial Narrow" w:cs="Arial Narrow"/>
          <w:color w:val="000000"/>
          <w:lang w:eastAsia="sk-SK"/>
        </w:rPr>
        <w:t>úč</w:t>
      </w:r>
      <w:r w:rsidRPr="001F7804">
        <w:rPr>
          <w:rFonts w:ascii="Arial Narrow" w:eastAsia="Times New Roman" w:hAnsi="Arial Narrow" w:cs="Segoe UI"/>
          <w:color w:val="000000"/>
          <w:lang w:eastAsia="sk-SK"/>
        </w:rPr>
        <w:t>inn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 Overenie verejn</w:t>
      </w:r>
      <w:r w:rsidRPr="001F7804">
        <w:rPr>
          <w:rFonts w:ascii="Arial Narrow" w:eastAsia="Times New Roman" w:hAnsi="Arial Narrow" w:cs="Arial Narrow"/>
          <w:color w:val="000000"/>
          <w:lang w:eastAsia="sk-SK"/>
        </w:rPr>
        <w:t>é</w:t>
      </w:r>
      <w:r w:rsidRPr="001F7804">
        <w:rPr>
          <w:rFonts w:ascii="Arial Narrow" w:eastAsia="Times New Roman" w:hAnsi="Arial Narrow" w:cs="Segoe UI"/>
          <w:color w:val="000000"/>
          <w:lang w:eastAsia="sk-SK"/>
        </w:rPr>
        <w:t>ho obstarávania sa vykonáva tak, aby sa vykonávateľ uistil o súlade postupu prijímateľa so zákonom o verejnom obstarávaní a</w:t>
      </w:r>
      <w:r w:rsidRPr="001F7804">
        <w:rPr>
          <w:rFonts w:ascii="Arial" w:eastAsia="Times New Roman" w:hAnsi="Arial" w:cs="Arial"/>
          <w:color w:val="000000"/>
          <w:lang w:eastAsia="sk-SK"/>
        </w:rPr>
        <w:t> </w:t>
      </w:r>
      <w:r w:rsidRPr="001F7804">
        <w:rPr>
          <w:rFonts w:ascii="Arial Narrow" w:eastAsia="Times New Roman" w:hAnsi="Arial Narrow" w:cs="Segoe UI"/>
          <w:color w:val="000000"/>
          <w:lang w:eastAsia="sk-SK"/>
        </w:rPr>
        <w:t>dodr</w:t>
      </w:r>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an</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 xml:space="preserve"> pravidiel postupov z neho vypl</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vaj</w:t>
      </w:r>
      <w:r w:rsidRPr="001F7804">
        <w:rPr>
          <w:rFonts w:ascii="Arial Narrow" w:eastAsia="Times New Roman" w:hAnsi="Arial Narrow" w:cs="Arial Narrow"/>
          <w:color w:val="000000"/>
          <w:lang w:eastAsia="sk-SK"/>
        </w:rPr>
        <w:t>ú</w:t>
      </w:r>
      <w:r w:rsidRPr="001F7804">
        <w:rPr>
          <w:rFonts w:ascii="Arial Narrow" w:eastAsia="Times New Roman" w:hAnsi="Arial Narrow" w:cs="Segoe UI"/>
          <w:color w:val="000000"/>
          <w:lang w:eastAsia="sk-SK"/>
        </w:rPr>
        <w:t>cich. Kontrola zo strany vykon</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vate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a sa vz</w:t>
      </w:r>
      <w:r w:rsidRPr="001F7804">
        <w:rPr>
          <w:rFonts w:ascii="Arial Narrow" w:eastAsia="Times New Roman" w:hAnsi="Arial Narrow" w:cs="Arial Narrow"/>
          <w:color w:val="000000"/>
          <w:lang w:eastAsia="sk-SK"/>
        </w:rPr>
        <w:t>ť</w:t>
      </w:r>
      <w:r w:rsidRPr="001F7804">
        <w:rPr>
          <w:rFonts w:ascii="Arial Narrow" w:eastAsia="Times New Roman" w:hAnsi="Arial Narrow" w:cs="Segoe UI"/>
          <w:color w:val="000000"/>
          <w:lang w:eastAsia="sk-SK"/>
        </w:rPr>
        <w:t>ahuje aj na overenie pr</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padn</w:t>
      </w:r>
      <w:r w:rsidRPr="001F7804">
        <w:rPr>
          <w:rFonts w:ascii="Arial Narrow" w:eastAsia="Times New Roman" w:hAnsi="Arial Narrow" w:cs="Arial Narrow"/>
          <w:color w:val="000000"/>
          <w:lang w:eastAsia="sk-SK"/>
        </w:rPr>
        <w:t>ý</w:t>
      </w:r>
      <w:r w:rsidRPr="001F7804">
        <w:rPr>
          <w:rFonts w:ascii="Arial Narrow" w:eastAsia="Times New Roman" w:hAnsi="Arial Narrow" w:cs="Segoe UI"/>
          <w:color w:val="000000"/>
          <w:lang w:eastAsia="sk-SK"/>
        </w:rPr>
        <w:t>ch dodatkov po ich uzatvorení, ak sú relevantné. Rozsah vykonaného overenia musí byť dostatočný na identifikovanie prípadných nezrovnalostí, t. j. porušení pravidiel a postupov verejného obstarávania s vplyvom alebo možným vplyvom na výsledok verejného obstarávania. </w:t>
      </w:r>
    </w:p>
    <w:p w14:paraId="772E3529"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V súvislosti s overovaním možného dvojitého financovania sa v rámci kontroly overuje, či prijímateľ nefinancuje projekt zároveň viacerými formami podpory. Za týmto účelom budú využívané existujúce informačné systémy verejnej správy a prípadne aj ďalšie verejne prístupné informácie o prijímateľoch, príspevkoch a podporovaných projektoch. V prípade potreby sa pri kontrole dvojitého financovania bude vyžadovať súčinnosť inej osoby. </w:t>
      </w:r>
    </w:p>
    <w:p w14:paraId="42BA662C" w14:textId="77777777" w:rsidR="001F7804" w:rsidRPr="001F7804" w:rsidRDefault="001F7804" w:rsidP="001F7804">
      <w:pPr>
        <w:spacing w:after="0" w:line="240" w:lineRule="auto"/>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color w:val="000000"/>
          <w:lang w:eastAsia="sk-SK"/>
        </w:rPr>
        <w:t>Spôsob výkonu kontroly</w:t>
      </w:r>
      <w:r w:rsidRPr="001F7804">
        <w:rPr>
          <w:rFonts w:ascii="Arial Narrow" w:eastAsia="Times New Roman" w:hAnsi="Arial Narrow" w:cs="Segoe UI"/>
          <w:color w:val="000000"/>
          <w:lang w:eastAsia="sk-SK"/>
        </w:rPr>
        <w:t> </w:t>
      </w:r>
    </w:p>
    <w:p w14:paraId="03EE7EA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xml:space="preserve">Prostriedky mechanizmu budú prijímateľovi uhrádzané na základe harmonogramu stanoveného v Tabuľkách č.1 -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w:t>
      </w:r>
      <w:proofErr w:type="spellStart"/>
      <w:r w:rsidRPr="001F7804">
        <w:rPr>
          <w:rFonts w:ascii="Arial Narrow" w:eastAsia="Times New Roman" w:hAnsi="Arial Narrow" w:cs="Segoe UI"/>
          <w:color w:val="000000"/>
          <w:lang w:eastAsia="sk-SK"/>
        </w:rPr>
        <w:t>predfinancovanie</w:t>
      </w:r>
      <w:proofErr w:type="spellEnd"/>
      <w:r w:rsidRPr="001F7804">
        <w:rPr>
          <w:rFonts w:ascii="Arial Narrow" w:eastAsia="Times New Roman" w:hAnsi="Arial Narrow" w:cs="Segoe UI"/>
          <w:color w:val="000000"/>
          <w:lang w:eastAsia="sk-SK"/>
        </w:rPr>
        <w:t xml:space="preserve">, č.3 - Harmonogram predkladania </w:t>
      </w:r>
      <w:proofErr w:type="spellStart"/>
      <w:r w:rsidRPr="001F7804">
        <w:rPr>
          <w:rFonts w:ascii="Arial Narrow" w:eastAsia="Times New Roman" w:hAnsi="Arial Narrow" w:cs="Segoe UI"/>
          <w:color w:val="000000"/>
          <w:lang w:eastAsia="sk-SK"/>
        </w:rPr>
        <w:t>ŽoP</w:t>
      </w:r>
      <w:proofErr w:type="spellEnd"/>
      <w:r w:rsidRPr="001F7804">
        <w:rPr>
          <w:rFonts w:ascii="Arial Narrow" w:eastAsia="Times New Roman" w:hAnsi="Arial Narrow" w:cs="Segoe UI"/>
          <w:color w:val="000000"/>
          <w:lang w:eastAsia="sk-SK"/>
        </w:rPr>
        <w:t xml:space="preserve"> prijímateľom – zálohová platba  a</w:t>
      </w:r>
      <w:r w:rsidRPr="001F7804">
        <w:rPr>
          <w:rFonts w:ascii="Arial" w:eastAsia="Times New Roman" w:hAnsi="Arial" w:cs="Arial"/>
          <w:color w:val="000000"/>
          <w:lang w:eastAsia="sk-SK"/>
        </w:rPr>
        <w:t> </w:t>
      </w:r>
      <w:r w:rsidRPr="001F7804">
        <w:rPr>
          <w:rFonts w:ascii="Arial Narrow" w:eastAsia="Times New Roman" w:hAnsi="Arial Narrow" w:cs="Arial Narrow"/>
          <w:color w:val="000000"/>
          <w:lang w:eastAsia="sk-SK"/>
        </w:rPr>
        <w:t>č</w:t>
      </w:r>
      <w:r w:rsidRPr="001F7804">
        <w:rPr>
          <w:rFonts w:ascii="Arial Narrow" w:eastAsia="Times New Roman" w:hAnsi="Arial Narrow" w:cs="Segoe UI"/>
          <w:color w:val="000000"/>
          <w:lang w:eastAsia="sk-SK"/>
        </w:rPr>
        <w:t xml:space="preserve">. 5 - Harmonogram predkladania </w:t>
      </w:r>
      <w:proofErr w:type="spellStart"/>
      <w:r w:rsidRPr="001F7804">
        <w:rPr>
          <w:rFonts w:ascii="Arial Narrow" w:eastAsia="Times New Roman" w:hAnsi="Arial Narrow" w:cs="Arial Narrow"/>
          <w:color w:val="000000"/>
          <w:lang w:eastAsia="sk-SK"/>
        </w:rPr>
        <w:t>Ž</w:t>
      </w:r>
      <w:r w:rsidRPr="001F7804">
        <w:rPr>
          <w:rFonts w:ascii="Arial Narrow" w:eastAsia="Times New Roman" w:hAnsi="Arial Narrow" w:cs="Segoe UI"/>
          <w:color w:val="000000"/>
          <w:lang w:eastAsia="sk-SK"/>
        </w:rPr>
        <w:t>oP</w:t>
      </w:r>
      <w:proofErr w:type="spellEnd"/>
      <w:r w:rsidRPr="001F7804">
        <w:rPr>
          <w:rFonts w:ascii="Arial Narrow" w:eastAsia="Times New Roman" w:hAnsi="Arial Narrow" w:cs="Segoe UI"/>
          <w:color w:val="000000"/>
          <w:lang w:eastAsia="sk-SK"/>
        </w:rPr>
        <w:t xml:space="preserve"> prij</w:t>
      </w:r>
      <w:r w:rsidRPr="001F7804">
        <w:rPr>
          <w:rFonts w:ascii="Arial Narrow" w:eastAsia="Times New Roman" w:hAnsi="Arial Narrow" w:cs="Arial Narrow"/>
          <w:color w:val="000000"/>
          <w:lang w:eastAsia="sk-SK"/>
        </w:rPr>
        <w:t>í</w:t>
      </w:r>
      <w:r w:rsidRPr="001F7804">
        <w:rPr>
          <w:rFonts w:ascii="Arial Narrow" w:eastAsia="Times New Roman" w:hAnsi="Arial Narrow" w:cs="Segoe UI"/>
          <w:color w:val="000000"/>
          <w:lang w:eastAsia="sk-SK"/>
        </w:rPr>
        <w:t>mate</w:t>
      </w:r>
      <w:r w:rsidRPr="001F7804">
        <w:rPr>
          <w:rFonts w:ascii="Arial Narrow" w:eastAsia="Times New Roman" w:hAnsi="Arial Narrow" w:cs="Arial Narrow"/>
          <w:color w:val="000000"/>
          <w:lang w:eastAsia="sk-SK"/>
        </w:rPr>
        <w:t>ľ</w:t>
      </w:r>
      <w:r w:rsidRPr="001F7804">
        <w:rPr>
          <w:rFonts w:ascii="Arial Narrow" w:eastAsia="Times New Roman" w:hAnsi="Arial Narrow" w:cs="Segoe UI"/>
          <w:color w:val="000000"/>
          <w:lang w:eastAsia="sk-SK"/>
        </w:rPr>
        <w:t xml:space="preserve">om </w:t>
      </w:r>
      <w:r w:rsidRPr="001F7804">
        <w:rPr>
          <w:rFonts w:ascii="Arial Narrow" w:eastAsia="Times New Roman" w:hAnsi="Arial Narrow" w:cs="Arial Narrow"/>
          <w:color w:val="000000"/>
          <w:lang w:eastAsia="sk-SK"/>
        </w:rPr>
        <w:t>–</w:t>
      </w:r>
      <w:r w:rsidRPr="001F7804">
        <w:rPr>
          <w:rFonts w:ascii="Arial Narrow" w:eastAsia="Times New Roman" w:hAnsi="Arial Narrow" w:cs="Segoe UI"/>
          <w:color w:val="000000"/>
          <w:lang w:eastAsia="sk-SK"/>
        </w:rPr>
        <w:t xml:space="preserve"> refund</w:t>
      </w:r>
      <w:r w:rsidRPr="001F7804">
        <w:rPr>
          <w:rFonts w:ascii="Arial Narrow" w:eastAsia="Times New Roman" w:hAnsi="Arial Narrow" w:cs="Arial Narrow"/>
          <w:color w:val="000000"/>
          <w:lang w:eastAsia="sk-SK"/>
        </w:rPr>
        <w:t>á</w:t>
      </w:r>
      <w:r w:rsidRPr="001F7804">
        <w:rPr>
          <w:rFonts w:ascii="Arial Narrow" w:eastAsia="Times New Roman" w:hAnsi="Arial Narrow" w:cs="Segoe UI"/>
          <w:color w:val="000000"/>
          <w:lang w:eastAsia="sk-SK"/>
        </w:rPr>
        <w:t>cia. </w:t>
      </w:r>
    </w:p>
    <w:p w14:paraId="6F7C956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197C124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lastRenderedPageBreak/>
        <w:t>Prijímateľ má povinnosť: </w:t>
      </w:r>
    </w:p>
    <w:p w14:paraId="47D68F8D"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w:t>
      </w:r>
      <w:r w:rsidRPr="001F7804">
        <w:rPr>
          <w:rFonts w:ascii="Calibri" w:eastAsia="Times New Roman" w:hAnsi="Calibri" w:cs="Calibri"/>
          <w:color w:val="000000"/>
          <w:lang w:eastAsia="sk-SK"/>
        </w:rPr>
        <w:t xml:space="preserve"> </w:t>
      </w:r>
      <w:r w:rsidRPr="001F7804">
        <w:rPr>
          <w:rFonts w:ascii="Arial Narrow" w:eastAsia="Times New Roman" w:hAnsi="Arial Narrow" w:cs="Segoe UI"/>
          <w:lang w:eastAsia="sk-SK"/>
        </w:rPr>
        <w:t>na účely vyúčtovania zálohovej platby je nevyhnutné poskytnúť doklady o skutočne zamestnaných pracovníkoch, ktorých mzdy sa vyplácajú na mesačnej báze </w:t>
      </w:r>
    </w:p>
    <w:p w14:paraId="0D4DF8EE"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za účelom kontroly splnenia podmienok oprávnenosti výdavkov zabezpečiť vo svojom účtovníctve samostatné nákladové stredisko/samostatnú analytickú evidenciu príjmov a výdavkov spojených s prostriedkami mechanizmu v členení z hľadiska potrieb rozpočtového a finančného riadenia účtovnej jednotky, </w:t>
      </w:r>
    </w:p>
    <w:p w14:paraId="03537AB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postupovať v súlade s povinnosťami vyplývajúcimi z osobitných predpisov (napr. zákon č. 343/2015 Z. z. o verejnom obstarávaní a o zmene a doplnení niektorých zákonov v znení neskorších predpisov, zákon č. 431/2002 Z. z. o účtovníctve v znení neskorších predpisov, zákon č. 523/2004 Z. z. o rozpočtových pravidlách verejnej správy a o zmene a doplnení niektorých zákonov v znení neskorších predpisov. </w:t>
      </w:r>
    </w:p>
    <w:p w14:paraId="34984195"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Kontrolovanou osobou je vo vzťahu k aplikácii zákona o finančnej kontrole a audite vždy Prijímateľ. Kontrola ostatných osôb podieľajúcich sa na implementácii projektu sa vykonáva vždy cez kontrolu Prijímateľa, </w:t>
      </w:r>
      <w:proofErr w:type="spellStart"/>
      <w:r w:rsidRPr="001F7804">
        <w:rPr>
          <w:rFonts w:ascii="Arial Narrow" w:eastAsia="Times New Roman" w:hAnsi="Arial Narrow" w:cs="Segoe UI"/>
          <w:lang w:eastAsia="sk-SK"/>
        </w:rPr>
        <w:t>t.j</w:t>
      </w:r>
      <w:proofErr w:type="spellEnd"/>
      <w:r w:rsidRPr="001F7804">
        <w:rPr>
          <w:rFonts w:ascii="Arial Narrow" w:eastAsia="Times New Roman" w:hAnsi="Arial Narrow" w:cs="Segoe UI"/>
          <w:lang w:eastAsia="sk-SK"/>
        </w:rPr>
        <w:t>. napr. kontrola inej právnickej a/alebo fyzickej osoby, ktorá má k Prijímateľovi vzťah dodávateľa výkonov, tovaru, poskytnutia služby alebo vykonania prác, alebo akejkoľvek inej právnickej alebo fyzickej osoby, ktorá má informácie, doklady alebo iné podklady, ktoré sú potrebné na výkon kontroly projektu (ďalej len „tretia osoba“).  </w:t>
      </w:r>
    </w:p>
    <w:p w14:paraId="5018CF51"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Vykonávateľ je oprávnený vykonať kontrolu projektu kedykoľvek počas účinnosti Zmluvy o</w:t>
      </w:r>
      <w:r w:rsidRPr="001F7804">
        <w:rPr>
          <w:rFonts w:ascii="Arial" w:eastAsia="Times New Roman" w:hAnsi="Arial" w:cs="Arial"/>
          <w:lang w:eastAsia="sk-SK"/>
        </w:rPr>
        <w:t> </w:t>
      </w:r>
      <w:r w:rsidRPr="001F7804">
        <w:rPr>
          <w:rFonts w:ascii="Arial Narrow" w:eastAsia="Times New Roman" w:hAnsi="Arial Narrow" w:cs="Segoe UI"/>
          <w:lang w:eastAsia="sk-SK"/>
        </w:rPr>
        <w:t>poskytnut</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 xml:space="preserve"> prostriedkov mechanizmu (ďalej len Zmluvy o PPM) a to:  </w:t>
      </w:r>
    </w:p>
    <w:p w14:paraId="62D62D44" w14:textId="77777777" w:rsidR="001F7804" w:rsidRPr="001F7804" w:rsidRDefault="001F7804" w:rsidP="001F7804">
      <w:pPr>
        <w:numPr>
          <w:ilvl w:val="0"/>
          <w:numId w:val="13"/>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u w:val="single"/>
          <w:lang w:eastAsia="sk-SK"/>
        </w:rPr>
        <w:t>počas obdobia realizácie projektu</w:t>
      </w:r>
      <w:r w:rsidRPr="001F7804">
        <w:rPr>
          <w:rFonts w:ascii="Arial Narrow" w:eastAsia="Times New Roman" w:hAnsi="Arial Narrow" w:cs="Segoe UI"/>
          <w:lang w:eastAsia="sk-SK"/>
        </w:rPr>
        <w:t xml:space="preserve">, </w:t>
      </w:r>
      <w:proofErr w:type="spellStart"/>
      <w:r w:rsidRPr="001F7804">
        <w:rPr>
          <w:rFonts w:ascii="Arial Narrow" w:eastAsia="Times New Roman" w:hAnsi="Arial Narrow" w:cs="Segoe UI"/>
          <w:lang w:eastAsia="sk-SK"/>
        </w:rPr>
        <w:t>t.j</w:t>
      </w:r>
      <w:proofErr w:type="spellEnd"/>
      <w:r w:rsidRPr="001F7804">
        <w:rPr>
          <w:rFonts w:ascii="Arial Narrow" w:eastAsia="Times New Roman" w:hAnsi="Arial Narrow" w:cs="Segoe UI"/>
          <w:lang w:eastAsia="sk-SK"/>
        </w:rPr>
        <w:t>. od momentu nadobudnutia účinnosti Zmluvy o PPM do momentu ukončenia realizácie projektu (vecnej aj finančnej realizácie projektu);  </w:t>
      </w:r>
    </w:p>
    <w:p w14:paraId="4D93778C" w14:textId="77777777" w:rsidR="001F7804" w:rsidRPr="001F7804" w:rsidRDefault="001F7804" w:rsidP="001F7804">
      <w:pPr>
        <w:numPr>
          <w:ilvl w:val="0"/>
          <w:numId w:val="13"/>
        </w:numPr>
        <w:spacing w:after="0" w:line="240" w:lineRule="auto"/>
        <w:ind w:left="-45" w:firstLine="0"/>
        <w:textAlignment w:val="baseline"/>
        <w:rPr>
          <w:rFonts w:ascii="Arial Narrow" w:eastAsia="Times New Roman" w:hAnsi="Arial Narrow" w:cs="Segoe UI"/>
          <w:lang w:eastAsia="sk-SK"/>
        </w:rPr>
      </w:pPr>
      <w:r w:rsidRPr="001F7804">
        <w:rPr>
          <w:rFonts w:ascii="Arial Narrow" w:eastAsia="Times New Roman" w:hAnsi="Arial Narrow" w:cs="Segoe UI"/>
          <w:u w:val="single"/>
          <w:lang w:eastAsia="sk-SK"/>
        </w:rPr>
        <w:t>počas obdobia udržateľnosti projektu</w:t>
      </w:r>
      <w:r w:rsidRPr="001F7804">
        <w:rPr>
          <w:rFonts w:ascii="Arial Narrow" w:eastAsia="Times New Roman" w:hAnsi="Arial Narrow" w:cs="Segoe UI"/>
          <w:lang w:eastAsia="sk-SK"/>
        </w:rPr>
        <w:t xml:space="preserve">, </w:t>
      </w:r>
      <w:proofErr w:type="spellStart"/>
      <w:r w:rsidRPr="001F7804">
        <w:rPr>
          <w:rFonts w:ascii="Arial Narrow" w:eastAsia="Times New Roman" w:hAnsi="Arial Narrow" w:cs="Segoe UI"/>
          <w:lang w:eastAsia="sk-SK"/>
        </w:rPr>
        <w:t>t.j</w:t>
      </w:r>
      <w:proofErr w:type="spellEnd"/>
      <w:r w:rsidRPr="001F7804">
        <w:rPr>
          <w:rFonts w:ascii="Arial Narrow" w:eastAsia="Times New Roman" w:hAnsi="Arial Narrow" w:cs="Segoe UI"/>
          <w:lang w:eastAsia="sk-SK"/>
        </w:rPr>
        <w:t>. od momentu ukončenia realizácie projektu do ukončenia obdobia udržateľnosti projektu.  </w:t>
      </w:r>
    </w:p>
    <w:p w14:paraId="2D5E1AA4"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Vykonávateľ je oprávnený počas uvedeného obdobia vykonať kontrolu všetkých skutočností súvisiacich s projektom (prevažne skutočností definovaných pri výkone AFK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(Administratívna finančná kontrola), FK VO/O (Finančná kontrola verejného obstarávania / obstarávania),  kontroly zmien v projekte a</w:t>
      </w:r>
      <w:r w:rsidRPr="001F7804">
        <w:rPr>
          <w:rFonts w:ascii="Arial" w:eastAsia="Times New Roman" w:hAnsi="Arial" w:cs="Arial"/>
          <w:lang w:eastAsia="sk-SK"/>
        </w:rPr>
        <w:t> </w:t>
      </w:r>
      <w:proofErr w:type="spellStart"/>
      <w:r w:rsidRPr="001F7804">
        <w:rPr>
          <w:rFonts w:ascii="Arial Narrow" w:eastAsia="Times New Roman" w:hAnsi="Arial Narrow" w:cs="Segoe UI"/>
          <w:lang w:eastAsia="sk-SK"/>
        </w:rPr>
        <w:t>FKnM</w:t>
      </w:r>
      <w:proofErr w:type="spellEnd"/>
      <w:r w:rsidRPr="001F7804">
        <w:rPr>
          <w:rFonts w:ascii="Arial Narrow" w:eastAsia="Times New Roman" w:hAnsi="Arial Narrow" w:cs="Segoe UI"/>
          <w:lang w:eastAsia="sk-SK"/>
        </w:rPr>
        <w:t xml:space="preserve"> (Finan</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nej kontroly na mieste) pod</w:t>
      </w:r>
      <w:r w:rsidRPr="001F7804">
        <w:rPr>
          <w:rFonts w:ascii="Arial Narrow" w:eastAsia="Times New Roman" w:hAnsi="Arial Narrow" w:cs="Arial Narrow"/>
          <w:lang w:eastAsia="sk-SK"/>
        </w:rPr>
        <w:t>ľ</w:t>
      </w:r>
      <w:r w:rsidRPr="001F7804">
        <w:rPr>
          <w:rFonts w:ascii="Arial Narrow" w:eastAsia="Times New Roman" w:hAnsi="Arial Narrow" w:cs="Segoe UI"/>
          <w:lang w:eastAsia="sk-SK"/>
        </w:rPr>
        <w:t>a kapitol 3.11.2 PR</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RU</w:t>
      </w:r>
      <w:r w:rsidRPr="001F7804">
        <w:rPr>
          <w:rFonts w:ascii="Arial Narrow" w:eastAsia="Times New Roman" w:hAnsi="Arial Narrow" w:cs="Arial Narrow"/>
          <w:lang w:eastAsia="sk-SK"/>
        </w:rPr>
        <w:t>Č</w:t>
      </w:r>
      <w:r w:rsidRPr="001F7804">
        <w:rPr>
          <w:rFonts w:ascii="Arial Narrow" w:eastAsia="Times New Roman" w:hAnsi="Arial Narrow" w:cs="Segoe UI"/>
          <w:lang w:eastAsia="sk-SK"/>
        </w:rPr>
        <w:t>KY PRE PRIJ</w:t>
      </w:r>
      <w:r w:rsidRPr="001F7804">
        <w:rPr>
          <w:rFonts w:ascii="Arial Narrow" w:eastAsia="Times New Roman" w:hAnsi="Arial Narrow" w:cs="Arial Narrow"/>
          <w:lang w:eastAsia="sk-SK"/>
        </w:rPr>
        <w:t>Í</w:t>
      </w:r>
      <w:r w:rsidRPr="001F7804">
        <w:rPr>
          <w:rFonts w:ascii="Arial Narrow" w:eastAsia="Times New Roman" w:hAnsi="Arial Narrow" w:cs="Segoe UI"/>
          <w:lang w:eastAsia="sk-SK"/>
        </w:rPr>
        <w:t>MATE</w:t>
      </w:r>
      <w:r w:rsidRPr="001F7804">
        <w:rPr>
          <w:rFonts w:ascii="Arial Narrow" w:eastAsia="Times New Roman" w:hAnsi="Arial Narrow" w:cs="Arial Narrow"/>
          <w:lang w:eastAsia="sk-SK"/>
        </w:rPr>
        <w:t>Ľ</w:t>
      </w:r>
      <w:r w:rsidRPr="001F7804">
        <w:rPr>
          <w:rFonts w:ascii="Arial Narrow" w:eastAsia="Times New Roman" w:hAnsi="Arial Narrow" w:cs="Segoe UI"/>
          <w:lang w:eastAsia="sk-SK"/>
        </w:rPr>
        <w:t>A K IMPLEMENT</w:t>
      </w:r>
      <w:r w:rsidRPr="001F7804">
        <w:rPr>
          <w:rFonts w:ascii="Arial Narrow" w:eastAsia="Times New Roman" w:hAnsi="Arial Narrow" w:cs="Arial Narrow"/>
          <w:lang w:eastAsia="sk-SK"/>
        </w:rPr>
        <w:t>Á</w:t>
      </w:r>
      <w:r w:rsidRPr="001F7804">
        <w:rPr>
          <w:rFonts w:ascii="Arial Narrow" w:eastAsia="Times New Roman" w:hAnsi="Arial Narrow" w:cs="Segoe UI"/>
          <w:lang w:eastAsia="sk-SK"/>
        </w:rPr>
        <w:t>CII PROJEKTOV FINANCOVAN</w:t>
      </w:r>
      <w:r w:rsidRPr="001F7804">
        <w:rPr>
          <w:rFonts w:ascii="Arial Narrow" w:eastAsia="Times New Roman" w:hAnsi="Arial Narrow" w:cs="Arial Narrow"/>
          <w:lang w:eastAsia="sk-SK"/>
        </w:rPr>
        <w:t>Ý</w:t>
      </w:r>
      <w:r w:rsidRPr="001F7804">
        <w:rPr>
          <w:rFonts w:ascii="Arial Narrow" w:eastAsia="Times New Roman" w:hAnsi="Arial Narrow" w:cs="Segoe UI"/>
          <w:lang w:eastAsia="sk-SK"/>
        </w:rPr>
        <w:t>CH Z PLÁNU OBNOVY A ODOLNOSTI SR v gescii Ministerstva školstva, vedy, výskumu a športu Slovenskej republiky pre Komponent 8).  </w:t>
      </w:r>
    </w:p>
    <w:p w14:paraId="0E30C4D2"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Zároveň je Vykonávateľ oprávnený určiť si predmet kontroly, ktorý bude obsahovať akékoľvek skutočnosti v závislosti od požiadaviek, ktoré vzniknú počas implementácie projektu. Kontrolou týchto skutočností Vykonávateľ získa alebo nezíska primerané informácie o objektívnom stave a priebehu realizovaného projektu, vykonaných kontrolách v rámci realizovaného projektu a o tých skutočnostiach, ktoré majú alebo by mohli mať na realizáciu projektu zásadný vplyv. Vykonávateľ je oprávnený zároveň kedykoľvek počas účinnosti Zmluvy o PPM vykonať aj opätovnú kontrolu tých istých skutočností. V rámci opätovnej kontroly overí Vykonávateľ len tie skutočnosti, ktoré odôvodňujú začatie opätovnej kontroly.  </w:t>
      </w:r>
    </w:p>
    <w:p w14:paraId="7FFB6B7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6B561FB3"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b/>
          <w:bCs/>
          <w:lang w:eastAsia="sk-SK"/>
        </w:rPr>
        <w:t>Práva a povinnosti Vykonávateľa pri výkone kontroly podľa zákona o finančnej kontrole a audite</w:t>
      </w:r>
      <w:r w:rsidRPr="001F7804">
        <w:rPr>
          <w:rFonts w:ascii="Arial Narrow" w:eastAsia="Times New Roman" w:hAnsi="Arial Narrow" w:cs="Segoe UI"/>
          <w:b/>
          <w:bCs/>
          <w:lang w:val="en-US" w:eastAsia="sk-SK"/>
        </w:rPr>
        <w:t> </w:t>
      </w:r>
      <w:r w:rsidRPr="001F7804">
        <w:rPr>
          <w:rFonts w:ascii="Arial Narrow" w:eastAsia="Times New Roman" w:hAnsi="Arial Narrow" w:cs="Segoe UI"/>
          <w:lang w:eastAsia="sk-SK"/>
        </w:rPr>
        <w:t> </w:t>
      </w:r>
    </w:p>
    <w:p w14:paraId="620AF8D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u w:val="single"/>
          <w:lang w:eastAsia="sk-SK"/>
        </w:rPr>
        <w:t>Vykonávateľ počas kontroly na mieste</w:t>
      </w:r>
      <w:r w:rsidRPr="001F7804">
        <w:rPr>
          <w:rFonts w:ascii="Arial Narrow" w:eastAsia="Times New Roman" w:hAnsi="Arial Narrow" w:cs="Segoe UI"/>
          <w:color w:val="000000"/>
          <w:lang w:eastAsia="sk-SK"/>
        </w:rPr>
        <w:t xml:space="preserve"> preverí, či prostriedky mechanizmu sú spravované v súlade so všetkými uplatniteľnými predpismi, najmä pokiaľ ide o predchádzanie konfliktom záujmov, podvodom a korupcii a predchádzanie dvojitému financovaniu z prostriedkov mechanizmu a iných prostriedkov EÚ a iných nástrojov finančnej pomoci poskytnutej SR zo zahraničia, ako aj s inými verejnými prostriedkami a v súlade so zásadou správneho finančného riadenia v zmysle Systému implementácie Plánu obnovy a odolnosti SR. Predmetom kontroly bude: </w:t>
      </w:r>
    </w:p>
    <w:p w14:paraId="59F9D9E0" w14:textId="77777777" w:rsidR="001F7804" w:rsidRPr="001F7804" w:rsidRDefault="001F7804" w:rsidP="001F7804">
      <w:pPr>
        <w:numPr>
          <w:ilvl w:val="0"/>
          <w:numId w:val="14"/>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 xml:space="preserve">Kontrola skutočného dodania tovarov, poskytnutia služieb alebo vykonania prác deklarovaných na faktúrach a iných relevantných dokladoch, ktoré predložil Prijímateľ Vykonávateľovi ako podpornú dokumentáciu k deklarovaným výdavkom uvedeným v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(ďalej aj „skutočné dodanie tovarov, poskytnutie služieb alebo vykonanie prác“);  </w:t>
      </w:r>
    </w:p>
    <w:p w14:paraId="61284AED"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Pri prácach je to najmä stavebný denník, v ktorom sa chronologicky zaznamenávajú všetky údaje o vykonaných stavebných prácach vo vzťahu k spotrebovanému materiálu vrátane zámeny materiálov, odsúhlasených stavebným dozorom, k počtu osôb, ktoré vykonali stavebné práce a k dĺžke trvania prác. </w:t>
      </w:r>
    </w:p>
    <w:p w14:paraId="61CF5D28"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V rámci uvedeného sa overujú aj originály dokladov, ktoré nie sú súčasťou dokumentácie k projektu sústredenej u Vykonávateľa, napr.:  </w:t>
      </w:r>
    </w:p>
    <w:p w14:paraId="6B35B96C"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dodávke tovaru sú to inventarizačné čísla nadobudnutého tovaru, identifikačné číslo tovaru, dodacie listy a účtovné záznamy.  </w:t>
      </w:r>
    </w:p>
    <w:p w14:paraId="071741AC" w14:textId="2EEC124D"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Pri sumarizačných hárkoch sú to účtovné doklady, ktoré boli zahrnuté do sumarizačných hárkov, resp.  </w:t>
      </w:r>
    </w:p>
    <w:p w14:paraId="223F2A72" w14:textId="42994520"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zoznamov výdavkov.  </w:t>
      </w:r>
    </w:p>
    <w:p w14:paraId="6C4C0B69" w14:textId="77777777" w:rsidR="001F7804" w:rsidRPr="001F7804" w:rsidRDefault="001F7804" w:rsidP="002864F9">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lastRenderedPageBreak/>
        <w:t>- Pri dodávke mobilných zariadení kontrola platného technického preukazu vydaného pre Prijímateľa.  </w:t>
      </w:r>
    </w:p>
    <w:p w14:paraId="3C5EBD98"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súladu realizácie aktivít projektu so Zmluvou o PPM (výstupmi projektu vyjadrenými merateľnými ukazovateľmi, rozpočtom projektu, harmonogramom realizácie aktivít projektu a pod.), príp. kontrola plnenia ďalších podmienok uvedených v Zmluve o PPM;  </w:t>
      </w:r>
    </w:p>
    <w:p w14:paraId="199C5334"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Prijímateľ predkladá správne informácie ohľadom fyzického pokroku realizácie projektu a plnenia si ďalších povinností vyplývajúcich zo Zmluvy o PPM;  </w:t>
      </w:r>
    </w:p>
    <w:p w14:paraId="1D30A359" w14:textId="77777777" w:rsidR="001F7804" w:rsidRPr="001F7804" w:rsidRDefault="001F7804" w:rsidP="001F780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sú v účtovnom systéme Prijímateľa zaúčtované všetky skutočnosti, ktoré sa týkajú projektu a sú predmetom účtovníctva podľa zákona o účtovníctve, a to buď na analytických účtoch v členení podľa jednotlivých projektov alebo analytickej evidencii vedenej v technickej forme v členení podľa jednotlivých projektov bez vytvorenia analytických účtov v členení podľa jednotlivých projektov, ak účtujú v sústave podvojného účtovníctva, alebo v účtovných knihách so slovným a číselným označením projektu v účtovných zápisoch, ak účtujú v sústave jednoduchého účtovníctva, ak ide o Prijímateľa, ktorý je účtovnou jednotkou. V prípade, ak Prijímateľ nie je účtovnou jednotkou, vedie evidenciu majetku, záväzkov, príjmov a výdavkov týkajúcich sa projektu v účtovných knihách podľa § 15 odsek 1 zákona o účtovníctve so slovným a číselným označením projektu pri zápisoch v nich, pričom na vedenie tejto evidencie, preukazovanie zápisov a spôsob oceňovania majetku a záväzkov sa primerane použijú ustanovenia zákona o účtovníctve;  </w:t>
      </w:r>
    </w:p>
    <w:p w14:paraId="3C1916BB" w14:textId="77777777" w:rsidR="00EB37A4"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dokumentácie VO/O (pozn. nejde o finančnú kontrolu VO/O, ale napr. o overenie súladu dokumentácie predloženej Vykonávateľovi s dokumentáciou archivovanou Prijímateľom);  </w:t>
      </w:r>
    </w:p>
    <w:p w14:paraId="281DC6C8" w14:textId="77777777" w:rsidR="00EB37A4" w:rsidRDefault="001F780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EB37A4">
        <w:rPr>
          <w:rFonts w:ascii="Arial Narrow" w:eastAsia="Times New Roman" w:hAnsi="Arial Narrow" w:cs="Segoe UI"/>
          <w:lang w:eastAsia="sk-SK"/>
        </w:rPr>
        <w:t>Kontrola dodržiavania pravidiel publicity;  </w:t>
      </w:r>
    </w:p>
    <w:p w14:paraId="40D19EA2" w14:textId="17532EC2" w:rsidR="001F7804" w:rsidRPr="00EB37A4" w:rsidRDefault="00EB37A4" w:rsidP="00EB37A4">
      <w:pPr>
        <w:numPr>
          <w:ilvl w:val="0"/>
          <w:numId w:val="15"/>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povinnosti Prijímateľa poistiť alebo zabezpečiť poistenie majetku nadobudnutého z prostriedkov</w:t>
      </w:r>
    </w:p>
    <w:p w14:paraId="10290EBA" w14:textId="3D84C119" w:rsidR="00EB37A4" w:rsidRPr="001F7804" w:rsidRDefault="001F7804" w:rsidP="00EB37A4">
      <w:pPr>
        <w:spacing w:after="0" w:line="240" w:lineRule="auto"/>
        <w:ind w:left="-45" w:firstLine="753"/>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mechanizmu v súlade so Zmluvou o PPM;  </w:t>
      </w:r>
    </w:p>
    <w:p w14:paraId="7F632B37"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 xml:space="preserve">Kontrola splnenia prijatých opatrení k nedostatkom zisteným pri výkone kontroly (AFK, </w:t>
      </w:r>
      <w:proofErr w:type="spellStart"/>
      <w:r w:rsidRPr="001F7804">
        <w:rPr>
          <w:rFonts w:ascii="Arial Narrow" w:eastAsia="Times New Roman" w:hAnsi="Arial Narrow" w:cs="Segoe UI"/>
          <w:lang w:eastAsia="sk-SK"/>
        </w:rPr>
        <w:t>FKnM</w:t>
      </w:r>
      <w:proofErr w:type="spellEnd"/>
      <w:r w:rsidRPr="001F7804">
        <w:rPr>
          <w:rFonts w:ascii="Arial Narrow" w:eastAsia="Times New Roman" w:hAnsi="Arial Narrow" w:cs="Segoe UI"/>
          <w:lang w:eastAsia="sk-SK"/>
        </w:rPr>
        <w:t>, resp. spoločnej administratívnej finančnej kontroly a finančnej kontroly na mieste);  </w:t>
      </w:r>
    </w:p>
    <w:p w14:paraId="1A7DDA57"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či Prijímateľ uchováva dokumenty podpornej dokumentácie v originálnom vyhotovení;  </w:t>
      </w:r>
    </w:p>
    <w:p w14:paraId="692DEABC"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neprekrývania sa výdavkov; </w:t>
      </w:r>
    </w:p>
    <w:p w14:paraId="219311CE" w14:textId="77777777" w:rsidR="001F7804" w:rsidRPr="001F7804" w:rsidRDefault="001F7804" w:rsidP="00EB37A4">
      <w:pPr>
        <w:numPr>
          <w:ilvl w:val="0"/>
          <w:numId w:val="16"/>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udržateľnosti projektu; </w:t>
      </w:r>
    </w:p>
    <w:p w14:paraId="221EC7B5"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Konflikt záujmov;  </w:t>
      </w:r>
    </w:p>
    <w:p w14:paraId="11E02341"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vecnej, časovej, územnej oprávnenosti výdavkov;  </w:t>
      </w:r>
    </w:p>
    <w:p w14:paraId="5EB52670"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hospodárnosti, efektívnosti, účinnosti a účelnosti výdavkov; </w:t>
      </w:r>
    </w:p>
    <w:p w14:paraId="66908EDF"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preukázateľnosti a reálnosti predloženia dokladov súvisiacich s deklarovanými výdavkami;  </w:t>
      </w:r>
    </w:p>
    <w:p w14:paraId="52C5E856" w14:textId="77777777" w:rsidR="001F7804" w:rsidRPr="001F7804" w:rsidRDefault="001F7804" w:rsidP="00EB37A4">
      <w:pPr>
        <w:numPr>
          <w:ilvl w:val="0"/>
          <w:numId w:val="17"/>
        </w:numPr>
        <w:spacing w:after="0" w:line="240" w:lineRule="auto"/>
        <w:ind w:left="0" w:firstLine="0"/>
        <w:textAlignment w:val="baseline"/>
        <w:rPr>
          <w:rFonts w:ascii="Arial Narrow" w:eastAsia="Times New Roman" w:hAnsi="Arial Narrow" w:cs="Segoe UI"/>
          <w:lang w:eastAsia="sk-SK"/>
        </w:rPr>
      </w:pPr>
      <w:r w:rsidRPr="001F7804">
        <w:rPr>
          <w:rFonts w:ascii="Arial Narrow" w:eastAsia="Times New Roman" w:hAnsi="Arial Narrow" w:cs="Segoe UI"/>
          <w:lang w:eastAsia="sk-SK"/>
        </w:rPr>
        <w:t>Kontrola naplnenia podmienok zjednodušeného vykazovania výdavkov, napr. súladu predloženého výdavku so štandardnou stupnicou jednotkových výdavkov v prípade využitia zjednodušeného vykazovania výdavkov formou štandardnej stupnice jednotkových výdavkov.  </w:t>
      </w:r>
    </w:p>
    <w:p w14:paraId="0D6F1798"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79E8C85B"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725B365A"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Zoznam tabuliek: </w:t>
      </w:r>
    </w:p>
    <w:p w14:paraId="30411F18"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w:t>
      </w:r>
    </w:p>
    <w:p w14:paraId="4D52B40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1: Harmonogram predkladania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prijímateľom – </w:t>
      </w:r>
      <w:proofErr w:type="spellStart"/>
      <w:r w:rsidRPr="001F7804">
        <w:rPr>
          <w:rFonts w:ascii="Arial Narrow" w:eastAsia="Times New Roman" w:hAnsi="Arial Narrow" w:cs="Segoe UI"/>
          <w:lang w:eastAsia="sk-SK"/>
        </w:rPr>
        <w:t>predfinancovanie</w:t>
      </w:r>
      <w:proofErr w:type="spellEnd"/>
      <w:r w:rsidRPr="001F7804">
        <w:rPr>
          <w:rFonts w:ascii="Arial Narrow" w:eastAsia="Times New Roman" w:hAnsi="Arial Narrow" w:cs="Segoe UI"/>
          <w:lang w:eastAsia="sk-SK"/>
        </w:rPr>
        <w:t> </w:t>
      </w:r>
    </w:p>
    <w:p w14:paraId="78D28334"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2: Harmonogram vyúčtovania prostriedkov mechanizmu – vyúčtovanie predfinancovania </w:t>
      </w:r>
    </w:p>
    <w:p w14:paraId="3F006757"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3: Harmonogram predkladania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prijímateľom – zálohová platba </w:t>
      </w:r>
    </w:p>
    <w:p w14:paraId="0D893B6B"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4: Harmonogram vyúčtovania prostriedkov mechanizmu – vyúčtovanie zálohovej platby </w:t>
      </w:r>
    </w:p>
    <w:p w14:paraId="64B91DEF"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 xml:space="preserve">Tabuľka č. 5: Harmonogram predkladania </w:t>
      </w:r>
      <w:proofErr w:type="spellStart"/>
      <w:r w:rsidRPr="001F7804">
        <w:rPr>
          <w:rFonts w:ascii="Arial Narrow" w:eastAsia="Times New Roman" w:hAnsi="Arial Narrow" w:cs="Segoe UI"/>
          <w:lang w:eastAsia="sk-SK"/>
        </w:rPr>
        <w:t>ŽoP</w:t>
      </w:r>
      <w:proofErr w:type="spellEnd"/>
      <w:r w:rsidRPr="001F7804">
        <w:rPr>
          <w:rFonts w:ascii="Arial Narrow" w:eastAsia="Times New Roman" w:hAnsi="Arial Narrow" w:cs="Segoe UI"/>
          <w:lang w:eastAsia="sk-SK"/>
        </w:rPr>
        <w:t xml:space="preserve"> prijímateľom – refundácia </w:t>
      </w:r>
    </w:p>
    <w:p w14:paraId="2CBE3E28"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6: Harmonogram vyúčtovania prostriedkov mechanizmu – vyúčtovanie refundácie </w:t>
      </w:r>
    </w:p>
    <w:p w14:paraId="19634054" w14:textId="77777777" w:rsidR="001F7804" w:rsidRPr="001F7804" w:rsidRDefault="001F7804" w:rsidP="001F7804">
      <w:pPr>
        <w:spacing w:after="0" w:line="240" w:lineRule="auto"/>
        <w:ind w:left="270"/>
        <w:textAlignment w:val="baseline"/>
        <w:rPr>
          <w:rFonts w:ascii="Segoe UI" w:eastAsia="Times New Roman" w:hAnsi="Segoe UI" w:cs="Segoe UI"/>
          <w:sz w:val="18"/>
          <w:szCs w:val="18"/>
          <w:lang w:eastAsia="sk-SK"/>
        </w:rPr>
      </w:pPr>
      <w:r w:rsidRPr="001F7804">
        <w:rPr>
          <w:rFonts w:ascii="Arial Narrow" w:eastAsia="Times New Roman" w:hAnsi="Arial Narrow" w:cs="Segoe UI"/>
          <w:lang w:eastAsia="sk-SK"/>
        </w:rPr>
        <w:t>Tabuľka č. 7: Harmonogram predloženia monitorovacích správ  </w:t>
      </w:r>
    </w:p>
    <w:p w14:paraId="0FA7880C"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291AEA4F"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Arial Narrow" w:eastAsia="Times New Roman" w:hAnsi="Arial Narrow" w:cs="Segoe UI"/>
          <w:color w:val="000000"/>
          <w:lang w:eastAsia="sk-SK"/>
        </w:rPr>
        <w:t> </w:t>
      </w:r>
    </w:p>
    <w:p w14:paraId="089BAA26" w14:textId="77777777" w:rsidR="001F7804" w:rsidRPr="001F7804" w:rsidRDefault="001F7804" w:rsidP="001F7804">
      <w:pPr>
        <w:spacing w:after="0" w:line="240" w:lineRule="auto"/>
        <w:jc w:val="both"/>
        <w:textAlignment w:val="baseline"/>
        <w:rPr>
          <w:rFonts w:ascii="Segoe UI" w:eastAsia="Times New Roman" w:hAnsi="Segoe UI" w:cs="Segoe UI"/>
          <w:sz w:val="18"/>
          <w:szCs w:val="18"/>
          <w:lang w:eastAsia="sk-SK"/>
        </w:rPr>
      </w:pPr>
      <w:r w:rsidRPr="001F7804">
        <w:rPr>
          <w:rFonts w:ascii="Calibri" w:eastAsia="Times New Roman" w:hAnsi="Calibri" w:cs="Calibri"/>
          <w:lang w:eastAsia="sk-SK"/>
        </w:rPr>
        <w:t> </w:t>
      </w:r>
    </w:p>
    <w:p w14:paraId="56DB384A" w14:textId="77777777" w:rsidR="002534AE" w:rsidRDefault="002534AE"/>
    <w:sectPr w:rsidR="00253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09F4"/>
    <w:multiLevelType w:val="multilevel"/>
    <w:tmpl w:val="F3802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92496"/>
    <w:multiLevelType w:val="multilevel"/>
    <w:tmpl w:val="7D9E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42963"/>
    <w:multiLevelType w:val="multilevel"/>
    <w:tmpl w:val="C6320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E634E2"/>
    <w:multiLevelType w:val="multilevel"/>
    <w:tmpl w:val="E40C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C53457"/>
    <w:multiLevelType w:val="multilevel"/>
    <w:tmpl w:val="38F0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CB4062"/>
    <w:multiLevelType w:val="multilevel"/>
    <w:tmpl w:val="719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573734"/>
    <w:multiLevelType w:val="multilevel"/>
    <w:tmpl w:val="2C18D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7619AF"/>
    <w:multiLevelType w:val="multilevel"/>
    <w:tmpl w:val="1260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67580C"/>
    <w:multiLevelType w:val="multilevel"/>
    <w:tmpl w:val="0DAC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8439A1"/>
    <w:multiLevelType w:val="multilevel"/>
    <w:tmpl w:val="1B4C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A43794"/>
    <w:multiLevelType w:val="multilevel"/>
    <w:tmpl w:val="BB1E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8F5FB8"/>
    <w:multiLevelType w:val="multilevel"/>
    <w:tmpl w:val="B9800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902164"/>
    <w:multiLevelType w:val="multilevel"/>
    <w:tmpl w:val="419C6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1A623D"/>
    <w:multiLevelType w:val="multilevel"/>
    <w:tmpl w:val="3726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BD515A"/>
    <w:multiLevelType w:val="multilevel"/>
    <w:tmpl w:val="61C40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2B3827"/>
    <w:multiLevelType w:val="multilevel"/>
    <w:tmpl w:val="DCA0A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9A75183"/>
    <w:multiLevelType w:val="multilevel"/>
    <w:tmpl w:val="A29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9"/>
  </w:num>
  <w:num w:numId="4">
    <w:abstractNumId w:val="13"/>
  </w:num>
  <w:num w:numId="5">
    <w:abstractNumId w:val="3"/>
  </w:num>
  <w:num w:numId="6">
    <w:abstractNumId w:val="8"/>
  </w:num>
  <w:num w:numId="7">
    <w:abstractNumId w:val="16"/>
  </w:num>
  <w:num w:numId="8">
    <w:abstractNumId w:val="7"/>
  </w:num>
  <w:num w:numId="9">
    <w:abstractNumId w:val="14"/>
  </w:num>
  <w:num w:numId="10">
    <w:abstractNumId w:val="4"/>
  </w:num>
  <w:num w:numId="11">
    <w:abstractNumId w:val="5"/>
  </w:num>
  <w:num w:numId="12">
    <w:abstractNumId w:val="11"/>
  </w:num>
  <w:num w:numId="13">
    <w:abstractNumId w:val="12"/>
  </w:num>
  <w:num w:numId="14">
    <w:abstractNumId w:val="6"/>
  </w:num>
  <w:num w:numId="15">
    <w:abstractNumId w:val="1"/>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04"/>
    <w:rsid w:val="00023DB2"/>
    <w:rsid w:val="000A530D"/>
    <w:rsid w:val="001C1F05"/>
    <w:rsid w:val="001F7804"/>
    <w:rsid w:val="002534AE"/>
    <w:rsid w:val="002864F9"/>
    <w:rsid w:val="00417DD4"/>
    <w:rsid w:val="004953BE"/>
    <w:rsid w:val="008B20E1"/>
    <w:rsid w:val="00A21BB9"/>
    <w:rsid w:val="00B70891"/>
    <w:rsid w:val="00DB5F8C"/>
    <w:rsid w:val="00EB37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591D"/>
  <w15:chartTrackingRefBased/>
  <w15:docId w15:val="{FBBE0202-7629-4336-8420-F5D56129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msonormal0">
    <w:name w:val="msonormal"/>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paragraph">
    <w:name w:val="paragraph"/>
    <w:basedOn w:val="Normlny"/>
    <w:rsid w:val="001F780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textrun">
    <w:name w:val="textrun"/>
    <w:basedOn w:val="Predvolenpsmoodseku"/>
    <w:rsid w:val="001F7804"/>
  </w:style>
  <w:style w:type="character" w:customStyle="1" w:styleId="normaltextrun">
    <w:name w:val="normaltextrun"/>
    <w:basedOn w:val="Predvolenpsmoodseku"/>
    <w:rsid w:val="001F7804"/>
  </w:style>
  <w:style w:type="character" w:customStyle="1" w:styleId="eop">
    <w:name w:val="eop"/>
    <w:basedOn w:val="Predvolenpsmoodseku"/>
    <w:rsid w:val="001F7804"/>
  </w:style>
  <w:style w:type="character" w:customStyle="1" w:styleId="tabrun">
    <w:name w:val="tabrun"/>
    <w:basedOn w:val="Predvolenpsmoodseku"/>
    <w:rsid w:val="001F7804"/>
  </w:style>
  <w:style w:type="character" w:customStyle="1" w:styleId="tabchar">
    <w:name w:val="tabchar"/>
    <w:basedOn w:val="Predvolenpsmoodseku"/>
    <w:rsid w:val="001F7804"/>
  </w:style>
  <w:style w:type="character" w:customStyle="1" w:styleId="tableaderchars">
    <w:name w:val="tableaderchars"/>
    <w:basedOn w:val="Predvolenpsmoodseku"/>
    <w:rsid w:val="001F7804"/>
  </w:style>
  <w:style w:type="character" w:customStyle="1" w:styleId="wacimagecontainer">
    <w:name w:val="wacimagecontainer"/>
    <w:basedOn w:val="Predvolenpsmoodseku"/>
    <w:rsid w:val="001F7804"/>
  </w:style>
  <w:style w:type="character" w:customStyle="1" w:styleId="wacimageborder">
    <w:name w:val="wacimageborder"/>
    <w:basedOn w:val="Predvolenpsmoodseku"/>
    <w:rsid w:val="001F7804"/>
  </w:style>
  <w:style w:type="character" w:customStyle="1" w:styleId="superscript">
    <w:name w:val="superscript"/>
    <w:basedOn w:val="Predvolenpsmoodseku"/>
    <w:rsid w:val="001F7804"/>
  </w:style>
  <w:style w:type="paragraph" w:styleId="Odsekzoznamu">
    <w:name w:val="List Paragraph"/>
    <w:basedOn w:val="Normlny"/>
    <w:uiPriority w:val="34"/>
    <w:qFormat/>
    <w:rsid w:val="00EB37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239959">
      <w:bodyDiv w:val="1"/>
      <w:marLeft w:val="0"/>
      <w:marRight w:val="0"/>
      <w:marTop w:val="0"/>
      <w:marBottom w:val="0"/>
      <w:divBdr>
        <w:top w:val="none" w:sz="0" w:space="0" w:color="auto"/>
        <w:left w:val="none" w:sz="0" w:space="0" w:color="auto"/>
        <w:bottom w:val="none" w:sz="0" w:space="0" w:color="auto"/>
        <w:right w:val="none" w:sz="0" w:space="0" w:color="auto"/>
      </w:divBdr>
      <w:divsChild>
        <w:div w:id="1962489611">
          <w:marLeft w:val="0"/>
          <w:marRight w:val="0"/>
          <w:marTop w:val="0"/>
          <w:marBottom w:val="0"/>
          <w:divBdr>
            <w:top w:val="none" w:sz="0" w:space="0" w:color="auto"/>
            <w:left w:val="none" w:sz="0" w:space="0" w:color="auto"/>
            <w:bottom w:val="none" w:sz="0" w:space="0" w:color="auto"/>
            <w:right w:val="none" w:sz="0" w:space="0" w:color="auto"/>
          </w:divBdr>
        </w:div>
        <w:div w:id="1196232455">
          <w:marLeft w:val="0"/>
          <w:marRight w:val="0"/>
          <w:marTop w:val="0"/>
          <w:marBottom w:val="0"/>
          <w:divBdr>
            <w:top w:val="none" w:sz="0" w:space="0" w:color="auto"/>
            <w:left w:val="none" w:sz="0" w:space="0" w:color="auto"/>
            <w:bottom w:val="none" w:sz="0" w:space="0" w:color="auto"/>
            <w:right w:val="none" w:sz="0" w:space="0" w:color="auto"/>
          </w:divBdr>
        </w:div>
        <w:div w:id="205144426">
          <w:marLeft w:val="0"/>
          <w:marRight w:val="0"/>
          <w:marTop w:val="0"/>
          <w:marBottom w:val="0"/>
          <w:divBdr>
            <w:top w:val="none" w:sz="0" w:space="0" w:color="auto"/>
            <w:left w:val="none" w:sz="0" w:space="0" w:color="auto"/>
            <w:bottom w:val="none" w:sz="0" w:space="0" w:color="auto"/>
            <w:right w:val="none" w:sz="0" w:space="0" w:color="auto"/>
          </w:divBdr>
        </w:div>
        <w:div w:id="725950743">
          <w:marLeft w:val="0"/>
          <w:marRight w:val="0"/>
          <w:marTop w:val="0"/>
          <w:marBottom w:val="0"/>
          <w:divBdr>
            <w:top w:val="none" w:sz="0" w:space="0" w:color="auto"/>
            <w:left w:val="none" w:sz="0" w:space="0" w:color="auto"/>
            <w:bottom w:val="none" w:sz="0" w:space="0" w:color="auto"/>
            <w:right w:val="none" w:sz="0" w:space="0" w:color="auto"/>
          </w:divBdr>
        </w:div>
        <w:div w:id="2055738802">
          <w:marLeft w:val="0"/>
          <w:marRight w:val="0"/>
          <w:marTop w:val="0"/>
          <w:marBottom w:val="0"/>
          <w:divBdr>
            <w:top w:val="none" w:sz="0" w:space="0" w:color="auto"/>
            <w:left w:val="none" w:sz="0" w:space="0" w:color="auto"/>
            <w:bottom w:val="none" w:sz="0" w:space="0" w:color="auto"/>
            <w:right w:val="none" w:sz="0" w:space="0" w:color="auto"/>
          </w:divBdr>
        </w:div>
        <w:div w:id="1822888165">
          <w:marLeft w:val="0"/>
          <w:marRight w:val="0"/>
          <w:marTop w:val="0"/>
          <w:marBottom w:val="0"/>
          <w:divBdr>
            <w:top w:val="none" w:sz="0" w:space="0" w:color="auto"/>
            <w:left w:val="none" w:sz="0" w:space="0" w:color="auto"/>
            <w:bottom w:val="none" w:sz="0" w:space="0" w:color="auto"/>
            <w:right w:val="none" w:sz="0" w:space="0" w:color="auto"/>
          </w:divBdr>
        </w:div>
        <w:div w:id="693502699">
          <w:marLeft w:val="0"/>
          <w:marRight w:val="0"/>
          <w:marTop w:val="0"/>
          <w:marBottom w:val="0"/>
          <w:divBdr>
            <w:top w:val="none" w:sz="0" w:space="0" w:color="auto"/>
            <w:left w:val="none" w:sz="0" w:space="0" w:color="auto"/>
            <w:bottom w:val="none" w:sz="0" w:space="0" w:color="auto"/>
            <w:right w:val="none" w:sz="0" w:space="0" w:color="auto"/>
          </w:divBdr>
        </w:div>
        <w:div w:id="2038777960">
          <w:marLeft w:val="0"/>
          <w:marRight w:val="0"/>
          <w:marTop w:val="0"/>
          <w:marBottom w:val="0"/>
          <w:divBdr>
            <w:top w:val="none" w:sz="0" w:space="0" w:color="auto"/>
            <w:left w:val="none" w:sz="0" w:space="0" w:color="auto"/>
            <w:bottom w:val="none" w:sz="0" w:space="0" w:color="auto"/>
            <w:right w:val="none" w:sz="0" w:space="0" w:color="auto"/>
          </w:divBdr>
        </w:div>
        <w:div w:id="1247837000">
          <w:marLeft w:val="0"/>
          <w:marRight w:val="0"/>
          <w:marTop w:val="0"/>
          <w:marBottom w:val="0"/>
          <w:divBdr>
            <w:top w:val="none" w:sz="0" w:space="0" w:color="auto"/>
            <w:left w:val="none" w:sz="0" w:space="0" w:color="auto"/>
            <w:bottom w:val="none" w:sz="0" w:space="0" w:color="auto"/>
            <w:right w:val="none" w:sz="0" w:space="0" w:color="auto"/>
          </w:divBdr>
        </w:div>
        <w:div w:id="847870958">
          <w:marLeft w:val="0"/>
          <w:marRight w:val="0"/>
          <w:marTop w:val="0"/>
          <w:marBottom w:val="0"/>
          <w:divBdr>
            <w:top w:val="none" w:sz="0" w:space="0" w:color="auto"/>
            <w:left w:val="none" w:sz="0" w:space="0" w:color="auto"/>
            <w:bottom w:val="none" w:sz="0" w:space="0" w:color="auto"/>
            <w:right w:val="none" w:sz="0" w:space="0" w:color="auto"/>
          </w:divBdr>
        </w:div>
        <w:div w:id="2029332916">
          <w:marLeft w:val="0"/>
          <w:marRight w:val="0"/>
          <w:marTop w:val="0"/>
          <w:marBottom w:val="0"/>
          <w:divBdr>
            <w:top w:val="none" w:sz="0" w:space="0" w:color="auto"/>
            <w:left w:val="none" w:sz="0" w:space="0" w:color="auto"/>
            <w:bottom w:val="none" w:sz="0" w:space="0" w:color="auto"/>
            <w:right w:val="none" w:sz="0" w:space="0" w:color="auto"/>
          </w:divBdr>
        </w:div>
        <w:div w:id="1999772427">
          <w:marLeft w:val="0"/>
          <w:marRight w:val="0"/>
          <w:marTop w:val="0"/>
          <w:marBottom w:val="0"/>
          <w:divBdr>
            <w:top w:val="none" w:sz="0" w:space="0" w:color="auto"/>
            <w:left w:val="none" w:sz="0" w:space="0" w:color="auto"/>
            <w:bottom w:val="none" w:sz="0" w:space="0" w:color="auto"/>
            <w:right w:val="none" w:sz="0" w:space="0" w:color="auto"/>
          </w:divBdr>
        </w:div>
        <w:div w:id="187839344">
          <w:marLeft w:val="0"/>
          <w:marRight w:val="0"/>
          <w:marTop w:val="0"/>
          <w:marBottom w:val="0"/>
          <w:divBdr>
            <w:top w:val="none" w:sz="0" w:space="0" w:color="auto"/>
            <w:left w:val="none" w:sz="0" w:space="0" w:color="auto"/>
            <w:bottom w:val="none" w:sz="0" w:space="0" w:color="auto"/>
            <w:right w:val="none" w:sz="0" w:space="0" w:color="auto"/>
          </w:divBdr>
        </w:div>
        <w:div w:id="1516767648">
          <w:marLeft w:val="0"/>
          <w:marRight w:val="0"/>
          <w:marTop w:val="0"/>
          <w:marBottom w:val="0"/>
          <w:divBdr>
            <w:top w:val="none" w:sz="0" w:space="0" w:color="auto"/>
            <w:left w:val="none" w:sz="0" w:space="0" w:color="auto"/>
            <w:bottom w:val="none" w:sz="0" w:space="0" w:color="auto"/>
            <w:right w:val="none" w:sz="0" w:space="0" w:color="auto"/>
          </w:divBdr>
        </w:div>
        <w:div w:id="1193618032">
          <w:marLeft w:val="0"/>
          <w:marRight w:val="0"/>
          <w:marTop w:val="0"/>
          <w:marBottom w:val="0"/>
          <w:divBdr>
            <w:top w:val="none" w:sz="0" w:space="0" w:color="auto"/>
            <w:left w:val="none" w:sz="0" w:space="0" w:color="auto"/>
            <w:bottom w:val="none" w:sz="0" w:space="0" w:color="auto"/>
            <w:right w:val="none" w:sz="0" w:space="0" w:color="auto"/>
          </w:divBdr>
        </w:div>
        <w:div w:id="697506521">
          <w:marLeft w:val="0"/>
          <w:marRight w:val="0"/>
          <w:marTop w:val="0"/>
          <w:marBottom w:val="0"/>
          <w:divBdr>
            <w:top w:val="none" w:sz="0" w:space="0" w:color="auto"/>
            <w:left w:val="none" w:sz="0" w:space="0" w:color="auto"/>
            <w:bottom w:val="none" w:sz="0" w:space="0" w:color="auto"/>
            <w:right w:val="none" w:sz="0" w:space="0" w:color="auto"/>
          </w:divBdr>
        </w:div>
        <w:div w:id="18775469">
          <w:marLeft w:val="0"/>
          <w:marRight w:val="0"/>
          <w:marTop w:val="0"/>
          <w:marBottom w:val="0"/>
          <w:divBdr>
            <w:top w:val="none" w:sz="0" w:space="0" w:color="auto"/>
            <w:left w:val="none" w:sz="0" w:space="0" w:color="auto"/>
            <w:bottom w:val="none" w:sz="0" w:space="0" w:color="auto"/>
            <w:right w:val="none" w:sz="0" w:space="0" w:color="auto"/>
          </w:divBdr>
        </w:div>
        <w:div w:id="249966901">
          <w:marLeft w:val="0"/>
          <w:marRight w:val="0"/>
          <w:marTop w:val="0"/>
          <w:marBottom w:val="0"/>
          <w:divBdr>
            <w:top w:val="none" w:sz="0" w:space="0" w:color="auto"/>
            <w:left w:val="none" w:sz="0" w:space="0" w:color="auto"/>
            <w:bottom w:val="none" w:sz="0" w:space="0" w:color="auto"/>
            <w:right w:val="none" w:sz="0" w:space="0" w:color="auto"/>
          </w:divBdr>
        </w:div>
        <w:div w:id="1419247738">
          <w:marLeft w:val="0"/>
          <w:marRight w:val="0"/>
          <w:marTop w:val="0"/>
          <w:marBottom w:val="0"/>
          <w:divBdr>
            <w:top w:val="none" w:sz="0" w:space="0" w:color="auto"/>
            <w:left w:val="none" w:sz="0" w:space="0" w:color="auto"/>
            <w:bottom w:val="none" w:sz="0" w:space="0" w:color="auto"/>
            <w:right w:val="none" w:sz="0" w:space="0" w:color="auto"/>
          </w:divBdr>
        </w:div>
        <w:div w:id="1093891927">
          <w:marLeft w:val="0"/>
          <w:marRight w:val="0"/>
          <w:marTop w:val="0"/>
          <w:marBottom w:val="0"/>
          <w:divBdr>
            <w:top w:val="none" w:sz="0" w:space="0" w:color="auto"/>
            <w:left w:val="none" w:sz="0" w:space="0" w:color="auto"/>
            <w:bottom w:val="none" w:sz="0" w:space="0" w:color="auto"/>
            <w:right w:val="none" w:sz="0" w:space="0" w:color="auto"/>
          </w:divBdr>
        </w:div>
        <w:div w:id="1791972990">
          <w:marLeft w:val="0"/>
          <w:marRight w:val="0"/>
          <w:marTop w:val="0"/>
          <w:marBottom w:val="0"/>
          <w:divBdr>
            <w:top w:val="none" w:sz="0" w:space="0" w:color="auto"/>
            <w:left w:val="none" w:sz="0" w:space="0" w:color="auto"/>
            <w:bottom w:val="none" w:sz="0" w:space="0" w:color="auto"/>
            <w:right w:val="none" w:sz="0" w:space="0" w:color="auto"/>
          </w:divBdr>
        </w:div>
        <w:div w:id="1016541450">
          <w:marLeft w:val="0"/>
          <w:marRight w:val="0"/>
          <w:marTop w:val="0"/>
          <w:marBottom w:val="0"/>
          <w:divBdr>
            <w:top w:val="none" w:sz="0" w:space="0" w:color="auto"/>
            <w:left w:val="none" w:sz="0" w:space="0" w:color="auto"/>
            <w:bottom w:val="none" w:sz="0" w:space="0" w:color="auto"/>
            <w:right w:val="none" w:sz="0" w:space="0" w:color="auto"/>
          </w:divBdr>
        </w:div>
        <w:div w:id="1811753350">
          <w:marLeft w:val="0"/>
          <w:marRight w:val="0"/>
          <w:marTop w:val="0"/>
          <w:marBottom w:val="0"/>
          <w:divBdr>
            <w:top w:val="none" w:sz="0" w:space="0" w:color="auto"/>
            <w:left w:val="none" w:sz="0" w:space="0" w:color="auto"/>
            <w:bottom w:val="none" w:sz="0" w:space="0" w:color="auto"/>
            <w:right w:val="none" w:sz="0" w:space="0" w:color="auto"/>
          </w:divBdr>
        </w:div>
        <w:div w:id="145975662">
          <w:marLeft w:val="0"/>
          <w:marRight w:val="0"/>
          <w:marTop w:val="0"/>
          <w:marBottom w:val="0"/>
          <w:divBdr>
            <w:top w:val="none" w:sz="0" w:space="0" w:color="auto"/>
            <w:left w:val="none" w:sz="0" w:space="0" w:color="auto"/>
            <w:bottom w:val="none" w:sz="0" w:space="0" w:color="auto"/>
            <w:right w:val="none" w:sz="0" w:space="0" w:color="auto"/>
          </w:divBdr>
        </w:div>
        <w:div w:id="1526599112">
          <w:marLeft w:val="0"/>
          <w:marRight w:val="0"/>
          <w:marTop w:val="0"/>
          <w:marBottom w:val="0"/>
          <w:divBdr>
            <w:top w:val="none" w:sz="0" w:space="0" w:color="auto"/>
            <w:left w:val="none" w:sz="0" w:space="0" w:color="auto"/>
            <w:bottom w:val="none" w:sz="0" w:space="0" w:color="auto"/>
            <w:right w:val="none" w:sz="0" w:space="0" w:color="auto"/>
          </w:divBdr>
        </w:div>
        <w:div w:id="845367565">
          <w:marLeft w:val="0"/>
          <w:marRight w:val="0"/>
          <w:marTop w:val="0"/>
          <w:marBottom w:val="0"/>
          <w:divBdr>
            <w:top w:val="none" w:sz="0" w:space="0" w:color="auto"/>
            <w:left w:val="none" w:sz="0" w:space="0" w:color="auto"/>
            <w:bottom w:val="none" w:sz="0" w:space="0" w:color="auto"/>
            <w:right w:val="none" w:sz="0" w:space="0" w:color="auto"/>
          </w:divBdr>
        </w:div>
        <w:div w:id="185095637">
          <w:marLeft w:val="0"/>
          <w:marRight w:val="0"/>
          <w:marTop w:val="0"/>
          <w:marBottom w:val="0"/>
          <w:divBdr>
            <w:top w:val="none" w:sz="0" w:space="0" w:color="auto"/>
            <w:left w:val="none" w:sz="0" w:space="0" w:color="auto"/>
            <w:bottom w:val="none" w:sz="0" w:space="0" w:color="auto"/>
            <w:right w:val="none" w:sz="0" w:space="0" w:color="auto"/>
          </w:divBdr>
        </w:div>
        <w:div w:id="1983805374">
          <w:marLeft w:val="0"/>
          <w:marRight w:val="0"/>
          <w:marTop w:val="0"/>
          <w:marBottom w:val="0"/>
          <w:divBdr>
            <w:top w:val="none" w:sz="0" w:space="0" w:color="auto"/>
            <w:left w:val="none" w:sz="0" w:space="0" w:color="auto"/>
            <w:bottom w:val="none" w:sz="0" w:space="0" w:color="auto"/>
            <w:right w:val="none" w:sz="0" w:space="0" w:color="auto"/>
          </w:divBdr>
        </w:div>
        <w:div w:id="1514222498">
          <w:marLeft w:val="0"/>
          <w:marRight w:val="0"/>
          <w:marTop w:val="0"/>
          <w:marBottom w:val="0"/>
          <w:divBdr>
            <w:top w:val="none" w:sz="0" w:space="0" w:color="auto"/>
            <w:left w:val="none" w:sz="0" w:space="0" w:color="auto"/>
            <w:bottom w:val="none" w:sz="0" w:space="0" w:color="auto"/>
            <w:right w:val="none" w:sz="0" w:space="0" w:color="auto"/>
          </w:divBdr>
        </w:div>
        <w:div w:id="1419715625">
          <w:marLeft w:val="0"/>
          <w:marRight w:val="0"/>
          <w:marTop w:val="0"/>
          <w:marBottom w:val="0"/>
          <w:divBdr>
            <w:top w:val="none" w:sz="0" w:space="0" w:color="auto"/>
            <w:left w:val="none" w:sz="0" w:space="0" w:color="auto"/>
            <w:bottom w:val="none" w:sz="0" w:space="0" w:color="auto"/>
            <w:right w:val="none" w:sz="0" w:space="0" w:color="auto"/>
          </w:divBdr>
        </w:div>
        <w:div w:id="1012801709">
          <w:marLeft w:val="0"/>
          <w:marRight w:val="0"/>
          <w:marTop w:val="0"/>
          <w:marBottom w:val="0"/>
          <w:divBdr>
            <w:top w:val="none" w:sz="0" w:space="0" w:color="auto"/>
            <w:left w:val="none" w:sz="0" w:space="0" w:color="auto"/>
            <w:bottom w:val="none" w:sz="0" w:space="0" w:color="auto"/>
            <w:right w:val="none" w:sz="0" w:space="0" w:color="auto"/>
          </w:divBdr>
        </w:div>
        <w:div w:id="347292868">
          <w:marLeft w:val="0"/>
          <w:marRight w:val="0"/>
          <w:marTop w:val="0"/>
          <w:marBottom w:val="0"/>
          <w:divBdr>
            <w:top w:val="none" w:sz="0" w:space="0" w:color="auto"/>
            <w:left w:val="none" w:sz="0" w:space="0" w:color="auto"/>
            <w:bottom w:val="none" w:sz="0" w:space="0" w:color="auto"/>
            <w:right w:val="none" w:sz="0" w:space="0" w:color="auto"/>
          </w:divBdr>
        </w:div>
        <w:div w:id="881592820">
          <w:marLeft w:val="0"/>
          <w:marRight w:val="0"/>
          <w:marTop w:val="0"/>
          <w:marBottom w:val="0"/>
          <w:divBdr>
            <w:top w:val="none" w:sz="0" w:space="0" w:color="auto"/>
            <w:left w:val="none" w:sz="0" w:space="0" w:color="auto"/>
            <w:bottom w:val="none" w:sz="0" w:space="0" w:color="auto"/>
            <w:right w:val="none" w:sz="0" w:space="0" w:color="auto"/>
          </w:divBdr>
        </w:div>
        <w:div w:id="1367832309">
          <w:marLeft w:val="0"/>
          <w:marRight w:val="0"/>
          <w:marTop w:val="0"/>
          <w:marBottom w:val="0"/>
          <w:divBdr>
            <w:top w:val="none" w:sz="0" w:space="0" w:color="auto"/>
            <w:left w:val="none" w:sz="0" w:space="0" w:color="auto"/>
            <w:bottom w:val="none" w:sz="0" w:space="0" w:color="auto"/>
            <w:right w:val="none" w:sz="0" w:space="0" w:color="auto"/>
          </w:divBdr>
        </w:div>
        <w:div w:id="1382242528">
          <w:marLeft w:val="0"/>
          <w:marRight w:val="0"/>
          <w:marTop w:val="0"/>
          <w:marBottom w:val="0"/>
          <w:divBdr>
            <w:top w:val="none" w:sz="0" w:space="0" w:color="auto"/>
            <w:left w:val="none" w:sz="0" w:space="0" w:color="auto"/>
            <w:bottom w:val="none" w:sz="0" w:space="0" w:color="auto"/>
            <w:right w:val="none" w:sz="0" w:space="0" w:color="auto"/>
          </w:divBdr>
        </w:div>
        <w:div w:id="528493631">
          <w:marLeft w:val="0"/>
          <w:marRight w:val="0"/>
          <w:marTop w:val="0"/>
          <w:marBottom w:val="0"/>
          <w:divBdr>
            <w:top w:val="none" w:sz="0" w:space="0" w:color="auto"/>
            <w:left w:val="none" w:sz="0" w:space="0" w:color="auto"/>
            <w:bottom w:val="none" w:sz="0" w:space="0" w:color="auto"/>
            <w:right w:val="none" w:sz="0" w:space="0" w:color="auto"/>
          </w:divBdr>
        </w:div>
        <w:div w:id="2146699284">
          <w:marLeft w:val="0"/>
          <w:marRight w:val="0"/>
          <w:marTop w:val="0"/>
          <w:marBottom w:val="0"/>
          <w:divBdr>
            <w:top w:val="none" w:sz="0" w:space="0" w:color="auto"/>
            <w:left w:val="none" w:sz="0" w:space="0" w:color="auto"/>
            <w:bottom w:val="none" w:sz="0" w:space="0" w:color="auto"/>
            <w:right w:val="none" w:sz="0" w:space="0" w:color="auto"/>
          </w:divBdr>
        </w:div>
        <w:div w:id="2083598436">
          <w:marLeft w:val="0"/>
          <w:marRight w:val="0"/>
          <w:marTop w:val="0"/>
          <w:marBottom w:val="0"/>
          <w:divBdr>
            <w:top w:val="none" w:sz="0" w:space="0" w:color="auto"/>
            <w:left w:val="none" w:sz="0" w:space="0" w:color="auto"/>
            <w:bottom w:val="none" w:sz="0" w:space="0" w:color="auto"/>
            <w:right w:val="none" w:sz="0" w:space="0" w:color="auto"/>
          </w:divBdr>
        </w:div>
        <w:div w:id="281301912">
          <w:marLeft w:val="0"/>
          <w:marRight w:val="0"/>
          <w:marTop w:val="0"/>
          <w:marBottom w:val="0"/>
          <w:divBdr>
            <w:top w:val="none" w:sz="0" w:space="0" w:color="auto"/>
            <w:left w:val="none" w:sz="0" w:space="0" w:color="auto"/>
            <w:bottom w:val="none" w:sz="0" w:space="0" w:color="auto"/>
            <w:right w:val="none" w:sz="0" w:space="0" w:color="auto"/>
          </w:divBdr>
        </w:div>
        <w:div w:id="558319479">
          <w:marLeft w:val="0"/>
          <w:marRight w:val="0"/>
          <w:marTop w:val="0"/>
          <w:marBottom w:val="0"/>
          <w:divBdr>
            <w:top w:val="none" w:sz="0" w:space="0" w:color="auto"/>
            <w:left w:val="none" w:sz="0" w:space="0" w:color="auto"/>
            <w:bottom w:val="none" w:sz="0" w:space="0" w:color="auto"/>
            <w:right w:val="none" w:sz="0" w:space="0" w:color="auto"/>
          </w:divBdr>
        </w:div>
        <w:div w:id="912668342">
          <w:marLeft w:val="0"/>
          <w:marRight w:val="0"/>
          <w:marTop w:val="0"/>
          <w:marBottom w:val="0"/>
          <w:divBdr>
            <w:top w:val="none" w:sz="0" w:space="0" w:color="auto"/>
            <w:left w:val="none" w:sz="0" w:space="0" w:color="auto"/>
            <w:bottom w:val="none" w:sz="0" w:space="0" w:color="auto"/>
            <w:right w:val="none" w:sz="0" w:space="0" w:color="auto"/>
          </w:divBdr>
        </w:div>
        <w:div w:id="140656605">
          <w:marLeft w:val="0"/>
          <w:marRight w:val="0"/>
          <w:marTop w:val="0"/>
          <w:marBottom w:val="0"/>
          <w:divBdr>
            <w:top w:val="none" w:sz="0" w:space="0" w:color="auto"/>
            <w:left w:val="none" w:sz="0" w:space="0" w:color="auto"/>
            <w:bottom w:val="none" w:sz="0" w:space="0" w:color="auto"/>
            <w:right w:val="none" w:sz="0" w:space="0" w:color="auto"/>
          </w:divBdr>
        </w:div>
        <w:div w:id="247275972">
          <w:marLeft w:val="0"/>
          <w:marRight w:val="0"/>
          <w:marTop w:val="0"/>
          <w:marBottom w:val="0"/>
          <w:divBdr>
            <w:top w:val="none" w:sz="0" w:space="0" w:color="auto"/>
            <w:left w:val="none" w:sz="0" w:space="0" w:color="auto"/>
            <w:bottom w:val="none" w:sz="0" w:space="0" w:color="auto"/>
            <w:right w:val="none" w:sz="0" w:space="0" w:color="auto"/>
          </w:divBdr>
        </w:div>
        <w:div w:id="1647008653">
          <w:marLeft w:val="0"/>
          <w:marRight w:val="0"/>
          <w:marTop w:val="0"/>
          <w:marBottom w:val="0"/>
          <w:divBdr>
            <w:top w:val="none" w:sz="0" w:space="0" w:color="auto"/>
            <w:left w:val="none" w:sz="0" w:space="0" w:color="auto"/>
            <w:bottom w:val="none" w:sz="0" w:space="0" w:color="auto"/>
            <w:right w:val="none" w:sz="0" w:space="0" w:color="auto"/>
          </w:divBdr>
        </w:div>
        <w:div w:id="1202672496">
          <w:marLeft w:val="0"/>
          <w:marRight w:val="0"/>
          <w:marTop w:val="0"/>
          <w:marBottom w:val="0"/>
          <w:divBdr>
            <w:top w:val="none" w:sz="0" w:space="0" w:color="auto"/>
            <w:left w:val="none" w:sz="0" w:space="0" w:color="auto"/>
            <w:bottom w:val="none" w:sz="0" w:space="0" w:color="auto"/>
            <w:right w:val="none" w:sz="0" w:space="0" w:color="auto"/>
          </w:divBdr>
        </w:div>
        <w:div w:id="161816857">
          <w:marLeft w:val="0"/>
          <w:marRight w:val="0"/>
          <w:marTop w:val="0"/>
          <w:marBottom w:val="0"/>
          <w:divBdr>
            <w:top w:val="none" w:sz="0" w:space="0" w:color="auto"/>
            <w:left w:val="none" w:sz="0" w:space="0" w:color="auto"/>
            <w:bottom w:val="none" w:sz="0" w:space="0" w:color="auto"/>
            <w:right w:val="none" w:sz="0" w:space="0" w:color="auto"/>
          </w:divBdr>
        </w:div>
        <w:div w:id="1347173650">
          <w:marLeft w:val="0"/>
          <w:marRight w:val="0"/>
          <w:marTop w:val="0"/>
          <w:marBottom w:val="0"/>
          <w:divBdr>
            <w:top w:val="none" w:sz="0" w:space="0" w:color="auto"/>
            <w:left w:val="none" w:sz="0" w:space="0" w:color="auto"/>
            <w:bottom w:val="none" w:sz="0" w:space="0" w:color="auto"/>
            <w:right w:val="none" w:sz="0" w:space="0" w:color="auto"/>
          </w:divBdr>
        </w:div>
        <w:div w:id="2000232549">
          <w:marLeft w:val="0"/>
          <w:marRight w:val="0"/>
          <w:marTop w:val="0"/>
          <w:marBottom w:val="0"/>
          <w:divBdr>
            <w:top w:val="none" w:sz="0" w:space="0" w:color="auto"/>
            <w:left w:val="none" w:sz="0" w:space="0" w:color="auto"/>
            <w:bottom w:val="none" w:sz="0" w:space="0" w:color="auto"/>
            <w:right w:val="none" w:sz="0" w:space="0" w:color="auto"/>
          </w:divBdr>
        </w:div>
        <w:div w:id="1500998471">
          <w:marLeft w:val="0"/>
          <w:marRight w:val="0"/>
          <w:marTop w:val="0"/>
          <w:marBottom w:val="0"/>
          <w:divBdr>
            <w:top w:val="none" w:sz="0" w:space="0" w:color="auto"/>
            <w:left w:val="none" w:sz="0" w:space="0" w:color="auto"/>
            <w:bottom w:val="none" w:sz="0" w:space="0" w:color="auto"/>
            <w:right w:val="none" w:sz="0" w:space="0" w:color="auto"/>
          </w:divBdr>
        </w:div>
        <w:div w:id="737702250">
          <w:marLeft w:val="0"/>
          <w:marRight w:val="0"/>
          <w:marTop w:val="0"/>
          <w:marBottom w:val="0"/>
          <w:divBdr>
            <w:top w:val="none" w:sz="0" w:space="0" w:color="auto"/>
            <w:left w:val="none" w:sz="0" w:space="0" w:color="auto"/>
            <w:bottom w:val="none" w:sz="0" w:space="0" w:color="auto"/>
            <w:right w:val="none" w:sz="0" w:space="0" w:color="auto"/>
          </w:divBdr>
        </w:div>
        <w:div w:id="220294649">
          <w:marLeft w:val="0"/>
          <w:marRight w:val="0"/>
          <w:marTop w:val="0"/>
          <w:marBottom w:val="0"/>
          <w:divBdr>
            <w:top w:val="none" w:sz="0" w:space="0" w:color="auto"/>
            <w:left w:val="none" w:sz="0" w:space="0" w:color="auto"/>
            <w:bottom w:val="none" w:sz="0" w:space="0" w:color="auto"/>
            <w:right w:val="none" w:sz="0" w:space="0" w:color="auto"/>
          </w:divBdr>
        </w:div>
        <w:div w:id="388574002">
          <w:marLeft w:val="0"/>
          <w:marRight w:val="0"/>
          <w:marTop w:val="0"/>
          <w:marBottom w:val="0"/>
          <w:divBdr>
            <w:top w:val="none" w:sz="0" w:space="0" w:color="auto"/>
            <w:left w:val="none" w:sz="0" w:space="0" w:color="auto"/>
            <w:bottom w:val="none" w:sz="0" w:space="0" w:color="auto"/>
            <w:right w:val="none" w:sz="0" w:space="0" w:color="auto"/>
          </w:divBdr>
        </w:div>
        <w:div w:id="543981339">
          <w:marLeft w:val="0"/>
          <w:marRight w:val="0"/>
          <w:marTop w:val="0"/>
          <w:marBottom w:val="0"/>
          <w:divBdr>
            <w:top w:val="none" w:sz="0" w:space="0" w:color="auto"/>
            <w:left w:val="none" w:sz="0" w:space="0" w:color="auto"/>
            <w:bottom w:val="none" w:sz="0" w:space="0" w:color="auto"/>
            <w:right w:val="none" w:sz="0" w:space="0" w:color="auto"/>
          </w:divBdr>
        </w:div>
        <w:div w:id="1457022580">
          <w:marLeft w:val="0"/>
          <w:marRight w:val="0"/>
          <w:marTop w:val="0"/>
          <w:marBottom w:val="0"/>
          <w:divBdr>
            <w:top w:val="none" w:sz="0" w:space="0" w:color="auto"/>
            <w:left w:val="none" w:sz="0" w:space="0" w:color="auto"/>
            <w:bottom w:val="none" w:sz="0" w:space="0" w:color="auto"/>
            <w:right w:val="none" w:sz="0" w:space="0" w:color="auto"/>
          </w:divBdr>
        </w:div>
        <w:div w:id="617494811">
          <w:marLeft w:val="0"/>
          <w:marRight w:val="0"/>
          <w:marTop w:val="0"/>
          <w:marBottom w:val="0"/>
          <w:divBdr>
            <w:top w:val="none" w:sz="0" w:space="0" w:color="auto"/>
            <w:left w:val="none" w:sz="0" w:space="0" w:color="auto"/>
            <w:bottom w:val="none" w:sz="0" w:space="0" w:color="auto"/>
            <w:right w:val="none" w:sz="0" w:space="0" w:color="auto"/>
          </w:divBdr>
        </w:div>
        <w:div w:id="1825588060">
          <w:marLeft w:val="0"/>
          <w:marRight w:val="0"/>
          <w:marTop w:val="0"/>
          <w:marBottom w:val="0"/>
          <w:divBdr>
            <w:top w:val="none" w:sz="0" w:space="0" w:color="auto"/>
            <w:left w:val="none" w:sz="0" w:space="0" w:color="auto"/>
            <w:bottom w:val="none" w:sz="0" w:space="0" w:color="auto"/>
            <w:right w:val="none" w:sz="0" w:space="0" w:color="auto"/>
          </w:divBdr>
        </w:div>
        <w:div w:id="840238112">
          <w:marLeft w:val="0"/>
          <w:marRight w:val="0"/>
          <w:marTop w:val="0"/>
          <w:marBottom w:val="0"/>
          <w:divBdr>
            <w:top w:val="none" w:sz="0" w:space="0" w:color="auto"/>
            <w:left w:val="none" w:sz="0" w:space="0" w:color="auto"/>
            <w:bottom w:val="none" w:sz="0" w:space="0" w:color="auto"/>
            <w:right w:val="none" w:sz="0" w:space="0" w:color="auto"/>
          </w:divBdr>
        </w:div>
        <w:div w:id="1045564570">
          <w:marLeft w:val="0"/>
          <w:marRight w:val="0"/>
          <w:marTop w:val="0"/>
          <w:marBottom w:val="0"/>
          <w:divBdr>
            <w:top w:val="none" w:sz="0" w:space="0" w:color="auto"/>
            <w:left w:val="none" w:sz="0" w:space="0" w:color="auto"/>
            <w:bottom w:val="none" w:sz="0" w:space="0" w:color="auto"/>
            <w:right w:val="none" w:sz="0" w:space="0" w:color="auto"/>
          </w:divBdr>
        </w:div>
        <w:div w:id="1909656932">
          <w:marLeft w:val="0"/>
          <w:marRight w:val="0"/>
          <w:marTop w:val="0"/>
          <w:marBottom w:val="0"/>
          <w:divBdr>
            <w:top w:val="none" w:sz="0" w:space="0" w:color="auto"/>
            <w:left w:val="none" w:sz="0" w:space="0" w:color="auto"/>
            <w:bottom w:val="none" w:sz="0" w:space="0" w:color="auto"/>
            <w:right w:val="none" w:sz="0" w:space="0" w:color="auto"/>
          </w:divBdr>
        </w:div>
        <w:div w:id="1185288757">
          <w:marLeft w:val="0"/>
          <w:marRight w:val="0"/>
          <w:marTop w:val="0"/>
          <w:marBottom w:val="0"/>
          <w:divBdr>
            <w:top w:val="none" w:sz="0" w:space="0" w:color="auto"/>
            <w:left w:val="none" w:sz="0" w:space="0" w:color="auto"/>
            <w:bottom w:val="none" w:sz="0" w:space="0" w:color="auto"/>
            <w:right w:val="none" w:sz="0" w:space="0" w:color="auto"/>
          </w:divBdr>
        </w:div>
        <w:div w:id="199978507">
          <w:marLeft w:val="0"/>
          <w:marRight w:val="0"/>
          <w:marTop w:val="0"/>
          <w:marBottom w:val="0"/>
          <w:divBdr>
            <w:top w:val="none" w:sz="0" w:space="0" w:color="auto"/>
            <w:left w:val="none" w:sz="0" w:space="0" w:color="auto"/>
            <w:bottom w:val="none" w:sz="0" w:space="0" w:color="auto"/>
            <w:right w:val="none" w:sz="0" w:space="0" w:color="auto"/>
          </w:divBdr>
        </w:div>
        <w:div w:id="921377693">
          <w:marLeft w:val="0"/>
          <w:marRight w:val="0"/>
          <w:marTop w:val="0"/>
          <w:marBottom w:val="0"/>
          <w:divBdr>
            <w:top w:val="none" w:sz="0" w:space="0" w:color="auto"/>
            <w:left w:val="none" w:sz="0" w:space="0" w:color="auto"/>
            <w:bottom w:val="none" w:sz="0" w:space="0" w:color="auto"/>
            <w:right w:val="none" w:sz="0" w:space="0" w:color="auto"/>
          </w:divBdr>
        </w:div>
        <w:div w:id="1657686669">
          <w:marLeft w:val="0"/>
          <w:marRight w:val="0"/>
          <w:marTop w:val="0"/>
          <w:marBottom w:val="0"/>
          <w:divBdr>
            <w:top w:val="none" w:sz="0" w:space="0" w:color="auto"/>
            <w:left w:val="none" w:sz="0" w:space="0" w:color="auto"/>
            <w:bottom w:val="none" w:sz="0" w:space="0" w:color="auto"/>
            <w:right w:val="none" w:sz="0" w:space="0" w:color="auto"/>
          </w:divBdr>
        </w:div>
        <w:div w:id="840848121">
          <w:marLeft w:val="0"/>
          <w:marRight w:val="0"/>
          <w:marTop w:val="0"/>
          <w:marBottom w:val="0"/>
          <w:divBdr>
            <w:top w:val="none" w:sz="0" w:space="0" w:color="auto"/>
            <w:left w:val="none" w:sz="0" w:space="0" w:color="auto"/>
            <w:bottom w:val="none" w:sz="0" w:space="0" w:color="auto"/>
            <w:right w:val="none" w:sz="0" w:space="0" w:color="auto"/>
          </w:divBdr>
        </w:div>
        <w:div w:id="740521630">
          <w:marLeft w:val="0"/>
          <w:marRight w:val="0"/>
          <w:marTop w:val="0"/>
          <w:marBottom w:val="0"/>
          <w:divBdr>
            <w:top w:val="none" w:sz="0" w:space="0" w:color="auto"/>
            <w:left w:val="none" w:sz="0" w:space="0" w:color="auto"/>
            <w:bottom w:val="none" w:sz="0" w:space="0" w:color="auto"/>
            <w:right w:val="none" w:sz="0" w:space="0" w:color="auto"/>
          </w:divBdr>
        </w:div>
        <w:div w:id="916983025">
          <w:marLeft w:val="0"/>
          <w:marRight w:val="0"/>
          <w:marTop w:val="0"/>
          <w:marBottom w:val="0"/>
          <w:divBdr>
            <w:top w:val="none" w:sz="0" w:space="0" w:color="auto"/>
            <w:left w:val="none" w:sz="0" w:space="0" w:color="auto"/>
            <w:bottom w:val="none" w:sz="0" w:space="0" w:color="auto"/>
            <w:right w:val="none" w:sz="0" w:space="0" w:color="auto"/>
          </w:divBdr>
        </w:div>
        <w:div w:id="400296784">
          <w:marLeft w:val="0"/>
          <w:marRight w:val="0"/>
          <w:marTop w:val="0"/>
          <w:marBottom w:val="0"/>
          <w:divBdr>
            <w:top w:val="none" w:sz="0" w:space="0" w:color="auto"/>
            <w:left w:val="none" w:sz="0" w:space="0" w:color="auto"/>
            <w:bottom w:val="none" w:sz="0" w:space="0" w:color="auto"/>
            <w:right w:val="none" w:sz="0" w:space="0" w:color="auto"/>
          </w:divBdr>
        </w:div>
        <w:div w:id="347684702">
          <w:marLeft w:val="0"/>
          <w:marRight w:val="0"/>
          <w:marTop w:val="0"/>
          <w:marBottom w:val="0"/>
          <w:divBdr>
            <w:top w:val="none" w:sz="0" w:space="0" w:color="auto"/>
            <w:left w:val="none" w:sz="0" w:space="0" w:color="auto"/>
            <w:bottom w:val="none" w:sz="0" w:space="0" w:color="auto"/>
            <w:right w:val="none" w:sz="0" w:space="0" w:color="auto"/>
          </w:divBdr>
        </w:div>
        <w:div w:id="362947784">
          <w:marLeft w:val="0"/>
          <w:marRight w:val="0"/>
          <w:marTop w:val="0"/>
          <w:marBottom w:val="0"/>
          <w:divBdr>
            <w:top w:val="none" w:sz="0" w:space="0" w:color="auto"/>
            <w:left w:val="none" w:sz="0" w:space="0" w:color="auto"/>
            <w:bottom w:val="none" w:sz="0" w:space="0" w:color="auto"/>
            <w:right w:val="none" w:sz="0" w:space="0" w:color="auto"/>
          </w:divBdr>
        </w:div>
        <w:div w:id="842017192">
          <w:marLeft w:val="0"/>
          <w:marRight w:val="0"/>
          <w:marTop w:val="0"/>
          <w:marBottom w:val="0"/>
          <w:divBdr>
            <w:top w:val="none" w:sz="0" w:space="0" w:color="auto"/>
            <w:left w:val="none" w:sz="0" w:space="0" w:color="auto"/>
            <w:bottom w:val="none" w:sz="0" w:space="0" w:color="auto"/>
            <w:right w:val="none" w:sz="0" w:space="0" w:color="auto"/>
          </w:divBdr>
        </w:div>
        <w:div w:id="653604388">
          <w:marLeft w:val="0"/>
          <w:marRight w:val="0"/>
          <w:marTop w:val="0"/>
          <w:marBottom w:val="0"/>
          <w:divBdr>
            <w:top w:val="none" w:sz="0" w:space="0" w:color="auto"/>
            <w:left w:val="none" w:sz="0" w:space="0" w:color="auto"/>
            <w:bottom w:val="none" w:sz="0" w:space="0" w:color="auto"/>
            <w:right w:val="none" w:sz="0" w:space="0" w:color="auto"/>
          </w:divBdr>
        </w:div>
        <w:div w:id="572934541">
          <w:marLeft w:val="0"/>
          <w:marRight w:val="0"/>
          <w:marTop w:val="0"/>
          <w:marBottom w:val="0"/>
          <w:divBdr>
            <w:top w:val="none" w:sz="0" w:space="0" w:color="auto"/>
            <w:left w:val="none" w:sz="0" w:space="0" w:color="auto"/>
            <w:bottom w:val="none" w:sz="0" w:space="0" w:color="auto"/>
            <w:right w:val="none" w:sz="0" w:space="0" w:color="auto"/>
          </w:divBdr>
        </w:div>
        <w:div w:id="1016418213">
          <w:marLeft w:val="0"/>
          <w:marRight w:val="0"/>
          <w:marTop w:val="0"/>
          <w:marBottom w:val="0"/>
          <w:divBdr>
            <w:top w:val="none" w:sz="0" w:space="0" w:color="auto"/>
            <w:left w:val="none" w:sz="0" w:space="0" w:color="auto"/>
            <w:bottom w:val="none" w:sz="0" w:space="0" w:color="auto"/>
            <w:right w:val="none" w:sz="0" w:space="0" w:color="auto"/>
          </w:divBdr>
        </w:div>
        <w:div w:id="286932807">
          <w:marLeft w:val="0"/>
          <w:marRight w:val="0"/>
          <w:marTop w:val="0"/>
          <w:marBottom w:val="0"/>
          <w:divBdr>
            <w:top w:val="none" w:sz="0" w:space="0" w:color="auto"/>
            <w:left w:val="none" w:sz="0" w:space="0" w:color="auto"/>
            <w:bottom w:val="none" w:sz="0" w:space="0" w:color="auto"/>
            <w:right w:val="none" w:sz="0" w:space="0" w:color="auto"/>
          </w:divBdr>
        </w:div>
        <w:div w:id="675115313">
          <w:marLeft w:val="0"/>
          <w:marRight w:val="0"/>
          <w:marTop w:val="0"/>
          <w:marBottom w:val="0"/>
          <w:divBdr>
            <w:top w:val="none" w:sz="0" w:space="0" w:color="auto"/>
            <w:left w:val="none" w:sz="0" w:space="0" w:color="auto"/>
            <w:bottom w:val="none" w:sz="0" w:space="0" w:color="auto"/>
            <w:right w:val="none" w:sz="0" w:space="0" w:color="auto"/>
          </w:divBdr>
        </w:div>
        <w:div w:id="251552827">
          <w:marLeft w:val="0"/>
          <w:marRight w:val="0"/>
          <w:marTop w:val="0"/>
          <w:marBottom w:val="0"/>
          <w:divBdr>
            <w:top w:val="none" w:sz="0" w:space="0" w:color="auto"/>
            <w:left w:val="none" w:sz="0" w:space="0" w:color="auto"/>
            <w:bottom w:val="none" w:sz="0" w:space="0" w:color="auto"/>
            <w:right w:val="none" w:sz="0" w:space="0" w:color="auto"/>
          </w:divBdr>
        </w:div>
        <w:div w:id="1156458267">
          <w:marLeft w:val="0"/>
          <w:marRight w:val="0"/>
          <w:marTop w:val="0"/>
          <w:marBottom w:val="0"/>
          <w:divBdr>
            <w:top w:val="none" w:sz="0" w:space="0" w:color="auto"/>
            <w:left w:val="none" w:sz="0" w:space="0" w:color="auto"/>
            <w:bottom w:val="none" w:sz="0" w:space="0" w:color="auto"/>
            <w:right w:val="none" w:sz="0" w:space="0" w:color="auto"/>
          </w:divBdr>
        </w:div>
        <w:div w:id="1458720632">
          <w:marLeft w:val="0"/>
          <w:marRight w:val="0"/>
          <w:marTop w:val="0"/>
          <w:marBottom w:val="0"/>
          <w:divBdr>
            <w:top w:val="none" w:sz="0" w:space="0" w:color="auto"/>
            <w:left w:val="none" w:sz="0" w:space="0" w:color="auto"/>
            <w:bottom w:val="none" w:sz="0" w:space="0" w:color="auto"/>
            <w:right w:val="none" w:sz="0" w:space="0" w:color="auto"/>
          </w:divBdr>
        </w:div>
        <w:div w:id="1537810511">
          <w:marLeft w:val="0"/>
          <w:marRight w:val="0"/>
          <w:marTop w:val="0"/>
          <w:marBottom w:val="0"/>
          <w:divBdr>
            <w:top w:val="none" w:sz="0" w:space="0" w:color="auto"/>
            <w:left w:val="none" w:sz="0" w:space="0" w:color="auto"/>
            <w:bottom w:val="none" w:sz="0" w:space="0" w:color="auto"/>
            <w:right w:val="none" w:sz="0" w:space="0" w:color="auto"/>
          </w:divBdr>
        </w:div>
        <w:div w:id="219903354">
          <w:marLeft w:val="0"/>
          <w:marRight w:val="0"/>
          <w:marTop w:val="0"/>
          <w:marBottom w:val="0"/>
          <w:divBdr>
            <w:top w:val="none" w:sz="0" w:space="0" w:color="auto"/>
            <w:left w:val="none" w:sz="0" w:space="0" w:color="auto"/>
            <w:bottom w:val="none" w:sz="0" w:space="0" w:color="auto"/>
            <w:right w:val="none" w:sz="0" w:space="0" w:color="auto"/>
          </w:divBdr>
        </w:div>
        <w:div w:id="2172958">
          <w:marLeft w:val="0"/>
          <w:marRight w:val="0"/>
          <w:marTop w:val="0"/>
          <w:marBottom w:val="0"/>
          <w:divBdr>
            <w:top w:val="none" w:sz="0" w:space="0" w:color="auto"/>
            <w:left w:val="none" w:sz="0" w:space="0" w:color="auto"/>
            <w:bottom w:val="none" w:sz="0" w:space="0" w:color="auto"/>
            <w:right w:val="none" w:sz="0" w:space="0" w:color="auto"/>
          </w:divBdr>
        </w:div>
        <w:div w:id="632322362">
          <w:marLeft w:val="0"/>
          <w:marRight w:val="0"/>
          <w:marTop w:val="0"/>
          <w:marBottom w:val="0"/>
          <w:divBdr>
            <w:top w:val="none" w:sz="0" w:space="0" w:color="auto"/>
            <w:left w:val="none" w:sz="0" w:space="0" w:color="auto"/>
            <w:bottom w:val="none" w:sz="0" w:space="0" w:color="auto"/>
            <w:right w:val="none" w:sz="0" w:space="0" w:color="auto"/>
          </w:divBdr>
        </w:div>
        <w:div w:id="1363432724">
          <w:marLeft w:val="0"/>
          <w:marRight w:val="0"/>
          <w:marTop w:val="0"/>
          <w:marBottom w:val="0"/>
          <w:divBdr>
            <w:top w:val="none" w:sz="0" w:space="0" w:color="auto"/>
            <w:left w:val="none" w:sz="0" w:space="0" w:color="auto"/>
            <w:bottom w:val="none" w:sz="0" w:space="0" w:color="auto"/>
            <w:right w:val="none" w:sz="0" w:space="0" w:color="auto"/>
          </w:divBdr>
        </w:div>
        <w:div w:id="1859654960">
          <w:marLeft w:val="0"/>
          <w:marRight w:val="0"/>
          <w:marTop w:val="0"/>
          <w:marBottom w:val="0"/>
          <w:divBdr>
            <w:top w:val="none" w:sz="0" w:space="0" w:color="auto"/>
            <w:left w:val="none" w:sz="0" w:space="0" w:color="auto"/>
            <w:bottom w:val="none" w:sz="0" w:space="0" w:color="auto"/>
            <w:right w:val="none" w:sz="0" w:space="0" w:color="auto"/>
          </w:divBdr>
        </w:div>
        <w:div w:id="1609194784">
          <w:marLeft w:val="0"/>
          <w:marRight w:val="0"/>
          <w:marTop w:val="0"/>
          <w:marBottom w:val="0"/>
          <w:divBdr>
            <w:top w:val="none" w:sz="0" w:space="0" w:color="auto"/>
            <w:left w:val="none" w:sz="0" w:space="0" w:color="auto"/>
            <w:bottom w:val="none" w:sz="0" w:space="0" w:color="auto"/>
            <w:right w:val="none" w:sz="0" w:space="0" w:color="auto"/>
          </w:divBdr>
        </w:div>
        <w:div w:id="1201431405">
          <w:marLeft w:val="0"/>
          <w:marRight w:val="0"/>
          <w:marTop w:val="0"/>
          <w:marBottom w:val="0"/>
          <w:divBdr>
            <w:top w:val="none" w:sz="0" w:space="0" w:color="auto"/>
            <w:left w:val="none" w:sz="0" w:space="0" w:color="auto"/>
            <w:bottom w:val="none" w:sz="0" w:space="0" w:color="auto"/>
            <w:right w:val="none" w:sz="0" w:space="0" w:color="auto"/>
          </w:divBdr>
        </w:div>
        <w:div w:id="225843979">
          <w:marLeft w:val="0"/>
          <w:marRight w:val="0"/>
          <w:marTop w:val="0"/>
          <w:marBottom w:val="0"/>
          <w:divBdr>
            <w:top w:val="none" w:sz="0" w:space="0" w:color="auto"/>
            <w:left w:val="none" w:sz="0" w:space="0" w:color="auto"/>
            <w:bottom w:val="none" w:sz="0" w:space="0" w:color="auto"/>
            <w:right w:val="none" w:sz="0" w:space="0" w:color="auto"/>
          </w:divBdr>
          <w:divsChild>
            <w:div w:id="771435150">
              <w:marLeft w:val="-75"/>
              <w:marRight w:val="0"/>
              <w:marTop w:val="30"/>
              <w:marBottom w:val="30"/>
              <w:divBdr>
                <w:top w:val="none" w:sz="0" w:space="0" w:color="auto"/>
                <w:left w:val="none" w:sz="0" w:space="0" w:color="auto"/>
                <w:bottom w:val="none" w:sz="0" w:space="0" w:color="auto"/>
                <w:right w:val="none" w:sz="0" w:space="0" w:color="auto"/>
              </w:divBdr>
              <w:divsChild>
                <w:div w:id="1505047265">
                  <w:marLeft w:val="0"/>
                  <w:marRight w:val="0"/>
                  <w:marTop w:val="0"/>
                  <w:marBottom w:val="0"/>
                  <w:divBdr>
                    <w:top w:val="none" w:sz="0" w:space="0" w:color="auto"/>
                    <w:left w:val="none" w:sz="0" w:space="0" w:color="auto"/>
                    <w:bottom w:val="none" w:sz="0" w:space="0" w:color="auto"/>
                    <w:right w:val="none" w:sz="0" w:space="0" w:color="auto"/>
                  </w:divBdr>
                  <w:divsChild>
                    <w:div w:id="1834254097">
                      <w:marLeft w:val="0"/>
                      <w:marRight w:val="0"/>
                      <w:marTop w:val="0"/>
                      <w:marBottom w:val="0"/>
                      <w:divBdr>
                        <w:top w:val="none" w:sz="0" w:space="0" w:color="auto"/>
                        <w:left w:val="none" w:sz="0" w:space="0" w:color="auto"/>
                        <w:bottom w:val="none" w:sz="0" w:space="0" w:color="auto"/>
                        <w:right w:val="none" w:sz="0" w:space="0" w:color="auto"/>
                      </w:divBdr>
                    </w:div>
                  </w:divsChild>
                </w:div>
                <w:div w:id="1079910293">
                  <w:marLeft w:val="0"/>
                  <w:marRight w:val="0"/>
                  <w:marTop w:val="0"/>
                  <w:marBottom w:val="0"/>
                  <w:divBdr>
                    <w:top w:val="none" w:sz="0" w:space="0" w:color="auto"/>
                    <w:left w:val="none" w:sz="0" w:space="0" w:color="auto"/>
                    <w:bottom w:val="none" w:sz="0" w:space="0" w:color="auto"/>
                    <w:right w:val="none" w:sz="0" w:space="0" w:color="auto"/>
                  </w:divBdr>
                  <w:divsChild>
                    <w:div w:id="1717579471">
                      <w:marLeft w:val="0"/>
                      <w:marRight w:val="0"/>
                      <w:marTop w:val="0"/>
                      <w:marBottom w:val="0"/>
                      <w:divBdr>
                        <w:top w:val="none" w:sz="0" w:space="0" w:color="auto"/>
                        <w:left w:val="none" w:sz="0" w:space="0" w:color="auto"/>
                        <w:bottom w:val="none" w:sz="0" w:space="0" w:color="auto"/>
                        <w:right w:val="none" w:sz="0" w:space="0" w:color="auto"/>
                      </w:divBdr>
                    </w:div>
                  </w:divsChild>
                </w:div>
                <w:div w:id="72431351">
                  <w:marLeft w:val="0"/>
                  <w:marRight w:val="0"/>
                  <w:marTop w:val="0"/>
                  <w:marBottom w:val="0"/>
                  <w:divBdr>
                    <w:top w:val="none" w:sz="0" w:space="0" w:color="auto"/>
                    <w:left w:val="none" w:sz="0" w:space="0" w:color="auto"/>
                    <w:bottom w:val="none" w:sz="0" w:space="0" w:color="auto"/>
                    <w:right w:val="none" w:sz="0" w:space="0" w:color="auto"/>
                  </w:divBdr>
                  <w:divsChild>
                    <w:div w:id="794757154">
                      <w:marLeft w:val="0"/>
                      <w:marRight w:val="0"/>
                      <w:marTop w:val="0"/>
                      <w:marBottom w:val="0"/>
                      <w:divBdr>
                        <w:top w:val="none" w:sz="0" w:space="0" w:color="auto"/>
                        <w:left w:val="none" w:sz="0" w:space="0" w:color="auto"/>
                        <w:bottom w:val="none" w:sz="0" w:space="0" w:color="auto"/>
                        <w:right w:val="none" w:sz="0" w:space="0" w:color="auto"/>
                      </w:divBdr>
                    </w:div>
                  </w:divsChild>
                </w:div>
                <w:div w:id="1479879274">
                  <w:marLeft w:val="0"/>
                  <w:marRight w:val="0"/>
                  <w:marTop w:val="0"/>
                  <w:marBottom w:val="0"/>
                  <w:divBdr>
                    <w:top w:val="none" w:sz="0" w:space="0" w:color="auto"/>
                    <w:left w:val="none" w:sz="0" w:space="0" w:color="auto"/>
                    <w:bottom w:val="none" w:sz="0" w:space="0" w:color="auto"/>
                    <w:right w:val="none" w:sz="0" w:space="0" w:color="auto"/>
                  </w:divBdr>
                  <w:divsChild>
                    <w:div w:id="967123058">
                      <w:marLeft w:val="0"/>
                      <w:marRight w:val="0"/>
                      <w:marTop w:val="0"/>
                      <w:marBottom w:val="0"/>
                      <w:divBdr>
                        <w:top w:val="none" w:sz="0" w:space="0" w:color="auto"/>
                        <w:left w:val="none" w:sz="0" w:space="0" w:color="auto"/>
                        <w:bottom w:val="none" w:sz="0" w:space="0" w:color="auto"/>
                        <w:right w:val="none" w:sz="0" w:space="0" w:color="auto"/>
                      </w:divBdr>
                    </w:div>
                  </w:divsChild>
                </w:div>
                <w:div w:id="720977640">
                  <w:marLeft w:val="0"/>
                  <w:marRight w:val="0"/>
                  <w:marTop w:val="0"/>
                  <w:marBottom w:val="0"/>
                  <w:divBdr>
                    <w:top w:val="none" w:sz="0" w:space="0" w:color="auto"/>
                    <w:left w:val="none" w:sz="0" w:space="0" w:color="auto"/>
                    <w:bottom w:val="none" w:sz="0" w:space="0" w:color="auto"/>
                    <w:right w:val="none" w:sz="0" w:space="0" w:color="auto"/>
                  </w:divBdr>
                  <w:divsChild>
                    <w:div w:id="648436119">
                      <w:marLeft w:val="0"/>
                      <w:marRight w:val="0"/>
                      <w:marTop w:val="0"/>
                      <w:marBottom w:val="0"/>
                      <w:divBdr>
                        <w:top w:val="none" w:sz="0" w:space="0" w:color="auto"/>
                        <w:left w:val="none" w:sz="0" w:space="0" w:color="auto"/>
                        <w:bottom w:val="none" w:sz="0" w:space="0" w:color="auto"/>
                        <w:right w:val="none" w:sz="0" w:space="0" w:color="auto"/>
                      </w:divBdr>
                    </w:div>
                  </w:divsChild>
                </w:div>
                <w:div w:id="43800455">
                  <w:marLeft w:val="0"/>
                  <w:marRight w:val="0"/>
                  <w:marTop w:val="0"/>
                  <w:marBottom w:val="0"/>
                  <w:divBdr>
                    <w:top w:val="none" w:sz="0" w:space="0" w:color="auto"/>
                    <w:left w:val="none" w:sz="0" w:space="0" w:color="auto"/>
                    <w:bottom w:val="none" w:sz="0" w:space="0" w:color="auto"/>
                    <w:right w:val="none" w:sz="0" w:space="0" w:color="auto"/>
                  </w:divBdr>
                  <w:divsChild>
                    <w:div w:id="1789012124">
                      <w:marLeft w:val="0"/>
                      <w:marRight w:val="0"/>
                      <w:marTop w:val="0"/>
                      <w:marBottom w:val="0"/>
                      <w:divBdr>
                        <w:top w:val="none" w:sz="0" w:space="0" w:color="auto"/>
                        <w:left w:val="none" w:sz="0" w:space="0" w:color="auto"/>
                        <w:bottom w:val="none" w:sz="0" w:space="0" w:color="auto"/>
                        <w:right w:val="none" w:sz="0" w:space="0" w:color="auto"/>
                      </w:divBdr>
                    </w:div>
                  </w:divsChild>
                </w:div>
                <w:div w:id="1735734809">
                  <w:marLeft w:val="0"/>
                  <w:marRight w:val="0"/>
                  <w:marTop w:val="0"/>
                  <w:marBottom w:val="0"/>
                  <w:divBdr>
                    <w:top w:val="none" w:sz="0" w:space="0" w:color="auto"/>
                    <w:left w:val="none" w:sz="0" w:space="0" w:color="auto"/>
                    <w:bottom w:val="none" w:sz="0" w:space="0" w:color="auto"/>
                    <w:right w:val="none" w:sz="0" w:space="0" w:color="auto"/>
                  </w:divBdr>
                  <w:divsChild>
                    <w:div w:id="2139031412">
                      <w:marLeft w:val="0"/>
                      <w:marRight w:val="0"/>
                      <w:marTop w:val="0"/>
                      <w:marBottom w:val="0"/>
                      <w:divBdr>
                        <w:top w:val="none" w:sz="0" w:space="0" w:color="auto"/>
                        <w:left w:val="none" w:sz="0" w:space="0" w:color="auto"/>
                        <w:bottom w:val="none" w:sz="0" w:space="0" w:color="auto"/>
                        <w:right w:val="none" w:sz="0" w:space="0" w:color="auto"/>
                      </w:divBdr>
                    </w:div>
                  </w:divsChild>
                </w:div>
                <w:div w:id="1156217292">
                  <w:marLeft w:val="0"/>
                  <w:marRight w:val="0"/>
                  <w:marTop w:val="0"/>
                  <w:marBottom w:val="0"/>
                  <w:divBdr>
                    <w:top w:val="none" w:sz="0" w:space="0" w:color="auto"/>
                    <w:left w:val="none" w:sz="0" w:space="0" w:color="auto"/>
                    <w:bottom w:val="none" w:sz="0" w:space="0" w:color="auto"/>
                    <w:right w:val="none" w:sz="0" w:space="0" w:color="auto"/>
                  </w:divBdr>
                  <w:divsChild>
                    <w:div w:id="1806004073">
                      <w:marLeft w:val="0"/>
                      <w:marRight w:val="0"/>
                      <w:marTop w:val="0"/>
                      <w:marBottom w:val="0"/>
                      <w:divBdr>
                        <w:top w:val="none" w:sz="0" w:space="0" w:color="auto"/>
                        <w:left w:val="none" w:sz="0" w:space="0" w:color="auto"/>
                        <w:bottom w:val="none" w:sz="0" w:space="0" w:color="auto"/>
                        <w:right w:val="none" w:sz="0" w:space="0" w:color="auto"/>
                      </w:divBdr>
                    </w:div>
                  </w:divsChild>
                </w:div>
                <w:div w:id="1219972300">
                  <w:marLeft w:val="0"/>
                  <w:marRight w:val="0"/>
                  <w:marTop w:val="0"/>
                  <w:marBottom w:val="0"/>
                  <w:divBdr>
                    <w:top w:val="none" w:sz="0" w:space="0" w:color="auto"/>
                    <w:left w:val="none" w:sz="0" w:space="0" w:color="auto"/>
                    <w:bottom w:val="none" w:sz="0" w:space="0" w:color="auto"/>
                    <w:right w:val="none" w:sz="0" w:space="0" w:color="auto"/>
                  </w:divBdr>
                  <w:divsChild>
                    <w:div w:id="667828901">
                      <w:marLeft w:val="0"/>
                      <w:marRight w:val="0"/>
                      <w:marTop w:val="0"/>
                      <w:marBottom w:val="0"/>
                      <w:divBdr>
                        <w:top w:val="none" w:sz="0" w:space="0" w:color="auto"/>
                        <w:left w:val="none" w:sz="0" w:space="0" w:color="auto"/>
                        <w:bottom w:val="none" w:sz="0" w:space="0" w:color="auto"/>
                        <w:right w:val="none" w:sz="0" w:space="0" w:color="auto"/>
                      </w:divBdr>
                    </w:div>
                  </w:divsChild>
                </w:div>
                <w:div w:id="923034872">
                  <w:marLeft w:val="0"/>
                  <w:marRight w:val="0"/>
                  <w:marTop w:val="0"/>
                  <w:marBottom w:val="0"/>
                  <w:divBdr>
                    <w:top w:val="none" w:sz="0" w:space="0" w:color="auto"/>
                    <w:left w:val="none" w:sz="0" w:space="0" w:color="auto"/>
                    <w:bottom w:val="none" w:sz="0" w:space="0" w:color="auto"/>
                    <w:right w:val="none" w:sz="0" w:space="0" w:color="auto"/>
                  </w:divBdr>
                  <w:divsChild>
                    <w:div w:id="1288900817">
                      <w:marLeft w:val="0"/>
                      <w:marRight w:val="0"/>
                      <w:marTop w:val="0"/>
                      <w:marBottom w:val="0"/>
                      <w:divBdr>
                        <w:top w:val="none" w:sz="0" w:space="0" w:color="auto"/>
                        <w:left w:val="none" w:sz="0" w:space="0" w:color="auto"/>
                        <w:bottom w:val="none" w:sz="0" w:space="0" w:color="auto"/>
                        <w:right w:val="none" w:sz="0" w:space="0" w:color="auto"/>
                      </w:divBdr>
                    </w:div>
                  </w:divsChild>
                </w:div>
                <w:div w:id="449517624">
                  <w:marLeft w:val="0"/>
                  <w:marRight w:val="0"/>
                  <w:marTop w:val="0"/>
                  <w:marBottom w:val="0"/>
                  <w:divBdr>
                    <w:top w:val="none" w:sz="0" w:space="0" w:color="auto"/>
                    <w:left w:val="none" w:sz="0" w:space="0" w:color="auto"/>
                    <w:bottom w:val="none" w:sz="0" w:space="0" w:color="auto"/>
                    <w:right w:val="none" w:sz="0" w:space="0" w:color="auto"/>
                  </w:divBdr>
                  <w:divsChild>
                    <w:div w:id="873150078">
                      <w:marLeft w:val="0"/>
                      <w:marRight w:val="0"/>
                      <w:marTop w:val="0"/>
                      <w:marBottom w:val="0"/>
                      <w:divBdr>
                        <w:top w:val="none" w:sz="0" w:space="0" w:color="auto"/>
                        <w:left w:val="none" w:sz="0" w:space="0" w:color="auto"/>
                        <w:bottom w:val="none" w:sz="0" w:space="0" w:color="auto"/>
                        <w:right w:val="none" w:sz="0" w:space="0" w:color="auto"/>
                      </w:divBdr>
                    </w:div>
                  </w:divsChild>
                </w:div>
                <w:div w:id="501820591">
                  <w:marLeft w:val="0"/>
                  <w:marRight w:val="0"/>
                  <w:marTop w:val="0"/>
                  <w:marBottom w:val="0"/>
                  <w:divBdr>
                    <w:top w:val="none" w:sz="0" w:space="0" w:color="auto"/>
                    <w:left w:val="none" w:sz="0" w:space="0" w:color="auto"/>
                    <w:bottom w:val="none" w:sz="0" w:space="0" w:color="auto"/>
                    <w:right w:val="none" w:sz="0" w:space="0" w:color="auto"/>
                  </w:divBdr>
                  <w:divsChild>
                    <w:div w:id="1014378974">
                      <w:marLeft w:val="0"/>
                      <w:marRight w:val="0"/>
                      <w:marTop w:val="0"/>
                      <w:marBottom w:val="0"/>
                      <w:divBdr>
                        <w:top w:val="none" w:sz="0" w:space="0" w:color="auto"/>
                        <w:left w:val="none" w:sz="0" w:space="0" w:color="auto"/>
                        <w:bottom w:val="none" w:sz="0" w:space="0" w:color="auto"/>
                        <w:right w:val="none" w:sz="0" w:space="0" w:color="auto"/>
                      </w:divBdr>
                    </w:div>
                  </w:divsChild>
                </w:div>
                <w:div w:id="318264911">
                  <w:marLeft w:val="0"/>
                  <w:marRight w:val="0"/>
                  <w:marTop w:val="0"/>
                  <w:marBottom w:val="0"/>
                  <w:divBdr>
                    <w:top w:val="none" w:sz="0" w:space="0" w:color="auto"/>
                    <w:left w:val="none" w:sz="0" w:space="0" w:color="auto"/>
                    <w:bottom w:val="none" w:sz="0" w:space="0" w:color="auto"/>
                    <w:right w:val="none" w:sz="0" w:space="0" w:color="auto"/>
                  </w:divBdr>
                  <w:divsChild>
                    <w:div w:id="1035347674">
                      <w:marLeft w:val="0"/>
                      <w:marRight w:val="0"/>
                      <w:marTop w:val="0"/>
                      <w:marBottom w:val="0"/>
                      <w:divBdr>
                        <w:top w:val="none" w:sz="0" w:space="0" w:color="auto"/>
                        <w:left w:val="none" w:sz="0" w:space="0" w:color="auto"/>
                        <w:bottom w:val="none" w:sz="0" w:space="0" w:color="auto"/>
                        <w:right w:val="none" w:sz="0" w:space="0" w:color="auto"/>
                      </w:divBdr>
                    </w:div>
                  </w:divsChild>
                </w:div>
                <w:div w:id="2001346230">
                  <w:marLeft w:val="0"/>
                  <w:marRight w:val="0"/>
                  <w:marTop w:val="0"/>
                  <w:marBottom w:val="0"/>
                  <w:divBdr>
                    <w:top w:val="none" w:sz="0" w:space="0" w:color="auto"/>
                    <w:left w:val="none" w:sz="0" w:space="0" w:color="auto"/>
                    <w:bottom w:val="none" w:sz="0" w:space="0" w:color="auto"/>
                    <w:right w:val="none" w:sz="0" w:space="0" w:color="auto"/>
                  </w:divBdr>
                  <w:divsChild>
                    <w:div w:id="682706021">
                      <w:marLeft w:val="0"/>
                      <w:marRight w:val="0"/>
                      <w:marTop w:val="0"/>
                      <w:marBottom w:val="0"/>
                      <w:divBdr>
                        <w:top w:val="none" w:sz="0" w:space="0" w:color="auto"/>
                        <w:left w:val="none" w:sz="0" w:space="0" w:color="auto"/>
                        <w:bottom w:val="none" w:sz="0" w:space="0" w:color="auto"/>
                        <w:right w:val="none" w:sz="0" w:space="0" w:color="auto"/>
                      </w:divBdr>
                    </w:div>
                  </w:divsChild>
                </w:div>
                <w:div w:id="1062215755">
                  <w:marLeft w:val="0"/>
                  <w:marRight w:val="0"/>
                  <w:marTop w:val="0"/>
                  <w:marBottom w:val="0"/>
                  <w:divBdr>
                    <w:top w:val="none" w:sz="0" w:space="0" w:color="auto"/>
                    <w:left w:val="none" w:sz="0" w:space="0" w:color="auto"/>
                    <w:bottom w:val="none" w:sz="0" w:space="0" w:color="auto"/>
                    <w:right w:val="none" w:sz="0" w:space="0" w:color="auto"/>
                  </w:divBdr>
                  <w:divsChild>
                    <w:div w:id="1248686993">
                      <w:marLeft w:val="0"/>
                      <w:marRight w:val="0"/>
                      <w:marTop w:val="0"/>
                      <w:marBottom w:val="0"/>
                      <w:divBdr>
                        <w:top w:val="none" w:sz="0" w:space="0" w:color="auto"/>
                        <w:left w:val="none" w:sz="0" w:space="0" w:color="auto"/>
                        <w:bottom w:val="none" w:sz="0" w:space="0" w:color="auto"/>
                        <w:right w:val="none" w:sz="0" w:space="0" w:color="auto"/>
                      </w:divBdr>
                    </w:div>
                  </w:divsChild>
                </w:div>
                <w:div w:id="1417747897">
                  <w:marLeft w:val="0"/>
                  <w:marRight w:val="0"/>
                  <w:marTop w:val="0"/>
                  <w:marBottom w:val="0"/>
                  <w:divBdr>
                    <w:top w:val="none" w:sz="0" w:space="0" w:color="auto"/>
                    <w:left w:val="none" w:sz="0" w:space="0" w:color="auto"/>
                    <w:bottom w:val="none" w:sz="0" w:space="0" w:color="auto"/>
                    <w:right w:val="none" w:sz="0" w:space="0" w:color="auto"/>
                  </w:divBdr>
                  <w:divsChild>
                    <w:div w:id="2003965625">
                      <w:marLeft w:val="0"/>
                      <w:marRight w:val="0"/>
                      <w:marTop w:val="0"/>
                      <w:marBottom w:val="0"/>
                      <w:divBdr>
                        <w:top w:val="none" w:sz="0" w:space="0" w:color="auto"/>
                        <w:left w:val="none" w:sz="0" w:space="0" w:color="auto"/>
                        <w:bottom w:val="none" w:sz="0" w:space="0" w:color="auto"/>
                        <w:right w:val="none" w:sz="0" w:space="0" w:color="auto"/>
                      </w:divBdr>
                    </w:div>
                  </w:divsChild>
                </w:div>
                <w:div w:id="759915613">
                  <w:marLeft w:val="0"/>
                  <w:marRight w:val="0"/>
                  <w:marTop w:val="0"/>
                  <w:marBottom w:val="0"/>
                  <w:divBdr>
                    <w:top w:val="none" w:sz="0" w:space="0" w:color="auto"/>
                    <w:left w:val="none" w:sz="0" w:space="0" w:color="auto"/>
                    <w:bottom w:val="none" w:sz="0" w:space="0" w:color="auto"/>
                    <w:right w:val="none" w:sz="0" w:space="0" w:color="auto"/>
                  </w:divBdr>
                  <w:divsChild>
                    <w:div w:id="1586768950">
                      <w:marLeft w:val="0"/>
                      <w:marRight w:val="0"/>
                      <w:marTop w:val="0"/>
                      <w:marBottom w:val="0"/>
                      <w:divBdr>
                        <w:top w:val="none" w:sz="0" w:space="0" w:color="auto"/>
                        <w:left w:val="none" w:sz="0" w:space="0" w:color="auto"/>
                        <w:bottom w:val="none" w:sz="0" w:space="0" w:color="auto"/>
                        <w:right w:val="none" w:sz="0" w:space="0" w:color="auto"/>
                      </w:divBdr>
                    </w:div>
                  </w:divsChild>
                </w:div>
                <w:div w:id="788360918">
                  <w:marLeft w:val="0"/>
                  <w:marRight w:val="0"/>
                  <w:marTop w:val="0"/>
                  <w:marBottom w:val="0"/>
                  <w:divBdr>
                    <w:top w:val="none" w:sz="0" w:space="0" w:color="auto"/>
                    <w:left w:val="none" w:sz="0" w:space="0" w:color="auto"/>
                    <w:bottom w:val="none" w:sz="0" w:space="0" w:color="auto"/>
                    <w:right w:val="none" w:sz="0" w:space="0" w:color="auto"/>
                  </w:divBdr>
                  <w:divsChild>
                    <w:div w:id="1665473783">
                      <w:marLeft w:val="0"/>
                      <w:marRight w:val="0"/>
                      <w:marTop w:val="0"/>
                      <w:marBottom w:val="0"/>
                      <w:divBdr>
                        <w:top w:val="none" w:sz="0" w:space="0" w:color="auto"/>
                        <w:left w:val="none" w:sz="0" w:space="0" w:color="auto"/>
                        <w:bottom w:val="none" w:sz="0" w:space="0" w:color="auto"/>
                        <w:right w:val="none" w:sz="0" w:space="0" w:color="auto"/>
                      </w:divBdr>
                    </w:div>
                  </w:divsChild>
                </w:div>
                <w:div w:id="1850831801">
                  <w:marLeft w:val="0"/>
                  <w:marRight w:val="0"/>
                  <w:marTop w:val="0"/>
                  <w:marBottom w:val="0"/>
                  <w:divBdr>
                    <w:top w:val="none" w:sz="0" w:space="0" w:color="auto"/>
                    <w:left w:val="none" w:sz="0" w:space="0" w:color="auto"/>
                    <w:bottom w:val="none" w:sz="0" w:space="0" w:color="auto"/>
                    <w:right w:val="none" w:sz="0" w:space="0" w:color="auto"/>
                  </w:divBdr>
                  <w:divsChild>
                    <w:div w:id="896207021">
                      <w:marLeft w:val="0"/>
                      <w:marRight w:val="0"/>
                      <w:marTop w:val="0"/>
                      <w:marBottom w:val="0"/>
                      <w:divBdr>
                        <w:top w:val="none" w:sz="0" w:space="0" w:color="auto"/>
                        <w:left w:val="none" w:sz="0" w:space="0" w:color="auto"/>
                        <w:bottom w:val="none" w:sz="0" w:space="0" w:color="auto"/>
                        <w:right w:val="none" w:sz="0" w:space="0" w:color="auto"/>
                      </w:divBdr>
                    </w:div>
                  </w:divsChild>
                </w:div>
                <w:div w:id="957293444">
                  <w:marLeft w:val="0"/>
                  <w:marRight w:val="0"/>
                  <w:marTop w:val="0"/>
                  <w:marBottom w:val="0"/>
                  <w:divBdr>
                    <w:top w:val="none" w:sz="0" w:space="0" w:color="auto"/>
                    <w:left w:val="none" w:sz="0" w:space="0" w:color="auto"/>
                    <w:bottom w:val="none" w:sz="0" w:space="0" w:color="auto"/>
                    <w:right w:val="none" w:sz="0" w:space="0" w:color="auto"/>
                  </w:divBdr>
                  <w:divsChild>
                    <w:div w:id="727847382">
                      <w:marLeft w:val="0"/>
                      <w:marRight w:val="0"/>
                      <w:marTop w:val="0"/>
                      <w:marBottom w:val="0"/>
                      <w:divBdr>
                        <w:top w:val="none" w:sz="0" w:space="0" w:color="auto"/>
                        <w:left w:val="none" w:sz="0" w:space="0" w:color="auto"/>
                        <w:bottom w:val="none" w:sz="0" w:space="0" w:color="auto"/>
                        <w:right w:val="none" w:sz="0" w:space="0" w:color="auto"/>
                      </w:divBdr>
                    </w:div>
                  </w:divsChild>
                </w:div>
                <w:div w:id="1393381046">
                  <w:marLeft w:val="0"/>
                  <w:marRight w:val="0"/>
                  <w:marTop w:val="0"/>
                  <w:marBottom w:val="0"/>
                  <w:divBdr>
                    <w:top w:val="none" w:sz="0" w:space="0" w:color="auto"/>
                    <w:left w:val="none" w:sz="0" w:space="0" w:color="auto"/>
                    <w:bottom w:val="none" w:sz="0" w:space="0" w:color="auto"/>
                    <w:right w:val="none" w:sz="0" w:space="0" w:color="auto"/>
                  </w:divBdr>
                  <w:divsChild>
                    <w:div w:id="390033415">
                      <w:marLeft w:val="0"/>
                      <w:marRight w:val="0"/>
                      <w:marTop w:val="0"/>
                      <w:marBottom w:val="0"/>
                      <w:divBdr>
                        <w:top w:val="none" w:sz="0" w:space="0" w:color="auto"/>
                        <w:left w:val="none" w:sz="0" w:space="0" w:color="auto"/>
                        <w:bottom w:val="none" w:sz="0" w:space="0" w:color="auto"/>
                        <w:right w:val="none" w:sz="0" w:space="0" w:color="auto"/>
                      </w:divBdr>
                    </w:div>
                  </w:divsChild>
                </w:div>
                <w:div w:id="137501627">
                  <w:marLeft w:val="0"/>
                  <w:marRight w:val="0"/>
                  <w:marTop w:val="0"/>
                  <w:marBottom w:val="0"/>
                  <w:divBdr>
                    <w:top w:val="none" w:sz="0" w:space="0" w:color="auto"/>
                    <w:left w:val="none" w:sz="0" w:space="0" w:color="auto"/>
                    <w:bottom w:val="none" w:sz="0" w:space="0" w:color="auto"/>
                    <w:right w:val="none" w:sz="0" w:space="0" w:color="auto"/>
                  </w:divBdr>
                  <w:divsChild>
                    <w:div w:id="70255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011">
          <w:marLeft w:val="0"/>
          <w:marRight w:val="0"/>
          <w:marTop w:val="0"/>
          <w:marBottom w:val="0"/>
          <w:divBdr>
            <w:top w:val="none" w:sz="0" w:space="0" w:color="auto"/>
            <w:left w:val="none" w:sz="0" w:space="0" w:color="auto"/>
            <w:bottom w:val="none" w:sz="0" w:space="0" w:color="auto"/>
            <w:right w:val="none" w:sz="0" w:space="0" w:color="auto"/>
          </w:divBdr>
        </w:div>
        <w:div w:id="789781343">
          <w:marLeft w:val="0"/>
          <w:marRight w:val="0"/>
          <w:marTop w:val="0"/>
          <w:marBottom w:val="0"/>
          <w:divBdr>
            <w:top w:val="none" w:sz="0" w:space="0" w:color="auto"/>
            <w:left w:val="none" w:sz="0" w:space="0" w:color="auto"/>
            <w:bottom w:val="none" w:sz="0" w:space="0" w:color="auto"/>
            <w:right w:val="none" w:sz="0" w:space="0" w:color="auto"/>
          </w:divBdr>
        </w:div>
        <w:div w:id="514266074">
          <w:marLeft w:val="0"/>
          <w:marRight w:val="0"/>
          <w:marTop w:val="0"/>
          <w:marBottom w:val="0"/>
          <w:divBdr>
            <w:top w:val="none" w:sz="0" w:space="0" w:color="auto"/>
            <w:left w:val="none" w:sz="0" w:space="0" w:color="auto"/>
            <w:bottom w:val="none" w:sz="0" w:space="0" w:color="auto"/>
            <w:right w:val="none" w:sz="0" w:space="0" w:color="auto"/>
          </w:divBdr>
        </w:div>
        <w:div w:id="410005056">
          <w:marLeft w:val="0"/>
          <w:marRight w:val="0"/>
          <w:marTop w:val="0"/>
          <w:marBottom w:val="0"/>
          <w:divBdr>
            <w:top w:val="none" w:sz="0" w:space="0" w:color="auto"/>
            <w:left w:val="none" w:sz="0" w:space="0" w:color="auto"/>
            <w:bottom w:val="none" w:sz="0" w:space="0" w:color="auto"/>
            <w:right w:val="none" w:sz="0" w:space="0" w:color="auto"/>
          </w:divBdr>
        </w:div>
        <w:div w:id="1850872685">
          <w:marLeft w:val="0"/>
          <w:marRight w:val="0"/>
          <w:marTop w:val="0"/>
          <w:marBottom w:val="0"/>
          <w:divBdr>
            <w:top w:val="none" w:sz="0" w:space="0" w:color="auto"/>
            <w:left w:val="none" w:sz="0" w:space="0" w:color="auto"/>
            <w:bottom w:val="none" w:sz="0" w:space="0" w:color="auto"/>
            <w:right w:val="none" w:sz="0" w:space="0" w:color="auto"/>
          </w:divBdr>
        </w:div>
        <w:div w:id="1507939001">
          <w:marLeft w:val="0"/>
          <w:marRight w:val="0"/>
          <w:marTop w:val="0"/>
          <w:marBottom w:val="0"/>
          <w:divBdr>
            <w:top w:val="none" w:sz="0" w:space="0" w:color="auto"/>
            <w:left w:val="none" w:sz="0" w:space="0" w:color="auto"/>
            <w:bottom w:val="none" w:sz="0" w:space="0" w:color="auto"/>
            <w:right w:val="none" w:sz="0" w:space="0" w:color="auto"/>
          </w:divBdr>
        </w:div>
        <w:div w:id="918102312">
          <w:marLeft w:val="0"/>
          <w:marRight w:val="0"/>
          <w:marTop w:val="0"/>
          <w:marBottom w:val="0"/>
          <w:divBdr>
            <w:top w:val="none" w:sz="0" w:space="0" w:color="auto"/>
            <w:left w:val="none" w:sz="0" w:space="0" w:color="auto"/>
            <w:bottom w:val="none" w:sz="0" w:space="0" w:color="auto"/>
            <w:right w:val="none" w:sz="0" w:space="0" w:color="auto"/>
          </w:divBdr>
        </w:div>
        <w:div w:id="278607588">
          <w:marLeft w:val="0"/>
          <w:marRight w:val="0"/>
          <w:marTop w:val="0"/>
          <w:marBottom w:val="0"/>
          <w:divBdr>
            <w:top w:val="none" w:sz="0" w:space="0" w:color="auto"/>
            <w:left w:val="none" w:sz="0" w:space="0" w:color="auto"/>
            <w:bottom w:val="none" w:sz="0" w:space="0" w:color="auto"/>
            <w:right w:val="none" w:sz="0" w:space="0" w:color="auto"/>
          </w:divBdr>
        </w:div>
        <w:div w:id="1416315261">
          <w:marLeft w:val="0"/>
          <w:marRight w:val="0"/>
          <w:marTop w:val="0"/>
          <w:marBottom w:val="0"/>
          <w:divBdr>
            <w:top w:val="none" w:sz="0" w:space="0" w:color="auto"/>
            <w:left w:val="none" w:sz="0" w:space="0" w:color="auto"/>
            <w:bottom w:val="none" w:sz="0" w:space="0" w:color="auto"/>
            <w:right w:val="none" w:sz="0" w:space="0" w:color="auto"/>
          </w:divBdr>
        </w:div>
        <w:div w:id="1745368845">
          <w:marLeft w:val="0"/>
          <w:marRight w:val="0"/>
          <w:marTop w:val="0"/>
          <w:marBottom w:val="0"/>
          <w:divBdr>
            <w:top w:val="none" w:sz="0" w:space="0" w:color="auto"/>
            <w:left w:val="none" w:sz="0" w:space="0" w:color="auto"/>
            <w:bottom w:val="none" w:sz="0" w:space="0" w:color="auto"/>
            <w:right w:val="none" w:sz="0" w:space="0" w:color="auto"/>
          </w:divBdr>
        </w:div>
        <w:div w:id="74012358">
          <w:marLeft w:val="0"/>
          <w:marRight w:val="0"/>
          <w:marTop w:val="0"/>
          <w:marBottom w:val="0"/>
          <w:divBdr>
            <w:top w:val="none" w:sz="0" w:space="0" w:color="auto"/>
            <w:left w:val="none" w:sz="0" w:space="0" w:color="auto"/>
            <w:bottom w:val="none" w:sz="0" w:space="0" w:color="auto"/>
            <w:right w:val="none" w:sz="0" w:space="0" w:color="auto"/>
          </w:divBdr>
        </w:div>
        <w:div w:id="262953612">
          <w:marLeft w:val="0"/>
          <w:marRight w:val="0"/>
          <w:marTop w:val="0"/>
          <w:marBottom w:val="0"/>
          <w:divBdr>
            <w:top w:val="none" w:sz="0" w:space="0" w:color="auto"/>
            <w:left w:val="none" w:sz="0" w:space="0" w:color="auto"/>
            <w:bottom w:val="none" w:sz="0" w:space="0" w:color="auto"/>
            <w:right w:val="none" w:sz="0" w:space="0" w:color="auto"/>
          </w:divBdr>
        </w:div>
        <w:div w:id="1395085539">
          <w:marLeft w:val="0"/>
          <w:marRight w:val="0"/>
          <w:marTop w:val="0"/>
          <w:marBottom w:val="0"/>
          <w:divBdr>
            <w:top w:val="none" w:sz="0" w:space="0" w:color="auto"/>
            <w:left w:val="none" w:sz="0" w:space="0" w:color="auto"/>
            <w:bottom w:val="none" w:sz="0" w:space="0" w:color="auto"/>
            <w:right w:val="none" w:sz="0" w:space="0" w:color="auto"/>
          </w:divBdr>
        </w:div>
        <w:div w:id="1111703453">
          <w:marLeft w:val="0"/>
          <w:marRight w:val="0"/>
          <w:marTop w:val="0"/>
          <w:marBottom w:val="0"/>
          <w:divBdr>
            <w:top w:val="none" w:sz="0" w:space="0" w:color="auto"/>
            <w:left w:val="none" w:sz="0" w:space="0" w:color="auto"/>
            <w:bottom w:val="none" w:sz="0" w:space="0" w:color="auto"/>
            <w:right w:val="none" w:sz="0" w:space="0" w:color="auto"/>
          </w:divBdr>
        </w:div>
        <w:div w:id="1982809164">
          <w:marLeft w:val="0"/>
          <w:marRight w:val="0"/>
          <w:marTop w:val="0"/>
          <w:marBottom w:val="0"/>
          <w:divBdr>
            <w:top w:val="none" w:sz="0" w:space="0" w:color="auto"/>
            <w:left w:val="none" w:sz="0" w:space="0" w:color="auto"/>
            <w:bottom w:val="none" w:sz="0" w:space="0" w:color="auto"/>
            <w:right w:val="none" w:sz="0" w:space="0" w:color="auto"/>
          </w:divBdr>
        </w:div>
        <w:div w:id="623342917">
          <w:marLeft w:val="0"/>
          <w:marRight w:val="0"/>
          <w:marTop w:val="0"/>
          <w:marBottom w:val="0"/>
          <w:divBdr>
            <w:top w:val="none" w:sz="0" w:space="0" w:color="auto"/>
            <w:left w:val="none" w:sz="0" w:space="0" w:color="auto"/>
            <w:bottom w:val="none" w:sz="0" w:space="0" w:color="auto"/>
            <w:right w:val="none" w:sz="0" w:space="0" w:color="auto"/>
          </w:divBdr>
        </w:div>
        <w:div w:id="1055533">
          <w:marLeft w:val="0"/>
          <w:marRight w:val="0"/>
          <w:marTop w:val="0"/>
          <w:marBottom w:val="0"/>
          <w:divBdr>
            <w:top w:val="none" w:sz="0" w:space="0" w:color="auto"/>
            <w:left w:val="none" w:sz="0" w:space="0" w:color="auto"/>
            <w:bottom w:val="none" w:sz="0" w:space="0" w:color="auto"/>
            <w:right w:val="none" w:sz="0" w:space="0" w:color="auto"/>
          </w:divBdr>
        </w:div>
        <w:div w:id="182792249">
          <w:marLeft w:val="0"/>
          <w:marRight w:val="0"/>
          <w:marTop w:val="0"/>
          <w:marBottom w:val="0"/>
          <w:divBdr>
            <w:top w:val="none" w:sz="0" w:space="0" w:color="auto"/>
            <w:left w:val="none" w:sz="0" w:space="0" w:color="auto"/>
            <w:bottom w:val="none" w:sz="0" w:space="0" w:color="auto"/>
            <w:right w:val="none" w:sz="0" w:space="0" w:color="auto"/>
          </w:divBdr>
        </w:div>
        <w:div w:id="14308466">
          <w:marLeft w:val="0"/>
          <w:marRight w:val="0"/>
          <w:marTop w:val="0"/>
          <w:marBottom w:val="0"/>
          <w:divBdr>
            <w:top w:val="none" w:sz="0" w:space="0" w:color="auto"/>
            <w:left w:val="none" w:sz="0" w:space="0" w:color="auto"/>
            <w:bottom w:val="none" w:sz="0" w:space="0" w:color="auto"/>
            <w:right w:val="none" w:sz="0" w:space="0" w:color="auto"/>
          </w:divBdr>
        </w:div>
        <w:div w:id="1122113640">
          <w:marLeft w:val="0"/>
          <w:marRight w:val="0"/>
          <w:marTop w:val="0"/>
          <w:marBottom w:val="0"/>
          <w:divBdr>
            <w:top w:val="none" w:sz="0" w:space="0" w:color="auto"/>
            <w:left w:val="none" w:sz="0" w:space="0" w:color="auto"/>
            <w:bottom w:val="none" w:sz="0" w:space="0" w:color="auto"/>
            <w:right w:val="none" w:sz="0" w:space="0" w:color="auto"/>
          </w:divBdr>
        </w:div>
        <w:div w:id="1731614452">
          <w:marLeft w:val="0"/>
          <w:marRight w:val="0"/>
          <w:marTop w:val="0"/>
          <w:marBottom w:val="0"/>
          <w:divBdr>
            <w:top w:val="none" w:sz="0" w:space="0" w:color="auto"/>
            <w:left w:val="none" w:sz="0" w:space="0" w:color="auto"/>
            <w:bottom w:val="none" w:sz="0" w:space="0" w:color="auto"/>
            <w:right w:val="none" w:sz="0" w:space="0" w:color="auto"/>
          </w:divBdr>
        </w:div>
        <w:div w:id="1820533851">
          <w:marLeft w:val="0"/>
          <w:marRight w:val="0"/>
          <w:marTop w:val="0"/>
          <w:marBottom w:val="0"/>
          <w:divBdr>
            <w:top w:val="none" w:sz="0" w:space="0" w:color="auto"/>
            <w:left w:val="none" w:sz="0" w:space="0" w:color="auto"/>
            <w:bottom w:val="none" w:sz="0" w:space="0" w:color="auto"/>
            <w:right w:val="none" w:sz="0" w:space="0" w:color="auto"/>
          </w:divBdr>
        </w:div>
        <w:div w:id="1363050295">
          <w:marLeft w:val="0"/>
          <w:marRight w:val="0"/>
          <w:marTop w:val="0"/>
          <w:marBottom w:val="0"/>
          <w:divBdr>
            <w:top w:val="none" w:sz="0" w:space="0" w:color="auto"/>
            <w:left w:val="none" w:sz="0" w:space="0" w:color="auto"/>
            <w:bottom w:val="none" w:sz="0" w:space="0" w:color="auto"/>
            <w:right w:val="none" w:sz="0" w:space="0" w:color="auto"/>
          </w:divBdr>
        </w:div>
        <w:div w:id="432432287">
          <w:marLeft w:val="0"/>
          <w:marRight w:val="0"/>
          <w:marTop w:val="0"/>
          <w:marBottom w:val="0"/>
          <w:divBdr>
            <w:top w:val="none" w:sz="0" w:space="0" w:color="auto"/>
            <w:left w:val="none" w:sz="0" w:space="0" w:color="auto"/>
            <w:bottom w:val="none" w:sz="0" w:space="0" w:color="auto"/>
            <w:right w:val="none" w:sz="0" w:space="0" w:color="auto"/>
          </w:divBdr>
        </w:div>
        <w:div w:id="1279222498">
          <w:marLeft w:val="0"/>
          <w:marRight w:val="0"/>
          <w:marTop w:val="0"/>
          <w:marBottom w:val="0"/>
          <w:divBdr>
            <w:top w:val="none" w:sz="0" w:space="0" w:color="auto"/>
            <w:left w:val="none" w:sz="0" w:space="0" w:color="auto"/>
            <w:bottom w:val="none" w:sz="0" w:space="0" w:color="auto"/>
            <w:right w:val="none" w:sz="0" w:space="0" w:color="auto"/>
          </w:divBdr>
        </w:div>
        <w:div w:id="679888483">
          <w:marLeft w:val="0"/>
          <w:marRight w:val="0"/>
          <w:marTop w:val="0"/>
          <w:marBottom w:val="0"/>
          <w:divBdr>
            <w:top w:val="none" w:sz="0" w:space="0" w:color="auto"/>
            <w:left w:val="none" w:sz="0" w:space="0" w:color="auto"/>
            <w:bottom w:val="none" w:sz="0" w:space="0" w:color="auto"/>
            <w:right w:val="none" w:sz="0" w:space="0" w:color="auto"/>
          </w:divBdr>
        </w:div>
        <w:div w:id="1374037677">
          <w:marLeft w:val="0"/>
          <w:marRight w:val="0"/>
          <w:marTop w:val="0"/>
          <w:marBottom w:val="0"/>
          <w:divBdr>
            <w:top w:val="none" w:sz="0" w:space="0" w:color="auto"/>
            <w:left w:val="none" w:sz="0" w:space="0" w:color="auto"/>
            <w:bottom w:val="none" w:sz="0" w:space="0" w:color="auto"/>
            <w:right w:val="none" w:sz="0" w:space="0" w:color="auto"/>
          </w:divBdr>
        </w:div>
        <w:div w:id="1519780085">
          <w:marLeft w:val="0"/>
          <w:marRight w:val="0"/>
          <w:marTop w:val="0"/>
          <w:marBottom w:val="0"/>
          <w:divBdr>
            <w:top w:val="none" w:sz="0" w:space="0" w:color="auto"/>
            <w:left w:val="none" w:sz="0" w:space="0" w:color="auto"/>
            <w:bottom w:val="none" w:sz="0" w:space="0" w:color="auto"/>
            <w:right w:val="none" w:sz="0" w:space="0" w:color="auto"/>
          </w:divBdr>
        </w:div>
        <w:div w:id="1351105661">
          <w:marLeft w:val="0"/>
          <w:marRight w:val="0"/>
          <w:marTop w:val="0"/>
          <w:marBottom w:val="0"/>
          <w:divBdr>
            <w:top w:val="none" w:sz="0" w:space="0" w:color="auto"/>
            <w:left w:val="none" w:sz="0" w:space="0" w:color="auto"/>
            <w:bottom w:val="none" w:sz="0" w:space="0" w:color="auto"/>
            <w:right w:val="none" w:sz="0" w:space="0" w:color="auto"/>
          </w:divBdr>
        </w:div>
        <w:div w:id="877398442">
          <w:marLeft w:val="0"/>
          <w:marRight w:val="0"/>
          <w:marTop w:val="0"/>
          <w:marBottom w:val="0"/>
          <w:divBdr>
            <w:top w:val="none" w:sz="0" w:space="0" w:color="auto"/>
            <w:left w:val="none" w:sz="0" w:space="0" w:color="auto"/>
            <w:bottom w:val="none" w:sz="0" w:space="0" w:color="auto"/>
            <w:right w:val="none" w:sz="0" w:space="0" w:color="auto"/>
          </w:divBdr>
        </w:div>
        <w:div w:id="1161458729">
          <w:marLeft w:val="0"/>
          <w:marRight w:val="0"/>
          <w:marTop w:val="0"/>
          <w:marBottom w:val="0"/>
          <w:divBdr>
            <w:top w:val="none" w:sz="0" w:space="0" w:color="auto"/>
            <w:left w:val="none" w:sz="0" w:space="0" w:color="auto"/>
            <w:bottom w:val="none" w:sz="0" w:space="0" w:color="auto"/>
            <w:right w:val="none" w:sz="0" w:space="0" w:color="auto"/>
          </w:divBdr>
        </w:div>
        <w:div w:id="1738284166">
          <w:marLeft w:val="0"/>
          <w:marRight w:val="0"/>
          <w:marTop w:val="0"/>
          <w:marBottom w:val="0"/>
          <w:divBdr>
            <w:top w:val="none" w:sz="0" w:space="0" w:color="auto"/>
            <w:left w:val="none" w:sz="0" w:space="0" w:color="auto"/>
            <w:bottom w:val="none" w:sz="0" w:space="0" w:color="auto"/>
            <w:right w:val="none" w:sz="0" w:space="0" w:color="auto"/>
          </w:divBdr>
        </w:div>
        <w:div w:id="261647734">
          <w:marLeft w:val="0"/>
          <w:marRight w:val="0"/>
          <w:marTop w:val="0"/>
          <w:marBottom w:val="0"/>
          <w:divBdr>
            <w:top w:val="none" w:sz="0" w:space="0" w:color="auto"/>
            <w:left w:val="none" w:sz="0" w:space="0" w:color="auto"/>
            <w:bottom w:val="none" w:sz="0" w:space="0" w:color="auto"/>
            <w:right w:val="none" w:sz="0" w:space="0" w:color="auto"/>
          </w:divBdr>
          <w:divsChild>
            <w:div w:id="899948053">
              <w:marLeft w:val="-75"/>
              <w:marRight w:val="0"/>
              <w:marTop w:val="30"/>
              <w:marBottom w:val="30"/>
              <w:divBdr>
                <w:top w:val="none" w:sz="0" w:space="0" w:color="auto"/>
                <w:left w:val="none" w:sz="0" w:space="0" w:color="auto"/>
                <w:bottom w:val="none" w:sz="0" w:space="0" w:color="auto"/>
                <w:right w:val="none" w:sz="0" w:space="0" w:color="auto"/>
              </w:divBdr>
              <w:divsChild>
                <w:div w:id="893542466">
                  <w:marLeft w:val="0"/>
                  <w:marRight w:val="0"/>
                  <w:marTop w:val="0"/>
                  <w:marBottom w:val="0"/>
                  <w:divBdr>
                    <w:top w:val="none" w:sz="0" w:space="0" w:color="auto"/>
                    <w:left w:val="none" w:sz="0" w:space="0" w:color="auto"/>
                    <w:bottom w:val="none" w:sz="0" w:space="0" w:color="auto"/>
                    <w:right w:val="none" w:sz="0" w:space="0" w:color="auto"/>
                  </w:divBdr>
                  <w:divsChild>
                    <w:div w:id="1673414956">
                      <w:marLeft w:val="0"/>
                      <w:marRight w:val="0"/>
                      <w:marTop w:val="0"/>
                      <w:marBottom w:val="0"/>
                      <w:divBdr>
                        <w:top w:val="none" w:sz="0" w:space="0" w:color="auto"/>
                        <w:left w:val="none" w:sz="0" w:space="0" w:color="auto"/>
                        <w:bottom w:val="none" w:sz="0" w:space="0" w:color="auto"/>
                        <w:right w:val="none" w:sz="0" w:space="0" w:color="auto"/>
                      </w:divBdr>
                    </w:div>
                  </w:divsChild>
                </w:div>
                <w:div w:id="1950971202">
                  <w:marLeft w:val="0"/>
                  <w:marRight w:val="0"/>
                  <w:marTop w:val="0"/>
                  <w:marBottom w:val="0"/>
                  <w:divBdr>
                    <w:top w:val="none" w:sz="0" w:space="0" w:color="auto"/>
                    <w:left w:val="none" w:sz="0" w:space="0" w:color="auto"/>
                    <w:bottom w:val="none" w:sz="0" w:space="0" w:color="auto"/>
                    <w:right w:val="none" w:sz="0" w:space="0" w:color="auto"/>
                  </w:divBdr>
                  <w:divsChild>
                    <w:div w:id="1736121556">
                      <w:marLeft w:val="0"/>
                      <w:marRight w:val="0"/>
                      <w:marTop w:val="0"/>
                      <w:marBottom w:val="0"/>
                      <w:divBdr>
                        <w:top w:val="none" w:sz="0" w:space="0" w:color="auto"/>
                        <w:left w:val="none" w:sz="0" w:space="0" w:color="auto"/>
                        <w:bottom w:val="none" w:sz="0" w:space="0" w:color="auto"/>
                        <w:right w:val="none" w:sz="0" w:space="0" w:color="auto"/>
                      </w:divBdr>
                    </w:div>
                  </w:divsChild>
                </w:div>
                <w:div w:id="1347320932">
                  <w:marLeft w:val="0"/>
                  <w:marRight w:val="0"/>
                  <w:marTop w:val="0"/>
                  <w:marBottom w:val="0"/>
                  <w:divBdr>
                    <w:top w:val="none" w:sz="0" w:space="0" w:color="auto"/>
                    <w:left w:val="none" w:sz="0" w:space="0" w:color="auto"/>
                    <w:bottom w:val="none" w:sz="0" w:space="0" w:color="auto"/>
                    <w:right w:val="none" w:sz="0" w:space="0" w:color="auto"/>
                  </w:divBdr>
                  <w:divsChild>
                    <w:div w:id="458651792">
                      <w:marLeft w:val="0"/>
                      <w:marRight w:val="0"/>
                      <w:marTop w:val="0"/>
                      <w:marBottom w:val="0"/>
                      <w:divBdr>
                        <w:top w:val="none" w:sz="0" w:space="0" w:color="auto"/>
                        <w:left w:val="none" w:sz="0" w:space="0" w:color="auto"/>
                        <w:bottom w:val="none" w:sz="0" w:space="0" w:color="auto"/>
                        <w:right w:val="none" w:sz="0" w:space="0" w:color="auto"/>
                      </w:divBdr>
                    </w:div>
                  </w:divsChild>
                </w:div>
                <w:div w:id="1259564190">
                  <w:marLeft w:val="0"/>
                  <w:marRight w:val="0"/>
                  <w:marTop w:val="0"/>
                  <w:marBottom w:val="0"/>
                  <w:divBdr>
                    <w:top w:val="none" w:sz="0" w:space="0" w:color="auto"/>
                    <w:left w:val="none" w:sz="0" w:space="0" w:color="auto"/>
                    <w:bottom w:val="none" w:sz="0" w:space="0" w:color="auto"/>
                    <w:right w:val="none" w:sz="0" w:space="0" w:color="auto"/>
                  </w:divBdr>
                  <w:divsChild>
                    <w:div w:id="883294704">
                      <w:marLeft w:val="0"/>
                      <w:marRight w:val="0"/>
                      <w:marTop w:val="0"/>
                      <w:marBottom w:val="0"/>
                      <w:divBdr>
                        <w:top w:val="none" w:sz="0" w:space="0" w:color="auto"/>
                        <w:left w:val="none" w:sz="0" w:space="0" w:color="auto"/>
                        <w:bottom w:val="none" w:sz="0" w:space="0" w:color="auto"/>
                        <w:right w:val="none" w:sz="0" w:space="0" w:color="auto"/>
                      </w:divBdr>
                    </w:div>
                  </w:divsChild>
                </w:div>
                <w:div w:id="1522860562">
                  <w:marLeft w:val="0"/>
                  <w:marRight w:val="0"/>
                  <w:marTop w:val="0"/>
                  <w:marBottom w:val="0"/>
                  <w:divBdr>
                    <w:top w:val="none" w:sz="0" w:space="0" w:color="auto"/>
                    <w:left w:val="none" w:sz="0" w:space="0" w:color="auto"/>
                    <w:bottom w:val="none" w:sz="0" w:space="0" w:color="auto"/>
                    <w:right w:val="none" w:sz="0" w:space="0" w:color="auto"/>
                  </w:divBdr>
                  <w:divsChild>
                    <w:div w:id="337276648">
                      <w:marLeft w:val="0"/>
                      <w:marRight w:val="0"/>
                      <w:marTop w:val="0"/>
                      <w:marBottom w:val="0"/>
                      <w:divBdr>
                        <w:top w:val="none" w:sz="0" w:space="0" w:color="auto"/>
                        <w:left w:val="none" w:sz="0" w:space="0" w:color="auto"/>
                        <w:bottom w:val="none" w:sz="0" w:space="0" w:color="auto"/>
                        <w:right w:val="none" w:sz="0" w:space="0" w:color="auto"/>
                      </w:divBdr>
                    </w:div>
                  </w:divsChild>
                </w:div>
                <w:div w:id="467282846">
                  <w:marLeft w:val="0"/>
                  <w:marRight w:val="0"/>
                  <w:marTop w:val="0"/>
                  <w:marBottom w:val="0"/>
                  <w:divBdr>
                    <w:top w:val="none" w:sz="0" w:space="0" w:color="auto"/>
                    <w:left w:val="none" w:sz="0" w:space="0" w:color="auto"/>
                    <w:bottom w:val="none" w:sz="0" w:space="0" w:color="auto"/>
                    <w:right w:val="none" w:sz="0" w:space="0" w:color="auto"/>
                  </w:divBdr>
                  <w:divsChild>
                    <w:div w:id="1964578491">
                      <w:marLeft w:val="0"/>
                      <w:marRight w:val="0"/>
                      <w:marTop w:val="0"/>
                      <w:marBottom w:val="0"/>
                      <w:divBdr>
                        <w:top w:val="none" w:sz="0" w:space="0" w:color="auto"/>
                        <w:left w:val="none" w:sz="0" w:space="0" w:color="auto"/>
                        <w:bottom w:val="none" w:sz="0" w:space="0" w:color="auto"/>
                        <w:right w:val="none" w:sz="0" w:space="0" w:color="auto"/>
                      </w:divBdr>
                    </w:div>
                  </w:divsChild>
                </w:div>
                <w:div w:id="49155453">
                  <w:marLeft w:val="0"/>
                  <w:marRight w:val="0"/>
                  <w:marTop w:val="0"/>
                  <w:marBottom w:val="0"/>
                  <w:divBdr>
                    <w:top w:val="none" w:sz="0" w:space="0" w:color="auto"/>
                    <w:left w:val="none" w:sz="0" w:space="0" w:color="auto"/>
                    <w:bottom w:val="none" w:sz="0" w:space="0" w:color="auto"/>
                    <w:right w:val="none" w:sz="0" w:space="0" w:color="auto"/>
                  </w:divBdr>
                  <w:divsChild>
                    <w:div w:id="1320231078">
                      <w:marLeft w:val="0"/>
                      <w:marRight w:val="0"/>
                      <w:marTop w:val="0"/>
                      <w:marBottom w:val="0"/>
                      <w:divBdr>
                        <w:top w:val="none" w:sz="0" w:space="0" w:color="auto"/>
                        <w:left w:val="none" w:sz="0" w:space="0" w:color="auto"/>
                        <w:bottom w:val="none" w:sz="0" w:space="0" w:color="auto"/>
                        <w:right w:val="none" w:sz="0" w:space="0" w:color="auto"/>
                      </w:divBdr>
                    </w:div>
                  </w:divsChild>
                </w:div>
                <w:div w:id="2111388767">
                  <w:marLeft w:val="0"/>
                  <w:marRight w:val="0"/>
                  <w:marTop w:val="0"/>
                  <w:marBottom w:val="0"/>
                  <w:divBdr>
                    <w:top w:val="none" w:sz="0" w:space="0" w:color="auto"/>
                    <w:left w:val="none" w:sz="0" w:space="0" w:color="auto"/>
                    <w:bottom w:val="none" w:sz="0" w:space="0" w:color="auto"/>
                    <w:right w:val="none" w:sz="0" w:space="0" w:color="auto"/>
                  </w:divBdr>
                  <w:divsChild>
                    <w:div w:id="23094506">
                      <w:marLeft w:val="0"/>
                      <w:marRight w:val="0"/>
                      <w:marTop w:val="0"/>
                      <w:marBottom w:val="0"/>
                      <w:divBdr>
                        <w:top w:val="none" w:sz="0" w:space="0" w:color="auto"/>
                        <w:left w:val="none" w:sz="0" w:space="0" w:color="auto"/>
                        <w:bottom w:val="none" w:sz="0" w:space="0" w:color="auto"/>
                        <w:right w:val="none" w:sz="0" w:space="0" w:color="auto"/>
                      </w:divBdr>
                    </w:div>
                  </w:divsChild>
                </w:div>
                <w:div w:id="1531333402">
                  <w:marLeft w:val="0"/>
                  <w:marRight w:val="0"/>
                  <w:marTop w:val="0"/>
                  <w:marBottom w:val="0"/>
                  <w:divBdr>
                    <w:top w:val="none" w:sz="0" w:space="0" w:color="auto"/>
                    <w:left w:val="none" w:sz="0" w:space="0" w:color="auto"/>
                    <w:bottom w:val="none" w:sz="0" w:space="0" w:color="auto"/>
                    <w:right w:val="none" w:sz="0" w:space="0" w:color="auto"/>
                  </w:divBdr>
                  <w:divsChild>
                    <w:div w:id="519053957">
                      <w:marLeft w:val="0"/>
                      <w:marRight w:val="0"/>
                      <w:marTop w:val="0"/>
                      <w:marBottom w:val="0"/>
                      <w:divBdr>
                        <w:top w:val="none" w:sz="0" w:space="0" w:color="auto"/>
                        <w:left w:val="none" w:sz="0" w:space="0" w:color="auto"/>
                        <w:bottom w:val="none" w:sz="0" w:space="0" w:color="auto"/>
                        <w:right w:val="none" w:sz="0" w:space="0" w:color="auto"/>
                      </w:divBdr>
                    </w:div>
                  </w:divsChild>
                </w:div>
                <w:div w:id="1823152326">
                  <w:marLeft w:val="0"/>
                  <w:marRight w:val="0"/>
                  <w:marTop w:val="0"/>
                  <w:marBottom w:val="0"/>
                  <w:divBdr>
                    <w:top w:val="none" w:sz="0" w:space="0" w:color="auto"/>
                    <w:left w:val="none" w:sz="0" w:space="0" w:color="auto"/>
                    <w:bottom w:val="none" w:sz="0" w:space="0" w:color="auto"/>
                    <w:right w:val="none" w:sz="0" w:space="0" w:color="auto"/>
                  </w:divBdr>
                  <w:divsChild>
                    <w:div w:id="1401518385">
                      <w:marLeft w:val="0"/>
                      <w:marRight w:val="0"/>
                      <w:marTop w:val="0"/>
                      <w:marBottom w:val="0"/>
                      <w:divBdr>
                        <w:top w:val="none" w:sz="0" w:space="0" w:color="auto"/>
                        <w:left w:val="none" w:sz="0" w:space="0" w:color="auto"/>
                        <w:bottom w:val="none" w:sz="0" w:space="0" w:color="auto"/>
                        <w:right w:val="none" w:sz="0" w:space="0" w:color="auto"/>
                      </w:divBdr>
                    </w:div>
                  </w:divsChild>
                </w:div>
                <w:div w:id="1300191141">
                  <w:marLeft w:val="0"/>
                  <w:marRight w:val="0"/>
                  <w:marTop w:val="0"/>
                  <w:marBottom w:val="0"/>
                  <w:divBdr>
                    <w:top w:val="none" w:sz="0" w:space="0" w:color="auto"/>
                    <w:left w:val="none" w:sz="0" w:space="0" w:color="auto"/>
                    <w:bottom w:val="none" w:sz="0" w:space="0" w:color="auto"/>
                    <w:right w:val="none" w:sz="0" w:space="0" w:color="auto"/>
                  </w:divBdr>
                  <w:divsChild>
                    <w:div w:id="1936744273">
                      <w:marLeft w:val="0"/>
                      <w:marRight w:val="0"/>
                      <w:marTop w:val="0"/>
                      <w:marBottom w:val="0"/>
                      <w:divBdr>
                        <w:top w:val="none" w:sz="0" w:space="0" w:color="auto"/>
                        <w:left w:val="none" w:sz="0" w:space="0" w:color="auto"/>
                        <w:bottom w:val="none" w:sz="0" w:space="0" w:color="auto"/>
                        <w:right w:val="none" w:sz="0" w:space="0" w:color="auto"/>
                      </w:divBdr>
                    </w:div>
                  </w:divsChild>
                </w:div>
                <w:div w:id="2056269587">
                  <w:marLeft w:val="0"/>
                  <w:marRight w:val="0"/>
                  <w:marTop w:val="0"/>
                  <w:marBottom w:val="0"/>
                  <w:divBdr>
                    <w:top w:val="none" w:sz="0" w:space="0" w:color="auto"/>
                    <w:left w:val="none" w:sz="0" w:space="0" w:color="auto"/>
                    <w:bottom w:val="none" w:sz="0" w:space="0" w:color="auto"/>
                    <w:right w:val="none" w:sz="0" w:space="0" w:color="auto"/>
                  </w:divBdr>
                  <w:divsChild>
                    <w:div w:id="85539584">
                      <w:marLeft w:val="0"/>
                      <w:marRight w:val="0"/>
                      <w:marTop w:val="0"/>
                      <w:marBottom w:val="0"/>
                      <w:divBdr>
                        <w:top w:val="none" w:sz="0" w:space="0" w:color="auto"/>
                        <w:left w:val="none" w:sz="0" w:space="0" w:color="auto"/>
                        <w:bottom w:val="none" w:sz="0" w:space="0" w:color="auto"/>
                        <w:right w:val="none" w:sz="0" w:space="0" w:color="auto"/>
                      </w:divBdr>
                    </w:div>
                  </w:divsChild>
                </w:div>
                <w:div w:id="2012098377">
                  <w:marLeft w:val="0"/>
                  <w:marRight w:val="0"/>
                  <w:marTop w:val="0"/>
                  <w:marBottom w:val="0"/>
                  <w:divBdr>
                    <w:top w:val="none" w:sz="0" w:space="0" w:color="auto"/>
                    <w:left w:val="none" w:sz="0" w:space="0" w:color="auto"/>
                    <w:bottom w:val="none" w:sz="0" w:space="0" w:color="auto"/>
                    <w:right w:val="none" w:sz="0" w:space="0" w:color="auto"/>
                  </w:divBdr>
                  <w:divsChild>
                    <w:div w:id="198858084">
                      <w:marLeft w:val="0"/>
                      <w:marRight w:val="0"/>
                      <w:marTop w:val="0"/>
                      <w:marBottom w:val="0"/>
                      <w:divBdr>
                        <w:top w:val="none" w:sz="0" w:space="0" w:color="auto"/>
                        <w:left w:val="none" w:sz="0" w:space="0" w:color="auto"/>
                        <w:bottom w:val="none" w:sz="0" w:space="0" w:color="auto"/>
                        <w:right w:val="none" w:sz="0" w:space="0" w:color="auto"/>
                      </w:divBdr>
                    </w:div>
                  </w:divsChild>
                </w:div>
                <w:div w:id="525564619">
                  <w:marLeft w:val="0"/>
                  <w:marRight w:val="0"/>
                  <w:marTop w:val="0"/>
                  <w:marBottom w:val="0"/>
                  <w:divBdr>
                    <w:top w:val="none" w:sz="0" w:space="0" w:color="auto"/>
                    <w:left w:val="none" w:sz="0" w:space="0" w:color="auto"/>
                    <w:bottom w:val="none" w:sz="0" w:space="0" w:color="auto"/>
                    <w:right w:val="none" w:sz="0" w:space="0" w:color="auto"/>
                  </w:divBdr>
                  <w:divsChild>
                    <w:div w:id="6724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8079">
          <w:marLeft w:val="0"/>
          <w:marRight w:val="0"/>
          <w:marTop w:val="0"/>
          <w:marBottom w:val="0"/>
          <w:divBdr>
            <w:top w:val="none" w:sz="0" w:space="0" w:color="auto"/>
            <w:left w:val="none" w:sz="0" w:space="0" w:color="auto"/>
            <w:bottom w:val="none" w:sz="0" w:space="0" w:color="auto"/>
            <w:right w:val="none" w:sz="0" w:space="0" w:color="auto"/>
          </w:divBdr>
          <w:divsChild>
            <w:div w:id="2082172159">
              <w:marLeft w:val="0"/>
              <w:marRight w:val="0"/>
              <w:marTop w:val="0"/>
              <w:marBottom w:val="0"/>
              <w:divBdr>
                <w:top w:val="none" w:sz="0" w:space="0" w:color="auto"/>
                <w:left w:val="none" w:sz="0" w:space="0" w:color="auto"/>
                <w:bottom w:val="none" w:sz="0" w:space="0" w:color="auto"/>
                <w:right w:val="none" w:sz="0" w:space="0" w:color="auto"/>
              </w:divBdr>
            </w:div>
            <w:div w:id="248775291">
              <w:marLeft w:val="0"/>
              <w:marRight w:val="0"/>
              <w:marTop w:val="0"/>
              <w:marBottom w:val="0"/>
              <w:divBdr>
                <w:top w:val="none" w:sz="0" w:space="0" w:color="auto"/>
                <w:left w:val="none" w:sz="0" w:space="0" w:color="auto"/>
                <w:bottom w:val="none" w:sz="0" w:space="0" w:color="auto"/>
                <w:right w:val="none" w:sz="0" w:space="0" w:color="auto"/>
              </w:divBdr>
            </w:div>
            <w:div w:id="694959125">
              <w:marLeft w:val="0"/>
              <w:marRight w:val="0"/>
              <w:marTop w:val="0"/>
              <w:marBottom w:val="0"/>
              <w:divBdr>
                <w:top w:val="none" w:sz="0" w:space="0" w:color="auto"/>
                <w:left w:val="none" w:sz="0" w:space="0" w:color="auto"/>
                <w:bottom w:val="none" w:sz="0" w:space="0" w:color="auto"/>
                <w:right w:val="none" w:sz="0" w:space="0" w:color="auto"/>
              </w:divBdr>
            </w:div>
            <w:div w:id="892615586">
              <w:marLeft w:val="0"/>
              <w:marRight w:val="0"/>
              <w:marTop w:val="0"/>
              <w:marBottom w:val="0"/>
              <w:divBdr>
                <w:top w:val="none" w:sz="0" w:space="0" w:color="auto"/>
                <w:left w:val="none" w:sz="0" w:space="0" w:color="auto"/>
                <w:bottom w:val="none" w:sz="0" w:space="0" w:color="auto"/>
                <w:right w:val="none" w:sz="0" w:space="0" w:color="auto"/>
              </w:divBdr>
            </w:div>
          </w:divsChild>
        </w:div>
        <w:div w:id="2007391915">
          <w:marLeft w:val="0"/>
          <w:marRight w:val="0"/>
          <w:marTop w:val="0"/>
          <w:marBottom w:val="0"/>
          <w:divBdr>
            <w:top w:val="none" w:sz="0" w:space="0" w:color="auto"/>
            <w:left w:val="none" w:sz="0" w:space="0" w:color="auto"/>
            <w:bottom w:val="none" w:sz="0" w:space="0" w:color="auto"/>
            <w:right w:val="none" w:sz="0" w:space="0" w:color="auto"/>
          </w:divBdr>
        </w:div>
        <w:div w:id="2011518217">
          <w:marLeft w:val="0"/>
          <w:marRight w:val="0"/>
          <w:marTop w:val="0"/>
          <w:marBottom w:val="0"/>
          <w:divBdr>
            <w:top w:val="none" w:sz="0" w:space="0" w:color="auto"/>
            <w:left w:val="none" w:sz="0" w:space="0" w:color="auto"/>
            <w:bottom w:val="none" w:sz="0" w:space="0" w:color="auto"/>
            <w:right w:val="none" w:sz="0" w:space="0" w:color="auto"/>
          </w:divBdr>
        </w:div>
        <w:div w:id="1713117729">
          <w:marLeft w:val="0"/>
          <w:marRight w:val="0"/>
          <w:marTop w:val="0"/>
          <w:marBottom w:val="0"/>
          <w:divBdr>
            <w:top w:val="none" w:sz="0" w:space="0" w:color="auto"/>
            <w:left w:val="none" w:sz="0" w:space="0" w:color="auto"/>
            <w:bottom w:val="none" w:sz="0" w:space="0" w:color="auto"/>
            <w:right w:val="none" w:sz="0" w:space="0" w:color="auto"/>
          </w:divBdr>
        </w:div>
        <w:div w:id="2102215487">
          <w:marLeft w:val="0"/>
          <w:marRight w:val="0"/>
          <w:marTop w:val="0"/>
          <w:marBottom w:val="0"/>
          <w:divBdr>
            <w:top w:val="none" w:sz="0" w:space="0" w:color="auto"/>
            <w:left w:val="none" w:sz="0" w:space="0" w:color="auto"/>
            <w:bottom w:val="none" w:sz="0" w:space="0" w:color="auto"/>
            <w:right w:val="none" w:sz="0" w:space="0" w:color="auto"/>
          </w:divBdr>
        </w:div>
        <w:div w:id="1361400051">
          <w:marLeft w:val="0"/>
          <w:marRight w:val="0"/>
          <w:marTop w:val="0"/>
          <w:marBottom w:val="0"/>
          <w:divBdr>
            <w:top w:val="none" w:sz="0" w:space="0" w:color="auto"/>
            <w:left w:val="none" w:sz="0" w:space="0" w:color="auto"/>
            <w:bottom w:val="none" w:sz="0" w:space="0" w:color="auto"/>
            <w:right w:val="none" w:sz="0" w:space="0" w:color="auto"/>
          </w:divBdr>
        </w:div>
        <w:div w:id="201136633">
          <w:marLeft w:val="0"/>
          <w:marRight w:val="0"/>
          <w:marTop w:val="0"/>
          <w:marBottom w:val="0"/>
          <w:divBdr>
            <w:top w:val="none" w:sz="0" w:space="0" w:color="auto"/>
            <w:left w:val="none" w:sz="0" w:space="0" w:color="auto"/>
            <w:bottom w:val="none" w:sz="0" w:space="0" w:color="auto"/>
            <w:right w:val="none" w:sz="0" w:space="0" w:color="auto"/>
          </w:divBdr>
        </w:div>
        <w:div w:id="1658727684">
          <w:marLeft w:val="0"/>
          <w:marRight w:val="0"/>
          <w:marTop w:val="0"/>
          <w:marBottom w:val="0"/>
          <w:divBdr>
            <w:top w:val="none" w:sz="0" w:space="0" w:color="auto"/>
            <w:left w:val="none" w:sz="0" w:space="0" w:color="auto"/>
            <w:bottom w:val="none" w:sz="0" w:space="0" w:color="auto"/>
            <w:right w:val="none" w:sz="0" w:space="0" w:color="auto"/>
          </w:divBdr>
        </w:div>
        <w:div w:id="5526847">
          <w:marLeft w:val="0"/>
          <w:marRight w:val="0"/>
          <w:marTop w:val="0"/>
          <w:marBottom w:val="0"/>
          <w:divBdr>
            <w:top w:val="none" w:sz="0" w:space="0" w:color="auto"/>
            <w:left w:val="none" w:sz="0" w:space="0" w:color="auto"/>
            <w:bottom w:val="none" w:sz="0" w:space="0" w:color="auto"/>
            <w:right w:val="none" w:sz="0" w:space="0" w:color="auto"/>
          </w:divBdr>
        </w:div>
        <w:div w:id="1853254939">
          <w:marLeft w:val="0"/>
          <w:marRight w:val="0"/>
          <w:marTop w:val="0"/>
          <w:marBottom w:val="0"/>
          <w:divBdr>
            <w:top w:val="none" w:sz="0" w:space="0" w:color="auto"/>
            <w:left w:val="none" w:sz="0" w:space="0" w:color="auto"/>
            <w:bottom w:val="none" w:sz="0" w:space="0" w:color="auto"/>
            <w:right w:val="none" w:sz="0" w:space="0" w:color="auto"/>
          </w:divBdr>
        </w:div>
        <w:div w:id="1391730321">
          <w:marLeft w:val="0"/>
          <w:marRight w:val="0"/>
          <w:marTop w:val="0"/>
          <w:marBottom w:val="0"/>
          <w:divBdr>
            <w:top w:val="none" w:sz="0" w:space="0" w:color="auto"/>
            <w:left w:val="none" w:sz="0" w:space="0" w:color="auto"/>
            <w:bottom w:val="none" w:sz="0" w:space="0" w:color="auto"/>
            <w:right w:val="none" w:sz="0" w:space="0" w:color="auto"/>
          </w:divBdr>
        </w:div>
        <w:div w:id="750464797">
          <w:marLeft w:val="0"/>
          <w:marRight w:val="0"/>
          <w:marTop w:val="0"/>
          <w:marBottom w:val="0"/>
          <w:divBdr>
            <w:top w:val="none" w:sz="0" w:space="0" w:color="auto"/>
            <w:left w:val="none" w:sz="0" w:space="0" w:color="auto"/>
            <w:bottom w:val="none" w:sz="0" w:space="0" w:color="auto"/>
            <w:right w:val="none" w:sz="0" w:space="0" w:color="auto"/>
          </w:divBdr>
        </w:div>
        <w:div w:id="1947888503">
          <w:marLeft w:val="0"/>
          <w:marRight w:val="0"/>
          <w:marTop w:val="0"/>
          <w:marBottom w:val="0"/>
          <w:divBdr>
            <w:top w:val="none" w:sz="0" w:space="0" w:color="auto"/>
            <w:left w:val="none" w:sz="0" w:space="0" w:color="auto"/>
            <w:bottom w:val="none" w:sz="0" w:space="0" w:color="auto"/>
            <w:right w:val="none" w:sz="0" w:space="0" w:color="auto"/>
          </w:divBdr>
        </w:div>
        <w:div w:id="1461874698">
          <w:marLeft w:val="0"/>
          <w:marRight w:val="0"/>
          <w:marTop w:val="0"/>
          <w:marBottom w:val="0"/>
          <w:divBdr>
            <w:top w:val="none" w:sz="0" w:space="0" w:color="auto"/>
            <w:left w:val="none" w:sz="0" w:space="0" w:color="auto"/>
            <w:bottom w:val="none" w:sz="0" w:space="0" w:color="auto"/>
            <w:right w:val="none" w:sz="0" w:space="0" w:color="auto"/>
          </w:divBdr>
        </w:div>
        <w:div w:id="1799447021">
          <w:marLeft w:val="0"/>
          <w:marRight w:val="0"/>
          <w:marTop w:val="0"/>
          <w:marBottom w:val="0"/>
          <w:divBdr>
            <w:top w:val="none" w:sz="0" w:space="0" w:color="auto"/>
            <w:left w:val="none" w:sz="0" w:space="0" w:color="auto"/>
            <w:bottom w:val="none" w:sz="0" w:space="0" w:color="auto"/>
            <w:right w:val="none" w:sz="0" w:space="0" w:color="auto"/>
          </w:divBdr>
        </w:div>
        <w:div w:id="1860043978">
          <w:marLeft w:val="0"/>
          <w:marRight w:val="0"/>
          <w:marTop w:val="0"/>
          <w:marBottom w:val="0"/>
          <w:divBdr>
            <w:top w:val="none" w:sz="0" w:space="0" w:color="auto"/>
            <w:left w:val="none" w:sz="0" w:space="0" w:color="auto"/>
            <w:bottom w:val="none" w:sz="0" w:space="0" w:color="auto"/>
            <w:right w:val="none" w:sz="0" w:space="0" w:color="auto"/>
          </w:divBdr>
        </w:div>
        <w:div w:id="1432429782">
          <w:marLeft w:val="0"/>
          <w:marRight w:val="0"/>
          <w:marTop w:val="0"/>
          <w:marBottom w:val="0"/>
          <w:divBdr>
            <w:top w:val="none" w:sz="0" w:space="0" w:color="auto"/>
            <w:left w:val="none" w:sz="0" w:space="0" w:color="auto"/>
            <w:bottom w:val="none" w:sz="0" w:space="0" w:color="auto"/>
            <w:right w:val="none" w:sz="0" w:space="0" w:color="auto"/>
          </w:divBdr>
        </w:div>
        <w:div w:id="766969160">
          <w:marLeft w:val="0"/>
          <w:marRight w:val="0"/>
          <w:marTop w:val="0"/>
          <w:marBottom w:val="0"/>
          <w:divBdr>
            <w:top w:val="none" w:sz="0" w:space="0" w:color="auto"/>
            <w:left w:val="none" w:sz="0" w:space="0" w:color="auto"/>
            <w:bottom w:val="none" w:sz="0" w:space="0" w:color="auto"/>
            <w:right w:val="none" w:sz="0" w:space="0" w:color="auto"/>
          </w:divBdr>
        </w:div>
        <w:div w:id="568732646">
          <w:marLeft w:val="0"/>
          <w:marRight w:val="0"/>
          <w:marTop w:val="0"/>
          <w:marBottom w:val="0"/>
          <w:divBdr>
            <w:top w:val="none" w:sz="0" w:space="0" w:color="auto"/>
            <w:left w:val="none" w:sz="0" w:space="0" w:color="auto"/>
            <w:bottom w:val="none" w:sz="0" w:space="0" w:color="auto"/>
            <w:right w:val="none" w:sz="0" w:space="0" w:color="auto"/>
          </w:divBdr>
        </w:div>
        <w:div w:id="1018580462">
          <w:marLeft w:val="0"/>
          <w:marRight w:val="0"/>
          <w:marTop w:val="0"/>
          <w:marBottom w:val="0"/>
          <w:divBdr>
            <w:top w:val="none" w:sz="0" w:space="0" w:color="auto"/>
            <w:left w:val="none" w:sz="0" w:space="0" w:color="auto"/>
            <w:bottom w:val="none" w:sz="0" w:space="0" w:color="auto"/>
            <w:right w:val="none" w:sz="0" w:space="0" w:color="auto"/>
          </w:divBdr>
        </w:div>
        <w:div w:id="1295984524">
          <w:marLeft w:val="0"/>
          <w:marRight w:val="0"/>
          <w:marTop w:val="0"/>
          <w:marBottom w:val="0"/>
          <w:divBdr>
            <w:top w:val="none" w:sz="0" w:space="0" w:color="auto"/>
            <w:left w:val="none" w:sz="0" w:space="0" w:color="auto"/>
            <w:bottom w:val="none" w:sz="0" w:space="0" w:color="auto"/>
            <w:right w:val="none" w:sz="0" w:space="0" w:color="auto"/>
          </w:divBdr>
        </w:div>
        <w:div w:id="832525083">
          <w:marLeft w:val="0"/>
          <w:marRight w:val="0"/>
          <w:marTop w:val="0"/>
          <w:marBottom w:val="0"/>
          <w:divBdr>
            <w:top w:val="none" w:sz="0" w:space="0" w:color="auto"/>
            <w:left w:val="none" w:sz="0" w:space="0" w:color="auto"/>
            <w:bottom w:val="none" w:sz="0" w:space="0" w:color="auto"/>
            <w:right w:val="none" w:sz="0" w:space="0" w:color="auto"/>
          </w:divBdr>
        </w:div>
        <w:div w:id="1216506158">
          <w:marLeft w:val="0"/>
          <w:marRight w:val="0"/>
          <w:marTop w:val="0"/>
          <w:marBottom w:val="0"/>
          <w:divBdr>
            <w:top w:val="none" w:sz="0" w:space="0" w:color="auto"/>
            <w:left w:val="none" w:sz="0" w:space="0" w:color="auto"/>
            <w:bottom w:val="none" w:sz="0" w:space="0" w:color="auto"/>
            <w:right w:val="none" w:sz="0" w:space="0" w:color="auto"/>
          </w:divBdr>
        </w:div>
        <w:div w:id="1129126163">
          <w:marLeft w:val="0"/>
          <w:marRight w:val="0"/>
          <w:marTop w:val="0"/>
          <w:marBottom w:val="0"/>
          <w:divBdr>
            <w:top w:val="none" w:sz="0" w:space="0" w:color="auto"/>
            <w:left w:val="none" w:sz="0" w:space="0" w:color="auto"/>
            <w:bottom w:val="none" w:sz="0" w:space="0" w:color="auto"/>
            <w:right w:val="none" w:sz="0" w:space="0" w:color="auto"/>
          </w:divBdr>
        </w:div>
        <w:div w:id="2120297701">
          <w:marLeft w:val="0"/>
          <w:marRight w:val="0"/>
          <w:marTop w:val="0"/>
          <w:marBottom w:val="0"/>
          <w:divBdr>
            <w:top w:val="none" w:sz="0" w:space="0" w:color="auto"/>
            <w:left w:val="none" w:sz="0" w:space="0" w:color="auto"/>
            <w:bottom w:val="none" w:sz="0" w:space="0" w:color="auto"/>
            <w:right w:val="none" w:sz="0" w:space="0" w:color="auto"/>
          </w:divBdr>
        </w:div>
        <w:div w:id="1675186185">
          <w:marLeft w:val="0"/>
          <w:marRight w:val="0"/>
          <w:marTop w:val="0"/>
          <w:marBottom w:val="0"/>
          <w:divBdr>
            <w:top w:val="none" w:sz="0" w:space="0" w:color="auto"/>
            <w:left w:val="none" w:sz="0" w:space="0" w:color="auto"/>
            <w:bottom w:val="none" w:sz="0" w:space="0" w:color="auto"/>
            <w:right w:val="none" w:sz="0" w:space="0" w:color="auto"/>
          </w:divBdr>
        </w:div>
        <w:div w:id="590968096">
          <w:marLeft w:val="0"/>
          <w:marRight w:val="0"/>
          <w:marTop w:val="0"/>
          <w:marBottom w:val="0"/>
          <w:divBdr>
            <w:top w:val="none" w:sz="0" w:space="0" w:color="auto"/>
            <w:left w:val="none" w:sz="0" w:space="0" w:color="auto"/>
            <w:bottom w:val="none" w:sz="0" w:space="0" w:color="auto"/>
            <w:right w:val="none" w:sz="0" w:space="0" w:color="auto"/>
          </w:divBdr>
          <w:divsChild>
            <w:div w:id="95370769">
              <w:marLeft w:val="-75"/>
              <w:marRight w:val="0"/>
              <w:marTop w:val="30"/>
              <w:marBottom w:val="30"/>
              <w:divBdr>
                <w:top w:val="none" w:sz="0" w:space="0" w:color="auto"/>
                <w:left w:val="none" w:sz="0" w:space="0" w:color="auto"/>
                <w:bottom w:val="none" w:sz="0" w:space="0" w:color="auto"/>
                <w:right w:val="none" w:sz="0" w:space="0" w:color="auto"/>
              </w:divBdr>
              <w:divsChild>
                <w:div w:id="1902326269">
                  <w:marLeft w:val="0"/>
                  <w:marRight w:val="0"/>
                  <w:marTop w:val="0"/>
                  <w:marBottom w:val="0"/>
                  <w:divBdr>
                    <w:top w:val="none" w:sz="0" w:space="0" w:color="auto"/>
                    <w:left w:val="none" w:sz="0" w:space="0" w:color="auto"/>
                    <w:bottom w:val="none" w:sz="0" w:space="0" w:color="auto"/>
                    <w:right w:val="none" w:sz="0" w:space="0" w:color="auto"/>
                  </w:divBdr>
                  <w:divsChild>
                    <w:div w:id="256712689">
                      <w:marLeft w:val="0"/>
                      <w:marRight w:val="0"/>
                      <w:marTop w:val="0"/>
                      <w:marBottom w:val="0"/>
                      <w:divBdr>
                        <w:top w:val="none" w:sz="0" w:space="0" w:color="auto"/>
                        <w:left w:val="none" w:sz="0" w:space="0" w:color="auto"/>
                        <w:bottom w:val="none" w:sz="0" w:space="0" w:color="auto"/>
                        <w:right w:val="none" w:sz="0" w:space="0" w:color="auto"/>
                      </w:divBdr>
                    </w:div>
                  </w:divsChild>
                </w:div>
                <w:div w:id="796990385">
                  <w:marLeft w:val="0"/>
                  <w:marRight w:val="0"/>
                  <w:marTop w:val="0"/>
                  <w:marBottom w:val="0"/>
                  <w:divBdr>
                    <w:top w:val="none" w:sz="0" w:space="0" w:color="auto"/>
                    <w:left w:val="none" w:sz="0" w:space="0" w:color="auto"/>
                    <w:bottom w:val="none" w:sz="0" w:space="0" w:color="auto"/>
                    <w:right w:val="none" w:sz="0" w:space="0" w:color="auto"/>
                  </w:divBdr>
                  <w:divsChild>
                    <w:div w:id="1215659355">
                      <w:marLeft w:val="0"/>
                      <w:marRight w:val="0"/>
                      <w:marTop w:val="0"/>
                      <w:marBottom w:val="0"/>
                      <w:divBdr>
                        <w:top w:val="none" w:sz="0" w:space="0" w:color="auto"/>
                        <w:left w:val="none" w:sz="0" w:space="0" w:color="auto"/>
                        <w:bottom w:val="none" w:sz="0" w:space="0" w:color="auto"/>
                        <w:right w:val="none" w:sz="0" w:space="0" w:color="auto"/>
                      </w:divBdr>
                    </w:div>
                  </w:divsChild>
                </w:div>
                <w:div w:id="750855659">
                  <w:marLeft w:val="0"/>
                  <w:marRight w:val="0"/>
                  <w:marTop w:val="0"/>
                  <w:marBottom w:val="0"/>
                  <w:divBdr>
                    <w:top w:val="none" w:sz="0" w:space="0" w:color="auto"/>
                    <w:left w:val="none" w:sz="0" w:space="0" w:color="auto"/>
                    <w:bottom w:val="none" w:sz="0" w:space="0" w:color="auto"/>
                    <w:right w:val="none" w:sz="0" w:space="0" w:color="auto"/>
                  </w:divBdr>
                  <w:divsChild>
                    <w:div w:id="1617518867">
                      <w:marLeft w:val="0"/>
                      <w:marRight w:val="0"/>
                      <w:marTop w:val="0"/>
                      <w:marBottom w:val="0"/>
                      <w:divBdr>
                        <w:top w:val="none" w:sz="0" w:space="0" w:color="auto"/>
                        <w:left w:val="none" w:sz="0" w:space="0" w:color="auto"/>
                        <w:bottom w:val="none" w:sz="0" w:space="0" w:color="auto"/>
                        <w:right w:val="none" w:sz="0" w:space="0" w:color="auto"/>
                      </w:divBdr>
                    </w:div>
                  </w:divsChild>
                </w:div>
                <w:div w:id="1991210250">
                  <w:marLeft w:val="0"/>
                  <w:marRight w:val="0"/>
                  <w:marTop w:val="0"/>
                  <w:marBottom w:val="0"/>
                  <w:divBdr>
                    <w:top w:val="none" w:sz="0" w:space="0" w:color="auto"/>
                    <w:left w:val="none" w:sz="0" w:space="0" w:color="auto"/>
                    <w:bottom w:val="none" w:sz="0" w:space="0" w:color="auto"/>
                    <w:right w:val="none" w:sz="0" w:space="0" w:color="auto"/>
                  </w:divBdr>
                  <w:divsChild>
                    <w:div w:id="886070785">
                      <w:marLeft w:val="0"/>
                      <w:marRight w:val="0"/>
                      <w:marTop w:val="0"/>
                      <w:marBottom w:val="0"/>
                      <w:divBdr>
                        <w:top w:val="none" w:sz="0" w:space="0" w:color="auto"/>
                        <w:left w:val="none" w:sz="0" w:space="0" w:color="auto"/>
                        <w:bottom w:val="none" w:sz="0" w:space="0" w:color="auto"/>
                        <w:right w:val="none" w:sz="0" w:space="0" w:color="auto"/>
                      </w:divBdr>
                    </w:div>
                  </w:divsChild>
                </w:div>
                <w:div w:id="650788960">
                  <w:marLeft w:val="0"/>
                  <w:marRight w:val="0"/>
                  <w:marTop w:val="0"/>
                  <w:marBottom w:val="0"/>
                  <w:divBdr>
                    <w:top w:val="none" w:sz="0" w:space="0" w:color="auto"/>
                    <w:left w:val="none" w:sz="0" w:space="0" w:color="auto"/>
                    <w:bottom w:val="none" w:sz="0" w:space="0" w:color="auto"/>
                    <w:right w:val="none" w:sz="0" w:space="0" w:color="auto"/>
                  </w:divBdr>
                  <w:divsChild>
                    <w:div w:id="679502192">
                      <w:marLeft w:val="0"/>
                      <w:marRight w:val="0"/>
                      <w:marTop w:val="0"/>
                      <w:marBottom w:val="0"/>
                      <w:divBdr>
                        <w:top w:val="none" w:sz="0" w:space="0" w:color="auto"/>
                        <w:left w:val="none" w:sz="0" w:space="0" w:color="auto"/>
                        <w:bottom w:val="none" w:sz="0" w:space="0" w:color="auto"/>
                        <w:right w:val="none" w:sz="0" w:space="0" w:color="auto"/>
                      </w:divBdr>
                    </w:div>
                  </w:divsChild>
                </w:div>
                <w:div w:id="1854685262">
                  <w:marLeft w:val="0"/>
                  <w:marRight w:val="0"/>
                  <w:marTop w:val="0"/>
                  <w:marBottom w:val="0"/>
                  <w:divBdr>
                    <w:top w:val="none" w:sz="0" w:space="0" w:color="auto"/>
                    <w:left w:val="none" w:sz="0" w:space="0" w:color="auto"/>
                    <w:bottom w:val="none" w:sz="0" w:space="0" w:color="auto"/>
                    <w:right w:val="none" w:sz="0" w:space="0" w:color="auto"/>
                  </w:divBdr>
                  <w:divsChild>
                    <w:div w:id="790443979">
                      <w:marLeft w:val="0"/>
                      <w:marRight w:val="0"/>
                      <w:marTop w:val="0"/>
                      <w:marBottom w:val="0"/>
                      <w:divBdr>
                        <w:top w:val="none" w:sz="0" w:space="0" w:color="auto"/>
                        <w:left w:val="none" w:sz="0" w:space="0" w:color="auto"/>
                        <w:bottom w:val="none" w:sz="0" w:space="0" w:color="auto"/>
                        <w:right w:val="none" w:sz="0" w:space="0" w:color="auto"/>
                      </w:divBdr>
                    </w:div>
                  </w:divsChild>
                </w:div>
                <w:div w:id="1723485444">
                  <w:marLeft w:val="0"/>
                  <w:marRight w:val="0"/>
                  <w:marTop w:val="0"/>
                  <w:marBottom w:val="0"/>
                  <w:divBdr>
                    <w:top w:val="none" w:sz="0" w:space="0" w:color="auto"/>
                    <w:left w:val="none" w:sz="0" w:space="0" w:color="auto"/>
                    <w:bottom w:val="none" w:sz="0" w:space="0" w:color="auto"/>
                    <w:right w:val="none" w:sz="0" w:space="0" w:color="auto"/>
                  </w:divBdr>
                  <w:divsChild>
                    <w:div w:id="85225469">
                      <w:marLeft w:val="0"/>
                      <w:marRight w:val="0"/>
                      <w:marTop w:val="0"/>
                      <w:marBottom w:val="0"/>
                      <w:divBdr>
                        <w:top w:val="none" w:sz="0" w:space="0" w:color="auto"/>
                        <w:left w:val="none" w:sz="0" w:space="0" w:color="auto"/>
                        <w:bottom w:val="none" w:sz="0" w:space="0" w:color="auto"/>
                        <w:right w:val="none" w:sz="0" w:space="0" w:color="auto"/>
                      </w:divBdr>
                    </w:div>
                  </w:divsChild>
                </w:div>
                <w:div w:id="1931967396">
                  <w:marLeft w:val="0"/>
                  <w:marRight w:val="0"/>
                  <w:marTop w:val="0"/>
                  <w:marBottom w:val="0"/>
                  <w:divBdr>
                    <w:top w:val="none" w:sz="0" w:space="0" w:color="auto"/>
                    <w:left w:val="none" w:sz="0" w:space="0" w:color="auto"/>
                    <w:bottom w:val="none" w:sz="0" w:space="0" w:color="auto"/>
                    <w:right w:val="none" w:sz="0" w:space="0" w:color="auto"/>
                  </w:divBdr>
                  <w:divsChild>
                    <w:div w:id="1100447626">
                      <w:marLeft w:val="0"/>
                      <w:marRight w:val="0"/>
                      <w:marTop w:val="0"/>
                      <w:marBottom w:val="0"/>
                      <w:divBdr>
                        <w:top w:val="none" w:sz="0" w:space="0" w:color="auto"/>
                        <w:left w:val="none" w:sz="0" w:space="0" w:color="auto"/>
                        <w:bottom w:val="none" w:sz="0" w:space="0" w:color="auto"/>
                        <w:right w:val="none" w:sz="0" w:space="0" w:color="auto"/>
                      </w:divBdr>
                    </w:div>
                  </w:divsChild>
                </w:div>
                <w:div w:id="1513295502">
                  <w:marLeft w:val="0"/>
                  <w:marRight w:val="0"/>
                  <w:marTop w:val="0"/>
                  <w:marBottom w:val="0"/>
                  <w:divBdr>
                    <w:top w:val="none" w:sz="0" w:space="0" w:color="auto"/>
                    <w:left w:val="none" w:sz="0" w:space="0" w:color="auto"/>
                    <w:bottom w:val="none" w:sz="0" w:space="0" w:color="auto"/>
                    <w:right w:val="none" w:sz="0" w:space="0" w:color="auto"/>
                  </w:divBdr>
                  <w:divsChild>
                    <w:div w:id="1969358864">
                      <w:marLeft w:val="0"/>
                      <w:marRight w:val="0"/>
                      <w:marTop w:val="0"/>
                      <w:marBottom w:val="0"/>
                      <w:divBdr>
                        <w:top w:val="none" w:sz="0" w:space="0" w:color="auto"/>
                        <w:left w:val="none" w:sz="0" w:space="0" w:color="auto"/>
                        <w:bottom w:val="none" w:sz="0" w:space="0" w:color="auto"/>
                        <w:right w:val="none" w:sz="0" w:space="0" w:color="auto"/>
                      </w:divBdr>
                    </w:div>
                  </w:divsChild>
                </w:div>
                <w:div w:id="132144749">
                  <w:marLeft w:val="0"/>
                  <w:marRight w:val="0"/>
                  <w:marTop w:val="0"/>
                  <w:marBottom w:val="0"/>
                  <w:divBdr>
                    <w:top w:val="none" w:sz="0" w:space="0" w:color="auto"/>
                    <w:left w:val="none" w:sz="0" w:space="0" w:color="auto"/>
                    <w:bottom w:val="none" w:sz="0" w:space="0" w:color="auto"/>
                    <w:right w:val="none" w:sz="0" w:space="0" w:color="auto"/>
                  </w:divBdr>
                  <w:divsChild>
                    <w:div w:id="1506214729">
                      <w:marLeft w:val="0"/>
                      <w:marRight w:val="0"/>
                      <w:marTop w:val="0"/>
                      <w:marBottom w:val="0"/>
                      <w:divBdr>
                        <w:top w:val="none" w:sz="0" w:space="0" w:color="auto"/>
                        <w:left w:val="none" w:sz="0" w:space="0" w:color="auto"/>
                        <w:bottom w:val="none" w:sz="0" w:space="0" w:color="auto"/>
                        <w:right w:val="none" w:sz="0" w:space="0" w:color="auto"/>
                      </w:divBdr>
                    </w:div>
                  </w:divsChild>
                </w:div>
                <w:div w:id="535041554">
                  <w:marLeft w:val="0"/>
                  <w:marRight w:val="0"/>
                  <w:marTop w:val="0"/>
                  <w:marBottom w:val="0"/>
                  <w:divBdr>
                    <w:top w:val="none" w:sz="0" w:space="0" w:color="auto"/>
                    <w:left w:val="none" w:sz="0" w:space="0" w:color="auto"/>
                    <w:bottom w:val="none" w:sz="0" w:space="0" w:color="auto"/>
                    <w:right w:val="none" w:sz="0" w:space="0" w:color="auto"/>
                  </w:divBdr>
                  <w:divsChild>
                    <w:div w:id="579600735">
                      <w:marLeft w:val="0"/>
                      <w:marRight w:val="0"/>
                      <w:marTop w:val="0"/>
                      <w:marBottom w:val="0"/>
                      <w:divBdr>
                        <w:top w:val="none" w:sz="0" w:space="0" w:color="auto"/>
                        <w:left w:val="none" w:sz="0" w:space="0" w:color="auto"/>
                        <w:bottom w:val="none" w:sz="0" w:space="0" w:color="auto"/>
                        <w:right w:val="none" w:sz="0" w:space="0" w:color="auto"/>
                      </w:divBdr>
                    </w:div>
                  </w:divsChild>
                </w:div>
                <w:div w:id="1820655942">
                  <w:marLeft w:val="0"/>
                  <w:marRight w:val="0"/>
                  <w:marTop w:val="0"/>
                  <w:marBottom w:val="0"/>
                  <w:divBdr>
                    <w:top w:val="none" w:sz="0" w:space="0" w:color="auto"/>
                    <w:left w:val="none" w:sz="0" w:space="0" w:color="auto"/>
                    <w:bottom w:val="none" w:sz="0" w:space="0" w:color="auto"/>
                    <w:right w:val="none" w:sz="0" w:space="0" w:color="auto"/>
                  </w:divBdr>
                  <w:divsChild>
                    <w:div w:id="1018199138">
                      <w:marLeft w:val="0"/>
                      <w:marRight w:val="0"/>
                      <w:marTop w:val="0"/>
                      <w:marBottom w:val="0"/>
                      <w:divBdr>
                        <w:top w:val="none" w:sz="0" w:space="0" w:color="auto"/>
                        <w:left w:val="none" w:sz="0" w:space="0" w:color="auto"/>
                        <w:bottom w:val="none" w:sz="0" w:space="0" w:color="auto"/>
                        <w:right w:val="none" w:sz="0" w:space="0" w:color="auto"/>
                      </w:divBdr>
                    </w:div>
                  </w:divsChild>
                </w:div>
                <w:div w:id="1590390141">
                  <w:marLeft w:val="0"/>
                  <w:marRight w:val="0"/>
                  <w:marTop w:val="0"/>
                  <w:marBottom w:val="0"/>
                  <w:divBdr>
                    <w:top w:val="none" w:sz="0" w:space="0" w:color="auto"/>
                    <w:left w:val="none" w:sz="0" w:space="0" w:color="auto"/>
                    <w:bottom w:val="none" w:sz="0" w:space="0" w:color="auto"/>
                    <w:right w:val="none" w:sz="0" w:space="0" w:color="auto"/>
                  </w:divBdr>
                  <w:divsChild>
                    <w:div w:id="1437401851">
                      <w:marLeft w:val="0"/>
                      <w:marRight w:val="0"/>
                      <w:marTop w:val="0"/>
                      <w:marBottom w:val="0"/>
                      <w:divBdr>
                        <w:top w:val="none" w:sz="0" w:space="0" w:color="auto"/>
                        <w:left w:val="none" w:sz="0" w:space="0" w:color="auto"/>
                        <w:bottom w:val="none" w:sz="0" w:space="0" w:color="auto"/>
                        <w:right w:val="none" w:sz="0" w:space="0" w:color="auto"/>
                      </w:divBdr>
                    </w:div>
                  </w:divsChild>
                </w:div>
                <w:div w:id="1325862675">
                  <w:marLeft w:val="0"/>
                  <w:marRight w:val="0"/>
                  <w:marTop w:val="0"/>
                  <w:marBottom w:val="0"/>
                  <w:divBdr>
                    <w:top w:val="none" w:sz="0" w:space="0" w:color="auto"/>
                    <w:left w:val="none" w:sz="0" w:space="0" w:color="auto"/>
                    <w:bottom w:val="none" w:sz="0" w:space="0" w:color="auto"/>
                    <w:right w:val="none" w:sz="0" w:space="0" w:color="auto"/>
                  </w:divBdr>
                  <w:divsChild>
                    <w:div w:id="112554090">
                      <w:marLeft w:val="0"/>
                      <w:marRight w:val="0"/>
                      <w:marTop w:val="0"/>
                      <w:marBottom w:val="0"/>
                      <w:divBdr>
                        <w:top w:val="none" w:sz="0" w:space="0" w:color="auto"/>
                        <w:left w:val="none" w:sz="0" w:space="0" w:color="auto"/>
                        <w:bottom w:val="none" w:sz="0" w:space="0" w:color="auto"/>
                        <w:right w:val="none" w:sz="0" w:space="0" w:color="auto"/>
                      </w:divBdr>
                    </w:div>
                  </w:divsChild>
                </w:div>
                <w:div w:id="39912450">
                  <w:marLeft w:val="0"/>
                  <w:marRight w:val="0"/>
                  <w:marTop w:val="0"/>
                  <w:marBottom w:val="0"/>
                  <w:divBdr>
                    <w:top w:val="none" w:sz="0" w:space="0" w:color="auto"/>
                    <w:left w:val="none" w:sz="0" w:space="0" w:color="auto"/>
                    <w:bottom w:val="none" w:sz="0" w:space="0" w:color="auto"/>
                    <w:right w:val="none" w:sz="0" w:space="0" w:color="auto"/>
                  </w:divBdr>
                  <w:divsChild>
                    <w:div w:id="1758987731">
                      <w:marLeft w:val="0"/>
                      <w:marRight w:val="0"/>
                      <w:marTop w:val="0"/>
                      <w:marBottom w:val="0"/>
                      <w:divBdr>
                        <w:top w:val="none" w:sz="0" w:space="0" w:color="auto"/>
                        <w:left w:val="none" w:sz="0" w:space="0" w:color="auto"/>
                        <w:bottom w:val="none" w:sz="0" w:space="0" w:color="auto"/>
                        <w:right w:val="none" w:sz="0" w:space="0" w:color="auto"/>
                      </w:divBdr>
                    </w:div>
                  </w:divsChild>
                </w:div>
                <w:div w:id="1021203434">
                  <w:marLeft w:val="0"/>
                  <w:marRight w:val="0"/>
                  <w:marTop w:val="0"/>
                  <w:marBottom w:val="0"/>
                  <w:divBdr>
                    <w:top w:val="none" w:sz="0" w:space="0" w:color="auto"/>
                    <w:left w:val="none" w:sz="0" w:space="0" w:color="auto"/>
                    <w:bottom w:val="none" w:sz="0" w:space="0" w:color="auto"/>
                    <w:right w:val="none" w:sz="0" w:space="0" w:color="auto"/>
                  </w:divBdr>
                  <w:divsChild>
                    <w:div w:id="1145198556">
                      <w:marLeft w:val="0"/>
                      <w:marRight w:val="0"/>
                      <w:marTop w:val="0"/>
                      <w:marBottom w:val="0"/>
                      <w:divBdr>
                        <w:top w:val="none" w:sz="0" w:space="0" w:color="auto"/>
                        <w:left w:val="none" w:sz="0" w:space="0" w:color="auto"/>
                        <w:bottom w:val="none" w:sz="0" w:space="0" w:color="auto"/>
                        <w:right w:val="none" w:sz="0" w:space="0" w:color="auto"/>
                      </w:divBdr>
                    </w:div>
                  </w:divsChild>
                </w:div>
                <w:div w:id="508837194">
                  <w:marLeft w:val="0"/>
                  <w:marRight w:val="0"/>
                  <w:marTop w:val="0"/>
                  <w:marBottom w:val="0"/>
                  <w:divBdr>
                    <w:top w:val="none" w:sz="0" w:space="0" w:color="auto"/>
                    <w:left w:val="none" w:sz="0" w:space="0" w:color="auto"/>
                    <w:bottom w:val="none" w:sz="0" w:space="0" w:color="auto"/>
                    <w:right w:val="none" w:sz="0" w:space="0" w:color="auto"/>
                  </w:divBdr>
                  <w:divsChild>
                    <w:div w:id="1447120675">
                      <w:marLeft w:val="0"/>
                      <w:marRight w:val="0"/>
                      <w:marTop w:val="0"/>
                      <w:marBottom w:val="0"/>
                      <w:divBdr>
                        <w:top w:val="none" w:sz="0" w:space="0" w:color="auto"/>
                        <w:left w:val="none" w:sz="0" w:space="0" w:color="auto"/>
                        <w:bottom w:val="none" w:sz="0" w:space="0" w:color="auto"/>
                        <w:right w:val="none" w:sz="0" w:space="0" w:color="auto"/>
                      </w:divBdr>
                    </w:div>
                  </w:divsChild>
                </w:div>
                <w:div w:id="1299649005">
                  <w:marLeft w:val="0"/>
                  <w:marRight w:val="0"/>
                  <w:marTop w:val="0"/>
                  <w:marBottom w:val="0"/>
                  <w:divBdr>
                    <w:top w:val="none" w:sz="0" w:space="0" w:color="auto"/>
                    <w:left w:val="none" w:sz="0" w:space="0" w:color="auto"/>
                    <w:bottom w:val="none" w:sz="0" w:space="0" w:color="auto"/>
                    <w:right w:val="none" w:sz="0" w:space="0" w:color="auto"/>
                  </w:divBdr>
                  <w:divsChild>
                    <w:div w:id="1423070156">
                      <w:marLeft w:val="0"/>
                      <w:marRight w:val="0"/>
                      <w:marTop w:val="0"/>
                      <w:marBottom w:val="0"/>
                      <w:divBdr>
                        <w:top w:val="none" w:sz="0" w:space="0" w:color="auto"/>
                        <w:left w:val="none" w:sz="0" w:space="0" w:color="auto"/>
                        <w:bottom w:val="none" w:sz="0" w:space="0" w:color="auto"/>
                        <w:right w:val="none" w:sz="0" w:space="0" w:color="auto"/>
                      </w:divBdr>
                    </w:div>
                  </w:divsChild>
                </w:div>
                <w:div w:id="271715846">
                  <w:marLeft w:val="0"/>
                  <w:marRight w:val="0"/>
                  <w:marTop w:val="0"/>
                  <w:marBottom w:val="0"/>
                  <w:divBdr>
                    <w:top w:val="none" w:sz="0" w:space="0" w:color="auto"/>
                    <w:left w:val="none" w:sz="0" w:space="0" w:color="auto"/>
                    <w:bottom w:val="none" w:sz="0" w:space="0" w:color="auto"/>
                    <w:right w:val="none" w:sz="0" w:space="0" w:color="auto"/>
                  </w:divBdr>
                  <w:divsChild>
                    <w:div w:id="1045956062">
                      <w:marLeft w:val="0"/>
                      <w:marRight w:val="0"/>
                      <w:marTop w:val="0"/>
                      <w:marBottom w:val="0"/>
                      <w:divBdr>
                        <w:top w:val="none" w:sz="0" w:space="0" w:color="auto"/>
                        <w:left w:val="none" w:sz="0" w:space="0" w:color="auto"/>
                        <w:bottom w:val="none" w:sz="0" w:space="0" w:color="auto"/>
                        <w:right w:val="none" w:sz="0" w:space="0" w:color="auto"/>
                      </w:divBdr>
                    </w:div>
                  </w:divsChild>
                </w:div>
                <w:div w:id="363944834">
                  <w:marLeft w:val="0"/>
                  <w:marRight w:val="0"/>
                  <w:marTop w:val="0"/>
                  <w:marBottom w:val="0"/>
                  <w:divBdr>
                    <w:top w:val="none" w:sz="0" w:space="0" w:color="auto"/>
                    <w:left w:val="none" w:sz="0" w:space="0" w:color="auto"/>
                    <w:bottom w:val="none" w:sz="0" w:space="0" w:color="auto"/>
                    <w:right w:val="none" w:sz="0" w:space="0" w:color="auto"/>
                  </w:divBdr>
                  <w:divsChild>
                    <w:div w:id="366486521">
                      <w:marLeft w:val="0"/>
                      <w:marRight w:val="0"/>
                      <w:marTop w:val="0"/>
                      <w:marBottom w:val="0"/>
                      <w:divBdr>
                        <w:top w:val="none" w:sz="0" w:space="0" w:color="auto"/>
                        <w:left w:val="none" w:sz="0" w:space="0" w:color="auto"/>
                        <w:bottom w:val="none" w:sz="0" w:space="0" w:color="auto"/>
                        <w:right w:val="none" w:sz="0" w:space="0" w:color="auto"/>
                      </w:divBdr>
                    </w:div>
                  </w:divsChild>
                </w:div>
                <w:div w:id="339741166">
                  <w:marLeft w:val="0"/>
                  <w:marRight w:val="0"/>
                  <w:marTop w:val="0"/>
                  <w:marBottom w:val="0"/>
                  <w:divBdr>
                    <w:top w:val="none" w:sz="0" w:space="0" w:color="auto"/>
                    <w:left w:val="none" w:sz="0" w:space="0" w:color="auto"/>
                    <w:bottom w:val="none" w:sz="0" w:space="0" w:color="auto"/>
                    <w:right w:val="none" w:sz="0" w:space="0" w:color="auto"/>
                  </w:divBdr>
                  <w:divsChild>
                    <w:div w:id="607196495">
                      <w:marLeft w:val="0"/>
                      <w:marRight w:val="0"/>
                      <w:marTop w:val="0"/>
                      <w:marBottom w:val="0"/>
                      <w:divBdr>
                        <w:top w:val="none" w:sz="0" w:space="0" w:color="auto"/>
                        <w:left w:val="none" w:sz="0" w:space="0" w:color="auto"/>
                        <w:bottom w:val="none" w:sz="0" w:space="0" w:color="auto"/>
                        <w:right w:val="none" w:sz="0" w:space="0" w:color="auto"/>
                      </w:divBdr>
                    </w:div>
                  </w:divsChild>
                </w:div>
                <w:div w:id="803617051">
                  <w:marLeft w:val="0"/>
                  <w:marRight w:val="0"/>
                  <w:marTop w:val="0"/>
                  <w:marBottom w:val="0"/>
                  <w:divBdr>
                    <w:top w:val="none" w:sz="0" w:space="0" w:color="auto"/>
                    <w:left w:val="none" w:sz="0" w:space="0" w:color="auto"/>
                    <w:bottom w:val="none" w:sz="0" w:space="0" w:color="auto"/>
                    <w:right w:val="none" w:sz="0" w:space="0" w:color="auto"/>
                  </w:divBdr>
                  <w:divsChild>
                    <w:div w:id="14262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421253">
          <w:marLeft w:val="0"/>
          <w:marRight w:val="0"/>
          <w:marTop w:val="0"/>
          <w:marBottom w:val="0"/>
          <w:divBdr>
            <w:top w:val="none" w:sz="0" w:space="0" w:color="auto"/>
            <w:left w:val="none" w:sz="0" w:space="0" w:color="auto"/>
            <w:bottom w:val="none" w:sz="0" w:space="0" w:color="auto"/>
            <w:right w:val="none" w:sz="0" w:space="0" w:color="auto"/>
          </w:divBdr>
        </w:div>
        <w:div w:id="2123378971">
          <w:marLeft w:val="0"/>
          <w:marRight w:val="0"/>
          <w:marTop w:val="0"/>
          <w:marBottom w:val="0"/>
          <w:divBdr>
            <w:top w:val="none" w:sz="0" w:space="0" w:color="auto"/>
            <w:left w:val="none" w:sz="0" w:space="0" w:color="auto"/>
            <w:bottom w:val="none" w:sz="0" w:space="0" w:color="auto"/>
            <w:right w:val="none" w:sz="0" w:space="0" w:color="auto"/>
          </w:divBdr>
        </w:div>
        <w:div w:id="1686591329">
          <w:marLeft w:val="0"/>
          <w:marRight w:val="0"/>
          <w:marTop w:val="0"/>
          <w:marBottom w:val="0"/>
          <w:divBdr>
            <w:top w:val="none" w:sz="0" w:space="0" w:color="auto"/>
            <w:left w:val="none" w:sz="0" w:space="0" w:color="auto"/>
            <w:bottom w:val="none" w:sz="0" w:space="0" w:color="auto"/>
            <w:right w:val="none" w:sz="0" w:space="0" w:color="auto"/>
          </w:divBdr>
        </w:div>
        <w:div w:id="969821301">
          <w:marLeft w:val="0"/>
          <w:marRight w:val="0"/>
          <w:marTop w:val="0"/>
          <w:marBottom w:val="0"/>
          <w:divBdr>
            <w:top w:val="none" w:sz="0" w:space="0" w:color="auto"/>
            <w:left w:val="none" w:sz="0" w:space="0" w:color="auto"/>
            <w:bottom w:val="none" w:sz="0" w:space="0" w:color="auto"/>
            <w:right w:val="none" w:sz="0" w:space="0" w:color="auto"/>
          </w:divBdr>
        </w:div>
        <w:div w:id="1117675963">
          <w:marLeft w:val="0"/>
          <w:marRight w:val="0"/>
          <w:marTop w:val="0"/>
          <w:marBottom w:val="0"/>
          <w:divBdr>
            <w:top w:val="none" w:sz="0" w:space="0" w:color="auto"/>
            <w:left w:val="none" w:sz="0" w:space="0" w:color="auto"/>
            <w:bottom w:val="none" w:sz="0" w:space="0" w:color="auto"/>
            <w:right w:val="none" w:sz="0" w:space="0" w:color="auto"/>
          </w:divBdr>
        </w:div>
        <w:div w:id="1753815677">
          <w:marLeft w:val="0"/>
          <w:marRight w:val="0"/>
          <w:marTop w:val="0"/>
          <w:marBottom w:val="0"/>
          <w:divBdr>
            <w:top w:val="none" w:sz="0" w:space="0" w:color="auto"/>
            <w:left w:val="none" w:sz="0" w:space="0" w:color="auto"/>
            <w:bottom w:val="none" w:sz="0" w:space="0" w:color="auto"/>
            <w:right w:val="none" w:sz="0" w:space="0" w:color="auto"/>
          </w:divBdr>
        </w:div>
        <w:div w:id="929236557">
          <w:marLeft w:val="0"/>
          <w:marRight w:val="0"/>
          <w:marTop w:val="0"/>
          <w:marBottom w:val="0"/>
          <w:divBdr>
            <w:top w:val="none" w:sz="0" w:space="0" w:color="auto"/>
            <w:left w:val="none" w:sz="0" w:space="0" w:color="auto"/>
            <w:bottom w:val="none" w:sz="0" w:space="0" w:color="auto"/>
            <w:right w:val="none" w:sz="0" w:space="0" w:color="auto"/>
          </w:divBdr>
        </w:div>
        <w:div w:id="1074888433">
          <w:marLeft w:val="0"/>
          <w:marRight w:val="0"/>
          <w:marTop w:val="0"/>
          <w:marBottom w:val="0"/>
          <w:divBdr>
            <w:top w:val="none" w:sz="0" w:space="0" w:color="auto"/>
            <w:left w:val="none" w:sz="0" w:space="0" w:color="auto"/>
            <w:bottom w:val="none" w:sz="0" w:space="0" w:color="auto"/>
            <w:right w:val="none" w:sz="0" w:space="0" w:color="auto"/>
          </w:divBdr>
        </w:div>
        <w:div w:id="170340376">
          <w:marLeft w:val="0"/>
          <w:marRight w:val="0"/>
          <w:marTop w:val="0"/>
          <w:marBottom w:val="0"/>
          <w:divBdr>
            <w:top w:val="none" w:sz="0" w:space="0" w:color="auto"/>
            <w:left w:val="none" w:sz="0" w:space="0" w:color="auto"/>
            <w:bottom w:val="none" w:sz="0" w:space="0" w:color="auto"/>
            <w:right w:val="none" w:sz="0" w:space="0" w:color="auto"/>
          </w:divBdr>
        </w:div>
        <w:div w:id="526677425">
          <w:marLeft w:val="0"/>
          <w:marRight w:val="0"/>
          <w:marTop w:val="0"/>
          <w:marBottom w:val="0"/>
          <w:divBdr>
            <w:top w:val="none" w:sz="0" w:space="0" w:color="auto"/>
            <w:left w:val="none" w:sz="0" w:space="0" w:color="auto"/>
            <w:bottom w:val="none" w:sz="0" w:space="0" w:color="auto"/>
            <w:right w:val="none" w:sz="0" w:space="0" w:color="auto"/>
          </w:divBdr>
        </w:div>
        <w:div w:id="962270809">
          <w:marLeft w:val="0"/>
          <w:marRight w:val="0"/>
          <w:marTop w:val="0"/>
          <w:marBottom w:val="0"/>
          <w:divBdr>
            <w:top w:val="none" w:sz="0" w:space="0" w:color="auto"/>
            <w:left w:val="none" w:sz="0" w:space="0" w:color="auto"/>
            <w:bottom w:val="none" w:sz="0" w:space="0" w:color="auto"/>
            <w:right w:val="none" w:sz="0" w:space="0" w:color="auto"/>
          </w:divBdr>
        </w:div>
        <w:div w:id="1718502440">
          <w:marLeft w:val="0"/>
          <w:marRight w:val="0"/>
          <w:marTop w:val="0"/>
          <w:marBottom w:val="0"/>
          <w:divBdr>
            <w:top w:val="none" w:sz="0" w:space="0" w:color="auto"/>
            <w:left w:val="none" w:sz="0" w:space="0" w:color="auto"/>
            <w:bottom w:val="none" w:sz="0" w:space="0" w:color="auto"/>
            <w:right w:val="none" w:sz="0" w:space="0" w:color="auto"/>
          </w:divBdr>
        </w:div>
        <w:div w:id="1184367302">
          <w:marLeft w:val="0"/>
          <w:marRight w:val="0"/>
          <w:marTop w:val="0"/>
          <w:marBottom w:val="0"/>
          <w:divBdr>
            <w:top w:val="none" w:sz="0" w:space="0" w:color="auto"/>
            <w:left w:val="none" w:sz="0" w:space="0" w:color="auto"/>
            <w:bottom w:val="none" w:sz="0" w:space="0" w:color="auto"/>
            <w:right w:val="none" w:sz="0" w:space="0" w:color="auto"/>
          </w:divBdr>
        </w:div>
        <w:div w:id="1855804257">
          <w:marLeft w:val="0"/>
          <w:marRight w:val="0"/>
          <w:marTop w:val="0"/>
          <w:marBottom w:val="0"/>
          <w:divBdr>
            <w:top w:val="none" w:sz="0" w:space="0" w:color="auto"/>
            <w:left w:val="none" w:sz="0" w:space="0" w:color="auto"/>
            <w:bottom w:val="none" w:sz="0" w:space="0" w:color="auto"/>
            <w:right w:val="none" w:sz="0" w:space="0" w:color="auto"/>
          </w:divBdr>
        </w:div>
        <w:div w:id="1070225909">
          <w:marLeft w:val="0"/>
          <w:marRight w:val="0"/>
          <w:marTop w:val="0"/>
          <w:marBottom w:val="0"/>
          <w:divBdr>
            <w:top w:val="none" w:sz="0" w:space="0" w:color="auto"/>
            <w:left w:val="none" w:sz="0" w:space="0" w:color="auto"/>
            <w:bottom w:val="none" w:sz="0" w:space="0" w:color="auto"/>
            <w:right w:val="none" w:sz="0" w:space="0" w:color="auto"/>
          </w:divBdr>
        </w:div>
        <w:div w:id="931741856">
          <w:marLeft w:val="0"/>
          <w:marRight w:val="0"/>
          <w:marTop w:val="0"/>
          <w:marBottom w:val="0"/>
          <w:divBdr>
            <w:top w:val="none" w:sz="0" w:space="0" w:color="auto"/>
            <w:left w:val="none" w:sz="0" w:space="0" w:color="auto"/>
            <w:bottom w:val="none" w:sz="0" w:space="0" w:color="auto"/>
            <w:right w:val="none" w:sz="0" w:space="0" w:color="auto"/>
          </w:divBdr>
        </w:div>
        <w:div w:id="1636641698">
          <w:marLeft w:val="0"/>
          <w:marRight w:val="0"/>
          <w:marTop w:val="0"/>
          <w:marBottom w:val="0"/>
          <w:divBdr>
            <w:top w:val="none" w:sz="0" w:space="0" w:color="auto"/>
            <w:left w:val="none" w:sz="0" w:space="0" w:color="auto"/>
            <w:bottom w:val="none" w:sz="0" w:space="0" w:color="auto"/>
            <w:right w:val="none" w:sz="0" w:space="0" w:color="auto"/>
          </w:divBdr>
        </w:div>
        <w:div w:id="1772554735">
          <w:marLeft w:val="0"/>
          <w:marRight w:val="0"/>
          <w:marTop w:val="0"/>
          <w:marBottom w:val="0"/>
          <w:divBdr>
            <w:top w:val="none" w:sz="0" w:space="0" w:color="auto"/>
            <w:left w:val="none" w:sz="0" w:space="0" w:color="auto"/>
            <w:bottom w:val="none" w:sz="0" w:space="0" w:color="auto"/>
            <w:right w:val="none" w:sz="0" w:space="0" w:color="auto"/>
          </w:divBdr>
        </w:div>
        <w:div w:id="474374104">
          <w:marLeft w:val="0"/>
          <w:marRight w:val="0"/>
          <w:marTop w:val="0"/>
          <w:marBottom w:val="0"/>
          <w:divBdr>
            <w:top w:val="none" w:sz="0" w:space="0" w:color="auto"/>
            <w:left w:val="none" w:sz="0" w:space="0" w:color="auto"/>
            <w:bottom w:val="none" w:sz="0" w:space="0" w:color="auto"/>
            <w:right w:val="none" w:sz="0" w:space="0" w:color="auto"/>
          </w:divBdr>
        </w:div>
        <w:div w:id="1948153907">
          <w:marLeft w:val="0"/>
          <w:marRight w:val="0"/>
          <w:marTop w:val="0"/>
          <w:marBottom w:val="0"/>
          <w:divBdr>
            <w:top w:val="none" w:sz="0" w:space="0" w:color="auto"/>
            <w:left w:val="none" w:sz="0" w:space="0" w:color="auto"/>
            <w:bottom w:val="none" w:sz="0" w:space="0" w:color="auto"/>
            <w:right w:val="none" w:sz="0" w:space="0" w:color="auto"/>
          </w:divBdr>
        </w:div>
        <w:div w:id="2021462907">
          <w:marLeft w:val="0"/>
          <w:marRight w:val="0"/>
          <w:marTop w:val="0"/>
          <w:marBottom w:val="0"/>
          <w:divBdr>
            <w:top w:val="none" w:sz="0" w:space="0" w:color="auto"/>
            <w:left w:val="none" w:sz="0" w:space="0" w:color="auto"/>
            <w:bottom w:val="none" w:sz="0" w:space="0" w:color="auto"/>
            <w:right w:val="none" w:sz="0" w:space="0" w:color="auto"/>
          </w:divBdr>
        </w:div>
        <w:div w:id="1529097947">
          <w:marLeft w:val="0"/>
          <w:marRight w:val="0"/>
          <w:marTop w:val="0"/>
          <w:marBottom w:val="0"/>
          <w:divBdr>
            <w:top w:val="none" w:sz="0" w:space="0" w:color="auto"/>
            <w:left w:val="none" w:sz="0" w:space="0" w:color="auto"/>
            <w:bottom w:val="none" w:sz="0" w:space="0" w:color="auto"/>
            <w:right w:val="none" w:sz="0" w:space="0" w:color="auto"/>
          </w:divBdr>
        </w:div>
        <w:div w:id="250894401">
          <w:marLeft w:val="0"/>
          <w:marRight w:val="0"/>
          <w:marTop w:val="0"/>
          <w:marBottom w:val="0"/>
          <w:divBdr>
            <w:top w:val="none" w:sz="0" w:space="0" w:color="auto"/>
            <w:left w:val="none" w:sz="0" w:space="0" w:color="auto"/>
            <w:bottom w:val="none" w:sz="0" w:space="0" w:color="auto"/>
            <w:right w:val="none" w:sz="0" w:space="0" w:color="auto"/>
          </w:divBdr>
        </w:div>
        <w:div w:id="1711152318">
          <w:marLeft w:val="0"/>
          <w:marRight w:val="0"/>
          <w:marTop w:val="0"/>
          <w:marBottom w:val="0"/>
          <w:divBdr>
            <w:top w:val="none" w:sz="0" w:space="0" w:color="auto"/>
            <w:left w:val="none" w:sz="0" w:space="0" w:color="auto"/>
            <w:bottom w:val="none" w:sz="0" w:space="0" w:color="auto"/>
            <w:right w:val="none" w:sz="0" w:space="0" w:color="auto"/>
          </w:divBdr>
        </w:div>
        <w:div w:id="611785462">
          <w:marLeft w:val="0"/>
          <w:marRight w:val="0"/>
          <w:marTop w:val="0"/>
          <w:marBottom w:val="0"/>
          <w:divBdr>
            <w:top w:val="none" w:sz="0" w:space="0" w:color="auto"/>
            <w:left w:val="none" w:sz="0" w:space="0" w:color="auto"/>
            <w:bottom w:val="none" w:sz="0" w:space="0" w:color="auto"/>
            <w:right w:val="none" w:sz="0" w:space="0" w:color="auto"/>
          </w:divBdr>
        </w:div>
        <w:div w:id="1899508938">
          <w:marLeft w:val="0"/>
          <w:marRight w:val="0"/>
          <w:marTop w:val="0"/>
          <w:marBottom w:val="0"/>
          <w:divBdr>
            <w:top w:val="none" w:sz="0" w:space="0" w:color="auto"/>
            <w:left w:val="none" w:sz="0" w:space="0" w:color="auto"/>
            <w:bottom w:val="none" w:sz="0" w:space="0" w:color="auto"/>
            <w:right w:val="none" w:sz="0" w:space="0" w:color="auto"/>
          </w:divBdr>
        </w:div>
        <w:div w:id="1043599961">
          <w:marLeft w:val="0"/>
          <w:marRight w:val="0"/>
          <w:marTop w:val="0"/>
          <w:marBottom w:val="0"/>
          <w:divBdr>
            <w:top w:val="none" w:sz="0" w:space="0" w:color="auto"/>
            <w:left w:val="none" w:sz="0" w:space="0" w:color="auto"/>
            <w:bottom w:val="none" w:sz="0" w:space="0" w:color="auto"/>
            <w:right w:val="none" w:sz="0" w:space="0" w:color="auto"/>
          </w:divBdr>
        </w:div>
        <w:div w:id="2127504353">
          <w:marLeft w:val="0"/>
          <w:marRight w:val="0"/>
          <w:marTop w:val="0"/>
          <w:marBottom w:val="0"/>
          <w:divBdr>
            <w:top w:val="none" w:sz="0" w:space="0" w:color="auto"/>
            <w:left w:val="none" w:sz="0" w:space="0" w:color="auto"/>
            <w:bottom w:val="none" w:sz="0" w:space="0" w:color="auto"/>
            <w:right w:val="none" w:sz="0" w:space="0" w:color="auto"/>
          </w:divBdr>
          <w:divsChild>
            <w:div w:id="238754648">
              <w:marLeft w:val="-75"/>
              <w:marRight w:val="0"/>
              <w:marTop w:val="30"/>
              <w:marBottom w:val="30"/>
              <w:divBdr>
                <w:top w:val="none" w:sz="0" w:space="0" w:color="auto"/>
                <w:left w:val="none" w:sz="0" w:space="0" w:color="auto"/>
                <w:bottom w:val="none" w:sz="0" w:space="0" w:color="auto"/>
                <w:right w:val="none" w:sz="0" w:space="0" w:color="auto"/>
              </w:divBdr>
              <w:divsChild>
                <w:div w:id="734937380">
                  <w:marLeft w:val="0"/>
                  <w:marRight w:val="0"/>
                  <w:marTop w:val="0"/>
                  <w:marBottom w:val="0"/>
                  <w:divBdr>
                    <w:top w:val="none" w:sz="0" w:space="0" w:color="auto"/>
                    <w:left w:val="none" w:sz="0" w:space="0" w:color="auto"/>
                    <w:bottom w:val="none" w:sz="0" w:space="0" w:color="auto"/>
                    <w:right w:val="none" w:sz="0" w:space="0" w:color="auto"/>
                  </w:divBdr>
                  <w:divsChild>
                    <w:div w:id="1650086765">
                      <w:marLeft w:val="0"/>
                      <w:marRight w:val="0"/>
                      <w:marTop w:val="0"/>
                      <w:marBottom w:val="0"/>
                      <w:divBdr>
                        <w:top w:val="none" w:sz="0" w:space="0" w:color="auto"/>
                        <w:left w:val="none" w:sz="0" w:space="0" w:color="auto"/>
                        <w:bottom w:val="none" w:sz="0" w:space="0" w:color="auto"/>
                        <w:right w:val="none" w:sz="0" w:space="0" w:color="auto"/>
                      </w:divBdr>
                    </w:div>
                  </w:divsChild>
                </w:div>
                <w:div w:id="201745297">
                  <w:marLeft w:val="0"/>
                  <w:marRight w:val="0"/>
                  <w:marTop w:val="0"/>
                  <w:marBottom w:val="0"/>
                  <w:divBdr>
                    <w:top w:val="none" w:sz="0" w:space="0" w:color="auto"/>
                    <w:left w:val="none" w:sz="0" w:space="0" w:color="auto"/>
                    <w:bottom w:val="none" w:sz="0" w:space="0" w:color="auto"/>
                    <w:right w:val="none" w:sz="0" w:space="0" w:color="auto"/>
                  </w:divBdr>
                  <w:divsChild>
                    <w:div w:id="273751826">
                      <w:marLeft w:val="0"/>
                      <w:marRight w:val="0"/>
                      <w:marTop w:val="0"/>
                      <w:marBottom w:val="0"/>
                      <w:divBdr>
                        <w:top w:val="none" w:sz="0" w:space="0" w:color="auto"/>
                        <w:left w:val="none" w:sz="0" w:space="0" w:color="auto"/>
                        <w:bottom w:val="none" w:sz="0" w:space="0" w:color="auto"/>
                        <w:right w:val="none" w:sz="0" w:space="0" w:color="auto"/>
                      </w:divBdr>
                    </w:div>
                  </w:divsChild>
                </w:div>
                <w:div w:id="858129882">
                  <w:marLeft w:val="0"/>
                  <w:marRight w:val="0"/>
                  <w:marTop w:val="0"/>
                  <w:marBottom w:val="0"/>
                  <w:divBdr>
                    <w:top w:val="none" w:sz="0" w:space="0" w:color="auto"/>
                    <w:left w:val="none" w:sz="0" w:space="0" w:color="auto"/>
                    <w:bottom w:val="none" w:sz="0" w:space="0" w:color="auto"/>
                    <w:right w:val="none" w:sz="0" w:space="0" w:color="auto"/>
                  </w:divBdr>
                  <w:divsChild>
                    <w:div w:id="1619486538">
                      <w:marLeft w:val="0"/>
                      <w:marRight w:val="0"/>
                      <w:marTop w:val="0"/>
                      <w:marBottom w:val="0"/>
                      <w:divBdr>
                        <w:top w:val="none" w:sz="0" w:space="0" w:color="auto"/>
                        <w:left w:val="none" w:sz="0" w:space="0" w:color="auto"/>
                        <w:bottom w:val="none" w:sz="0" w:space="0" w:color="auto"/>
                        <w:right w:val="none" w:sz="0" w:space="0" w:color="auto"/>
                      </w:divBdr>
                    </w:div>
                  </w:divsChild>
                </w:div>
                <w:div w:id="143592173">
                  <w:marLeft w:val="0"/>
                  <w:marRight w:val="0"/>
                  <w:marTop w:val="0"/>
                  <w:marBottom w:val="0"/>
                  <w:divBdr>
                    <w:top w:val="none" w:sz="0" w:space="0" w:color="auto"/>
                    <w:left w:val="none" w:sz="0" w:space="0" w:color="auto"/>
                    <w:bottom w:val="none" w:sz="0" w:space="0" w:color="auto"/>
                    <w:right w:val="none" w:sz="0" w:space="0" w:color="auto"/>
                  </w:divBdr>
                  <w:divsChild>
                    <w:div w:id="150684016">
                      <w:marLeft w:val="0"/>
                      <w:marRight w:val="0"/>
                      <w:marTop w:val="0"/>
                      <w:marBottom w:val="0"/>
                      <w:divBdr>
                        <w:top w:val="none" w:sz="0" w:space="0" w:color="auto"/>
                        <w:left w:val="none" w:sz="0" w:space="0" w:color="auto"/>
                        <w:bottom w:val="none" w:sz="0" w:space="0" w:color="auto"/>
                        <w:right w:val="none" w:sz="0" w:space="0" w:color="auto"/>
                      </w:divBdr>
                    </w:div>
                  </w:divsChild>
                </w:div>
                <w:div w:id="1652325911">
                  <w:marLeft w:val="0"/>
                  <w:marRight w:val="0"/>
                  <w:marTop w:val="0"/>
                  <w:marBottom w:val="0"/>
                  <w:divBdr>
                    <w:top w:val="none" w:sz="0" w:space="0" w:color="auto"/>
                    <w:left w:val="none" w:sz="0" w:space="0" w:color="auto"/>
                    <w:bottom w:val="none" w:sz="0" w:space="0" w:color="auto"/>
                    <w:right w:val="none" w:sz="0" w:space="0" w:color="auto"/>
                  </w:divBdr>
                  <w:divsChild>
                    <w:div w:id="773674549">
                      <w:marLeft w:val="0"/>
                      <w:marRight w:val="0"/>
                      <w:marTop w:val="0"/>
                      <w:marBottom w:val="0"/>
                      <w:divBdr>
                        <w:top w:val="none" w:sz="0" w:space="0" w:color="auto"/>
                        <w:left w:val="none" w:sz="0" w:space="0" w:color="auto"/>
                        <w:bottom w:val="none" w:sz="0" w:space="0" w:color="auto"/>
                        <w:right w:val="none" w:sz="0" w:space="0" w:color="auto"/>
                      </w:divBdr>
                    </w:div>
                  </w:divsChild>
                </w:div>
                <w:div w:id="693460609">
                  <w:marLeft w:val="0"/>
                  <w:marRight w:val="0"/>
                  <w:marTop w:val="0"/>
                  <w:marBottom w:val="0"/>
                  <w:divBdr>
                    <w:top w:val="none" w:sz="0" w:space="0" w:color="auto"/>
                    <w:left w:val="none" w:sz="0" w:space="0" w:color="auto"/>
                    <w:bottom w:val="none" w:sz="0" w:space="0" w:color="auto"/>
                    <w:right w:val="none" w:sz="0" w:space="0" w:color="auto"/>
                  </w:divBdr>
                  <w:divsChild>
                    <w:div w:id="1632637707">
                      <w:marLeft w:val="0"/>
                      <w:marRight w:val="0"/>
                      <w:marTop w:val="0"/>
                      <w:marBottom w:val="0"/>
                      <w:divBdr>
                        <w:top w:val="none" w:sz="0" w:space="0" w:color="auto"/>
                        <w:left w:val="none" w:sz="0" w:space="0" w:color="auto"/>
                        <w:bottom w:val="none" w:sz="0" w:space="0" w:color="auto"/>
                        <w:right w:val="none" w:sz="0" w:space="0" w:color="auto"/>
                      </w:divBdr>
                    </w:div>
                  </w:divsChild>
                </w:div>
                <w:div w:id="1780367658">
                  <w:marLeft w:val="0"/>
                  <w:marRight w:val="0"/>
                  <w:marTop w:val="0"/>
                  <w:marBottom w:val="0"/>
                  <w:divBdr>
                    <w:top w:val="none" w:sz="0" w:space="0" w:color="auto"/>
                    <w:left w:val="none" w:sz="0" w:space="0" w:color="auto"/>
                    <w:bottom w:val="none" w:sz="0" w:space="0" w:color="auto"/>
                    <w:right w:val="none" w:sz="0" w:space="0" w:color="auto"/>
                  </w:divBdr>
                  <w:divsChild>
                    <w:div w:id="448010338">
                      <w:marLeft w:val="0"/>
                      <w:marRight w:val="0"/>
                      <w:marTop w:val="0"/>
                      <w:marBottom w:val="0"/>
                      <w:divBdr>
                        <w:top w:val="none" w:sz="0" w:space="0" w:color="auto"/>
                        <w:left w:val="none" w:sz="0" w:space="0" w:color="auto"/>
                        <w:bottom w:val="none" w:sz="0" w:space="0" w:color="auto"/>
                        <w:right w:val="none" w:sz="0" w:space="0" w:color="auto"/>
                      </w:divBdr>
                    </w:div>
                  </w:divsChild>
                </w:div>
                <w:div w:id="218057722">
                  <w:marLeft w:val="0"/>
                  <w:marRight w:val="0"/>
                  <w:marTop w:val="0"/>
                  <w:marBottom w:val="0"/>
                  <w:divBdr>
                    <w:top w:val="none" w:sz="0" w:space="0" w:color="auto"/>
                    <w:left w:val="none" w:sz="0" w:space="0" w:color="auto"/>
                    <w:bottom w:val="none" w:sz="0" w:space="0" w:color="auto"/>
                    <w:right w:val="none" w:sz="0" w:space="0" w:color="auto"/>
                  </w:divBdr>
                  <w:divsChild>
                    <w:div w:id="242187223">
                      <w:marLeft w:val="0"/>
                      <w:marRight w:val="0"/>
                      <w:marTop w:val="0"/>
                      <w:marBottom w:val="0"/>
                      <w:divBdr>
                        <w:top w:val="none" w:sz="0" w:space="0" w:color="auto"/>
                        <w:left w:val="none" w:sz="0" w:space="0" w:color="auto"/>
                        <w:bottom w:val="none" w:sz="0" w:space="0" w:color="auto"/>
                        <w:right w:val="none" w:sz="0" w:space="0" w:color="auto"/>
                      </w:divBdr>
                    </w:div>
                  </w:divsChild>
                </w:div>
                <w:div w:id="375663613">
                  <w:marLeft w:val="0"/>
                  <w:marRight w:val="0"/>
                  <w:marTop w:val="0"/>
                  <w:marBottom w:val="0"/>
                  <w:divBdr>
                    <w:top w:val="none" w:sz="0" w:space="0" w:color="auto"/>
                    <w:left w:val="none" w:sz="0" w:space="0" w:color="auto"/>
                    <w:bottom w:val="none" w:sz="0" w:space="0" w:color="auto"/>
                    <w:right w:val="none" w:sz="0" w:space="0" w:color="auto"/>
                  </w:divBdr>
                  <w:divsChild>
                    <w:div w:id="1670867129">
                      <w:marLeft w:val="0"/>
                      <w:marRight w:val="0"/>
                      <w:marTop w:val="0"/>
                      <w:marBottom w:val="0"/>
                      <w:divBdr>
                        <w:top w:val="none" w:sz="0" w:space="0" w:color="auto"/>
                        <w:left w:val="none" w:sz="0" w:space="0" w:color="auto"/>
                        <w:bottom w:val="none" w:sz="0" w:space="0" w:color="auto"/>
                        <w:right w:val="none" w:sz="0" w:space="0" w:color="auto"/>
                      </w:divBdr>
                    </w:div>
                  </w:divsChild>
                </w:div>
                <w:div w:id="1212376820">
                  <w:marLeft w:val="0"/>
                  <w:marRight w:val="0"/>
                  <w:marTop w:val="0"/>
                  <w:marBottom w:val="0"/>
                  <w:divBdr>
                    <w:top w:val="none" w:sz="0" w:space="0" w:color="auto"/>
                    <w:left w:val="none" w:sz="0" w:space="0" w:color="auto"/>
                    <w:bottom w:val="none" w:sz="0" w:space="0" w:color="auto"/>
                    <w:right w:val="none" w:sz="0" w:space="0" w:color="auto"/>
                  </w:divBdr>
                  <w:divsChild>
                    <w:div w:id="227234106">
                      <w:marLeft w:val="0"/>
                      <w:marRight w:val="0"/>
                      <w:marTop w:val="0"/>
                      <w:marBottom w:val="0"/>
                      <w:divBdr>
                        <w:top w:val="none" w:sz="0" w:space="0" w:color="auto"/>
                        <w:left w:val="none" w:sz="0" w:space="0" w:color="auto"/>
                        <w:bottom w:val="none" w:sz="0" w:space="0" w:color="auto"/>
                        <w:right w:val="none" w:sz="0" w:space="0" w:color="auto"/>
                      </w:divBdr>
                    </w:div>
                  </w:divsChild>
                </w:div>
                <w:div w:id="1351300096">
                  <w:marLeft w:val="0"/>
                  <w:marRight w:val="0"/>
                  <w:marTop w:val="0"/>
                  <w:marBottom w:val="0"/>
                  <w:divBdr>
                    <w:top w:val="none" w:sz="0" w:space="0" w:color="auto"/>
                    <w:left w:val="none" w:sz="0" w:space="0" w:color="auto"/>
                    <w:bottom w:val="none" w:sz="0" w:space="0" w:color="auto"/>
                    <w:right w:val="none" w:sz="0" w:space="0" w:color="auto"/>
                  </w:divBdr>
                  <w:divsChild>
                    <w:div w:id="1212380527">
                      <w:marLeft w:val="0"/>
                      <w:marRight w:val="0"/>
                      <w:marTop w:val="0"/>
                      <w:marBottom w:val="0"/>
                      <w:divBdr>
                        <w:top w:val="none" w:sz="0" w:space="0" w:color="auto"/>
                        <w:left w:val="none" w:sz="0" w:space="0" w:color="auto"/>
                        <w:bottom w:val="none" w:sz="0" w:space="0" w:color="auto"/>
                        <w:right w:val="none" w:sz="0" w:space="0" w:color="auto"/>
                      </w:divBdr>
                    </w:div>
                  </w:divsChild>
                </w:div>
                <w:div w:id="462772694">
                  <w:marLeft w:val="0"/>
                  <w:marRight w:val="0"/>
                  <w:marTop w:val="0"/>
                  <w:marBottom w:val="0"/>
                  <w:divBdr>
                    <w:top w:val="none" w:sz="0" w:space="0" w:color="auto"/>
                    <w:left w:val="none" w:sz="0" w:space="0" w:color="auto"/>
                    <w:bottom w:val="none" w:sz="0" w:space="0" w:color="auto"/>
                    <w:right w:val="none" w:sz="0" w:space="0" w:color="auto"/>
                  </w:divBdr>
                  <w:divsChild>
                    <w:div w:id="2146773766">
                      <w:marLeft w:val="0"/>
                      <w:marRight w:val="0"/>
                      <w:marTop w:val="0"/>
                      <w:marBottom w:val="0"/>
                      <w:divBdr>
                        <w:top w:val="none" w:sz="0" w:space="0" w:color="auto"/>
                        <w:left w:val="none" w:sz="0" w:space="0" w:color="auto"/>
                        <w:bottom w:val="none" w:sz="0" w:space="0" w:color="auto"/>
                        <w:right w:val="none" w:sz="0" w:space="0" w:color="auto"/>
                      </w:divBdr>
                    </w:div>
                  </w:divsChild>
                </w:div>
                <w:div w:id="1782456962">
                  <w:marLeft w:val="0"/>
                  <w:marRight w:val="0"/>
                  <w:marTop w:val="0"/>
                  <w:marBottom w:val="0"/>
                  <w:divBdr>
                    <w:top w:val="none" w:sz="0" w:space="0" w:color="auto"/>
                    <w:left w:val="none" w:sz="0" w:space="0" w:color="auto"/>
                    <w:bottom w:val="none" w:sz="0" w:space="0" w:color="auto"/>
                    <w:right w:val="none" w:sz="0" w:space="0" w:color="auto"/>
                  </w:divBdr>
                  <w:divsChild>
                    <w:div w:id="64188747">
                      <w:marLeft w:val="0"/>
                      <w:marRight w:val="0"/>
                      <w:marTop w:val="0"/>
                      <w:marBottom w:val="0"/>
                      <w:divBdr>
                        <w:top w:val="none" w:sz="0" w:space="0" w:color="auto"/>
                        <w:left w:val="none" w:sz="0" w:space="0" w:color="auto"/>
                        <w:bottom w:val="none" w:sz="0" w:space="0" w:color="auto"/>
                        <w:right w:val="none" w:sz="0" w:space="0" w:color="auto"/>
                      </w:divBdr>
                    </w:div>
                  </w:divsChild>
                </w:div>
                <w:div w:id="1320813111">
                  <w:marLeft w:val="0"/>
                  <w:marRight w:val="0"/>
                  <w:marTop w:val="0"/>
                  <w:marBottom w:val="0"/>
                  <w:divBdr>
                    <w:top w:val="none" w:sz="0" w:space="0" w:color="auto"/>
                    <w:left w:val="none" w:sz="0" w:space="0" w:color="auto"/>
                    <w:bottom w:val="none" w:sz="0" w:space="0" w:color="auto"/>
                    <w:right w:val="none" w:sz="0" w:space="0" w:color="auto"/>
                  </w:divBdr>
                  <w:divsChild>
                    <w:div w:id="19490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90492">
          <w:marLeft w:val="0"/>
          <w:marRight w:val="0"/>
          <w:marTop w:val="0"/>
          <w:marBottom w:val="0"/>
          <w:divBdr>
            <w:top w:val="none" w:sz="0" w:space="0" w:color="auto"/>
            <w:left w:val="none" w:sz="0" w:space="0" w:color="auto"/>
            <w:bottom w:val="none" w:sz="0" w:space="0" w:color="auto"/>
            <w:right w:val="none" w:sz="0" w:space="0" w:color="auto"/>
          </w:divBdr>
        </w:div>
        <w:div w:id="1345787940">
          <w:marLeft w:val="0"/>
          <w:marRight w:val="0"/>
          <w:marTop w:val="0"/>
          <w:marBottom w:val="0"/>
          <w:divBdr>
            <w:top w:val="none" w:sz="0" w:space="0" w:color="auto"/>
            <w:left w:val="none" w:sz="0" w:space="0" w:color="auto"/>
            <w:bottom w:val="none" w:sz="0" w:space="0" w:color="auto"/>
            <w:right w:val="none" w:sz="0" w:space="0" w:color="auto"/>
          </w:divBdr>
        </w:div>
        <w:div w:id="716466231">
          <w:marLeft w:val="0"/>
          <w:marRight w:val="0"/>
          <w:marTop w:val="0"/>
          <w:marBottom w:val="0"/>
          <w:divBdr>
            <w:top w:val="none" w:sz="0" w:space="0" w:color="auto"/>
            <w:left w:val="none" w:sz="0" w:space="0" w:color="auto"/>
            <w:bottom w:val="none" w:sz="0" w:space="0" w:color="auto"/>
            <w:right w:val="none" w:sz="0" w:space="0" w:color="auto"/>
          </w:divBdr>
        </w:div>
        <w:div w:id="833496291">
          <w:marLeft w:val="0"/>
          <w:marRight w:val="0"/>
          <w:marTop w:val="0"/>
          <w:marBottom w:val="0"/>
          <w:divBdr>
            <w:top w:val="none" w:sz="0" w:space="0" w:color="auto"/>
            <w:left w:val="none" w:sz="0" w:space="0" w:color="auto"/>
            <w:bottom w:val="none" w:sz="0" w:space="0" w:color="auto"/>
            <w:right w:val="none" w:sz="0" w:space="0" w:color="auto"/>
          </w:divBdr>
        </w:div>
        <w:div w:id="653879384">
          <w:marLeft w:val="0"/>
          <w:marRight w:val="0"/>
          <w:marTop w:val="0"/>
          <w:marBottom w:val="0"/>
          <w:divBdr>
            <w:top w:val="none" w:sz="0" w:space="0" w:color="auto"/>
            <w:left w:val="none" w:sz="0" w:space="0" w:color="auto"/>
            <w:bottom w:val="none" w:sz="0" w:space="0" w:color="auto"/>
            <w:right w:val="none" w:sz="0" w:space="0" w:color="auto"/>
          </w:divBdr>
        </w:div>
        <w:div w:id="674039522">
          <w:marLeft w:val="0"/>
          <w:marRight w:val="0"/>
          <w:marTop w:val="0"/>
          <w:marBottom w:val="0"/>
          <w:divBdr>
            <w:top w:val="none" w:sz="0" w:space="0" w:color="auto"/>
            <w:left w:val="none" w:sz="0" w:space="0" w:color="auto"/>
            <w:bottom w:val="none" w:sz="0" w:space="0" w:color="auto"/>
            <w:right w:val="none" w:sz="0" w:space="0" w:color="auto"/>
          </w:divBdr>
        </w:div>
        <w:div w:id="374233960">
          <w:marLeft w:val="0"/>
          <w:marRight w:val="0"/>
          <w:marTop w:val="0"/>
          <w:marBottom w:val="0"/>
          <w:divBdr>
            <w:top w:val="none" w:sz="0" w:space="0" w:color="auto"/>
            <w:left w:val="none" w:sz="0" w:space="0" w:color="auto"/>
            <w:bottom w:val="none" w:sz="0" w:space="0" w:color="auto"/>
            <w:right w:val="none" w:sz="0" w:space="0" w:color="auto"/>
          </w:divBdr>
        </w:div>
        <w:div w:id="1325014567">
          <w:marLeft w:val="0"/>
          <w:marRight w:val="0"/>
          <w:marTop w:val="0"/>
          <w:marBottom w:val="0"/>
          <w:divBdr>
            <w:top w:val="none" w:sz="0" w:space="0" w:color="auto"/>
            <w:left w:val="none" w:sz="0" w:space="0" w:color="auto"/>
            <w:bottom w:val="none" w:sz="0" w:space="0" w:color="auto"/>
            <w:right w:val="none" w:sz="0" w:space="0" w:color="auto"/>
          </w:divBdr>
        </w:div>
        <w:div w:id="1247034837">
          <w:marLeft w:val="0"/>
          <w:marRight w:val="0"/>
          <w:marTop w:val="0"/>
          <w:marBottom w:val="0"/>
          <w:divBdr>
            <w:top w:val="none" w:sz="0" w:space="0" w:color="auto"/>
            <w:left w:val="none" w:sz="0" w:space="0" w:color="auto"/>
            <w:bottom w:val="none" w:sz="0" w:space="0" w:color="auto"/>
            <w:right w:val="none" w:sz="0" w:space="0" w:color="auto"/>
          </w:divBdr>
        </w:div>
        <w:div w:id="847451356">
          <w:marLeft w:val="0"/>
          <w:marRight w:val="0"/>
          <w:marTop w:val="0"/>
          <w:marBottom w:val="0"/>
          <w:divBdr>
            <w:top w:val="none" w:sz="0" w:space="0" w:color="auto"/>
            <w:left w:val="none" w:sz="0" w:space="0" w:color="auto"/>
            <w:bottom w:val="none" w:sz="0" w:space="0" w:color="auto"/>
            <w:right w:val="none" w:sz="0" w:space="0" w:color="auto"/>
          </w:divBdr>
        </w:div>
        <w:div w:id="1039663554">
          <w:marLeft w:val="0"/>
          <w:marRight w:val="0"/>
          <w:marTop w:val="0"/>
          <w:marBottom w:val="0"/>
          <w:divBdr>
            <w:top w:val="none" w:sz="0" w:space="0" w:color="auto"/>
            <w:left w:val="none" w:sz="0" w:space="0" w:color="auto"/>
            <w:bottom w:val="none" w:sz="0" w:space="0" w:color="auto"/>
            <w:right w:val="none" w:sz="0" w:space="0" w:color="auto"/>
          </w:divBdr>
        </w:div>
        <w:div w:id="1810201574">
          <w:marLeft w:val="0"/>
          <w:marRight w:val="0"/>
          <w:marTop w:val="0"/>
          <w:marBottom w:val="0"/>
          <w:divBdr>
            <w:top w:val="none" w:sz="0" w:space="0" w:color="auto"/>
            <w:left w:val="none" w:sz="0" w:space="0" w:color="auto"/>
            <w:bottom w:val="none" w:sz="0" w:space="0" w:color="auto"/>
            <w:right w:val="none" w:sz="0" w:space="0" w:color="auto"/>
          </w:divBdr>
        </w:div>
        <w:div w:id="1618028093">
          <w:marLeft w:val="0"/>
          <w:marRight w:val="0"/>
          <w:marTop w:val="0"/>
          <w:marBottom w:val="0"/>
          <w:divBdr>
            <w:top w:val="none" w:sz="0" w:space="0" w:color="auto"/>
            <w:left w:val="none" w:sz="0" w:space="0" w:color="auto"/>
            <w:bottom w:val="none" w:sz="0" w:space="0" w:color="auto"/>
            <w:right w:val="none" w:sz="0" w:space="0" w:color="auto"/>
          </w:divBdr>
        </w:div>
        <w:div w:id="1983339380">
          <w:marLeft w:val="0"/>
          <w:marRight w:val="0"/>
          <w:marTop w:val="0"/>
          <w:marBottom w:val="0"/>
          <w:divBdr>
            <w:top w:val="none" w:sz="0" w:space="0" w:color="auto"/>
            <w:left w:val="none" w:sz="0" w:space="0" w:color="auto"/>
            <w:bottom w:val="none" w:sz="0" w:space="0" w:color="auto"/>
            <w:right w:val="none" w:sz="0" w:space="0" w:color="auto"/>
          </w:divBdr>
        </w:div>
        <w:div w:id="547952767">
          <w:marLeft w:val="0"/>
          <w:marRight w:val="0"/>
          <w:marTop w:val="0"/>
          <w:marBottom w:val="0"/>
          <w:divBdr>
            <w:top w:val="none" w:sz="0" w:space="0" w:color="auto"/>
            <w:left w:val="none" w:sz="0" w:space="0" w:color="auto"/>
            <w:bottom w:val="none" w:sz="0" w:space="0" w:color="auto"/>
            <w:right w:val="none" w:sz="0" w:space="0" w:color="auto"/>
          </w:divBdr>
        </w:div>
        <w:div w:id="1011952806">
          <w:marLeft w:val="0"/>
          <w:marRight w:val="0"/>
          <w:marTop w:val="0"/>
          <w:marBottom w:val="0"/>
          <w:divBdr>
            <w:top w:val="none" w:sz="0" w:space="0" w:color="auto"/>
            <w:left w:val="none" w:sz="0" w:space="0" w:color="auto"/>
            <w:bottom w:val="none" w:sz="0" w:space="0" w:color="auto"/>
            <w:right w:val="none" w:sz="0" w:space="0" w:color="auto"/>
          </w:divBdr>
        </w:div>
        <w:div w:id="1755584737">
          <w:marLeft w:val="0"/>
          <w:marRight w:val="0"/>
          <w:marTop w:val="0"/>
          <w:marBottom w:val="0"/>
          <w:divBdr>
            <w:top w:val="none" w:sz="0" w:space="0" w:color="auto"/>
            <w:left w:val="none" w:sz="0" w:space="0" w:color="auto"/>
            <w:bottom w:val="none" w:sz="0" w:space="0" w:color="auto"/>
            <w:right w:val="none" w:sz="0" w:space="0" w:color="auto"/>
          </w:divBdr>
        </w:div>
        <w:div w:id="2100826495">
          <w:marLeft w:val="0"/>
          <w:marRight w:val="0"/>
          <w:marTop w:val="0"/>
          <w:marBottom w:val="0"/>
          <w:divBdr>
            <w:top w:val="none" w:sz="0" w:space="0" w:color="auto"/>
            <w:left w:val="none" w:sz="0" w:space="0" w:color="auto"/>
            <w:bottom w:val="none" w:sz="0" w:space="0" w:color="auto"/>
            <w:right w:val="none" w:sz="0" w:space="0" w:color="auto"/>
          </w:divBdr>
        </w:div>
        <w:div w:id="940797567">
          <w:marLeft w:val="0"/>
          <w:marRight w:val="0"/>
          <w:marTop w:val="0"/>
          <w:marBottom w:val="0"/>
          <w:divBdr>
            <w:top w:val="none" w:sz="0" w:space="0" w:color="auto"/>
            <w:left w:val="none" w:sz="0" w:space="0" w:color="auto"/>
            <w:bottom w:val="none" w:sz="0" w:space="0" w:color="auto"/>
            <w:right w:val="none" w:sz="0" w:space="0" w:color="auto"/>
          </w:divBdr>
        </w:div>
        <w:div w:id="826557936">
          <w:marLeft w:val="0"/>
          <w:marRight w:val="0"/>
          <w:marTop w:val="0"/>
          <w:marBottom w:val="0"/>
          <w:divBdr>
            <w:top w:val="none" w:sz="0" w:space="0" w:color="auto"/>
            <w:left w:val="none" w:sz="0" w:space="0" w:color="auto"/>
            <w:bottom w:val="none" w:sz="0" w:space="0" w:color="auto"/>
            <w:right w:val="none" w:sz="0" w:space="0" w:color="auto"/>
          </w:divBdr>
        </w:div>
        <w:div w:id="781147231">
          <w:marLeft w:val="0"/>
          <w:marRight w:val="0"/>
          <w:marTop w:val="0"/>
          <w:marBottom w:val="0"/>
          <w:divBdr>
            <w:top w:val="none" w:sz="0" w:space="0" w:color="auto"/>
            <w:left w:val="none" w:sz="0" w:space="0" w:color="auto"/>
            <w:bottom w:val="none" w:sz="0" w:space="0" w:color="auto"/>
            <w:right w:val="none" w:sz="0" w:space="0" w:color="auto"/>
          </w:divBdr>
        </w:div>
        <w:div w:id="1282766674">
          <w:marLeft w:val="0"/>
          <w:marRight w:val="0"/>
          <w:marTop w:val="0"/>
          <w:marBottom w:val="0"/>
          <w:divBdr>
            <w:top w:val="none" w:sz="0" w:space="0" w:color="auto"/>
            <w:left w:val="none" w:sz="0" w:space="0" w:color="auto"/>
            <w:bottom w:val="none" w:sz="0" w:space="0" w:color="auto"/>
            <w:right w:val="none" w:sz="0" w:space="0" w:color="auto"/>
          </w:divBdr>
        </w:div>
        <w:div w:id="944461023">
          <w:marLeft w:val="0"/>
          <w:marRight w:val="0"/>
          <w:marTop w:val="0"/>
          <w:marBottom w:val="0"/>
          <w:divBdr>
            <w:top w:val="none" w:sz="0" w:space="0" w:color="auto"/>
            <w:left w:val="none" w:sz="0" w:space="0" w:color="auto"/>
            <w:bottom w:val="none" w:sz="0" w:space="0" w:color="auto"/>
            <w:right w:val="none" w:sz="0" w:space="0" w:color="auto"/>
          </w:divBdr>
        </w:div>
        <w:div w:id="562446933">
          <w:marLeft w:val="0"/>
          <w:marRight w:val="0"/>
          <w:marTop w:val="0"/>
          <w:marBottom w:val="0"/>
          <w:divBdr>
            <w:top w:val="none" w:sz="0" w:space="0" w:color="auto"/>
            <w:left w:val="none" w:sz="0" w:space="0" w:color="auto"/>
            <w:bottom w:val="none" w:sz="0" w:space="0" w:color="auto"/>
            <w:right w:val="none" w:sz="0" w:space="0" w:color="auto"/>
          </w:divBdr>
        </w:div>
        <w:div w:id="1656450784">
          <w:marLeft w:val="0"/>
          <w:marRight w:val="0"/>
          <w:marTop w:val="0"/>
          <w:marBottom w:val="0"/>
          <w:divBdr>
            <w:top w:val="none" w:sz="0" w:space="0" w:color="auto"/>
            <w:left w:val="none" w:sz="0" w:space="0" w:color="auto"/>
            <w:bottom w:val="none" w:sz="0" w:space="0" w:color="auto"/>
            <w:right w:val="none" w:sz="0" w:space="0" w:color="auto"/>
          </w:divBdr>
        </w:div>
        <w:div w:id="994147422">
          <w:marLeft w:val="0"/>
          <w:marRight w:val="0"/>
          <w:marTop w:val="0"/>
          <w:marBottom w:val="0"/>
          <w:divBdr>
            <w:top w:val="none" w:sz="0" w:space="0" w:color="auto"/>
            <w:left w:val="none" w:sz="0" w:space="0" w:color="auto"/>
            <w:bottom w:val="none" w:sz="0" w:space="0" w:color="auto"/>
            <w:right w:val="none" w:sz="0" w:space="0" w:color="auto"/>
          </w:divBdr>
        </w:div>
        <w:div w:id="1310554240">
          <w:marLeft w:val="0"/>
          <w:marRight w:val="0"/>
          <w:marTop w:val="0"/>
          <w:marBottom w:val="0"/>
          <w:divBdr>
            <w:top w:val="none" w:sz="0" w:space="0" w:color="auto"/>
            <w:left w:val="none" w:sz="0" w:space="0" w:color="auto"/>
            <w:bottom w:val="none" w:sz="0" w:space="0" w:color="auto"/>
            <w:right w:val="none" w:sz="0" w:space="0" w:color="auto"/>
          </w:divBdr>
        </w:div>
        <w:div w:id="1680351011">
          <w:marLeft w:val="0"/>
          <w:marRight w:val="0"/>
          <w:marTop w:val="0"/>
          <w:marBottom w:val="0"/>
          <w:divBdr>
            <w:top w:val="none" w:sz="0" w:space="0" w:color="auto"/>
            <w:left w:val="none" w:sz="0" w:space="0" w:color="auto"/>
            <w:bottom w:val="none" w:sz="0" w:space="0" w:color="auto"/>
            <w:right w:val="none" w:sz="0" w:space="0" w:color="auto"/>
          </w:divBdr>
        </w:div>
        <w:div w:id="334649962">
          <w:marLeft w:val="0"/>
          <w:marRight w:val="0"/>
          <w:marTop w:val="0"/>
          <w:marBottom w:val="0"/>
          <w:divBdr>
            <w:top w:val="none" w:sz="0" w:space="0" w:color="auto"/>
            <w:left w:val="none" w:sz="0" w:space="0" w:color="auto"/>
            <w:bottom w:val="none" w:sz="0" w:space="0" w:color="auto"/>
            <w:right w:val="none" w:sz="0" w:space="0" w:color="auto"/>
          </w:divBdr>
        </w:div>
        <w:div w:id="872038975">
          <w:marLeft w:val="0"/>
          <w:marRight w:val="0"/>
          <w:marTop w:val="0"/>
          <w:marBottom w:val="0"/>
          <w:divBdr>
            <w:top w:val="none" w:sz="0" w:space="0" w:color="auto"/>
            <w:left w:val="none" w:sz="0" w:space="0" w:color="auto"/>
            <w:bottom w:val="none" w:sz="0" w:space="0" w:color="auto"/>
            <w:right w:val="none" w:sz="0" w:space="0" w:color="auto"/>
          </w:divBdr>
        </w:div>
        <w:div w:id="1941796225">
          <w:marLeft w:val="0"/>
          <w:marRight w:val="0"/>
          <w:marTop w:val="0"/>
          <w:marBottom w:val="0"/>
          <w:divBdr>
            <w:top w:val="none" w:sz="0" w:space="0" w:color="auto"/>
            <w:left w:val="none" w:sz="0" w:space="0" w:color="auto"/>
            <w:bottom w:val="none" w:sz="0" w:space="0" w:color="auto"/>
            <w:right w:val="none" w:sz="0" w:space="0" w:color="auto"/>
          </w:divBdr>
        </w:div>
        <w:div w:id="219832387">
          <w:marLeft w:val="0"/>
          <w:marRight w:val="0"/>
          <w:marTop w:val="0"/>
          <w:marBottom w:val="0"/>
          <w:divBdr>
            <w:top w:val="none" w:sz="0" w:space="0" w:color="auto"/>
            <w:left w:val="none" w:sz="0" w:space="0" w:color="auto"/>
            <w:bottom w:val="none" w:sz="0" w:space="0" w:color="auto"/>
            <w:right w:val="none" w:sz="0" w:space="0" w:color="auto"/>
          </w:divBdr>
        </w:div>
        <w:div w:id="632440725">
          <w:marLeft w:val="0"/>
          <w:marRight w:val="0"/>
          <w:marTop w:val="0"/>
          <w:marBottom w:val="0"/>
          <w:divBdr>
            <w:top w:val="none" w:sz="0" w:space="0" w:color="auto"/>
            <w:left w:val="none" w:sz="0" w:space="0" w:color="auto"/>
            <w:bottom w:val="none" w:sz="0" w:space="0" w:color="auto"/>
            <w:right w:val="none" w:sz="0" w:space="0" w:color="auto"/>
          </w:divBdr>
          <w:divsChild>
            <w:div w:id="397828617">
              <w:marLeft w:val="-75"/>
              <w:marRight w:val="0"/>
              <w:marTop w:val="30"/>
              <w:marBottom w:val="30"/>
              <w:divBdr>
                <w:top w:val="none" w:sz="0" w:space="0" w:color="auto"/>
                <w:left w:val="none" w:sz="0" w:space="0" w:color="auto"/>
                <w:bottom w:val="none" w:sz="0" w:space="0" w:color="auto"/>
                <w:right w:val="none" w:sz="0" w:space="0" w:color="auto"/>
              </w:divBdr>
              <w:divsChild>
                <w:div w:id="883372292">
                  <w:marLeft w:val="0"/>
                  <w:marRight w:val="0"/>
                  <w:marTop w:val="0"/>
                  <w:marBottom w:val="0"/>
                  <w:divBdr>
                    <w:top w:val="none" w:sz="0" w:space="0" w:color="auto"/>
                    <w:left w:val="none" w:sz="0" w:space="0" w:color="auto"/>
                    <w:bottom w:val="none" w:sz="0" w:space="0" w:color="auto"/>
                    <w:right w:val="none" w:sz="0" w:space="0" w:color="auto"/>
                  </w:divBdr>
                  <w:divsChild>
                    <w:div w:id="307176005">
                      <w:marLeft w:val="0"/>
                      <w:marRight w:val="0"/>
                      <w:marTop w:val="0"/>
                      <w:marBottom w:val="0"/>
                      <w:divBdr>
                        <w:top w:val="none" w:sz="0" w:space="0" w:color="auto"/>
                        <w:left w:val="none" w:sz="0" w:space="0" w:color="auto"/>
                        <w:bottom w:val="none" w:sz="0" w:space="0" w:color="auto"/>
                        <w:right w:val="none" w:sz="0" w:space="0" w:color="auto"/>
                      </w:divBdr>
                    </w:div>
                  </w:divsChild>
                </w:div>
                <w:div w:id="1906138075">
                  <w:marLeft w:val="0"/>
                  <w:marRight w:val="0"/>
                  <w:marTop w:val="0"/>
                  <w:marBottom w:val="0"/>
                  <w:divBdr>
                    <w:top w:val="none" w:sz="0" w:space="0" w:color="auto"/>
                    <w:left w:val="none" w:sz="0" w:space="0" w:color="auto"/>
                    <w:bottom w:val="none" w:sz="0" w:space="0" w:color="auto"/>
                    <w:right w:val="none" w:sz="0" w:space="0" w:color="auto"/>
                  </w:divBdr>
                  <w:divsChild>
                    <w:div w:id="2072146771">
                      <w:marLeft w:val="0"/>
                      <w:marRight w:val="0"/>
                      <w:marTop w:val="0"/>
                      <w:marBottom w:val="0"/>
                      <w:divBdr>
                        <w:top w:val="none" w:sz="0" w:space="0" w:color="auto"/>
                        <w:left w:val="none" w:sz="0" w:space="0" w:color="auto"/>
                        <w:bottom w:val="none" w:sz="0" w:space="0" w:color="auto"/>
                        <w:right w:val="none" w:sz="0" w:space="0" w:color="auto"/>
                      </w:divBdr>
                    </w:div>
                  </w:divsChild>
                </w:div>
                <w:div w:id="500703989">
                  <w:marLeft w:val="0"/>
                  <w:marRight w:val="0"/>
                  <w:marTop w:val="0"/>
                  <w:marBottom w:val="0"/>
                  <w:divBdr>
                    <w:top w:val="none" w:sz="0" w:space="0" w:color="auto"/>
                    <w:left w:val="none" w:sz="0" w:space="0" w:color="auto"/>
                    <w:bottom w:val="none" w:sz="0" w:space="0" w:color="auto"/>
                    <w:right w:val="none" w:sz="0" w:space="0" w:color="auto"/>
                  </w:divBdr>
                  <w:divsChild>
                    <w:div w:id="164826060">
                      <w:marLeft w:val="0"/>
                      <w:marRight w:val="0"/>
                      <w:marTop w:val="0"/>
                      <w:marBottom w:val="0"/>
                      <w:divBdr>
                        <w:top w:val="none" w:sz="0" w:space="0" w:color="auto"/>
                        <w:left w:val="none" w:sz="0" w:space="0" w:color="auto"/>
                        <w:bottom w:val="none" w:sz="0" w:space="0" w:color="auto"/>
                        <w:right w:val="none" w:sz="0" w:space="0" w:color="auto"/>
                      </w:divBdr>
                    </w:div>
                  </w:divsChild>
                </w:div>
                <w:div w:id="578290006">
                  <w:marLeft w:val="0"/>
                  <w:marRight w:val="0"/>
                  <w:marTop w:val="0"/>
                  <w:marBottom w:val="0"/>
                  <w:divBdr>
                    <w:top w:val="none" w:sz="0" w:space="0" w:color="auto"/>
                    <w:left w:val="none" w:sz="0" w:space="0" w:color="auto"/>
                    <w:bottom w:val="none" w:sz="0" w:space="0" w:color="auto"/>
                    <w:right w:val="none" w:sz="0" w:space="0" w:color="auto"/>
                  </w:divBdr>
                  <w:divsChild>
                    <w:div w:id="852568798">
                      <w:marLeft w:val="0"/>
                      <w:marRight w:val="0"/>
                      <w:marTop w:val="0"/>
                      <w:marBottom w:val="0"/>
                      <w:divBdr>
                        <w:top w:val="none" w:sz="0" w:space="0" w:color="auto"/>
                        <w:left w:val="none" w:sz="0" w:space="0" w:color="auto"/>
                        <w:bottom w:val="none" w:sz="0" w:space="0" w:color="auto"/>
                        <w:right w:val="none" w:sz="0" w:space="0" w:color="auto"/>
                      </w:divBdr>
                    </w:div>
                  </w:divsChild>
                </w:div>
                <w:div w:id="168836494">
                  <w:marLeft w:val="0"/>
                  <w:marRight w:val="0"/>
                  <w:marTop w:val="0"/>
                  <w:marBottom w:val="0"/>
                  <w:divBdr>
                    <w:top w:val="none" w:sz="0" w:space="0" w:color="auto"/>
                    <w:left w:val="none" w:sz="0" w:space="0" w:color="auto"/>
                    <w:bottom w:val="none" w:sz="0" w:space="0" w:color="auto"/>
                    <w:right w:val="none" w:sz="0" w:space="0" w:color="auto"/>
                  </w:divBdr>
                  <w:divsChild>
                    <w:div w:id="1268276077">
                      <w:marLeft w:val="0"/>
                      <w:marRight w:val="0"/>
                      <w:marTop w:val="0"/>
                      <w:marBottom w:val="0"/>
                      <w:divBdr>
                        <w:top w:val="none" w:sz="0" w:space="0" w:color="auto"/>
                        <w:left w:val="none" w:sz="0" w:space="0" w:color="auto"/>
                        <w:bottom w:val="none" w:sz="0" w:space="0" w:color="auto"/>
                        <w:right w:val="none" w:sz="0" w:space="0" w:color="auto"/>
                      </w:divBdr>
                    </w:div>
                  </w:divsChild>
                </w:div>
                <w:div w:id="454981504">
                  <w:marLeft w:val="0"/>
                  <w:marRight w:val="0"/>
                  <w:marTop w:val="0"/>
                  <w:marBottom w:val="0"/>
                  <w:divBdr>
                    <w:top w:val="none" w:sz="0" w:space="0" w:color="auto"/>
                    <w:left w:val="none" w:sz="0" w:space="0" w:color="auto"/>
                    <w:bottom w:val="none" w:sz="0" w:space="0" w:color="auto"/>
                    <w:right w:val="none" w:sz="0" w:space="0" w:color="auto"/>
                  </w:divBdr>
                  <w:divsChild>
                    <w:div w:id="216750033">
                      <w:marLeft w:val="0"/>
                      <w:marRight w:val="0"/>
                      <w:marTop w:val="0"/>
                      <w:marBottom w:val="0"/>
                      <w:divBdr>
                        <w:top w:val="none" w:sz="0" w:space="0" w:color="auto"/>
                        <w:left w:val="none" w:sz="0" w:space="0" w:color="auto"/>
                        <w:bottom w:val="none" w:sz="0" w:space="0" w:color="auto"/>
                        <w:right w:val="none" w:sz="0" w:space="0" w:color="auto"/>
                      </w:divBdr>
                    </w:div>
                  </w:divsChild>
                </w:div>
                <w:div w:id="1001666989">
                  <w:marLeft w:val="0"/>
                  <w:marRight w:val="0"/>
                  <w:marTop w:val="0"/>
                  <w:marBottom w:val="0"/>
                  <w:divBdr>
                    <w:top w:val="none" w:sz="0" w:space="0" w:color="auto"/>
                    <w:left w:val="none" w:sz="0" w:space="0" w:color="auto"/>
                    <w:bottom w:val="none" w:sz="0" w:space="0" w:color="auto"/>
                    <w:right w:val="none" w:sz="0" w:space="0" w:color="auto"/>
                  </w:divBdr>
                  <w:divsChild>
                    <w:div w:id="209000815">
                      <w:marLeft w:val="0"/>
                      <w:marRight w:val="0"/>
                      <w:marTop w:val="0"/>
                      <w:marBottom w:val="0"/>
                      <w:divBdr>
                        <w:top w:val="none" w:sz="0" w:space="0" w:color="auto"/>
                        <w:left w:val="none" w:sz="0" w:space="0" w:color="auto"/>
                        <w:bottom w:val="none" w:sz="0" w:space="0" w:color="auto"/>
                        <w:right w:val="none" w:sz="0" w:space="0" w:color="auto"/>
                      </w:divBdr>
                    </w:div>
                  </w:divsChild>
                </w:div>
                <w:div w:id="267739236">
                  <w:marLeft w:val="0"/>
                  <w:marRight w:val="0"/>
                  <w:marTop w:val="0"/>
                  <w:marBottom w:val="0"/>
                  <w:divBdr>
                    <w:top w:val="none" w:sz="0" w:space="0" w:color="auto"/>
                    <w:left w:val="none" w:sz="0" w:space="0" w:color="auto"/>
                    <w:bottom w:val="none" w:sz="0" w:space="0" w:color="auto"/>
                    <w:right w:val="none" w:sz="0" w:space="0" w:color="auto"/>
                  </w:divBdr>
                  <w:divsChild>
                    <w:div w:id="1005327705">
                      <w:marLeft w:val="0"/>
                      <w:marRight w:val="0"/>
                      <w:marTop w:val="0"/>
                      <w:marBottom w:val="0"/>
                      <w:divBdr>
                        <w:top w:val="none" w:sz="0" w:space="0" w:color="auto"/>
                        <w:left w:val="none" w:sz="0" w:space="0" w:color="auto"/>
                        <w:bottom w:val="none" w:sz="0" w:space="0" w:color="auto"/>
                        <w:right w:val="none" w:sz="0" w:space="0" w:color="auto"/>
                      </w:divBdr>
                    </w:div>
                  </w:divsChild>
                </w:div>
                <w:div w:id="1246111377">
                  <w:marLeft w:val="0"/>
                  <w:marRight w:val="0"/>
                  <w:marTop w:val="0"/>
                  <w:marBottom w:val="0"/>
                  <w:divBdr>
                    <w:top w:val="none" w:sz="0" w:space="0" w:color="auto"/>
                    <w:left w:val="none" w:sz="0" w:space="0" w:color="auto"/>
                    <w:bottom w:val="none" w:sz="0" w:space="0" w:color="auto"/>
                    <w:right w:val="none" w:sz="0" w:space="0" w:color="auto"/>
                  </w:divBdr>
                  <w:divsChild>
                    <w:div w:id="1906986031">
                      <w:marLeft w:val="0"/>
                      <w:marRight w:val="0"/>
                      <w:marTop w:val="0"/>
                      <w:marBottom w:val="0"/>
                      <w:divBdr>
                        <w:top w:val="none" w:sz="0" w:space="0" w:color="auto"/>
                        <w:left w:val="none" w:sz="0" w:space="0" w:color="auto"/>
                        <w:bottom w:val="none" w:sz="0" w:space="0" w:color="auto"/>
                        <w:right w:val="none" w:sz="0" w:space="0" w:color="auto"/>
                      </w:divBdr>
                    </w:div>
                  </w:divsChild>
                </w:div>
                <w:div w:id="1145320252">
                  <w:marLeft w:val="0"/>
                  <w:marRight w:val="0"/>
                  <w:marTop w:val="0"/>
                  <w:marBottom w:val="0"/>
                  <w:divBdr>
                    <w:top w:val="none" w:sz="0" w:space="0" w:color="auto"/>
                    <w:left w:val="none" w:sz="0" w:space="0" w:color="auto"/>
                    <w:bottom w:val="none" w:sz="0" w:space="0" w:color="auto"/>
                    <w:right w:val="none" w:sz="0" w:space="0" w:color="auto"/>
                  </w:divBdr>
                  <w:divsChild>
                    <w:div w:id="730084361">
                      <w:marLeft w:val="0"/>
                      <w:marRight w:val="0"/>
                      <w:marTop w:val="0"/>
                      <w:marBottom w:val="0"/>
                      <w:divBdr>
                        <w:top w:val="none" w:sz="0" w:space="0" w:color="auto"/>
                        <w:left w:val="none" w:sz="0" w:space="0" w:color="auto"/>
                        <w:bottom w:val="none" w:sz="0" w:space="0" w:color="auto"/>
                        <w:right w:val="none" w:sz="0" w:space="0" w:color="auto"/>
                      </w:divBdr>
                    </w:div>
                  </w:divsChild>
                </w:div>
                <w:div w:id="1283803289">
                  <w:marLeft w:val="0"/>
                  <w:marRight w:val="0"/>
                  <w:marTop w:val="0"/>
                  <w:marBottom w:val="0"/>
                  <w:divBdr>
                    <w:top w:val="none" w:sz="0" w:space="0" w:color="auto"/>
                    <w:left w:val="none" w:sz="0" w:space="0" w:color="auto"/>
                    <w:bottom w:val="none" w:sz="0" w:space="0" w:color="auto"/>
                    <w:right w:val="none" w:sz="0" w:space="0" w:color="auto"/>
                  </w:divBdr>
                  <w:divsChild>
                    <w:div w:id="570773902">
                      <w:marLeft w:val="0"/>
                      <w:marRight w:val="0"/>
                      <w:marTop w:val="0"/>
                      <w:marBottom w:val="0"/>
                      <w:divBdr>
                        <w:top w:val="none" w:sz="0" w:space="0" w:color="auto"/>
                        <w:left w:val="none" w:sz="0" w:space="0" w:color="auto"/>
                        <w:bottom w:val="none" w:sz="0" w:space="0" w:color="auto"/>
                        <w:right w:val="none" w:sz="0" w:space="0" w:color="auto"/>
                      </w:divBdr>
                    </w:div>
                  </w:divsChild>
                </w:div>
                <w:div w:id="1852913887">
                  <w:marLeft w:val="0"/>
                  <w:marRight w:val="0"/>
                  <w:marTop w:val="0"/>
                  <w:marBottom w:val="0"/>
                  <w:divBdr>
                    <w:top w:val="none" w:sz="0" w:space="0" w:color="auto"/>
                    <w:left w:val="none" w:sz="0" w:space="0" w:color="auto"/>
                    <w:bottom w:val="none" w:sz="0" w:space="0" w:color="auto"/>
                    <w:right w:val="none" w:sz="0" w:space="0" w:color="auto"/>
                  </w:divBdr>
                  <w:divsChild>
                    <w:div w:id="1055350617">
                      <w:marLeft w:val="0"/>
                      <w:marRight w:val="0"/>
                      <w:marTop w:val="0"/>
                      <w:marBottom w:val="0"/>
                      <w:divBdr>
                        <w:top w:val="none" w:sz="0" w:space="0" w:color="auto"/>
                        <w:left w:val="none" w:sz="0" w:space="0" w:color="auto"/>
                        <w:bottom w:val="none" w:sz="0" w:space="0" w:color="auto"/>
                        <w:right w:val="none" w:sz="0" w:space="0" w:color="auto"/>
                      </w:divBdr>
                    </w:div>
                  </w:divsChild>
                </w:div>
                <w:div w:id="1996107644">
                  <w:marLeft w:val="0"/>
                  <w:marRight w:val="0"/>
                  <w:marTop w:val="0"/>
                  <w:marBottom w:val="0"/>
                  <w:divBdr>
                    <w:top w:val="none" w:sz="0" w:space="0" w:color="auto"/>
                    <w:left w:val="none" w:sz="0" w:space="0" w:color="auto"/>
                    <w:bottom w:val="none" w:sz="0" w:space="0" w:color="auto"/>
                    <w:right w:val="none" w:sz="0" w:space="0" w:color="auto"/>
                  </w:divBdr>
                  <w:divsChild>
                    <w:div w:id="1447848603">
                      <w:marLeft w:val="0"/>
                      <w:marRight w:val="0"/>
                      <w:marTop w:val="0"/>
                      <w:marBottom w:val="0"/>
                      <w:divBdr>
                        <w:top w:val="none" w:sz="0" w:space="0" w:color="auto"/>
                        <w:left w:val="none" w:sz="0" w:space="0" w:color="auto"/>
                        <w:bottom w:val="none" w:sz="0" w:space="0" w:color="auto"/>
                        <w:right w:val="none" w:sz="0" w:space="0" w:color="auto"/>
                      </w:divBdr>
                    </w:div>
                  </w:divsChild>
                </w:div>
                <w:div w:id="1715739465">
                  <w:marLeft w:val="0"/>
                  <w:marRight w:val="0"/>
                  <w:marTop w:val="0"/>
                  <w:marBottom w:val="0"/>
                  <w:divBdr>
                    <w:top w:val="none" w:sz="0" w:space="0" w:color="auto"/>
                    <w:left w:val="none" w:sz="0" w:space="0" w:color="auto"/>
                    <w:bottom w:val="none" w:sz="0" w:space="0" w:color="auto"/>
                    <w:right w:val="none" w:sz="0" w:space="0" w:color="auto"/>
                  </w:divBdr>
                  <w:divsChild>
                    <w:div w:id="1315404091">
                      <w:marLeft w:val="0"/>
                      <w:marRight w:val="0"/>
                      <w:marTop w:val="0"/>
                      <w:marBottom w:val="0"/>
                      <w:divBdr>
                        <w:top w:val="none" w:sz="0" w:space="0" w:color="auto"/>
                        <w:left w:val="none" w:sz="0" w:space="0" w:color="auto"/>
                        <w:bottom w:val="none" w:sz="0" w:space="0" w:color="auto"/>
                        <w:right w:val="none" w:sz="0" w:space="0" w:color="auto"/>
                      </w:divBdr>
                    </w:div>
                  </w:divsChild>
                </w:div>
                <w:div w:id="2101562634">
                  <w:marLeft w:val="0"/>
                  <w:marRight w:val="0"/>
                  <w:marTop w:val="0"/>
                  <w:marBottom w:val="0"/>
                  <w:divBdr>
                    <w:top w:val="none" w:sz="0" w:space="0" w:color="auto"/>
                    <w:left w:val="none" w:sz="0" w:space="0" w:color="auto"/>
                    <w:bottom w:val="none" w:sz="0" w:space="0" w:color="auto"/>
                    <w:right w:val="none" w:sz="0" w:space="0" w:color="auto"/>
                  </w:divBdr>
                  <w:divsChild>
                    <w:div w:id="1149711013">
                      <w:marLeft w:val="0"/>
                      <w:marRight w:val="0"/>
                      <w:marTop w:val="0"/>
                      <w:marBottom w:val="0"/>
                      <w:divBdr>
                        <w:top w:val="none" w:sz="0" w:space="0" w:color="auto"/>
                        <w:left w:val="none" w:sz="0" w:space="0" w:color="auto"/>
                        <w:bottom w:val="none" w:sz="0" w:space="0" w:color="auto"/>
                        <w:right w:val="none" w:sz="0" w:space="0" w:color="auto"/>
                      </w:divBdr>
                    </w:div>
                  </w:divsChild>
                </w:div>
                <w:div w:id="1196311348">
                  <w:marLeft w:val="0"/>
                  <w:marRight w:val="0"/>
                  <w:marTop w:val="0"/>
                  <w:marBottom w:val="0"/>
                  <w:divBdr>
                    <w:top w:val="none" w:sz="0" w:space="0" w:color="auto"/>
                    <w:left w:val="none" w:sz="0" w:space="0" w:color="auto"/>
                    <w:bottom w:val="none" w:sz="0" w:space="0" w:color="auto"/>
                    <w:right w:val="none" w:sz="0" w:space="0" w:color="auto"/>
                  </w:divBdr>
                  <w:divsChild>
                    <w:div w:id="674646793">
                      <w:marLeft w:val="0"/>
                      <w:marRight w:val="0"/>
                      <w:marTop w:val="0"/>
                      <w:marBottom w:val="0"/>
                      <w:divBdr>
                        <w:top w:val="none" w:sz="0" w:space="0" w:color="auto"/>
                        <w:left w:val="none" w:sz="0" w:space="0" w:color="auto"/>
                        <w:bottom w:val="none" w:sz="0" w:space="0" w:color="auto"/>
                        <w:right w:val="none" w:sz="0" w:space="0" w:color="auto"/>
                      </w:divBdr>
                    </w:div>
                  </w:divsChild>
                </w:div>
                <w:div w:id="205603174">
                  <w:marLeft w:val="0"/>
                  <w:marRight w:val="0"/>
                  <w:marTop w:val="0"/>
                  <w:marBottom w:val="0"/>
                  <w:divBdr>
                    <w:top w:val="none" w:sz="0" w:space="0" w:color="auto"/>
                    <w:left w:val="none" w:sz="0" w:space="0" w:color="auto"/>
                    <w:bottom w:val="none" w:sz="0" w:space="0" w:color="auto"/>
                    <w:right w:val="none" w:sz="0" w:space="0" w:color="auto"/>
                  </w:divBdr>
                  <w:divsChild>
                    <w:div w:id="960956740">
                      <w:marLeft w:val="0"/>
                      <w:marRight w:val="0"/>
                      <w:marTop w:val="0"/>
                      <w:marBottom w:val="0"/>
                      <w:divBdr>
                        <w:top w:val="none" w:sz="0" w:space="0" w:color="auto"/>
                        <w:left w:val="none" w:sz="0" w:space="0" w:color="auto"/>
                        <w:bottom w:val="none" w:sz="0" w:space="0" w:color="auto"/>
                        <w:right w:val="none" w:sz="0" w:space="0" w:color="auto"/>
                      </w:divBdr>
                    </w:div>
                  </w:divsChild>
                </w:div>
                <w:div w:id="1437559236">
                  <w:marLeft w:val="0"/>
                  <w:marRight w:val="0"/>
                  <w:marTop w:val="0"/>
                  <w:marBottom w:val="0"/>
                  <w:divBdr>
                    <w:top w:val="none" w:sz="0" w:space="0" w:color="auto"/>
                    <w:left w:val="none" w:sz="0" w:space="0" w:color="auto"/>
                    <w:bottom w:val="none" w:sz="0" w:space="0" w:color="auto"/>
                    <w:right w:val="none" w:sz="0" w:space="0" w:color="auto"/>
                  </w:divBdr>
                  <w:divsChild>
                    <w:div w:id="267278388">
                      <w:marLeft w:val="0"/>
                      <w:marRight w:val="0"/>
                      <w:marTop w:val="0"/>
                      <w:marBottom w:val="0"/>
                      <w:divBdr>
                        <w:top w:val="none" w:sz="0" w:space="0" w:color="auto"/>
                        <w:left w:val="none" w:sz="0" w:space="0" w:color="auto"/>
                        <w:bottom w:val="none" w:sz="0" w:space="0" w:color="auto"/>
                        <w:right w:val="none" w:sz="0" w:space="0" w:color="auto"/>
                      </w:divBdr>
                    </w:div>
                  </w:divsChild>
                </w:div>
                <w:div w:id="1454446946">
                  <w:marLeft w:val="0"/>
                  <w:marRight w:val="0"/>
                  <w:marTop w:val="0"/>
                  <w:marBottom w:val="0"/>
                  <w:divBdr>
                    <w:top w:val="none" w:sz="0" w:space="0" w:color="auto"/>
                    <w:left w:val="none" w:sz="0" w:space="0" w:color="auto"/>
                    <w:bottom w:val="none" w:sz="0" w:space="0" w:color="auto"/>
                    <w:right w:val="none" w:sz="0" w:space="0" w:color="auto"/>
                  </w:divBdr>
                  <w:divsChild>
                    <w:div w:id="859665992">
                      <w:marLeft w:val="0"/>
                      <w:marRight w:val="0"/>
                      <w:marTop w:val="0"/>
                      <w:marBottom w:val="0"/>
                      <w:divBdr>
                        <w:top w:val="none" w:sz="0" w:space="0" w:color="auto"/>
                        <w:left w:val="none" w:sz="0" w:space="0" w:color="auto"/>
                        <w:bottom w:val="none" w:sz="0" w:space="0" w:color="auto"/>
                        <w:right w:val="none" w:sz="0" w:space="0" w:color="auto"/>
                      </w:divBdr>
                    </w:div>
                  </w:divsChild>
                </w:div>
                <w:div w:id="991101490">
                  <w:marLeft w:val="0"/>
                  <w:marRight w:val="0"/>
                  <w:marTop w:val="0"/>
                  <w:marBottom w:val="0"/>
                  <w:divBdr>
                    <w:top w:val="none" w:sz="0" w:space="0" w:color="auto"/>
                    <w:left w:val="none" w:sz="0" w:space="0" w:color="auto"/>
                    <w:bottom w:val="none" w:sz="0" w:space="0" w:color="auto"/>
                    <w:right w:val="none" w:sz="0" w:space="0" w:color="auto"/>
                  </w:divBdr>
                  <w:divsChild>
                    <w:div w:id="1435902920">
                      <w:marLeft w:val="0"/>
                      <w:marRight w:val="0"/>
                      <w:marTop w:val="0"/>
                      <w:marBottom w:val="0"/>
                      <w:divBdr>
                        <w:top w:val="none" w:sz="0" w:space="0" w:color="auto"/>
                        <w:left w:val="none" w:sz="0" w:space="0" w:color="auto"/>
                        <w:bottom w:val="none" w:sz="0" w:space="0" w:color="auto"/>
                        <w:right w:val="none" w:sz="0" w:space="0" w:color="auto"/>
                      </w:divBdr>
                    </w:div>
                  </w:divsChild>
                </w:div>
                <w:div w:id="142551970">
                  <w:marLeft w:val="0"/>
                  <w:marRight w:val="0"/>
                  <w:marTop w:val="0"/>
                  <w:marBottom w:val="0"/>
                  <w:divBdr>
                    <w:top w:val="none" w:sz="0" w:space="0" w:color="auto"/>
                    <w:left w:val="none" w:sz="0" w:space="0" w:color="auto"/>
                    <w:bottom w:val="none" w:sz="0" w:space="0" w:color="auto"/>
                    <w:right w:val="none" w:sz="0" w:space="0" w:color="auto"/>
                  </w:divBdr>
                  <w:divsChild>
                    <w:div w:id="1084301194">
                      <w:marLeft w:val="0"/>
                      <w:marRight w:val="0"/>
                      <w:marTop w:val="0"/>
                      <w:marBottom w:val="0"/>
                      <w:divBdr>
                        <w:top w:val="none" w:sz="0" w:space="0" w:color="auto"/>
                        <w:left w:val="none" w:sz="0" w:space="0" w:color="auto"/>
                        <w:bottom w:val="none" w:sz="0" w:space="0" w:color="auto"/>
                        <w:right w:val="none" w:sz="0" w:space="0" w:color="auto"/>
                      </w:divBdr>
                    </w:div>
                  </w:divsChild>
                </w:div>
                <w:div w:id="1487362041">
                  <w:marLeft w:val="0"/>
                  <w:marRight w:val="0"/>
                  <w:marTop w:val="0"/>
                  <w:marBottom w:val="0"/>
                  <w:divBdr>
                    <w:top w:val="none" w:sz="0" w:space="0" w:color="auto"/>
                    <w:left w:val="none" w:sz="0" w:space="0" w:color="auto"/>
                    <w:bottom w:val="none" w:sz="0" w:space="0" w:color="auto"/>
                    <w:right w:val="none" w:sz="0" w:space="0" w:color="auto"/>
                  </w:divBdr>
                  <w:divsChild>
                    <w:div w:id="183614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573302">
          <w:marLeft w:val="0"/>
          <w:marRight w:val="0"/>
          <w:marTop w:val="0"/>
          <w:marBottom w:val="0"/>
          <w:divBdr>
            <w:top w:val="none" w:sz="0" w:space="0" w:color="auto"/>
            <w:left w:val="none" w:sz="0" w:space="0" w:color="auto"/>
            <w:bottom w:val="none" w:sz="0" w:space="0" w:color="auto"/>
            <w:right w:val="none" w:sz="0" w:space="0" w:color="auto"/>
          </w:divBdr>
        </w:div>
        <w:div w:id="319308929">
          <w:marLeft w:val="0"/>
          <w:marRight w:val="0"/>
          <w:marTop w:val="0"/>
          <w:marBottom w:val="0"/>
          <w:divBdr>
            <w:top w:val="none" w:sz="0" w:space="0" w:color="auto"/>
            <w:left w:val="none" w:sz="0" w:space="0" w:color="auto"/>
            <w:bottom w:val="none" w:sz="0" w:space="0" w:color="auto"/>
            <w:right w:val="none" w:sz="0" w:space="0" w:color="auto"/>
          </w:divBdr>
        </w:div>
        <w:div w:id="608394079">
          <w:marLeft w:val="0"/>
          <w:marRight w:val="0"/>
          <w:marTop w:val="0"/>
          <w:marBottom w:val="0"/>
          <w:divBdr>
            <w:top w:val="none" w:sz="0" w:space="0" w:color="auto"/>
            <w:left w:val="none" w:sz="0" w:space="0" w:color="auto"/>
            <w:bottom w:val="none" w:sz="0" w:space="0" w:color="auto"/>
            <w:right w:val="none" w:sz="0" w:space="0" w:color="auto"/>
          </w:divBdr>
        </w:div>
        <w:div w:id="1646349795">
          <w:marLeft w:val="0"/>
          <w:marRight w:val="0"/>
          <w:marTop w:val="0"/>
          <w:marBottom w:val="0"/>
          <w:divBdr>
            <w:top w:val="none" w:sz="0" w:space="0" w:color="auto"/>
            <w:left w:val="none" w:sz="0" w:space="0" w:color="auto"/>
            <w:bottom w:val="none" w:sz="0" w:space="0" w:color="auto"/>
            <w:right w:val="none" w:sz="0" w:space="0" w:color="auto"/>
          </w:divBdr>
          <w:divsChild>
            <w:div w:id="919800375">
              <w:marLeft w:val="-75"/>
              <w:marRight w:val="0"/>
              <w:marTop w:val="30"/>
              <w:marBottom w:val="30"/>
              <w:divBdr>
                <w:top w:val="none" w:sz="0" w:space="0" w:color="auto"/>
                <w:left w:val="none" w:sz="0" w:space="0" w:color="auto"/>
                <w:bottom w:val="none" w:sz="0" w:space="0" w:color="auto"/>
                <w:right w:val="none" w:sz="0" w:space="0" w:color="auto"/>
              </w:divBdr>
              <w:divsChild>
                <w:div w:id="2051614352">
                  <w:marLeft w:val="0"/>
                  <w:marRight w:val="0"/>
                  <w:marTop w:val="0"/>
                  <w:marBottom w:val="0"/>
                  <w:divBdr>
                    <w:top w:val="none" w:sz="0" w:space="0" w:color="auto"/>
                    <w:left w:val="none" w:sz="0" w:space="0" w:color="auto"/>
                    <w:bottom w:val="none" w:sz="0" w:space="0" w:color="auto"/>
                    <w:right w:val="none" w:sz="0" w:space="0" w:color="auto"/>
                  </w:divBdr>
                  <w:divsChild>
                    <w:div w:id="1621255732">
                      <w:marLeft w:val="0"/>
                      <w:marRight w:val="0"/>
                      <w:marTop w:val="0"/>
                      <w:marBottom w:val="0"/>
                      <w:divBdr>
                        <w:top w:val="none" w:sz="0" w:space="0" w:color="auto"/>
                        <w:left w:val="none" w:sz="0" w:space="0" w:color="auto"/>
                        <w:bottom w:val="none" w:sz="0" w:space="0" w:color="auto"/>
                        <w:right w:val="none" w:sz="0" w:space="0" w:color="auto"/>
                      </w:divBdr>
                    </w:div>
                  </w:divsChild>
                </w:div>
                <w:div w:id="1241208962">
                  <w:marLeft w:val="0"/>
                  <w:marRight w:val="0"/>
                  <w:marTop w:val="0"/>
                  <w:marBottom w:val="0"/>
                  <w:divBdr>
                    <w:top w:val="none" w:sz="0" w:space="0" w:color="auto"/>
                    <w:left w:val="none" w:sz="0" w:space="0" w:color="auto"/>
                    <w:bottom w:val="none" w:sz="0" w:space="0" w:color="auto"/>
                    <w:right w:val="none" w:sz="0" w:space="0" w:color="auto"/>
                  </w:divBdr>
                  <w:divsChild>
                    <w:div w:id="76440505">
                      <w:marLeft w:val="0"/>
                      <w:marRight w:val="0"/>
                      <w:marTop w:val="0"/>
                      <w:marBottom w:val="0"/>
                      <w:divBdr>
                        <w:top w:val="none" w:sz="0" w:space="0" w:color="auto"/>
                        <w:left w:val="none" w:sz="0" w:space="0" w:color="auto"/>
                        <w:bottom w:val="none" w:sz="0" w:space="0" w:color="auto"/>
                        <w:right w:val="none" w:sz="0" w:space="0" w:color="auto"/>
                      </w:divBdr>
                    </w:div>
                  </w:divsChild>
                </w:div>
                <w:div w:id="1962951659">
                  <w:marLeft w:val="0"/>
                  <w:marRight w:val="0"/>
                  <w:marTop w:val="0"/>
                  <w:marBottom w:val="0"/>
                  <w:divBdr>
                    <w:top w:val="none" w:sz="0" w:space="0" w:color="auto"/>
                    <w:left w:val="none" w:sz="0" w:space="0" w:color="auto"/>
                    <w:bottom w:val="none" w:sz="0" w:space="0" w:color="auto"/>
                    <w:right w:val="none" w:sz="0" w:space="0" w:color="auto"/>
                  </w:divBdr>
                  <w:divsChild>
                    <w:div w:id="262881881">
                      <w:marLeft w:val="0"/>
                      <w:marRight w:val="0"/>
                      <w:marTop w:val="0"/>
                      <w:marBottom w:val="0"/>
                      <w:divBdr>
                        <w:top w:val="none" w:sz="0" w:space="0" w:color="auto"/>
                        <w:left w:val="none" w:sz="0" w:space="0" w:color="auto"/>
                        <w:bottom w:val="none" w:sz="0" w:space="0" w:color="auto"/>
                        <w:right w:val="none" w:sz="0" w:space="0" w:color="auto"/>
                      </w:divBdr>
                    </w:div>
                  </w:divsChild>
                </w:div>
                <w:div w:id="1675108401">
                  <w:marLeft w:val="0"/>
                  <w:marRight w:val="0"/>
                  <w:marTop w:val="0"/>
                  <w:marBottom w:val="0"/>
                  <w:divBdr>
                    <w:top w:val="none" w:sz="0" w:space="0" w:color="auto"/>
                    <w:left w:val="none" w:sz="0" w:space="0" w:color="auto"/>
                    <w:bottom w:val="none" w:sz="0" w:space="0" w:color="auto"/>
                    <w:right w:val="none" w:sz="0" w:space="0" w:color="auto"/>
                  </w:divBdr>
                  <w:divsChild>
                    <w:div w:id="803473017">
                      <w:marLeft w:val="0"/>
                      <w:marRight w:val="0"/>
                      <w:marTop w:val="0"/>
                      <w:marBottom w:val="0"/>
                      <w:divBdr>
                        <w:top w:val="none" w:sz="0" w:space="0" w:color="auto"/>
                        <w:left w:val="none" w:sz="0" w:space="0" w:color="auto"/>
                        <w:bottom w:val="none" w:sz="0" w:space="0" w:color="auto"/>
                        <w:right w:val="none" w:sz="0" w:space="0" w:color="auto"/>
                      </w:divBdr>
                    </w:div>
                  </w:divsChild>
                </w:div>
                <w:div w:id="1397824570">
                  <w:marLeft w:val="0"/>
                  <w:marRight w:val="0"/>
                  <w:marTop w:val="0"/>
                  <w:marBottom w:val="0"/>
                  <w:divBdr>
                    <w:top w:val="none" w:sz="0" w:space="0" w:color="auto"/>
                    <w:left w:val="none" w:sz="0" w:space="0" w:color="auto"/>
                    <w:bottom w:val="none" w:sz="0" w:space="0" w:color="auto"/>
                    <w:right w:val="none" w:sz="0" w:space="0" w:color="auto"/>
                  </w:divBdr>
                  <w:divsChild>
                    <w:div w:id="440733335">
                      <w:marLeft w:val="0"/>
                      <w:marRight w:val="0"/>
                      <w:marTop w:val="0"/>
                      <w:marBottom w:val="0"/>
                      <w:divBdr>
                        <w:top w:val="none" w:sz="0" w:space="0" w:color="auto"/>
                        <w:left w:val="none" w:sz="0" w:space="0" w:color="auto"/>
                        <w:bottom w:val="none" w:sz="0" w:space="0" w:color="auto"/>
                        <w:right w:val="none" w:sz="0" w:space="0" w:color="auto"/>
                      </w:divBdr>
                    </w:div>
                  </w:divsChild>
                </w:div>
                <w:div w:id="886531181">
                  <w:marLeft w:val="0"/>
                  <w:marRight w:val="0"/>
                  <w:marTop w:val="0"/>
                  <w:marBottom w:val="0"/>
                  <w:divBdr>
                    <w:top w:val="none" w:sz="0" w:space="0" w:color="auto"/>
                    <w:left w:val="none" w:sz="0" w:space="0" w:color="auto"/>
                    <w:bottom w:val="none" w:sz="0" w:space="0" w:color="auto"/>
                    <w:right w:val="none" w:sz="0" w:space="0" w:color="auto"/>
                  </w:divBdr>
                  <w:divsChild>
                    <w:div w:id="1896357461">
                      <w:marLeft w:val="0"/>
                      <w:marRight w:val="0"/>
                      <w:marTop w:val="0"/>
                      <w:marBottom w:val="0"/>
                      <w:divBdr>
                        <w:top w:val="none" w:sz="0" w:space="0" w:color="auto"/>
                        <w:left w:val="none" w:sz="0" w:space="0" w:color="auto"/>
                        <w:bottom w:val="none" w:sz="0" w:space="0" w:color="auto"/>
                        <w:right w:val="none" w:sz="0" w:space="0" w:color="auto"/>
                      </w:divBdr>
                    </w:div>
                  </w:divsChild>
                </w:div>
                <w:div w:id="1278370270">
                  <w:marLeft w:val="0"/>
                  <w:marRight w:val="0"/>
                  <w:marTop w:val="0"/>
                  <w:marBottom w:val="0"/>
                  <w:divBdr>
                    <w:top w:val="none" w:sz="0" w:space="0" w:color="auto"/>
                    <w:left w:val="none" w:sz="0" w:space="0" w:color="auto"/>
                    <w:bottom w:val="none" w:sz="0" w:space="0" w:color="auto"/>
                    <w:right w:val="none" w:sz="0" w:space="0" w:color="auto"/>
                  </w:divBdr>
                  <w:divsChild>
                    <w:div w:id="1130629776">
                      <w:marLeft w:val="0"/>
                      <w:marRight w:val="0"/>
                      <w:marTop w:val="0"/>
                      <w:marBottom w:val="0"/>
                      <w:divBdr>
                        <w:top w:val="none" w:sz="0" w:space="0" w:color="auto"/>
                        <w:left w:val="none" w:sz="0" w:space="0" w:color="auto"/>
                        <w:bottom w:val="none" w:sz="0" w:space="0" w:color="auto"/>
                        <w:right w:val="none" w:sz="0" w:space="0" w:color="auto"/>
                      </w:divBdr>
                    </w:div>
                  </w:divsChild>
                </w:div>
                <w:div w:id="2112583338">
                  <w:marLeft w:val="0"/>
                  <w:marRight w:val="0"/>
                  <w:marTop w:val="0"/>
                  <w:marBottom w:val="0"/>
                  <w:divBdr>
                    <w:top w:val="none" w:sz="0" w:space="0" w:color="auto"/>
                    <w:left w:val="none" w:sz="0" w:space="0" w:color="auto"/>
                    <w:bottom w:val="none" w:sz="0" w:space="0" w:color="auto"/>
                    <w:right w:val="none" w:sz="0" w:space="0" w:color="auto"/>
                  </w:divBdr>
                  <w:divsChild>
                    <w:div w:id="864828877">
                      <w:marLeft w:val="0"/>
                      <w:marRight w:val="0"/>
                      <w:marTop w:val="0"/>
                      <w:marBottom w:val="0"/>
                      <w:divBdr>
                        <w:top w:val="none" w:sz="0" w:space="0" w:color="auto"/>
                        <w:left w:val="none" w:sz="0" w:space="0" w:color="auto"/>
                        <w:bottom w:val="none" w:sz="0" w:space="0" w:color="auto"/>
                        <w:right w:val="none" w:sz="0" w:space="0" w:color="auto"/>
                      </w:divBdr>
                    </w:div>
                  </w:divsChild>
                </w:div>
                <w:div w:id="1938559574">
                  <w:marLeft w:val="0"/>
                  <w:marRight w:val="0"/>
                  <w:marTop w:val="0"/>
                  <w:marBottom w:val="0"/>
                  <w:divBdr>
                    <w:top w:val="none" w:sz="0" w:space="0" w:color="auto"/>
                    <w:left w:val="none" w:sz="0" w:space="0" w:color="auto"/>
                    <w:bottom w:val="none" w:sz="0" w:space="0" w:color="auto"/>
                    <w:right w:val="none" w:sz="0" w:space="0" w:color="auto"/>
                  </w:divBdr>
                  <w:divsChild>
                    <w:div w:id="272399068">
                      <w:marLeft w:val="0"/>
                      <w:marRight w:val="0"/>
                      <w:marTop w:val="0"/>
                      <w:marBottom w:val="0"/>
                      <w:divBdr>
                        <w:top w:val="none" w:sz="0" w:space="0" w:color="auto"/>
                        <w:left w:val="none" w:sz="0" w:space="0" w:color="auto"/>
                        <w:bottom w:val="none" w:sz="0" w:space="0" w:color="auto"/>
                        <w:right w:val="none" w:sz="0" w:space="0" w:color="auto"/>
                      </w:divBdr>
                    </w:div>
                  </w:divsChild>
                </w:div>
                <w:div w:id="297885168">
                  <w:marLeft w:val="0"/>
                  <w:marRight w:val="0"/>
                  <w:marTop w:val="0"/>
                  <w:marBottom w:val="0"/>
                  <w:divBdr>
                    <w:top w:val="none" w:sz="0" w:space="0" w:color="auto"/>
                    <w:left w:val="none" w:sz="0" w:space="0" w:color="auto"/>
                    <w:bottom w:val="none" w:sz="0" w:space="0" w:color="auto"/>
                    <w:right w:val="none" w:sz="0" w:space="0" w:color="auto"/>
                  </w:divBdr>
                  <w:divsChild>
                    <w:div w:id="1737164444">
                      <w:marLeft w:val="0"/>
                      <w:marRight w:val="0"/>
                      <w:marTop w:val="0"/>
                      <w:marBottom w:val="0"/>
                      <w:divBdr>
                        <w:top w:val="none" w:sz="0" w:space="0" w:color="auto"/>
                        <w:left w:val="none" w:sz="0" w:space="0" w:color="auto"/>
                        <w:bottom w:val="none" w:sz="0" w:space="0" w:color="auto"/>
                        <w:right w:val="none" w:sz="0" w:space="0" w:color="auto"/>
                      </w:divBdr>
                    </w:div>
                  </w:divsChild>
                </w:div>
                <w:div w:id="657539153">
                  <w:marLeft w:val="0"/>
                  <w:marRight w:val="0"/>
                  <w:marTop w:val="0"/>
                  <w:marBottom w:val="0"/>
                  <w:divBdr>
                    <w:top w:val="none" w:sz="0" w:space="0" w:color="auto"/>
                    <w:left w:val="none" w:sz="0" w:space="0" w:color="auto"/>
                    <w:bottom w:val="none" w:sz="0" w:space="0" w:color="auto"/>
                    <w:right w:val="none" w:sz="0" w:space="0" w:color="auto"/>
                  </w:divBdr>
                  <w:divsChild>
                    <w:div w:id="1653438323">
                      <w:marLeft w:val="0"/>
                      <w:marRight w:val="0"/>
                      <w:marTop w:val="0"/>
                      <w:marBottom w:val="0"/>
                      <w:divBdr>
                        <w:top w:val="none" w:sz="0" w:space="0" w:color="auto"/>
                        <w:left w:val="none" w:sz="0" w:space="0" w:color="auto"/>
                        <w:bottom w:val="none" w:sz="0" w:space="0" w:color="auto"/>
                        <w:right w:val="none" w:sz="0" w:space="0" w:color="auto"/>
                      </w:divBdr>
                    </w:div>
                  </w:divsChild>
                </w:div>
                <w:div w:id="626542823">
                  <w:marLeft w:val="0"/>
                  <w:marRight w:val="0"/>
                  <w:marTop w:val="0"/>
                  <w:marBottom w:val="0"/>
                  <w:divBdr>
                    <w:top w:val="none" w:sz="0" w:space="0" w:color="auto"/>
                    <w:left w:val="none" w:sz="0" w:space="0" w:color="auto"/>
                    <w:bottom w:val="none" w:sz="0" w:space="0" w:color="auto"/>
                    <w:right w:val="none" w:sz="0" w:space="0" w:color="auto"/>
                  </w:divBdr>
                  <w:divsChild>
                    <w:div w:id="2021615684">
                      <w:marLeft w:val="0"/>
                      <w:marRight w:val="0"/>
                      <w:marTop w:val="0"/>
                      <w:marBottom w:val="0"/>
                      <w:divBdr>
                        <w:top w:val="none" w:sz="0" w:space="0" w:color="auto"/>
                        <w:left w:val="none" w:sz="0" w:space="0" w:color="auto"/>
                        <w:bottom w:val="none" w:sz="0" w:space="0" w:color="auto"/>
                        <w:right w:val="none" w:sz="0" w:space="0" w:color="auto"/>
                      </w:divBdr>
                    </w:div>
                  </w:divsChild>
                </w:div>
                <w:div w:id="1096250366">
                  <w:marLeft w:val="0"/>
                  <w:marRight w:val="0"/>
                  <w:marTop w:val="0"/>
                  <w:marBottom w:val="0"/>
                  <w:divBdr>
                    <w:top w:val="none" w:sz="0" w:space="0" w:color="auto"/>
                    <w:left w:val="none" w:sz="0" w:space="0" w:color="auto"/>
                    <w:bottom w:val="none" w:sz="0" w:space="0" w:color="auto"/>
                    <w:right w:val="none" w:sz="0" w:space="0" w:color="auto"/>
                  </w:divBdr>
                  <w:divsChild>
                    <w:div w:id="1547254957">
                      <w:marLeft w:val="0"/>
                      <w:marRight w:val="0"/>
                      <w:marTop w:val="0"/>
                      <w:marBottom w:val="0"/>
                      <w:divBdr>
                        <w:top w:val="none" w:sz="0" w:space="0" w:color="auto"/>
                        <w:left w:val="none" w:sz="0" w:space="0" w:color="auto"/>
                        <w:bottom w:val="none" w:sz="0" w:space="0" w:color="auto"/>
                        <w:right w:val="none" w:sz="0" w:space="0" w:color="auto"/>
                      </w:divBdr>
                    </w:div>
                  </w:divsChild>
                </w:div>
                <w:div w:id="1900822696">
                  <w:marLeft w:val="0"/>
                  <w:marRight w:val="0"/>
                  <w:marTop w:val="0"/>
                  <w:marBottom w:val="0"/>
                  <w:divBdr>
                    <w:top w:val="none" w:sz="0" w:space="0" w:color="auto"/>
                    <w:left w:val="none" w:sz="0" w:space="0" w:color="auto"/>
                    <w:bottom w:val="none" w:sz="0" w:space="0" w:color="auto"/>
                    <w:right w:val="none" w:sz="0" w:space="0" w:color="auto"/>
                  </w:divBdr>
                  <w:divsChild>
                    <w:div w:id="195142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10189">
          <w:marLeft w:val="0"/>
          <w:marRight w:val="0"/>
          <w:marTop w:val="0"/>
          <w:marBottom w:val="0"/>
          <w:divBdr>
            <w:top w:val="none" w:sz="0" w:space="0" w:color="auto"/>
            <w:left w:val="none" w:sz="0" w:space="0" w:color="auto"/>
            <w:bottom w:val="none" w:sz="0" w:space="0" w:color="auto"/>
            <w:right w:val="none" w:sz="0" w:space="0" w:color="auto"/>
          </w:divBdr>
        </w:div>
        <w:div w:id="937367971">
          <w:marLeft w:val="0"/>
          <w:marRight w:val="0"/>
          <w:marTop w:val="0"/>
          <w:marBottom w:val="0"/>
          <w:divBdr>
            <w:top w:val="none" w:sz="0" w:space="0" w:color="auto"/>
            <w:left w:val="none" w:sz="0" w:space="0" w:color="auto"/>
            <w:bottom w:val="none" w:sz="0" w:space="0" w:color="auto"/>
            <w:right w:val="none" w:sz="0" w:space="0" w:color="auto"/>
          </w:divBdr>
        </w:div>
        <w:div w:id="596251182">
          <w:marLeft w:val="0"/>
          <w:marRight w:val="0"/>
          <w:marTop w:val="0"/>
          <w:marBottom w:val="0"/>
          <w:divBdr>
            <w:top w:val="none" w:sz="0" w:space="0" w:color="auto"/>
            <w:left w:val="none" w:sz="0" w:space="0" w:color="auto"/>
            <w:bottom w:val="none" w:sz="0" w:space="0" w:color="auto"/>
            <w:right w:val="none" w:sz="0" w:space="0" w:color="auto"/>
          </w:divBdr>
        </w:div>
        <w:div w:id="1895965304">
          <w:marLeft w:val="0"/>
          <w:marRight w:val="0"/>
          <w:marTop w:val="0"/>
          <w:marBottom w:val="0"/>
          <w:divBdr>
            <w:top w:val="none" w:sz="0" w:space="0" w:color="auto"/>
            <w:left w:val="none" w:sz="0" w:space="0" w:color="auto"/>
            <w:bottom w:val="none" w:sz="0" w:space="0" w:color="auto"/>
            <w:right w:val="none" w:sz="0" w:space="0" w:color="auto"/>
          </w:divBdr>
        </w:div>
        <w:div w:id="1529104438">
          <w:marLeft w:val="0"/>
          <w:marRight w:val="0"/>
          <w:marTop w:val="0"/>
          <w:marBottom w:val="0"/>
          <w:divBdr>
            <w:top w:val="none" w:sz="0" w:space="0" w:color="auto"/>
            <w:left w:val="none" w:sz="0" w:space="0" w:color="auto"/>
            <w:bottom w:val="none" w:sz="0" w:space="0" w:color="auto"/>
            <w:right w:val="none" w:sz="0" w:space="0" w:color="auto"/>
          </w:divBdr>
        </w:div>
        <w:div w:id="1295211037">
          <w:marLeft w:val="0"/>
          <w:marRight w:val="0"/>
          <w:marTop w:val="0"/>
          <w:marBottom w:val="0"/>
          <w:divBdr>
            <w:top w:val="none" w:sz="0" w:space="0" w:color="auto"/>
            <w:left w:val="none" w:sz="0" w:space="0" w:color="auto"/>
            <w:bottom w:val="none" w:sz="0" w:space="0" w:color="auto"/>
            <w:right w:val="none" w:sz="0" w:space="0" w:color="auto"/>
          </w:divBdr>
        </w:div>
        <w:div w:id="685836203">
          <w:marLeft w:val="0"/>
          <w:marRight w:val="0"/>
          <w:marTop w:val="0"/>
          <w:marBottom w:val="0"/>
          <w:divBdr>
            <w:top w:val="none" w:sz="0" w:space="0" w:color="auto"/>
            <w:left w:val="none" w:sz="0" w:space="0" w:color="auto"/>
            <w:bottom w:val="none" w:sz="0" w:space="0" w:color="auto"/>
            <w:right w:val="none" w:sz="0" w:space="0" w:color="auto"/>
          </w:divBdr>
        </w:div>
        <w:div w:id="585068057">
          <w:marLeft w:val="0"/>
          <w:marRight w:val="0"/>
          <w:marTop w:val="0"/>
          <w:marBottom w:val="0"/>
          <w:divBdr>
            <w:top w:val="none" w:sz="0" w:space="0" w:color="auto"/>
            <w:left w:val="none" w:sz="0" w:space="0" w:color="auto"/>
            <w:bottom w:val="none" w:sz="0" w:space="0" w:color="auto"/>
            <w:right w:val="none" w:sz="0" w:space="0" w:color="auto"/>
          </w:divBdr>
        </w:div>
        <w:div w:id="1377270240">
          <w:marLeft w:val="0"/>
          <w:marRight w:val="0"/>
          <w:marTop w:val="0"/>
          <w:marBottom w:val="0"/>
          <w:divBdr>
            <w:top w:val="none" w:sz="0" w:space="0" w:color="auto"/>
            <w:left w:val="none" w:sz="0" w:space="0" w:color="auto"/>
            <w:bottom w:val="none" w:sz="0" w:space="0" w:color="auto"/>
            <w:right w:val="none" w:sz="0" w:space="0" w:color="auto"/>
          </w:divBdr>
        </w:div>
        <w:div w:id="778725166">
          <w:marLeft w:val="0"/>
          <w:marRight w:val="0"/>
          <w:marTop w:val="0"/>
          <w:marBottom w:val="0"/>
          <w:divBdr>
            <w:top w:val="none" w:sz="0" w:space="0" w:color="auto"/>
            <w:left w:val="none" w:sz="0" w:space="0" w:color="auto"/>
            <w:bottom w:val="none" w:sz="0" w:space="0" w:color="auto"/>
            <w:right w:val="none" w:sz="0" w:space="0" w:color="auto"/>
          </w:divBdr>
        </w:div>
        <w:div w:id="451020355">
          <w:marLeft w:val="0"/>
          <w:marRight w:val="0"/>
          <w:marTop w:val="0"/>
          <w:marBottom w:val="0"/>
          <w:divBdr>
            <w:top w:val="none" w:sz="0" w:space="0" w:color="auto"/>
            <w:left w:val="none" w:sz="0" w:space="0" w:color="auto"/>
            <w:bottom w:val="none" w:sz="0" w:space="0" w:color="auto"/>
            <w:right w:val="none" w:sz="0" w:space="0" w:color="auto"/>
          </w:divBdr>
          <w:divsChild>
            <w:div w:id="2100983910">
              <w:marLeft w:val="0"/>
              <w:marRight w:val="0"/>
              <w:marTop w:val="0"/>
              <w:marBottom w:val="0"/>
              <w:divBdr>
                <w:top w:val="none" w:sz="0" w:space="0" w:color="auto"/>
                <w:left w:val="none" w:sz="0" w:space="0" w:color="auto"/>
                <w:bottom w:val="none" w:sz="0" w:space="0" w:color="auto"/>
                <w:right w:val="none" w:sz="0" w:space="0" w:color="auto"/>
              </w:divBdr>
            </w:div>
            <w:div w:id="965962927">
              <w:marLeft w:val="0"/>
              <w:marRight w:val="0"/>
              <w:marTop w:val="0"/>
              <w:marBottom w:val="0"/>
              <w:divBdr>
                <w:top w:val="none" w:sz="0" w:space="0" w:color="auto"/>
                <w:left w:val="none" w:sz="0" w:space="0" w:color="auto"/>
                <w:bottom w:val="none" w:sz="0" w:space="0" w:color="auto"/>
                <w:right w:val="none" w:sz="0" w:space="0" w:color="auto"/>
              </w:divBdr>
            </w:div>
          </w:divsChild>
        </w:div>
        <w:div w:id="815225010">
          <w:marLeft w:val="0"/>
          <w:marRight w:val="0"/>
          <w:marTop w:val="0"/>
          <w:marBottom w:val="0"/>
          <w:divBdr>
            <w:top w:val="none" w:sz="0" w:space="0" w:color="auto"/>
            <w:left w:val="none" w:sz="0" w:space="0" w:color="auto"/>
            <w:bottom w:val="none" w:sz="0" w:space="0" w:color="auto"/>
            <w:right w:val="none" w:sz="0" w:space="0" w:color="auto"/>
          </w:divBdr>
          <w:divsChild>
            <w:div w:id="1504706568">
              <w:marLeft w:val="0"/>
              <w:marRight w:val="0"/>
              <w:marTop w:val="0"/>
              <w:marBottom w:val="0"/>
              <w:divBdr>
                <w:top w:val="none" w:sz="0" w:space="0" w:color="auto"/>
                <w:left w:val="none" w:sz="0" w:space="0" w:color="auto"/>
                <w:bottom w:val="none" w:sz="0" w:space="0" w:color="auto"/>
                <w:right w:val="none" w:sz="0" w:space="0" w:color="auto"/>
              </w:divBdr>
            </w:div>
          </w:divsChild>
        </w:div>
        <w:div w:id="1033920993">
          <w:marLeft w:val="0"/>
          <w:marRight w:val="0"/>
          <w:marTop w:val="0"/>
          <w:marBottom w:val="0"/>
          <w:divBdr>
            <w:top w:val="none" w:sz="0" w:space="0" w:color="auto"/>
            <w:left w:val="none" w:sz="0" w:space="0" w:color="auto"/>
            <w:bottom w:val="none" w:sz="0" w:space="0" w:color="auto"/>
            <w:right w:val="none" w:sz="0" w:space="0" w:color="auto"/>
          </w:divBdr>
          <w:divsChild>
            <w:div w:id="1225527742">
              <w:marLeft w:val="0"/>
              <w:marRight w:val="0"/>
              <w:marTop w:val="0"/>
              <w:marBottom w:val="0"/>
              <w:divBdr>
                <w:top w:val="none" w:sz="0" w:space="0" w:color="auto"/>
                <w:left w:val="none" w:sz="0" w:space="0" w:color="auto"/>
                <w:bottom w:val="none" w:sz="0" w:space="0" w:color="auto"/>
                <w:right w:val="none" w:sz="0" w:space="0" w:color="auto"/>
              </w:divBdr>
            </w:div>
          </w:divsChild>
        </w:div>
        <w:div w:id="782192974">
          <w:marLeft w:val="0"/>
          <w:marRight w:val="0"/>
          <w:marTop w:val="0"/>
          <w:marBottom w:val="0"/>
          <w:divBdr>
            <w:top w:val="none" w:sz="0" w:space="0" w:color="auto"/>
            <w:left w:val="none" w:sz="0" w:space="0" w:color="auto"/>
            <w:bottom w:val="none" w:sz="0" w:space="0" w:color="auto"/>
            <w:right w:val="none" w:sz="0" w:space="0" w:color="auto"/>
          </w:divBdr>
          <w:divsChild>
            <w:div w:id="1053313487">
              <w:marLeft w:val="0"/>
              <w:marRight w:val="0"/>
              <w:marTop w:val="0"/>
              <w:marBottom w:val="0"/>
              <w:divBdr>
                <w:top w:val="none" w:sz="0" w:space="0" w:color="auto"/>
                <w:left w:val="none" w:sz="0" w:space="0" w:color="auto"/>
                <w:bottom w:val="none" w:sz="0" w:space="0" w:color="auto"/>
                <w:right w:val="none" w:sz="0" w:space="0" w:color="auto"/>
              </w:divBdr>
            </w:div>
          </w:divsChild>
        </w:div>
        <w:div w:id="1353531349">
          <w:marLeft w:val="0"/>
          <w:marRight w:val="0"/>
          <w:marTop w:val="0"/>
          <w:marBottom w:val="0"/>
          <w:divBdr>
            <w:top w:val="none" w:sz="0" w:space="0" w:color="auto"/>
            <w:left w:val="none" w:sz="0" w:space="0" w:color="auto"/>
            <w:bottom w:val="none" w:sz="0" w:space="0" w:color="auto"/>
            <w:right w:val="none" w:sz="0" w:space="0" w:color="auto"/>
          </w:divBdr>
          <w:divsChild>
            <w:div w:id="354699011">
              <w:marLeft w:val="0"/>
              <w:marRight w:val="0"/>
              <w:marTop w:val="0"/>
              <w:marBottom w:val="0"/>
              <w:divBdr>
                <w:top w:val="none" w:sz="0" w:space="0" w:color="auto"/>
                <w:left w:val="none" w:sz="0" w:space="0" w:color="auto"/>
                <w:bottom w:val="none" w:sz="0" w:space="0" w:color="auto"/>
                <w:right w:val="none" w:sz="0" w:space="0" w:color="auto"/>
              </w:divBdr>
            </w:div>
          </w:divsChild>
        </w:div>
        <w:div w:id="1618221139">
          <w:marLeft w:val="0"/>
          <w:marRight w:val="0"/>
          <w:marTop w:val="0"/>
          <w:marBottom w:val="0"/>
          <w:divBdr>
            <w:top w:val="none" w:sz="0" w:space="0" w:color="auto"/>
            <w:left w:val="none" w:sz="0" w:space="0" w:color="auto"/>
            <w:bottom w:val="none" w:sz="0" w:space="0" w:color="auto"/>
            <w:right w:val="none" w:sz="0" w:space="0" w:color="auto"/>
          </w:divBdr>
          <w:divsChild>
            <w:div w:id="15352185">
              <w:marLeft w:val="0"/>
              <w:marRight w:val="0"/>
              <w:marTop w:val="0"/>
              <w:marBottom w:val="0"/>
              <w:divBdr>
                <w:top w:val="none" w:sz="0" w:space="0" w:color="auto"/>
                <w:left w:val="none" w:sz="0" w:space="0" w:color="auto"/>
                <w:bottom w:val="none" w:sz="0" w:space="0" w:color="auto"/>
                <w:right w:val="none" w:sz="0" w:space="0" w:color="auto"/>
              </w:divBdr>
            </w:div>
          </w:divsChild>
        </w:div>
        <w:div w:id="1958414334">
          <w:marLeft w:val="0"/>
          <w:marRight w:val="0"/>
          <w:marTop w:val="0"/>
          <w:marBottom w:val="0"/>
          <w:divBdr>
            <w:top w:val="none" w:sz="0" w:space="0" w:color="auto"/>
            <w:left w:val="none" w:sz="0" w:space="0" w:color="auto"/>
            <w:bottom w:val="none" w:sz="0" w:space="0" w:color="auto"/>
            <w:right w:val="none" w:sz="0" w:space="0" w:color="auto"/>
          </w:divBdr>
          <w:divsChild>
            <w:div w:id="1898662532">
              <w:marLeft w:val="0"/>
              <w:marRight w:val="0"/>
              <w:marTop w:val="0"/>
              <w:marBottom w:val="0"/>
              <w:divBdr>
                <w:top w:val="none" w:sz="0" w:space="0" w:color="auto"/>
                <w:left w:val="none" w:sz="0" w:space="0" w:color="auto"/>
                <w:bottom w:val="none" w:sz="0" w:space="0" w:color="auto"/>
                <w:right w:val="none" w:sz="0" w:space="0" w:color="auto"/>
              </w:divBdr>
            </w:div>
            <w:div w:id="1112434558">
              <w:marLeft w:val="0"/>
              <w:marRight w:val="0"/>
              <w:marTop w:val="0"/>
              <w:marBottom w:val="0"/>
              <w:divBdr>
                <w:top w:val="none" w:sz="0" w:space="0" w:color="auto"/>
                <w:left w:val="none" w:sz="0" w:space="0" w:color="auto"/>
                <w:bottom w:val="none" w:sz="0" w:space="0" w:color="auto"/>
                <w:right w:val="none" w:sz="0" w:space="0" w:color="auto"/>
              </w:divBdr>
            </w:div>
            <w:div w:id="1897011748">
              <w:marLeft w:val="0"/>
              <w:marRight w:val="0"/>
              <w:marTop w:val="0"/>
              <w:marBottom w:val="0"/>
              <w:divBdr>
                <w:top w:val="none" w:sz="0" w:space="0" w:color="auto"/>
                <w:left w:val="none" w:sz="0" w:space="0" w:color="auto"/>
                <w:bottom w:val="none" w:sz="0" w:space="0" w:color="auto"/>
                <w:right w:val="none" w:sz="0" w:space="0" w:color="auto"/>
              </w:divBdr>
            </w:div>
            <w:div w:id="721515875">
              <w:marLeft w:val="0"/>
              <w:marRight w:val="0"/>
              <w:marTop w:val="0"/>
              <w:marBottom w:val="0"/>
              <w:divBdr>
                <w:top w:val="none" w:sz="0" w:space="0" w:color="auto"/>
                <w:left w:val="none" w:sz="0" w:space="0" w:color="auto"/>
                <w:bottom w:val="none" w:sz="0" w:space="0" w:color="auto"/>
                <w:right w:val="none" w:sz="0" w:space="0" w:color="auto"/>
              </w:divBdr>
            </w:div>
          </w:divsChild>
        </w:div>
        <w:div w:id="384985980">
          <w:marLeft w:val="0"/>
          <w:marRight w:val="0"/>
          <w:marTop w:val="0"/>
          <w:marBottom w:val="0"/>
          <w:divBdr>
            <w:top w:val="none" w:sz="0" w:space="0" w:color="auto"/>
            <w:left w:val="none" w:sz="0" w:space="0" w:color="auto"/>
            <w:bottom w:val="none" w:sz="0" w:space="0" w:color="auto"/>
            <w:right w:val="none" w:sz="0" w:space="0" w:color="auto"/>
          </w:divBdr>
          <w:divsChild>
            <w:div w:id="1994405769">
              <w:marLeft w:val="0"/>
              <w:marRight w:val="0"/>
              <w:marTop w:val="0"/>
              <w:marBottom w:val="0"/>
              <w:divBdr>
                <w:top w:val="none" w:sz="0" w:space="0" w:color="auto"/>
                <w:left w:val="none" w:sz="0" w:space="0" w:color="auto"/>
                <w:bottom w:val="none" w:sz="0" w:space="0" w:color="auto"/>
                <w:right w:val="none" w:sz="0" w:space="0" w:color="auto"/>
              </w:divBdr>
            </w:div>
          </w:divsChild>
        </w:div>
        <w:div w:id="90929096">
          <w:marLeft w:val="0"/>
          <w:marRight w:val="0"/>
          <w:marTop w:val="0"/>
          <w:marBottom w:val="0"/>
          <w:divBdr>
            <w:top w:val="none" w:sz="0" w:space="0" w:color="auto"/>
            <w:left w:val="none" w:sz="0" w:space="0" w:color="auto"/>
            <w:bottom w:val="none" w:sz="0" w:space="0" w:color="auto"/>
            <w:right w:val="none" w:sz="0" w:space="0" w:color="auto"/>
          </w:divBdr>
          <w:divsChild>
            <w:div w:id="618340484">
              <w:marLeft w:val="0"/>
              <w:marRight w:val="0"/>
              <w:marTop w:val="0"/>
              <w:marBottom w:val="0"/>
              <w:divBdr>
                <w:top w:val="none" w:sz="0" w:space="0" w:color="auto"/>
                <w:left w:val="none" w:sz="0" w:space="0" w:color="auto"/>
                <w:bottom w:val="none" w:sz="0" w:space="0" w:color="auto"/>
                <w:right w:val="none" w:sz="0" w:space="0" w:color="auto"/>
              </w:divBdr>
            </w:div>
          </w:divsChild>
        </w:div>
        <w:div w:id="551111758">
          <w:marLeft w:val="0"/>
          <w:marRight w:val="0"/>
          <w:marTop w:val="0"/>
          <w:marBottom w:val="0"/>
          <w:divBdr>
            <w:top w:val="none" w:sz="0" w:space="0" w:color="auto"/>
            <w:left w:val="none" w:sz="0" w:space="0" w:color="auto"/>
            <w:bottom w:val="none" w:sz="0" w:space="0" w:color="auto"/>
            <w:right w:val="none" w:sz="0" w:space="0" w:color="auto"/>
          </w:divBdr>
          <w:divsChild>
            <w:div w:id="405226523">
              <w:marLeft w:val="0"/>
              <w:marRight w:val="0"/>
              <w:marTop w:val="0"/>
              <w:marBottom w:val="0"/>
              <w:divBdr>
                <w:top w:val="none" w:sz="0" w:space="0" w:color="auto"/>
                <w:left w:val="none" w:sz="0" w:space="0" w:color="auto"/>
                <w:bottom w:val="none" w:sz="0" w:space="0" w:color="auto"/>
                <w:right w:val="none" w:sz="0" w:space="0" w:color="auto"/>
              </w:divBdr>
            </w:div>
            <w:div w:id="1285774174">
              <w:marLeft w:val="0"/>
              <w:marRight w:val="0"/>
              <w:marTop w:val="0"/>
              <w:marBottom w:val="0"/>
              <w:divBdr>
                <w:top w:val="none" w:sz="0" w:space="0" w:color="auto"/>
                <w:left w:val="none" w:sz="0" w:space="0" w:color="auto"/>
                <w:bottom w:val="none" w:sz="0" w:space="0" w:color="auto"/>
                <w:right w:val="none" w:sz="0" w:space="0" w:color="auto"/>
              </w:divBdr>
            </w:div>
            <w:div w:id="1468159163">
              <w:marLeft w:val="0"/>
              <w:marRight w:val="0"/>
              <w:marTop w:val="0"/>
              <w:marBottom w:val="0"/>
              <w:divBdr>
                <w:top w:val="none" w:sz="0" w:space="0" w:color="auto"/>
                <w:left w:val="none" w:sz="0" w:space="0" w:color="auto"/>
                <w:bottom w:val="none" w:sz="0" w:space="0" w:color="auto"/>
                <w:right w:val="none" w:sz="0" w:space="0" w:color="auto"/>
              </w:divBdr>
            </w:div>
            <w:div w:id="542446169">
              <w:marLeft w:val="0"/>
              <w:marRight w:val="0"/>
              <w:marTop w:val="0"/>
              <w:marBottom w:val="0"/>
              <w:divBdr>
                <w:top w:val="none" w:sz="0" w:space="0" w:color="auto"/>
                <w:left w:val="none" w:sz="0" w:space="0" w:color="auto"/>
                <w:bottom w:val="none" w:sz="0" w:space="0" w:color="auto"/>
                <w:right w:val="none" w:sz="0" w:space="0" w:color="auto"/>
              </w:divBdr>
            </w:div>
            <w:div w:id="1883201707">
              <w:marLeft w:val="0"/>
              <w:marRight w:val="0"/>
              <w:marTop w:val="0"/>
              <w:marBottom w:val="0"/>
              <w:divBdr>
                <w:top w:val="none" w:sz="0" w:space="0" w:color="auto"/>
                <w:left w:val="none" w:sz="0" w:space="0" w:color="auto"/>
                <w:bottom w:val="none" w:sz="0" w:space="0" w:color="auto"/>
                <w:right w:val="none" w:sz="0" w:space="0" w:color="auto"/>
              </w:divBdr>
            </w:div>
          </w:divsChild>
        </w:div>
        <w:div w:id="1852138489">
          <w:marLeft w:val="0"/>
          <w:marRight w:val="0"/>
          <w:marTop w:val="0"/>
          <w:marBottom w:val="0"/>
          <w:divBdr>
            <w:top w:val="none" w:sz="0" w:space="0" w:color="auto"/>
            <w:left w:val="none" w:sz="0" w:space="0" w:color="auto"/>
            <w:bottom w:val="none" w:sz="0" w:space="0" w:color="auto"/>
            <w:right w:val="none" w:sz="0" w:space="0" w:color="auto"/>
          </w:divBdr>
        </w:div>
        <w:div w:id="2139956472">
          <w:marLeft w:val="0"/>
          <w:marRight w:val="0"/>
          <w:marTop w:val="0"/>
          <w:marBottom w:val="0"/>
          <w:divBdr>
            <w:top w:val="none" w:sz="0" w:space="0" w:color="auto"/>
            <w:left w:val="none" w:sz="0" w:space="0" w:color="auto"/>
            <w:bottom w:val="none" w:sz="0" w:space="0" w:color="auto"/>
            <w:right w:val="none" w:sz="0" w:space="0" w:color="auto"/>
          </w:divBdr>
        </w:div>
        <w:div w:id="1625576243">
          <w:marLeft w:val="0"/>
          <w:marRight w:val="0"/>
          <w:marTop w:val="0"/>
          <w:marBottom w:val="0"/>
          <w:divBdr>
            <w:top w:val="none" w:sz="0" w:space="0" w:color="auto"/>
            <w:left w:val="none" w:sz="0" w:space="0" w:color="auto"/>
            <w:bottom w:val="none" w:sz="0" w:space="0" w:color="auto"/>
            <w:right w:val="none" w:sz="0" w:space="0" w:color="auto"/>
          </w:divBdr>
        </w:div>
        <w:div w:id="1672757241">
          <w:marLeft w:val="0"/>
          <w:marRight w:val="0"/>
          <w:marTop w:val="0"/>
          <w:marBottom w:val="0"/>
          <w:divBdr>
            <w:top w:val="none" w:sz="0" w:space="0" w:color="auto"/>
            <w:left w:val="none" w:sz="0" w:space="0" w:color="auto"/>
            <w:bottom w:val="none" w:sz="0" w:space="0" w:color="auto"/>
            <w:right w:val="none" w:sz="0" w:space="0" w:color="auto"/>
          </w:divBdr>
        </w:div>
        <w:div w:id="1530756452">
          <w:marLeft w:val="0"/>
          <w:marRight w:val="0"/>
          <w:marTop w:val="0"/>
          <w:marBottom w:val="0"/>
          <w:divBdr>
            <w:top w:val="none" w:sz="0" w:space="0" w:color="auto"/>
            <w:left w:val="none" w:sz="0" w:space="0" w:color="auto"/>
            <w:bottom w:val="none" w:sz="0" w:space="0" w:color="auto"/>
            <w:right w:val="none" w:sz="0" w:space="0" w:color="auto"/>
          </w:divBdr>
        </w:div>
        <w:div w:id="631517805">
          <w:marLeft w:val="0"/>
          <w:marRight w:val="0"/>
          <w:marTop w:val="0"/>
          <w:marBottom w:val="0"/>
          <w:divBdr>
            <w:top w:val="none" w:sz="0" w:space="0" w:color="auto"/>
            <w:left w:val="none" w:sz="0" w:space="0" w:color="auto"/>
            <w:bottom w:val="none" w:sz="0" w:space="0" w:color="auto"/>
            <w:right w:val="none" w:sz="0" w:space="0" w:color="auto"/>
          </w:divBdr>
        </w:div>
        <w:div w:id="285040839">
          <w:marLeft w:val="0"/>
          <w:marRight w:val="0"/>
          <w:marTop w:val="0"/>
          <w:marBottom w:val="0"/>
          <w:divBdr>
            <w:top w:val="none" w:sz="0" w:space="0" w:color="auto"/>
            <w:left w:val="none" w:sz="0" w:space="0" w:color="auto"/>
            <w:bottom w:val="none" w:sz="0" w:space="0" w:color="auto"/>
            <w:right w:val="none" w:sz="0" w:space="0" w:color="auto"/>
          </w:divBdr>
        </w:div>
        <w:div w:id="1196312137">
          <w:marLeft w:val="0"/>
          <w:marRight w:val="0"/>
          <w:marTop w:val="0"/>
          <w:marBottom w:val="0"/>
          <w:divBdr>
            <w:top w:val="none" w:sz="0" w:space="0" w:color="auto"/>
            <w:left w:val="none" w:sz="0" w:space="0" w:color="auto"/>
            <w:bottom w:val="none" w:sz="0" w:space="0" w:color="auto"/>
            <w:right w:val="none" w:sz="0" w:space="0" w:color="auto"/>
          </w:divBdr>
        </w:div>
        <w:div w:id="2021277385">
          <w:marLeft w:val="0"/>
          <w:marRight w:val="0"/>
          <w:marTop w:val="0"/>
          <w:marBottom w:val="0"/>
          <w:divBdr>
            <w:top w:val="none" w:sz="0" w:space="0" w:color="auto"/>
            <w:left w:val="none" w:sz="0" w:space="0" w:color="auto"/>
            <w:bottom w:val="none" w:sz="0" w:space="0" w:color="auto"/>
            <w:right w:val="none" w:sz="0" w:space="0" w:color="auto"/>
          </w:divBdr>
        </w:div>
        <w:div w:id="903414101">
          <w:marLeft w:val="0"/>
          <w:marRight w:val="0"/>
          <w:marTop w:val="0"/>
          <w:marBottom w:val="0"/>
          <w:divBdr>
            <w:top w:val="none" w:sz="0" w:space="0" w:color="auto"/>
            <w:left w:val="none" w:sz="0" w:space="0" w:color="auto"/>
            <w:bottom w:val="none" w:sz="0" w:space="0" w:color="auto"/>
            <w:right w:val="none" w:sz="0" w:space="0" w:color="auto"/>
          </w:divBdr>
        </w:div>
        <w:div w:id="619455584">
          <w:marLeft w:val="0"/>
          <w:marRight w:val="0"/>
          <w:marTop w:val="0"/>
          <w:marBottom w:val="0"/>
          <w:divBdr>
            <w:top w:val="none" w:sz="0" w:space="0" w:color="auto"/>
            <w:left w:val="none" w:sz="0" w:space="0" w:color="auto"/>
            <w:bottom w:val="none" w:sz="0" w:space="0" w:color="auto"/>
            <w:right w:val="none" w:sz="0" w:space="0" w:color="auto"/>
          </w:divBdr>
        </w:div>
        <w:div w:id="255941057">
          <w:marLeft w:val="0"/>
          <w:marRight w:val="0"/>
          <w:marTop w:val="0"/>
          <w:marBottom w:val="0"/>
          <w:divBdr>
            <w:top w:val="none" w:sz="0" w:space="0" w:color="auto"/>
            <w:left w:val="none" w:sz="0" w:space="0" w:color="auto"/>
            <w:bottom w:val="none" w:sz="0" w:space="0" w:color="auto"/>
            <w:right w:val="none" w:sz="0" w:space="0" w:color="auto"/>
          </w:divBdr>
        </w:div>
        <w:div w:id="1464033592">
          <w:marLeft w:val="0"/>
          <w:marRight w:val="0"/>
          <w:marTop w:val="0"/>
          <w:marBottom w:val="0"/>
          <w:divBdr>
            <w:top w:val="none" w:sz="0" w:space="0" w:color="auto"/>
            <w:left w:val="none" w:sz="0" w:space="0" w:color="auto"/>
            <w:bottom w:val="none" w:sz="0" w:space="0" w:color="auto"/>
            <w:right w:val="none" w:sz="0" w:space="0" w:color="auto"/>
          </w:divBdr>
        </w:div>
        <w:div w:id="899097700">
          <w:marLeft w:val="0"/>
          <w:marRight w:val="0"/>
          <w:marTop w:val="0"/>
          <w:marBottom w:val="0"/>
          <w:divBdr>
            <w:top w:val="none" w:sz="0" w:space="0" w:color="auto"/>
            <w:left w:val="none" w:sz="0" w:space="0" w:color="auto"/>
            <w:bottom w:val="none" w:sz="0" w:space="0" w:color="auto"/>
            <w:right w:val="none" w:sz="0" w:space="0" w:color="auto"/>
          </w:divBdr>
        </w:div>
        <w:div w:id="740762294">
          <w:marLeft w:val="0"/>
          <w:marRight w:val="0"/>
          <w:marTop w:val="0"/>
          <w:marBottom w:val="0"/>
          <w:divBdr>
            <w:top w:val="none" w:sz="0" w:space="0" w:color="auto"/>
            <w:left w:val="none" w:sz="0" w:space="0" w:color="auto"/>
            <w:bottom w:val="none" w:sz="0" w:space="0" w:color="auto"/>
            <w:right w:val="none" w:sz="0" w:space="0" w:color="auto"/>
          </w:divBdr>
        </w:div>
        <w:div w:id="863399484">
          <w:marLeft w:val="0"/>
          <w:marRight w:val="0"/>
          <w:marTop w:val="0"/>
          <w:marBottom w:val="0"/>
          <w:divBdr>
            <w:top w:val="none" w:sz="0" w:space="0" w:color="auto"/>
            <w:left w:val="none" w:sz="0" w:space="0" w:color="auto"/>
            <w:bottom w:val="none" w:sz="0" w:space="0" w:color="auto"/>
            <w:right w:val="none" w:sz="0" w:space="0" w:color="auto"/>
          </w:divBdr>
        </w:div>
        <w:div w:id="688407755">
          <w:marLeft w:val="0"/>
          <w:marRight w:val="0"/>
          <w:marTop w:val="0"/>
          <w:marBottom w:val="0"/>
          <w:divBdr>
            <w:top w:val="none" w:sz="0" w:space="0" w:color="auto"/>
            <w:left w:val="none" w:sz="0" w:space="0" w:color="auto"/>
            <w:bottom w:val="none" w:sz="0" w:space="0" w:color="auto"/>
            <w:right w:val="none" w:sz="0" w:space="0" w:color="auto"/>
          </w:divBdr>
        </w:div>
        <w:div w:id="1124226495">
          <w:marLeft w:val="0"/>
          <w:marRight w:val="0"/>
          <w:marTop w:val="0"/>
          <w:marBottom w:val="0"/>
          <w:divBdr>
            <w:top w:val="none" w:sz="0" w:space="0" w:color="auto"/>
            <w:left w:val="none" w:sz="0" w:space="0" w:color="auto"/>
            <w:bottom w:val="none" w:sz="0" w:space="0" w:color="auto"/>
            <w:right w:val="none" w:sz="0" w:space="0" w:color="auto"/>
          </w:divBdr>
        </w:div>
        <w:div w:id="725645705">
          <w:marLeft w:val="0"/>
          <w:marRight w:val="0"/>
          <w:marTop w:val="0"/>
          <w:marBottom w:val="0"/>
          <w:divBdr>
            <w:top w:val="none" w:sz="0" w:space="0" w:color="auto"/>
            <w:left w:val="none" w:sz="0" w:space="0" w:color="auto"/>
            <w:bottom w:val="none" w:sz="0" w:space="0" w:color="auto"/>
            <w:right w:val="none" w:sz="0" w:space="0" w:color="auto"/>
          </w:divBdr>
        </w:div>
        <w:div w:id="784883681">
          <w:marLeft w:val="0"/>
          <w:marRight w:val="0"/>
          <w:marTop w:val="0"/>
          <w:marBottom w:val="0"/>
          <w:divBdr>
            <w:top w:val="none" w:sz="0" w:space="0" w:color="auto"/>
            <w:left w:val="none" w:sz="0" w:space="0" w:color="auto"/>
            <w:bottom w:val="none" w:sz="0" w:space="0" w:color="auto"/>
            <w:right w:val="none" w:sz="0" w:space="0" w:color="auto"/>
          </w:divBdr>
        </w:div>
        <w:div w:id="1818838736">
          <w:marLeft w:val="0"/>
          <w:marRight w:val="0"/>
          <w:marTop w:val="0"/>
          <w:marBottom w:val="0"/>
          <w:divBdr>
            <w:top w:val="none" w:sz="0" w:space="0" w:color="auto"/>
            <w:left w:val="none" w:sz="0" w:space="0" w:color="auto"/>
            <w:bottom w:val="none" w:sz="0" w:space="0" w:color="auto"/>
            <w:right w:val="none" w:sz="0" w:space="0" w:color="auto"/>
          </w:divBdr>
        </w:div>
        <w:div w:id="996347957">
          <w:marLeft w:val="0"/>
          <w:marRight w:val="0"/>
          <w:marTop w:val="0"/>
          <w:marBottom w:val="0"/>
          <w:divBdr>
            <w:top w:val="none" w:sz="0" w:space="0" w:color="auto"/>
            <w:left w:val="none" w:sz="0" w:space="0" w:color="auto"/>
            <w:bottom w:val="none" w:sz="0" w:space="0" w:color="auto"/>
            <w:right w:val="none" w:sz="0" w:space="0" w:color="auto"/>
          </w:divBdr>
        </w:div>
        <w:div w:id="1110272217">
          <w:marLeft w:val="0"/>
          <w:marRight w:val="0"/>
          <w:marTop w:val="0"/>
          <w:marBottom w:val="0"/>
          <w:divBdr>
            <w:top w:val="none" w:sz="0" w:space="0" w:color="auto"/>
            <w:left w:val="none" w:sz="0" w:space="0" w:color="auto"/>
            <w:bottom w:val="none" w:sz="0" w:space="0" w:color="auto"/>
            <w:right w:val="none" w:sz="0" w:space="0" w:color="auto"/>
          </w:divBdr>
        </w:div>
        <w:div w:id="1955481830">
          <w:marLeft w:val="0"/>
          <w:marRight w:val="0"/>
          <w:marTop w:val="0"/>
          <w:marBottom w:val="0"/>
          <w:divBdr>
            <w:top w:val="none" w:sz="0" w:space="0" w:color="auto"/>
            <w:left w:val="none" w:sz="0" w:space="0" w:color="auto"/>
            <w:bottom w:val="none" w:sz="0" w:space="0" w:color="auto"/>
            <w:right w:val="none" w:sz="0" w:space="0" w:color="auto"/>
          </w:divBdr>
        </w:div>
        <w:div w:id="824202369">
          <w:marLeft w:val="0"/>
          <w:marRight w:val="0"/>
          <w:marTop w:val="0"/>
          <w:marBottom w:val="0"/>
          <w:divBdr>
            <w:top w:val="none" w:sz="0" w:space="0" w:color="auto"/>
            <w:left w:val="none" w:sz="0" w:space="0" w:color="auto"/>
            <w:bottom w:val="none" w:sz="0" w:space="0" w:color="auto"/>
            <w:right w:val="none" w:sz="0" w:space="0" w:color="auto"/>
          </w:divBdr>
        </w:div>
        <w:div w:id="2026057527">
          <w:marLeft w:val="0"/>
          <w:marRight w:val="0"/>
          <w:marTop w:val="0"/>
          <w:marBottom w:val="0"/>
          <w:divBdr>
            <w:top w:val="none" w:sz="0" w:space="0" w:color="auto"/>
            <w:left w:val="none" w:sz="0" w:space="0" w:color="auto"/>
            <w:bottom w:val="none" w:sz="0" w:space="0" w:color="auto"/>
            <w:right w:val="none" w:sz="0" w:space="0" w:color="auto"/>
          </w:divBdr>
        </w:div>
        <w:div w:id="1409351801">
          <w:marLeft w:val="0"/>
          <w:marRight w:val="0"/>
          <w:marTop w:val="0"/>
          <w:marBottom w:val="0"/>
          <w:divBdr>
            <w:top w:val="none" w:sz="0" w:space="0" w:color="auto"/>
            <w:left w:val="none" w:sz="0" w:space="0" w:color="auto"/>
            <w:bottom w:val="none" w:sz="0" w:space="0" w:color="auto"/>
            <w:right w:val="none" w:sz="0" w:space="0" w:color="auto"/>
          </w:divBdr>
        </w:div>
        <w:div w:id="414060161">
          <w:marLeft w:val="0"/>
          <w:marRight w:val="0"/>
          <w:marTop w:val="0"/>
          <w:marBottom w:val="0"/>
          <w:divBdr>
            <w:top w:val="none" w:sz="0" w:space="0" w:color="auto"/>
            <w:left w:val="none" w:sz="0" w:space="0" w:color="auto"/>
            <w:bottom w:val="none" w:sz="0" w:space="0" w:color="auto"/>
            <w:right w:val="none" w:sz="0" w:space="0" w:color="auto"/>
          </w:divBdr>
        </w:div>
        <w:div w:id="2123573273">
          <w:marLeft w:val="0"/>
          <w:marRight w:val="0"/>
          <w:marTop w:val="0"/>
          <w:marBottom w:val="0"/>
          <w:divBdr>
            <w:top w:val="none" w:sz="0" w:space="0" w:color="auto"/>
            <w:left w:val="none" w:sz="0" w:space="0" w:color="auto"/>
            <w:bottom w:val="none" w:sz="0" w:space="0" w:color="auto"/>
            <w:right w:val="none" w:sz="0" w:space="0" w:color="auto"/>
          </w:divBdr>
        </w:div>
        <w:div w:id="138033717">
          <w:marLeft w:val="0"/>
          <w:marRight w:val="0"/>
          <w:marTop w:val="0"/>
          <w:marBottom w:val="0"/>
          <w:divBdr>
            <w:top w:val="none" w:sz="0" w:space="0" w:color="auto"/>
            <w:left w:val="none" w:sz="0" w:space="0" w:color="auto"/>
            <w:bottom w:val="none" w:sz="0" w:space="0" w:color="auto"/>
            <w:right w:val="none" w:sz="0" w:space="0" w:color="auto"/>
          </w:divBdr>
          <w:divsChild>
            <w:div w:id="1612592185">
              <w:marLeft w:val="-75"/>
              <w:marRight w:val="0"/>
              <w:marTop w:val="30"/>
              <w:marBottom w:val="30"/>
              <w:divBdr>
                <w:top w:val="none" w:sz="0" w:space="0" w:color="auto"/>
                <w:left w:val="none" w:sz="0" w:space="0" w:color="auto"/>
                <w:bottom w:val="none" w:sz="0" w:space="0" w:color="auto"/>
                <w:right w:val="none" w:sz="0" w:space="0" w:color="auto"/>
              </w:divBdr>
              <w:divsChild>
                <w:div w:id="1735930715">
                  <w:marLeft w:val="0"/>
                  <w:marRight w:val="0"/>
                  <w:marTop w:val="0"/>
                  <w:marBottom w:val="0"/>
                  <w:divBdr>
                    <w:top w:val="none" w:sz="0" w:space="0" w:color="auto"/>
                    <w:left w:val="none" w:sz="0" w:space="0" w:color="auto"/>
                    <w:bottom w:val="none" w:sz="0" w:space="0" w:color="auto"/>
                    <w:right w:val="none" w:sz="0" w:space="0" w:color="auto"/>
                  </w:divBdr>
                  <w:divsChild>
                    <w:div w:id="1779640289">
                      <w:marLeft w:val="0"/>
                      <w:marRight w:val="0"/>
                      <w:marTop w:val="0"/>
                      <w:marBottom w:val="0"/>
                      <w:divBdr>
                        <w:top w:val="none" w:sz="0" w:space="0" w:color="auto"/>
                        <w:left w:val="none" w:sz="0" w:space="0" w:color="auto"/>
                        <w:bottom w:val="none" w:sz="0" w:space="0" w:color="auto"/>
                        <w:right w:val="none" w:sz="0" w:space="0" w:color="auto"/>
                      </w:divBdr>
                    </w:div>
                  </w:divsChild>
                </w:div>
                <w:div w:id="1183739803">
                  <w:marLeft w:val="0"/>
                  <w:marRight w:val="0"/>
                  <w:marTop w:val="0"/>
                  <w:marBottom w:val="0"/>
                  <w:divBdr>
                    <w:top w:val="none" w:sz="0" w:space="0" w:color="auto"/>
                    <w:left w:val="none" w:sz="0" w:space="0" w:color="auto"/>
                    <w:bottom w:val="none" w:sz="0" w:space="0" w:color="auto"/>
                    <w:right w:val="none" w:sz="0" w:space="0" w:color="auto"/>
                  </w:divBdr>
                  <w:divsChild>
                    <w:div w:id="814223072">
                      <w:marLeft w:val="0"/>
                      <w:marRight w:val="0"/>
                      <w:marTop w:val="0"/>
                      <w:marBottom w:val="0"/>
                      <w:divBdr>
                        <w:top w:val="none" w:sz="0" w:space="0" w:color="auto"/>
                        <w:left w:val="none" w:sz="0" w:space="0" w:color="auto"/>
                        <w:bottom w:val="none" w:sz="0" w:space="0" w:color="auto"/>
                        <w:right w:val="none" w:sz="0" w:space="0" w:color="auto"/>
                      </w:divBdr>
                    </w:div>
                  </w:divsChild>
                </w:div>
                <w:div w:id="496189819">
                  <w:marLeft w:val="0"/>
                  <w:marRight w:val="0"/>
                  <w:marTop w:val="0"/>
                  <w:marBottom w:val="0"/>
                  <w:divBdr>
                    <w:top w:val="none" w:sz="0" w:space="0" w:color="auto"/>
                    <w:left w:val="none" w:sz="0" w:space="0" w:color="auto"/>
                    <w:bottom w:val="none" w:sz="0" w:space="0" w:color="auto"/>
                    <w:right w:val="none" w:sz="0" w:space="0" w:color="auto"/>
                  </w:divBdr>
                  <w:divsChild>
                    <w:div w:id="736630473">
                      <w:marLeft w:val="0"/>
                      <w:marRight w:val="0"/>
                      <w:marTop w:val="0"/>
                      <w:marBottom w:val="0"/>
                      <w:divBdr>
                        <w:top w:val="none" w:sz="0" w:space="0" w:color="auto"/>
                        <w:left w:val="none" w:sz="0" w:space="0" w:color="auto"/>
                        <w:bottom w:val="none" w:sz="0" w:space="0" w:color="auto"/>
                        <w:right w:val="none" w:sz="0" w:space="0" w:color="auto"/>
                      </w:divBdr>
                    </w:div>
                  </w:divsChild>
                </w:div>
                <w:div w:id="1707295556">
                  <w:marLeft w:val="0"/>
                  <w:marRight w:val="0"/>
                  <w:marTop w:val="0"/>
                  <w:marBottom w:val="0"/>
                  <w:divBdr>
                    <w:top w:val="none" w:sz="0" w:space="0" w:color="auto"/>
                    <w:left w:val="none" w:sz="0" w:space="0" w:color="auto"/>
                    <w:bottom w:val="none" w:sz="0" w:space="0" w:color="auto"/>
                    <w:right w:val="none" w:sz="0" w:space="0" w:color="auto"/>
                  </w:divBdr>
                  <w:divsChild>
                    <w:div w:id="761219717">
                      <w:marLeft w:val="0"/>
                      <w:marRight w:val="0"/>
                      <w:marTop w:val="0"/>
                      <w:marBottom w:val="0"/>
                      <w:divBdr>
                        <w:top w:val="none" w:sz="0" w:space="0" w:color="auto"/>
                        <w:left w:val="none" w:sz="0" w:space="0" w:color="auto"/>
                        <w:bottom w:val="none" w:sz="0" w:space="0" w:color="auto"/>
                        <w:right w:val="none" w:sz="0" w:space="0" w:color="auto"/>
                      </w:divBdr>
                    </w:div>
                  </w:divsChild>
                </w:div>
                <w:div w:id="1170676629">
                  <w:marLeft w:val="0"/>
                  <w:marRight w:val="0"/>
                  <w:marTop w:val="0"/>
                  <w:marBottom w:val="0"/>
                  <w:divBdr>
                    <w:top w:val="none" w:sz="0" w:space="0" w:color="auto"/>
                    <w:left w:val="none" w:sz="0" w:space="0" w:color="auto"/>
                    <w:bottom w:val="none" w:sz="0" w:space="0" w:color="auto"/>
                    <w:right w:val="none" w:sz="0" w:space="0" w:color="auto"/>
                  </w:divBdr>
                  <w:divsChild>
                    <w:div w:id="734166280">
                      <w:marLeft w:val="0"/>
                      <w:marRight w:val="0"/>
                      <w:marTop w:val="0"/>
                      <w:marBottom w:val="0"/>
                      <w:divBdr>
                        <w:top w:val="none" w:sz="0" w:space="0" w:color="auto"/>
                        <w:left w:val="none" w:sz="0" w:space="0" w:color="auto"/>
                        <w:bottom w:val="none" w:sz="0" w:space="0" w:color="auto"/>
                        <w:right w:val="none" w:sz="0" w:space="0" w:color="auto"/>
                      </w:divBdr>
                    </w:div>
                  </w:divsChild>
                </w:div>
                <w:div w:id="1224634964">
                  <w:marLeft w:val="0"/>
                  <w:marRight w:val="0"/>
                  <w:marTop w:val="0"/>
                  <w:marBottom w:val="0"/>
                  <w:divBdr>
                    <w:top w:val="none" w:sz="0" w:space="0" w:color="auto"/>
                    <w:left w:val="none" w:sz="0" w:space="0" w:color="auto"/>
                    <w:bottom w:val="none" w:sz="0" w:space="0" w:color="auto"/>
                    <w:right w:val="none" w:sz="0" w:space="0" w:color="auto"/>
                  </w:divBdr>
                  <w:divsChild>
                    <w:div w:id="1041125116">
                      <w:marLeft w:val="0"/>
                      <w:marRight w:val="0"/>
                      <w:marTop w:val="0"/>
                      <w:marBottom w:val="0"/>
                      <w:divBdr>
                        <w:top w:val="none" w:sz="0" w:space="0" w:color="auto"/>
                        <w:left w:val="none" w:sz="0" w:space="0" w:color="auto"/>
                        <w:bottom w:val="none" w:sz="0" w:space="0" w:color="auto"/>
                        <w:right w:val="none" w:sz="0" w:space="0" w:color="auto"/>
                      </w:divBdr>
                    </w:div>
                  </w:divsChild>
                </w:div>
                <w:div w:id="1254052929">
                  <w:marLeft w:val="0"/>
                  <w:marRight w:val="0"/>
                  <w:marTop w:val="0"/>
                  <w:marBottom w:val="0"/>
                  <w:divBdr>
                    <w:top w:val="none" w:sz="0" w:space="0" w:color="auto"/>
                    <w:left w:val="none" w:sz="0" w:space="0" w:color="auto"/>
                    <w:bottom w:val="none" w:sz="0" w:space="0" w:color="auto"/>
                    <w:right w:val="none" w:sz="0" w:space="0" w:color="auto"/>
                  </w:divBdr>
                  <w:divsChild>
                    <w:div w:id="572813528">
                      <w:marLeft w:val="0"/>
                      <w:marRight w:val="0"/>
                      <w:marTop w:val="0"/>
                      <w:marBottom w:val="0"/>
                      <w:divBdr>
                        <w:top w:val="none" w:sz="0" w:space="0" w:color="auto"/>
                        <w:left w:val="none" w:sz="0" w:space="0" w:color="auto"/>
                        <w:bottom w:val="none" w:sz="0" w:space="0" w:color="auto"/>
                        <w:right w:val="none" w:sz="0" w:space="0" w:color="auto"/>
                      </w:divBdr>
                    </w:div>
                  </w:divsChild>
                </w:div>
                <w:div w:id="1099988101">
                  <w:marLeft w:val="0"/>
                  <w:marRight w:val="0"/>
                  <w:marTop w:val="0"/>
                  <w:marBottom w:val="0"/>
                  <w:divBdr>
                    <w:top w:val="none" w:sz="0" w:space="0" w:color="auto"/>
                    <w:left w:val="none" w:sz="0" w:space="0" w:color="auto"/>
                    <w:bottom w:val="none" w:sz="0" w:space="0" w:color="auto"/>
                    <w:right w:val="none" w:sz="0" w:space="0" w:color="auto"/>
                  </w:divBdr>
                  <w:divsChild>
                    <w:div w:id="1819110449">
                      <w:marLeft w:val="0"/>
                      <w:marRight w:val="0"/>
                      <w:marTop w:val="0"/>
                      <w:marBottom w:val="0"/>
                      <w:divBdr>
                        <w:top w:val="none" w:sz="0" w:space="0" w:color="auto"/>
                        <w:left w:val="none" w:sz="0" w:space="0" w:color="auto"/>
                        <w:bottom w:val="none" w:sz="0" w:space="0" w:color="auto"/>
                        <w:right w:val="none" w:sz="0" w:space="0" w:color="auto"/>
                      </w:divBdr>
                    </w:div>
                  </w:divsChild>
                </w:div>
                <w:div w:id="1342583399">
                  <w:marLeft w:val="0"/>
                  <w:marRight w:val="0"/>
                  <w:marTop w:val="0"/>
                  <w:marBottom w:val="0"/>
                  <w:divBdr>
                    <w:top w:val="none" w:sz="0" w:space="0" w:color="auto"/>
                    <w:left w:val="none" w:sz="0" w:space="0" w:color="auto"/>
                    <w:bottom w:val="none" w:sz="0" w:space="0" w:color="auto"/>
                    <w:right w:val="none" w:sz="0" w:space="0" w:color="auto"/>
                  </w:divBdr>
                  <w:divsChild>
                    <w:div w:id="795410948">
                      <w:marLeft w:val="0"/>
                      <w:marRight w:val="0"/>
                      <w:marTop w:val="0"/>
                      <w:marBottom w:val="0"/>
                      <w:divBdr>
                        <w:top w:val="none" w:sz="0" w:space="0" w:color="auto"/>
                        <w:left w:val="none" w:sz="0" w:space="0" w:color="auto"/>
                        <w:bottom w:val="none" w:sz="0" w:space="0" w:color="auto"/>
                        <w:right w:val="none" w:sz="0" w:space="0" w:color="auto"/>
                      </w:divBdr>
                    </w:div>
                  </w:divsChild>
                </w:div>
                <w:div w:id="1982347112">
                  <w:marLeft w:val="0"/>
                  <w:marRight w:val="0"/>
                  <w:marTop w:val="0"/>
                  <w:marBottom w:val="0"/>
                  <w:divBdr>
                    <w:top w:val="none" w:sz="0" w:space="0" w:color="auto"/>
                    <w:left w:val="none" w:sz="0" w:space="0" w:color="auto"/>
                    <w:bottom w:val="none" w:sz="0" w:space="0" w:color="auto"/>
                    <w:right w:val="none" w:sz="0" w:space="0" w:color="auto"/>
                  </w:divBdr>
                  <w:divsChild>
                    <w:div w:id="678775760">
                      <w:marLeft w:val="0"/>
                      <w:marRight w:val="0"/>
                      <w:marTop w:val="0"/>
                      <w:marBottom w:val="0"/>
                      <w:divBdr>
                        <w:top w:val="none" w:sz="0" w:space="0" w:color="auto"/>
                        <w:left w:val="none" w:sz="0" w:space="0" w:color="auto"/>
                        <w:bottom w:val="none" w:sz="0" w:space="0" w:color="auto"/>
                        <w:right w:val="none" w:sz="0" w:space="0" w:color="auto"/>
                      </w:divBdr>
                    </w:div>
                  </w:divsChild>
                </w:div>
                <w:div w:id="1649477562">
                  <w:marLeft w:val="0"/>
                  <w:marRight w:val="0"/>
                  <w:marTop w:val="0"/>
                  <w:marBottom w:val="0"/>
                  <w:divBdr>
                    <w:top w:val="none" w:sz="0" w:space="0" w:color="auto"/>
                    <w:left w:val="none" w:sz="0" w:space="0" w:color="auto"/>
                    <w:bottom w:val="none" w:sz="0" w:space="0" w:color="auto"/>
                    <w:right w:val="none" w:sz="0" w:space="0" w:color="auto"/>
                  </w:divBdr>
                  <w:divsChild>
                    <w:div w:id="899361267">
                      <w:marLeft w:val="0"/>
                      <w:marRight w:val="0"/>
                      <w:marTop w:val="0"/>
                      <w:marBottom w:val="0"/>
                      <w:divBdr>
                        <w:top w:val="none" w:sz="0" w:space="0" w:color="auto"/>
                        <w:left w:val="none" w:sz="0" w:space="0" w:color="auto"/>
                        <w:bottom w:val="none" w:sz="0" w:space="0" w:color="auto"/>
                        <w:right w:val="none" w:sz="0" w:space="0" w:color="auto"/>
                      </w:divBdr>
                    </w:div>
                  </w:divsChild>
                </w:div>
                <w:div w:id="380716216">
                  <w:marLeft w:val="0"/>
                  <w:marRight w:val="0"/>
                  <w:marTop w:val="0"/>
                  <w:marBottom w:val="0"/>
                  <w:divBdr>
                    <w:top w:val="none" w:sz="0" w:space="0" w:color="auto"/>
                    <w:left w:val="none" w:sz="0" w:space="0" w:color="auto"/>
                    <w:bottom w:val="none" w:sz="0" w:space="0" w:color="auto"/>
                    <w:right w:val="none" w:sz="0" w:space="0" w:color="auto"/>
                  </w:divBdr>
                  <w:divsChild>
                    <w:div w:id="2083093713">
                      <w:marLeft w:val="0"/>
                      <w:marRight w:val="0"/>
                      <w:marTop w:val="0"/>
                      <w:marBottom w:val="0"/>
                      <w:divBdr>
                        <w:top w:val="none" w:sz="0" w:space="0" w:color="auto"/>
                        <w:left w:val="none" w:sz="0" w:space="0" w:color="auto"/>
                        <w:bottom w:val="none" w:sz="0" w:space="0" w:color="auto"/>
                        <w:right w:val="none" w:sz="0" w:space="0" w:color="auto"/>
                      </w:divBdr>
                    </w:div>
                  </w:divsChild>
                </w:div>
                <w:div w:id="153642698">
                  <w:marLeft w:val="0"/>
                  <w:marRight w:val="0"/>
                  <w:marTop w:val="0"/>
                  <w:marBottom w:val="0"/>
                  <w:divBdr>
                    <w:top w:val="none" w:sz="0" w:space="0" w:color="auto"/>
                    <w:left w:val="none" w:sz="0" w:space="0" w:color="auto"/>
                    <w:bottom w:val="none" w:sz="0" w:space="0" w:color="auto"/>
                    <w:right w:val="none" w:sz="0" w:space="0" w:color="auto"/>
                  </w:divBdr>
                  <w:divsChild>
                    <w:div w:id="150439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886107">
          <w:marLeft w:val="0"/>
          <w:marRight w:val="0"/>
          <w:marTop w:val="0"/>
          <w:marBottom w:val="0"/>
          <w:divBdr>
            <w:top w:val="none" w:sz="0" w:space="0" w:color="auto"/>
            <w:left w:val="none" w:sz="0" w:space="0" w:color="auto"/>
            <w:bottom w:val="none" w:sz="0" w:space="0" w:color="auto"/>
            <w:right w:val="none" w:sz="0" w:space="0" w:color="auto"/>
          </w:divBdr>
        </w:div>
        <w:div w:id="482162513">
          <w:marLeft w:val="0"/>
          <w:marRight w:val="0"/>
          <w:marTop w:val="0"/>
          <w:marBottom w:val="0"/>
          <w:divBdr>
            <w:top w:val="none" w:sz="0" w:space="0" w:color="auto"/>
            <w:left w:val="none" w:sz="0" w:space="0" w:color="auto"/>
            <w:bottom w:val="none" w:sz="0" w:space="0" w:color="auto"/>
            <w:right w:val="none" w:sz="0" w:space="0" w:color="auto"/>
          </w:divBdr>
        </w:div>
        <w:div w:id="912198402">
          <w:marLeft w:val="0"/>
          <w:marRight w:val="0"/>
          <w:marTop w:val="0"/>
          <w:marBottom w:val="0"/>
          <w:divBdr>
            <w:top w:val="none" w:sz="0" w:space="0" w:color="auto"/>
            <w:left w:val="none" w:sz="0" w:space="0" w:color="auto"/>
            <w:bottom w:val="none" w:sz="0" w:space="0" w:color="auto"/>
            <w:right w:val="none" w:sz="0" w:space="0" w:color="auto"/>
          </w:divBdr>
        </w:div>
        <w:div w:id="1765614591">
          <w:marLeft w:val="0"/>
          <w:marRight w:val="0"/>
          <w:marTop w:val="0"/>
          <w:marBottom w:val="0"/>
          <w:divBdr>
            <w:top w:val="none" w:sz="0" w:space="0" w:color="auto"/>
            <w:left w:val="none" w:sz="0" w:space="0" w:color="auto"/>
            <w:bottom w:val="none" w:sz="0" w:space="0" w:color="auto"/>
            <w:right w:val="none" w:sz="0" w:space="0" w:color="auto"/>
          </w:divBdr>
        </w:div>
        <w:div w:id="1885215956">
          <w:marLeft w:val="0"/>
          <w:marRight w:val="0"/>
          <w:marTop w:val="0"/>
          <w:marBottom w:val="0"/>
          <w:divBdr>
            <w:top w:val="none" w:sz="0" w:space="0" w:color="auto"/>
            <w:left w:val="none" w:sz="0" w:space="0" w:color="auto"/>
            <w:bottom w:val="none" w:sz="0" w:space="0" w:color="auto"/>
            <w:right w:val="none" w:sz="0" w:space="0" w:color="auto"/>
          </w:divBdr>
        </w:div>
        <w:div w:id="26756265">
          <w:marLeft w:val="0"/>
          <w:marRight w:val="0"/>
          <w:marTop w:val="0"/>
          <w:marBottom w:val="0"/>
          <w:divBdr>
            <w:top w:val="none" w:sz="0" w:space="0" w:color="auto"/>
            <w:left w:val="none" w:sz="0" w:space="0" w:color="auto"/>
            <w:bottom w:val="none" w:sz="0" w:space="0" w:color="auto"/>
            <w:right w:val="none" w:sz="0" w:space="0" w:color="auto"/>
          </w:divBdr>
        </w:div>
        <w:div w:id="747649807">
          <w:marLeft w:val="0"/>
          <w:marRight w:val="0"/>
          <w:marTop w:val="0"/>
          <w:marBottom w:val="0"/>
          <w:divBdr>
            <w:top w:val="none" w:sz="0" w:space="0" w:color="auto"/>
            <w:left w:val="none" w:sz="0" w:space="0" w:color="auto"/>
            <w:bottom w:val="none" w:sz="0" w:space="0" w:color="auto"/>
            <w:right w:val="none" w:sz="0" w:space="0" w:color="auto"/>
          </w:divBdr>
        </w:div>
        <w:div w:id="1151756830">
          <w:marLeft w:val="0"/>
          <w:marRight w:val="0"/>
          <w:marTop w:val="0"/>
          <w:marBottom w:val="0"/>
          <w:divBdr>
            <w:top w:val="none" w:sz="0" w:space="0" w:color="auto"/>
            <w:left w:val="none" w:sz="0" w:space="0" w:color="auto"/>
            <w:bottom w:val="none" w:sz="0" w:space="0" w:color="auto"/>
            <w:right w:val="none" w:sz="0" w:space="0" w:color="auto"/>
          </w:divBdr>
        </w:div>
        <w:div w:id="488405311">
          <w:marLeft w:val="0"/>
          <w:marRight w:val="0"/>
          <w:marTop w:val="0"/>
          <w:marBottom w:val="0"/>
          <w:divBdr>
            <w:top w:val="none" w:sz="0" w:space="0" w:color="auto"/>
            <w:left w:val="none" w:sz="0" w:space="0" w:color="auto"/>
            <w:bottom w:val="none" w:sz="0" w:space="0" w:color="auto"/>
            <w:right w:val="none" w:sz="0" w:space="0" w:color="auto"/>
          </w:divBdr>
        </w:div>
        <w:div w:id="364213480">
          <w:marLeft w:val="0"/>
          <w:marRight w:val="0"/>
          <w:marTop w:val="0"/>
          <w:marBottom w:val="0"/>
          <w:divBdr>
            <w:top w:val="none" w:sz="0" w:space="0" w:color="auto"/>
            <w:left w:val="none" w:sz="0" w:space="0" w:color="auto"/>
            <w:bottom w:val="none" w:sz="0" w:space="0" w:color="auto"/>
            <w:right w:val="none" w:sz="0" w:space="0" w:color="auto"/>
          </w:divBdr>
        </w:div>
        <w:div w:id="211237981">
          <w:marLeft w:val="0"/>
          <w:marRight w:val="0"/>
          <w:marTop w:val="0"/>
          <w:marBottom w:val="0"/>
          <w:divBdr>
            <w:top w:val="none" w:sz="0" w:space="0" w:color="auto"/>
            <w:left w:val="none" w:sz="0" w:space="0" w:color="auto"/>
            <w:bottom w:val="none" w:sz="0" w:space="0" w:color="auto"/>
            <w:right w:val="none" w:sz="0" w:space="0" w:color="auto"/>
          </w:divBdr>
        </w:div>
        <w:div w:id="1449934501">
          <w:marLeft w:val="0"/>
          <w:marRight w:val="0"/>
          <w:marTop w:val="0"/>
          <w:marBottom w:val="0"/>
          <w:divBdr>
            <w:top w:val="none" w:sz="0" w:space="0" w:color="auto"/>
            <w:left w:val="none" w:sz="0" w:space="0" w:color="auto"/>
            <w:bottom w:val="none" w:sz="0" w:space="0" w:color="auto"/>
            <w:right w:val="none" w:sz="0" w:space="0" w:color="auto"/>
          </w:divBdr>
        </w:div>
        <w:div w:id="1685939050">
          <w:marLeft w:val="0"/>
          <w:marRight w:val="0"/>
          <w:marTop w:val="0"/>
          <w:marBottom w:val="0"/>
          <w:divBdr>
            <w:top w:val="none" w:sz="0" w:space="0" w:color="auto"/>
            <w:left w:val="none" w:sz="0" w:space="0" w:color="auto"/>
            <w:bottom w:val="none" w:sz="0" w:space="0" w:color="auto"/>
            <w:right w:val="none" w:sz="0" w:space="0" w:color="auto"/>
          </w:divBdr>
        </w:div>
        <w:div w:id="1975331351">
          <w:marLeft w:val="0"/>
          <w:marRight w:val="0"/>
          <w:marTop w:val="0"/>
          <w:marBottom w:val="0"/>
          <w:divBdr>
            <w:top w:val="none" w:sz="0" w:space="0" w:color="auto"/>
            <w:left w:val="none" w:sz="0" w:space="0" w:color="auto"/>
            <w:bottom w:val="none" w:sz="0" w:space="0" w:color="auto"/>
            <w:right w:val="none" w:sz="0" w:space="0" w:color="auto"/>
          </w:divBdr>
        </w:div>
        <w:div w:id="1535383287">
          <w:marLeft w:val="0"/>
          <w:marRight w:val="0"/>
          <w:marTop w:val="0"/>
          <w:marBottom w:val="0"/>
          <w:divBdr>
            <w:top w:val="none" w:sz="0" w:space="0" w:color="auto"/>
            <w:left w:val="none" w:sz="0" w:space="0" w:color="auto"/>
            <w:bottom w:val="none" w:sz="0" w:space="0" w:color="auto"/>
            <w:right w:val="none" w:sz="0" w:space="0" w:color="auto"/>
          </w:divBdr>
        </w:div>
        <w:div w:id="234750581">
          <w:marLeft w:val="0"/>
          <w:marRight w:val="0"/>
          <w:marTop w:val="0"/>
          <w:marBottom w:val="0"/>
          <w:divBdr>
            <w:top w:val="none" w:sz="0" w:space="0" w:color="auto"/>
            <w:left w:val="none" w:sz="0" w:space="0" w:color="auto"/>
            <w:bottom w:val="none" w:sz="0" w:space="0" w:color="auto"/>
            <w:right w:val="none" w:sz="0" w:space="0" w:color="auto"/>
          </w:divBdr>
        </w:div>
        <w:div w:id="1489398307">
          <w:marLeft w:val="0"/>
          <w:marRight w:val="0"/>
          <w:marTop w:val="0"/>
          <w:marBottom w:val="0"/>
          <w:divBdr>
            <w:top w:val="none" w:sz="0" w:space="0" w:color="auto"/>
            <w:left w:val="none" w:sz="0" w:space="0" w:color="auto"/>
            <w:bottom w:val="none" w:sz="0" w:space="0" w:color="auto"/>
            <w:right w:val="none" w:sz="0" w:space="0" w:color="auto"/>
          </w:divBdr>
        </w:div>
        <w:div w:id="1564948068">
          <w:marLeft w:val="0"/>
          <w:marRight w:val="0"/>
          <w:marTop w:val="0"/>
          <w:marBottom w:val="0"/>
          <w:divBdr>
            <w:top w:val="none" w:sz="0" w:space="0" w:color="auto"/>
            <w:left w:val="none" w:sz="0" w:space="0" w:color="auto"/>
            <w:bottom w:val="none" w:sz="0" w:space="0" w:color="auto"/>
            <w:right w:val="none" w:sz="0" w:space="0" w:color="auto"/>
          </w:divBdr>
        </w:div>
        <w:div w:id="691877230">
          <w:marLeft w:val="0"/>
          <w:marRight w:val="0"/>
          <w:marTop w:val="0"/>
          <w:marBottom w:val="0"/>
          <w:divBdr>
            <w:top w:val="none" w:sz="0" w:space="0" w:color="auto"/>
            <w:left w:val="none" w:sz="0" w:space="0" w:color="auto"/>
            <w:bottom w:val="none" w:sz="0" w:space="0" w:color="auto"/>
            <w:right w:val="none" w:sz="0" w:space="0" w:color="auto"/>
          </w:divBdr>
        </w:div>
        <w:div w:id="1545172418">
          <w:marLeft w:val="0"/>
          <w:marRight w:val="0"/>
          <w:marTop w:val="0"/>
          <w:marBottom w:val="0"/>
          <w:divBdr>
            <w:top w:val="none" w:sz="0" w:space="0" w:color="auto"/>
            <w:left w:val="none" w:sz="0" w:space="0" w:color="auto"/>
            <w:bottom w:val="none" w:sz="0" w:space="0" w:color="auto"/>
            <w:right w:val="none" w:sz="0" w:space="0" w:color="auto"/>
          </w:divBdr>
        </w:div>
        <w:div w:id="1233658021">
          <w:marLeft w:val="0"/>
          <w:marRight w:val="0"/>
          <w:marTop w:val="0"/>
          <w:marBottom w:val="0"/>
          <w:divBdr>
            <w:top w:val="none" w:sz="0" w:space="0" w:color="auto"/>
            <w:left w:val="none" w:sz="0" w:space="0" w:color="auto"/>
            <w:bottom w:val="none" w:sz="0" w:space="0" w:color="auto"/>
            <w:right w:val="none" w:sz="0" w:space="0" w:color="auto"/>
          </w:divBdr>
        </w:div>
        <w:div w:id="1820609286">
          <w:marLeft w:val="0"/>
          <w:marRight w:val="0"/>
          <w:marTop w:val="0"/>
          <w:marBottom w:val="0"/>
          <w:divBdr>
            <w:top w:val="none" w:sz="0" w:space="0" w:color="auto"/>
            <w:left w:val="none" w:sz="0" w:space="0" w:color="auto"/>
            <w:bottom w:val="none" w:sz="0" w:space="0" w:color="auto"/>
            <w:right w:val="none" w:sz="0" w:space="0" w:color="auto"/>
          </w:divBdr>
        </w:div>
        <w:div w:id="1185173448">
          <w:marLeft w:val="0"/>
          <w:marRight w:val="0"/>
          <w:marTop w:val="0"/>
          <w:marBottom w:val="0"/>
          <w:divBdr>
            <w:top w:val="none" w:sz="0" w:space="0" w:color="auto"/>
            <w:left w:val="none" w:sz="0" w:space="0" w:color="auto"/>
            <w:bottom w:val="none" w:sz="0" w:space="0" w:color="auto"/>
            <w:right w:val="none" w:sz="0" w:space="0" w:color="auto"/>
          </w:divBdr>
        </w:div>
        <w:div w:id="995256967">
          <w:marLeft w:val="0"/>
          <w:marRight w:val="0"/>
          <w:marTop w:val="0"/>
          <w:marBottom w:val="0"/>
          <w:divBdr>
            <w:top w:val="none" w:sz="0" w:space="0" w:color="auto"/>
            <w:left w:val="none" w:sz="0" w:space="0" w:color="auto"/>
            <w:bottom w:val="none" w:sz="0" w:space="0" w:color="auto"/>
            <w:right w:val="none" w:sz="0" w:space="0" w:color="auto"/>
          </w:divBdr>
        </w:div>
        <w:div w:id="1715039773">
          <w:marLeft w:val="0"/>
          <w:marRight w:val="0"/>
          <w:marTop w:val="0"/>
          <w:marBottom w:val="0"/>
          <w:divBdr>
            <w:top w:val="none" w:sz="0" w:space="0" w:color="auto"/>
            <w:left w:val="none" w:sz="0" w:space="0" w:color="auto"/>
            <w:bottom w:val="none" w:sz="0" w:space="0" w:color="auto"/>
            <w:right w:val="none" w:sz="0" w:space="0" w:color="auto"/>
          </w:divBdr>
        </w:div>
        <w:div w:id="1972396651">
          <w:marLeft w:val="0"/>
          <w:marRight w:val="0"/>
          <w:marTop w:val="0"/>
          <w:marBottom w:val="0"/>
          <w:divBdr>
            <w:top w:val="none" w:sz="0" w:space="0" w:color="auto"/>
            <w:left w:val="none" w:sz="0" w:space="0" w:color="auto"/>
            <w:bottom w:val="none" w:sz="0" w:space="0" w:color="auto"/>
            <w:right w:val="none" w:sz="0" w:space="0" w:color="auto"/>
          </w:divBdr>
        </w:div>
        <w:div w:id="1334532320">
          <w:marLeft w:val="0"/>
          <w:marRight w:val="0"/>
          <w:marTop w:val="0"/>
          <w:marBottom w:val="0"/>
          <w:divBdr>
            <w:top w:val="none" w:sz="0" w:space="0" w:color="auto"/>
            <w:left w:val="none" w:sz="0" w:space="0" w:color="auto"/>
            <w:bottom w:val="none" w:sz="0" w:space="0" w:color="auto"/>
            <w:right w:val="none" w:sz="0" w:space="0" w:color="auto"/>
          </w:divBdr>
        </w:div>
        <w:div w:id="742217659">
          <w:marLeft w:val="0"/>
          <w:marRight w:val="0"/>
          <w:marTop w:val="0"/>
          <w:marBottom w:val="0"/>
          <w:divBdr>
            <w:top w:val="none" w:sz="0" w:space="0" w:color="auto"/>
            <w:left w:val="none" w:sz="0" w:space="0" w:color="auto"/>
            <w:bottom w:val="none" w:sz="0" w:space="0" w:color="auto"/>
            <w:right w:val="none" w:sz="0" w:space="0" w:color="auto"/>
          </w:divBdr>
        </w:div>
        <w:div w:id="1063680665">
          <w:marLeft w:val="0"/>
          <w:marRight w:val="0"/>
          <w:marTop w:val="0"/>
          <w:marBottom w:val="0"/>
          <w:divBdr>
            <w:top w:val="none" w:sz="0" w:space="0" w:color="auto"/>
            <w:left w:val="none" w:sz="0" w:space="0" w:color="auto"/>
            <w:bottom w:val="none" w:sz="0" w:space="0" w:color="auto"/>
            <w:right w:val="none" w:sz="0" w:space="0" w:color="auto"/>
          </w:divBdr>
        </w:div>
        <w:div w:id="1698310862">
          <w:marLeft w:val="0"/>
          <w:marRight w:val="0"/>
          <w:marTop w:val="0"/>
          <w:marBottom w:val="0"/>
          <w:divBdr>
            <w:top w:val="none" w:sz="0" w:space="0" w:color="auto"/>
            <w:left w:val="none" w:sz="0" w:space="0" w:color="auto"/>
            <w:bottom w:val="none" w:sz="0" w:space="0" w:color="auto"/>
            <w:right w:val="none" w:sz="0" w:space="0" w:color="auto"/>
          </w:divBdr>
        </w:div>
        <w:div w:id="795293634">
          <w:marLeft w:val="0"/>
          <w:marRight w:val="0"/>
          <w:marTop w:val="0"/>
          <w:marBottom w:val="0"/>
          <w:divBdr>
            <w:top w:val="none" w:sz="0" w:space="0" w:color="auto"/>
            <w:left w:val="none" w:sz="0" w:space="0" w:color="auto"/>
            <w:bottom w:val="none" w:sz="0" w:space="0" w:color="auto"/>
            <w:right w:val="none" w:sz="0" w:space="0" w:color="auto"/>
          </w:divBdr>
          <w:divsChild>
            <w:div w:id="945847423">
              <w:marLeft w:val="0"/>
              <w:marRight w:val="0"/>
              <w:marTop w:val="0"/>
              <w:marBottom w:val="0"/>
              <w:divBdr>
                <w:top w:val="none" w:sz="0" w:space="0" w:color="auto"/>
                <w:left w:val="none" w:sz="0" w:space="0" w:color="auto"/>
                <w:bottom w:val="none" w:sz="0" w:space="0" w:color="auto"/>
                <w:right w:val="none" w:sz="0" w:space="0" w:color="auto"/>
              </w:divBdr>
            </w:div>
            <w:div w:id="996223095">
              <w:marLeft w:val="0"/>
              <w:marRight w:val="0"/>
              <w:marTop w:val="0"/>
              <w:marBottom w:val="0"/>
              <w:divBdr>
                <w:top w:val="none" w:sz="0" w:space="0" w:color="auto"/>
                <w:left w:val="none" w:sz="0" w:space="0" w:color="auto"/>
                <w:bottom w:val="none" w:sz="0" w:space="0" w:color="auto"/>
                <w:right w:val="none" w:sz="0" w:space="0" w:color="auto"/>
              </w:divBdr>
            </w:div>
            <w:div w:id="2106876394">
              <w:marLeft w:val="0"/>
              <w:marRight w:val="0"/>
              <w:marTop w:val="0"/>
              <w:marBottom w:val="0"/>
              <w:divBdr>
                <w:top w:val="none" w:sz="0" w:space="0" w:color="auto"/>
                <w:left w:val="none" w:sz="0" w:space="0" w:color="auto"/>
                <w:bottom w:val="none" w:sz="0" w:space="0" w:color="auto"/>
                <w:right w:val="none" w:sz="0" w:space="0" w:color="auto"/>
              </w:divBdr>
            </w:div>
            <w:div w:id="1842504876">
              <w:marLeft w:val="0"/>
              <w:marRight w:val="0"/>
              <w:marTop w:val="0"/>
              <w:marBottom w:val="0"/>
              <w:divBdr>
                <w:top w:val="none" w:sz="0" w:space="0" w:color="auto"/>
                <w:left w:val="none" w:sz="0" w:space="0" w:color="auto"/>
                <w:bottom w:val="none" w:sz="0" w:space="0" w:color="auto"/>
                <w:right w:val="none" w:sz="0" w:space="0" w:color="auto"/>
              </w:divBdr>
            </w:div>
          </w:divsChild>
        </w:div>
        <w:div w:id="907688760">
          <w:marLeft w:val="0"/>
          <w:marRight w:val="0"/>
          <w:marTop w:val="0"/>
          <w:marBottom w:val="0"/>
          <w:divBdr>
            <w:top w:val="none" w:sz="0" w:space="0" w:color="auto"/>
            <w:left w:val="none" w:sz="0" w:space="0" w:color="auto"/>
            <w:bottom w:val="none" w:sz="0" w:space="0" w:color="auto"/>
            <w:right w:val="none" w:sz="0" w:space="0" w:color="auto"/>
          </w:divBdr>
          <w:divsChild>
            <w:div w:id="514350437">
              <w:marLeft w:val="0"/>
              <w:marRight w:val="0"/>
              <w:marTop w:val="0"/>
              <w:marBottom w:val="0"/>
              <w:divBdr>
                <w:top w:val="none" w:sz="0" w:space="0" w:color="auto"/>
                <w:left w:val="none" w:sz="0" w:space="0" w:color="auto"/>
                <w:bottom w:val="none" w:sz="0" w:space="0" w:color="auto"/>
                <w:right w:val="none" w:sz="0" w:space="0" w:color="auto"/>
              </w:divBdr>
            </w:div>
            <w:div w:id="321857263">
              <w:marLeft w:val="0"/>
              <w:marRight w:val="0"/>
              <w:marTop w:val="0"/>
              <w:marBottom w:val="0"/>
              <w:divBdr>
                <w:top w:val="none" w:sz="0" w:space="0" w:color="auto"/>
                <w:left w:val="none" w:sz="0" w:space="0" w:color="auto"/>
                <w:bottom w:val="none" w:sz="0" w:space="0" w:color="auto"/>
                <w:right w:val="none" w:sz="0" w:space="0" w:color="auto"/>
              </w:divBdr>
            </w:div>
            <w:div w:id="1071736907">
              <w:marLeft w:val="0"/>
              <w:marRight w:val="0"/>
              <w:marTop w:val="0"/>
              <w:marBottom w:val="0"/>
              <w:divBdr>
                <w:top w:val="none" w:sz="0" w:space="0" w:color="auto"/>
                <w:left w:val="none" w:sz="0" w:space="0" w:color="auto"/>
                <w:bottom w:val="none" w:sz="0" w:space="0" w:color="auto"/>
                <w:right w:val="none" w:sz="0" w:space="0" w:color="auto"/>
              </w:divBdr>
            </w:div>
            <w:div w:id="2018270965">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sChild>
        </w:div>
        <w:div w:id="1808618381">
          <w:marLeft w:val="0"/>
          <w:marRight w:val="0"/>
          <w:marTop w:val="0"/>
          <w:marBottom w:val="0"/>
          <w:divBdr>
            <w:top w:val="none" w:sz="0" w:space="0" w:color="auto"/>
            <w:left w:val="none" w:sz="0" w:space="0" w:color="auto"/>
            <w:bottom w:val="none" w:sz="0" w:space="0" w:color="auto"/>
            <w:right w:val="none" w:sz="0" w:space="0" w:color="auto"/>
          </w:divBdr>
        </w:div>
        <w:div w:id="1464614788">
          <w:marLeft w:val="0"/>
          <w:marRight w:val="0"/>
          <w:marTop w:val="0"/>
          <w:marBottom w:val="0"/>
          <w:divBdr>
            <w:top w:val="none" w:sz="0" w:space="0" w:color="auto"/>
            <w:left w:val="none" w:sz="0" w:space="0" w:color="auto"/>
            <w:bottom w:val="none" w:sz="0" w:space="0" w:color="auto"/>
            <w:right w:val="none" w:sz="0" w:space="0" w:color="auto"/>
          </w:divBdr>
        </w:div>
        <w:div w:id="1053041772">
          <w:marLeft w:val="0"/>
          <w:marRight w:val="0"/>
          <w:marTop w:val="0"/>
          <w:marBottom w:val="0"/>
          <w:divBdr>
            <w:top w:val="none" w:sz="0" w:space="0" w:color="auto"/>
            <w:left w:val="none" w:sz="0" w:space="0" w:color="auto"/>
            <w:bottom w:val="none" w:sz="0" w:space="0" w:color="auto"/>
            <w:right w:val="none" w:sz="0" w:space="0" w:color="auto"/>
          </w:divBdr>
        </w:div>
        <w:div w:id="1584990448">
          <w:marLeft w:val="0"/>
          <w:marRight w:val="0"/>
          <w:marTop w:val="0"/>
          <w:marBottom w:val="0"/>
          <w:divBdr>
            <w:top w:val="none" w:sz="0" w:space="0" w:color="auto"/>
            <w:left w:val="none" w:sz="0" w:space="0" w:color="auto"/>
            <w:bottom w:val="none" w:sz="0" w:space="0" w:color="auto"/>
            <w:right w:val="none" w:sz="0" w:space="0" w:color="auto"/>
          </w:divBdr>
        </w:div>
        <w:div w:id="1766726147">
          <w:marLeft w:val="0"/>
          <w:marRight w:val="0"/>
          <w:marTop w:val="0"/>
          <w:marBottom w:val="0"/>
          <w:divBdr>
            <w:top w:val="none" w:sz="0" w:space="0" w:color="auto"/>
            <w:left w:val="none" w:sz="0" w:space="0" w:color="auto"/>
            <w:bottom w:val="none" w:sz="0" w:space="0" w:color="auto"/>
            <w:right w:val="none" w:sz="0" w:space="0" w:color="auto"/>
          </w:divBdr>
        </w:div>
        <w:div w:id="1436091245">
          <w:marLeft w:val="0"/>
          <w:marRight w:val="0"/>
          <w:marTop w:val="0"/>
          <w:marBottom w:val="0"/>
          <w:divBdr>
            <w:top w:val="none" w:sz="0" w:space="0" w:color="auto"/>
            <w:left w:val="none" w:sz="0" w:space="0" w:color="auto"/>
            <w:bottom w:val="none" w:sz="0" w:space="0" w:color="auto"/>
            <w:right w:val="none" w:sz="0" w:space="0" w:color="auto"/>
          </w:divBdr>
          <w:divsChild>
            <w:div w:id="274991320">
              <w:marLeft w:val="0"/>
              <w:marRight w:val="0"/>
              <w:marTop w:val="0"/>
              <w:marBottom w:val="0"/>
              <w:divBdr>
                <w:top w:val="none" w:sz="0" w:space="0" w:color="auto"/>
                <w:left w:val="none" w:sz="0" w:space="0" w:color="auto"/>
                <w:bottom w:val="none" w:sz="0" w:space="0" w:color="auto"/>
                <w:right w:val="none" w:sz="0" w:space="0" w:color="auto"/>
              </w:divBdr>
            </w:div>
          </w:divsChild>
        </w:div>
        <w:div w:id="1444105380">
          <w:marLeft w:val="0"/>
          <w:marRight w:val="0"/>
          <w:marTop w:val="0"/>
          <w:marBottom w:val="0"/>
          <w:divBdr>
            <w:top w:val="none" w:sz="0" w:space="0" w:color="auto"/>
            <w:left w:val="none" w:sz="0" w:space="0" w:color="auto"/>
            <w:bottom w:val="none" w:sz="0" w:space="0" w:color="auto"/>
            <w:right w:val="none" w:sz="0" w:space="0" w:color="auto"/>
          </w:divBdr>
          <w:divsChild>
            <w:div w:id="1511144935">
              <w:marLeft w:val="0"/>
              <w:marRight w:val="0"/>
              <w:marTop w:val="0"/>
              <w:marBottom w:val="0"/>
              <w:divBdr>
                <w:top w:val="none" w:sz="0" w:space="0" w:color="auto"/>
                <w:left w:val="none" w:sz="0" w:space="0" w:color="auto"/>
                <w:bottom w:val="none" w:sz="0" w:space="0" w:color="auto"/>
                <w:right w:val="none" w:sz="0" w:space="0" w:color="auto"/>
              </w:divBdr>
            </w:div>
          </w:divsChild>
        </w:div>
        <w:div w:id="1615554442">
          <w:marLeft w:val="0"/>
          <w:marRight w:val="0"/>
          <w:marTop w:val="0"/>
          <w:marBottom w:val="0"/>
          <w:divBdr>
            <w:top w:val="none" w:sz="0" w:space="0" w:color="auto"/>
            <w:left w:val="none" w:sz="0" w:space="0" w:color="auto"/>
            <w:bottom w:val="none" w:sz="0" w:space="0" w:color="auto"/>
            <w:right w:val="none" w:sz="0" w:space="0" w:color="auto"/>
          </w:divBdr>
          <w:divsChild>
            <w:div w:id="1707872013">
              <w:marLeft w:val="0"/>
              <w:marRight w:val="0"/>
              <w:marTop w:val="0"/>
              <w:marBottom w:val="0"/>
              <w:divBdr>
                <w:top w:val="none" w:sz="0" w:space="0" w:color="auto"/>
                <w:left w:val="none" w:sz="0" w:space="0" w:color="auto"/>
                <w:bottom w:val="none" w:sz="0" w:space="0" w:color="auto"/>
                <w:right w:val="none" w:sz="0" w:space="0" w:color="auto"/>
              </w:divBdr>
            </w:div>
          </w:divsChild>
        </w:div>
        <w:div w:id="1205870413">
          <w:marLeft w:val="0"/>
          <w:marRight w:val="0"/>
          <w:marTop w:val="0"/>
          <w:marBottom w:val="0"/>
          <w:divBdr>
            <w:top w:val="none" w:sz="0" w:space="0" w:color="auto"/>
            <w:left w:val="none" w:sz="0" w:space="0" w:color="auto"/>
            <w:bottom w:val="none" w:sz="0" w:space="0" w:color="auto"/>
            <w:right w:val="none" w:sz="0" w:space="0" w:color="auto"/>
          </w:divBdr>
        </w:div>
        <w:div w:id="1874807063">
          <w:marLeft w:val="0"/>
          <w:marRight w:val="0"/>
          <w:marTop w:val="0"/>
          <w:marBottom w:val="0"/>
          <w:divBdr>
            <w:top w:val="none" w:sz="0" w:space="0" w:color="auto"/>
            <w:left w:val="none" w:sz="0" w:space="0" w:color="auto"/>
            <w:bottom w:val="none" w:sz="0" w:space="0" w:color="auto"/>
            <w:right w:val="none" w:sz="0" w:space="0" w:color="auto"/>
          </w:divBdr>
        </w:div>
        <w:div w:id="637807367">
          <w:marLeft w:val="0"/>
          <w:marRight w:val="0"/>
          <w:marTop w:val="0"/>
          <w:marBottom w:val="0"/>
          <w:divBdr>
            <w:top w:val="none" w:sz="0" w:space="0" w:color="auto"/>
            <w:left w:val="none" w:sz="0" w:space="0" w:color="auto"/>
            <w:bottom w:val="none" w:sz="0" w:space="0" w:color="auto"/>
            <w:right w:val="none" w:sz="0" w:space="0" w:color="auto"/>
          </w:divBdr>
        </w:div>
        <w:div w:id="1051266101">
          <w:marLeft w:val="0"/>
          <w:marRight w:val="0"/>
          <w:marTop w:val="0"/>
          <w:marBottom w:val="0"/>
          <w:divBdr>
            <w:top w:val="none" w:sz="0" w:space="0" w:color="auto"/>
            <w:left w:val="none" w:sz="0" w:space="0" w:color="auto"/>
            <w:bottom w:val="none" w:sz="0" w:space="0" w:color="auto"/>
            <w:right w:val="none" w:sz="0" w:space="0" w:color="auto"/>
          </w:divBdr>
        </w:div>
        <w:div w:id="1293175862">
          <w:marLeft w:val="0"/>
          <w:marRight w:val="0"/>
          <w:marTop w:val="0"/>
          <w:marBottom w:val="0"/>
          <w:divBdr>
            <w:top w:val="none" w:sz="0" w:space="0" w:color="auto"/>
            <w:left w:val="none" w:sz="0" w:space="0" w:color="auto"/>
            <w:bottom w:val="none" w:sz="0" w:space="0" w:color="auto"/>
            <w:right w:val="none" w:sz="0" w:space="0" w:color="auto"/>
          </w:divBdr>
        </w:div>
        <w:div w:id="1474591686">
          <w:marLeft w:val="0"/>
          <w:marRight w:val="0"/>
          <w:marTop w:val="0"/>
          <w:marBottom w:val="0"/>
          <w:divBdr>
            <w:top w:val="none" w:sz="0" w:space="0" w:color="auto"/>
            <w:left w:val="none" w:sz="0" w:space="0" w:color="auto"/>
            <w:bottom w:val="none" w:sz="0" w:space="0" w:color="auto"/>
            <w:right w:val="none" w:sz="0" w:space="0" w:color="auto"/>
          </w:divBdr>
        </w:div>
        <w:div w:id="2029480846">
          <w:marLeft w:val="0"/>
          <w:marRight w:val="0"/>
          <w:marTop w:val="0"/>
          <w:marBottom w:val="0"/>
          <w:divBdr>
            <w:top w:val="none" w:sz="0" w:space="0" w:color="auto"/>
            <w:left w:val="none" w:sz="0" w:space="0" w:color="auto"/>
            <w:bottom w:val="none" w:sz="0" w:space="0" w:color="auto"/>
            <w:right w:val="none" w:sz="0" w:space="0" w:color="auto"/>
          </w:divBdr>
        </w:div>
        <w:div w:id="1151603655">
          <w:marLeft w:val="0"/>
          <w:marRight w:val="0"/>
          <w:marTop w:val="0"/>
          <w:marBottom w:val="0"/>
          <w:divBdr>
            <w:top w:val="none" w:sz="0" w:space="0" w:color="auto"/>
            <w:left w:val="none" w:sz="0" w:space="0" w:color="auto"/>
            <w:bottom w:val="none" w:sz="0" w:space="0" w:color="auto"/>
            <w:right w:val="none" w:sz="0" w:space="0" w:color="auto"/>
          </w:divBdr>
        </w:div>
        <w:div w:id="1165048367">
          <w:marLeft w:val="0"/>
          <w:marRight w:val="0"/>
          <w:marTop w:val="0"/>
          <w:marBottom w:val="0"/>
          <w:divBdr>
            <w:top w:val="none" w:sz="0" w:space="0" w:color="auto"/>
            <w:left w:val="none" w:sz="0" w:space="0" w:color="auto"/>
            <w:bottom w:val="none" w:sz="0" w:space="0" w:color="auto"/>
            <w:right w:val="none" w:sz="0" w:space="0" w:color="auto"/>
          </w:divBdr>
        </w:div>
        <w:div w:id="627317264">
          <w:marLeft w:val="0"/>
          <w:marRight w:val="0"/>
          <w:marTop w:val="0"/>
          <w:marBottom w:val="0"/>
          <w:divBdr>
            <w:top w:val="none" w:sz="0" w:space="0" w:color="auto"/>
            <w:left w:val="none" w:sz="0" w:space="0" w:color="auto"/>
            <w:bottom w:val="none" w:sz="0" w:space="0" w:color="auto"/>
            <w:right w:val="none" w:sz="0" w:space="0" w:color="auto"/>
          </w:divBdr>
        </w:div>
        <w:div w:id="1969357331">
          <w:marLeft w:val="0"/>
          <w:marRight w:val="0"/>
          <w:marTop w:val="0"/>
          <w:marBottom w:val="0"/>
          <w:divBdr>
            <w:top w:val="none" w:sz="0" w:space="0" w:color="auto"/>
            <w:left w:val="none" w:sz="0" w:space="0" w:color="auto"/>
            <w:bottom w:val="none" w:sz="0" w:space="0" w:color="auto"/>
            <w:right w:val="none" w:sz="0" w:space="0" w:color="auto"/>
          </w:divBdr>
        </w:div>
        <w:div w:id="141822700">
          <w:marLeft w:val="0"/>
          <w:marRight w:val="0"/>
          <w:marTop w:val="0"/>
          <w:marBottom w:val="0"/>
          <w:divBdr>
            <w:top w:val="none" w:sz="0" w:space="0" w:color="auto"/>
            <w:left w:val="none" w:sz="0" w:space="0" w:color="auto"/>
            <w:bottom w:val="none" w:sz="0" w:space="0" w:color="auto"/>
            <w:right w:val="none" w:sz="0" w:space="0" w:color="auto"/>
          </w:divBdr>
        </w:div>
        <w:div w:id="2095122040">
          <w:marLeft w:val="0"/>
          <w:marRight w:val="0"/>
          <w:marTop w:val="0"/>
          <w:marBottom w:val="0"/>
          <w:divBdr>
            <w:top w:val="none" w:sz="0" w:space="0" w:color="auto"/>
            <w:left w:val="none" w:sz="0" w:space="0" w:color="auto"/>
            <w:bottom w:val="none" w:sz="0" w:space="0" w:color="auto"/>
            <w:right w:val="none" w:sz="0" w:space="0" w:color="auto"/>
          </w:divBdr>
        </w:div>
        <w:div w:id="1031537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4" ma:contentTypeDescription="Umožňuje vytvoriť nový dokument." ma:contentTypeScope="" ma:versionID="5313887a0b2f9ce2d9b8c35450b79a03">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bdee8b731a96a4acdae4ddde9036f3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B2AC56-0DD0-4277-AB58-478AB3348F4A}">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customXml/itemProps2.xml><?xml version="1.0" encoding="utf-8"?>
<ds:datastoreItem xmlns:ds="http://schemas.openxmlformats.org/officeDocument/2006/customXml" ds:itemID="{4F9A02DE-9921-4FC2-82E1-1796073D9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447D0-332F-45AF-8C21-DBBD3897AF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6674</Words>
  <Characters>38044</Characters>
  <Application>Microsoft Office Word</Application>
  <DocSecurity>0</DocSecurity>
  <Lines>317</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Štiťáková Lucia</dc:creator>
  <cp:keywords/>
  <dc:description/>
  <cp:lastModifiedBy>Ilčík Peter</cp:lastModifiedBy>
  <cp:revision>8</cp:revision>
  <dcterms:created xsi:type="dcterms:W3CDTF">2023-06-26T11:50:00Z</dcterms:created>
  <dcterms:modified xsi:type="dcterms:W3CDTF">2023-07-24T07:41:00Z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