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8579" w14:textId="77777777" w:rsidR="00BA23CB" w:rsidRPr="00675E7E" w:rsidRDefault="00BA23CB" w:rsidP="00BA23CB">
      <w:pPr>
        <w:pStyle w:val="Nadpis1"/>
        <w:rPr>
          <w:rFonts w:ascii="Arial Narrow" w:hAnsi="Arial Narrow"/>
        </w:rPr>
      </w:pPr>
    </w:p>
    <w:p w14:paraId="557A64FF" w14:textId="1D053A73" w:rsidR="00BA23CB" w:rsidRPr="00675E7E" w:rsidRDefault="00974E81" w:rsidP="00BA23CB">
      <w:pPr>
        <w:pStyle w:val="Nadpis1"/>
        <w:rPr>
          <w:rFonts w:ascii="Arial Narrow" w:hAnsi="Arial Narrow"/>
        </w:rPr>
      </w:pPr>
      <w:r w:rsidRPr="00974E81">
        <w:rPr>
          <w:rFonts w:ascii="Arial Narrow" w:hAnsi="Arial Narrow"/>
          <w:b/>
          <w:bCs/>
          <w:color w:val="0070C0"/>
          <w:sz w:val="22"/>
          <w:szCs w:val="22"/>
        </w:rPr>
        <w:t xml:space="preserve">Zmluva o PPM - Príloha č. </w:t>
      </w:r>
      <w:r>
        <w:rPr>
          <w:rFonts w:ascii="Arial Narrow" w:hAnsi="Arial Narrow"/>
          <w:b/>
          <w:bCs/>
          <w:color w:val="0070C0"/>
          <w:sz w:val="22"/>
          <w:szCs w:val="22"/>
        </w:rPr>
        <w:t xml:space="preserve">5 </w:t>
      </w:r>
      <w:bookmarkStart w:id="0" w:name="_GoBack"/>
      <w:bookmarkEnd w:id="0"/>
      <w:r w:rsidR="00EB2179">
        <w:rPr>
          <w:rFonts w:ascii="Arial Narrow" w:hAnsi="Arial Narrow"/>
          <w:b/>
          <w:bCs/>
          <w:color w:val="0070C0"/>
          <w:sz w:val="22"/>
          <w:szCs w:val="22"/>
        </w:rPr>
        <w:t xml:space="preserve">- </w:t>
      </w:r>
      <w:r w:rsidR="00EB2179" w:rsidRPr="00EB2179">
        <w:rPr>
          <w:rFonts w:ascii="Arial Narrow" w:hAnsi="Arial Narrow"/>
          <w:b/>
          <w:bCs/>
          <w:color w:val="0070C0"/>
          <w:sz w:val="22"/>
          <w:szCs w:val="22"/>
        </w:rPr>
        <w:t>Metodická príručka k výstavbe a obnove budov</w:t>
      </w:r>
    </w:p>
    <w:p w14:paraId="53817602" w14:textId="77777777" w:rsidR="00BA23CB" w:rsidRPr="00675E7E" w:rsidRDefault="00BA23CB" w:rsidP="00BA23CB">
      <w:pPr>
        <w:rPr>
          <w:rFonts w:ascii="Arial Narrow" w:hAnsi="Arial Narrow"/>
        </w:rPr>
      </w:pPr>
    </w:p>
    <w:p w14:paraId="28990FBB" w14:textId="77777777" w:rsidR="00BA23CB" w:rsidRPr="00675E7E" w:rsidRDefault="00BA23CB" w:rsidP="00BA23CB">
      <w:pPr>
        <w:rPr>
          <w:rFonts w:ascii="Arial Narrow" w:hAnsi="Arial Narrow"/>
        </w:rPr>
      </w:pPr>
    </w:p>
    <w:p w14:paraId="12FD4D15" w14:textId="77777777" w:rsidR="00BA23CB" w:rsidRPr="00675E7E" w:rsidRDefault="00BA23CB" w:rsidP="00BA23CB">
      <w:pPr>
        <w:rPr>
          <w:rFonts w:ascii="Arial Narrow" w:hAnsi="Arial Narrow"/>
        </w:rPr>
      </w:pPr>
    </w:p>
    <w:p w14:paraId="1A82D16F" w14:textId="77777777" w:rsidR="00BA23CB" w:rsidRPr="00675E7E" w:rsidRDefault="00BA23CB" w:rsidP="00BA23CB">
      <w:pPr>
        <w:rPr>
          <w:rFonts w:ascii="Arial Narrow" w:hAnsi="Arial Narrow"/>
        </w:rPr>
      </w:pPr>
    </w:p>
    <w:p w14:paraId="27A948A5" w14:textId="77777777" w:rsidR="00BA23CB" w:rsidRPr="00675E7E" w:rsidRDefault="00BA23CB" w:rsidP="00BA23CB">
      <w:pPr>
        <w:rPr>
          <w:rFonts w:ascii="Arial Narrow" w:hAnsi="Arial Narrow"/>
        </w:rPr>
      </w:pPr>
    </w:p>
    <w:p w14:paraId="2454BA0F" w14:textId="77777777" w:rsidR="00BA23CB" w:rsidRPr="00675E7E" w:rsidRDefault="00BA23CB" w:rsidP="00BA23CB">
      <w:pPr>
        <w:rPr>
          <w:rFonts w:ascii="Arial Narrow" w:hAnsi="Arial Narrow"/>
        </w:rPr>
      </w:pPr>
    </w:p>
    <w:p w14:paraId="61729C4D" w14:textId="77777777" w:rsidR="00BA23CB" w:rsidRPr="00675E7E" w:rsidRDefault="00BA23CB" w:rsidP="00BA23CB">
      <w:pPr>
        <w:rPr>
          <w:rFonts w:ascii="Arial Narrow" w:hAnsi="Arial Narrow"/>
        </w:rPr>
      </w:pPr>
    </w:p>
    <w:p w14:paraId="04E3216C" w14:textId="77777777" w:rsidR="00BA23CB" w:rsidRPr="00675E7E" w:rsidRDefault="00BA23CB" w:rsidP="00BA23CB">
      <w:pPr>
        <w:rPr>
          <w:rFonts w:ascii="Arial Narrow" w:hAnsi="Arial Narrow"/>
        </w:rPr>
      </w:pPr>
    </w:p>
    <w:p w14:paraId="1885F1D8" w14:textId="77777777" w:rsidR="00BA23CB" w:rsidRPr="00675E7E" w:rsidRDefault="00BA23CB" w:rsidP="00BA23CB">
      <w:pPr>
        <w:rPr>
          <w:rFonts w:ascii="Arial Narrow" w:hAnsi="Arial Narrow"/>
        </w:rPr>
      </w:pPr>
    </w:p>
    <w:p w14:paraId="659BBB7D" w14:textId="77777777" w:rsidR="00BA23CB" w:rsidRPr="00675E7E" w:rsidRDefault="00BA23CB" w:rsidP="00BA23CB">
      <w:pPr>
        <w:rPr>
          <w:rFonts w:ascii="Arial Narrow" w:hAnsi="Arial Narrow"/>
        </w:rPr>
      </w:pPr>
    </w:p>
    <w:p w14:paraId="2274AA51" w14:textId="77777777" w:rsidR="00BA23CB" w:rsidRPr="00675E7E" w:rsidRDefault="00BA23CB" w:rsidP="00BA23CB">
      <w:pPr>
        <w:rPr>
          <w:rFonts w:ascii="Arial Narrow" w:hAnsi="Arial Narrow"/>
        </w:rPr>
      </w:pPr>
    </w:p>
    <w:p w14:paraId="70B69B39" w14:textId="77777777" w:rsidR="00BA23CB" w:rsidRPr="00675E7E" w:rsidRDefault="00BA23CB" w:rsidP="00BA23CB">
      <w:pPr>
        <w:rPr>
          <w:rFonts w:ascii="Arial Narrow" w:hAnsi="Arial Narrow"/>
        </w:rPr>
      </w:pPr>
    </w:p>
    <w:p w14:paraId="286DC395" w14:textId="77777777" w:rsidR="00BA23CB" w:rsidRPr="00675E7E" w:rsidRDefault="00BA23CB" w:rsidP="00BA23CB">
      <w:pPr>
        <w:jc w:val="center"/>
        <w:rPr>
          <w:rFonts w:ascii="Arial Narrow" w:hAnsi="Arial Narrow"/>
        </w:rPr>
      </w:pPr>
    </w:p>
    <w:p w14:paraId="15F4F7EF" w14:textId="77777777" w:rsidR="00BA23CB" w:rsidRPr="00A2387A" w:rsidRDefault="00BA23CB" w:rsidP="00BA23CB">
      <w:pPr>
        <w:spacing w:after="360" w:line="276" w:lineRule="auto"/>
        <w:jc w:val="center"/>
        <w:rPr>
          <w:rFonts w:ascii="Arial Narrow" w:hAnsi="Arial Narrow"/>
          <w:b/>
          <w:bCs/>
          <w:sz w:val="36"/>
          <w:szCs w:val="36"/>
        </w:rPr>
      </w:pPr>
      <w:r w:rsidRPr="00675E7E">
        <w:rPr>
          <w:rFonts w:ascii="Arial Narrow" w:hAnsi="Arial Narrow"/>
          <w:b/>
          <w:bCs/>
          <w:sz w:val="36"/>
          <w:szCs w:val="36"/>
        </w:rPr>
        <w:t>Metodická príručka</w:t>
      </w:r>
      <w:r>
        <w:rPr>
          <w:rFonts w:ascii="Arial Narrow" w:hAnsi="Arial Narrow"/>
          <w:b/>
          <w:bCs/>
          <w:sz w:val="36"/>
          <w:szCs w:val="36"/>
        </w:rPr>
        <w:t xml:space="preserve"> </w:t>
      </w:r>
      <w:r w:rsidRPr="00A2387A">
        <w:rPr>
          <w:rFonts w:ascii="Arial Narrow" w:hAnsi="Arial Narrow"/>
          <w:b/>
          <w:bCs/>
          <w:sz w:val="36"/>
          <w:szCs w:val="36"/>
        </w:rPr>
        <w:t>k výstavbe a obnove budov</w:t>
      </w:r>
    </w:p>
    <w:p w14:paraId="71D84644" w14:textId="77777777" w:rsidR="00BA23CB" w:rsidRPr="00675E7E" w:rsidRDefault="00BA23CB" w:rsidP="00BA23CB">
      <w:pPr>
        <w:rPr>
          <w:rFonts w:ascii="Arial Narrow" w:hAnsi="Arial Narrow"/>
        </w:rPr>
      </w:pPr>
    </w:p>
    <w:p w14:paraId="110C929F" w14:textId="77777777" w:rsidR="00BA23CB" w:rsidRPr="00675E7E" w:rsidRDefault="00BA23CB" w:rsidP="00BA23CB">
      <w:pPr>
        <w:rPr>
          <w:rFonts w:ascii="Arial Narrow" w:hAnsi="Arial Narrow"/>
        </w:rPr>
      </w:pPr>
    </w:p>
    <w:p w14:paraId="2A61913D" w14:textId="77777777" w:rsidR="00BA23CB" w:rsidRPr="00675E7E" w:rsidRDefault="00BA23CB" w:rsidP="00BA23CB">
      <w:pPr>
        <w:rPr>
          <w:rFonts w:ascii="Arial Narrow" w:hAnsi="Arial Narrow"/>
        </w:rPr>
      </w:pPr>
    </w:p>
    <w:p w14:paraId="7C0DA2D4" w14:textId="77777777" w:rsidR="00BA23CB" w:rsidRPr="00675E7E" w:rsidRDefault="00BA23CB" w:rsidP="00BA23CB">
      <w:pPr>
        <w:rPr>
          <w:rFonts w:ascii="Arial Narrow" w:hAnsi="Arial Narrow"/>
        </w:rPr>
      </w:pPr>
    </w:p>
    <w:p w14:paraId="322C9EC5" w14:textId="77777777" w:rsidR="00BA23CB" w:rsidRPr="00675E7E" w:rsidRDefault="00BA23CB" w:rsidP="00BA23CB">
      <w:pPr>
        <w:rPr>
          <w:rFonts w:ascii="Arial Narrow" w:hAnsi="Arial Narrow"/>
        </w:rPr>
      </w:pPr>
    </w:p>
    <w:p w14:paraId="74D3B9DD" w14:textId="77777777" w:rsidR="00BA23CB" w:rsidRPr="00675E7E" w:rsidRDefault="00BA23CB" w:rsidP="00BA23CB">
      <w:pPr>
        <w:rPr>
          <w:rFonts w:ascii="Arial Narrow" w:hAnsi="Arial Narrow"/>
        </w:rPr>
      </w:pPr>
    </w:p>
    <w:p w14:paraId="798E4C5E" w14:textId="77777777" w:rsidR="00BA23CB" w:rsidRPr="00675E7E" w:rsidRDefault="00BA23CB" w:rsidP="00BA23CB">
      <w:pPr>
        <w:rPr>
          <w:rFonts w:ascii="Arial Narrow" w:hAnsi="Arial Narrow"/>
        </w:rPr>
      </w:pPr>
    </w:p>
    <w:p w14:paraId="6314A05E" w14:textId="77777777" w:rsidR="00BA23CB" w:rsidRPr="00675E7E" w:rsidRDefault="00BA23CB" w:rsidP="00BA23CB">
      <w:pPr>
        <w:rPr>
          <w:rFonts w:ascii="Arial Narrow" w:hAnsi="Arial Narrow"/>
        </w:rPr>
      </w:pPr>
    </w:p>
    <w:p w14:paraId="2959177B" w14:textId="77777777" w:rsidR="00BA23CB" w:rsidRPr="00675E7E" w:rsidRDefault="00BA23CB" w:rsidP="00BA23CB">
      <w:pPr>
        <w:rPr>
          <w:rFonts w:ascii="Arial Narrow" w:hAnsi="Arial Narrow"/>
        </w:rPr>
      </w:pPr>
    </w:p>
    <w:p w14:paraId="59E6A1A6" w14:textId="77777777" w:rsidR="00BA23CB" w:rsidRPr="00675E7E" w:rsidRDefault="00BA23CB" w:rsidP="00BA23CB">
      <w:pPr>
        <w:rPr>
          <w:rFonts w:ascii="Arial Narrow" w:hAnsi="Arial Narrow"/>
        </w:rPr>
      </w:pPr>
    </w:p>
    <w:p w14:paraId="7FD44095" w14:textId="77777777" w:rsidR="00BA23CB" w:rsidRDefault="00BA23CB" w:rsidP="00BA23CB">
      <w:pPr>
        <w:rPr>
          <w:rFonts w:ascii="Arial Narrow" w:hAnsi="Arial Narrow"/>
        </w:rPr>
      </w:pPr>
    </w:p>
    <w:p w14:paraId="0CBE87D2" w14:textId="77777777" w:rsidR="00BA23CB" w:rsidRPr="00675E7E" w:rsidRDefault="00BA23CB" w:rsidP="00BA23CB">
      <w:pPr>
        <w:rPr>
          <w:rFonts w:ascii="Arial Narrow" w:hAnsi="Arial Narrow"/>
        </w:rPr>
      </w:pPr>
    </w:p>
    <w:p w14:paraId="046D4827" w14:textId="77777777" w:rsidR="00BA23CB" w:rsidRPr="00675E7E" w:rsidRDefault="00BA23CB" w:rsidP="00BA23CB">
      <w:pPr>
        <w:rPr>
          <w:rFonts w:ascii="Arial Narrow" w:hAnsi="Arial Narrow"/>
        </w:rPr>
      </w:pPr>
    </w:p>
    <w:p w14:paraId="6F75B0DE" w14:textId="77777777" w:rsidR="00BA23CB" w:rsidRPr="00675E7E" w:rsidRDefault="00BA23CB" w:rsidP="00BA23CB">
      <w:pPr>
        <w:rPr>
          <w:rFonts w:ascii="Arial Narrow" w:hAnsi="Arial Narrow"/>
        </w:rPr>
      </w:pPr>
    </w:p>
    <w:sdt>
      <w:sdtPr>
        <w:rPr>
          <w:rFonts w:ascii="Arial Narrow" w:hAnsi="Arial Narrow"/>
          <w:lang w:val="cs-CZ"/>
        </w:rPr>
        <w:id w:val="440423510"/>
        <w:docPartObj>
          <w:docPartGallery w:val="Table of Contents"/>
          <w:docPartUnique/>
        </w:docPartObj>
      </w:sdtPr>
      <w:sdtEndPr>
        <w:rPr>
          <w:rFonts w:asciiTheme="minorHAnsi" w:hAnsiTheme="minorHAnsi"/>
        </w:rPr>
      </w:sdtEndPr>
      <w:sdtContent>
        <w:p w14:paraId="110F3767" w14:textId="77777777" w:rsidR="00BA23CB" w:rsidRPr="00675E7E" w:rsidRDefault="00BA23CB" w:rsidP="00BA23CB">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C780163" w14:textId="2A6F9299" w:rsidR="00E73A40" w:rsidRDefault="00BA23CB">
          <w:pPr>
            <w:pStyle w:val="Obsah1"/>
            <w:rPr>
              <w:rFonts w:eastAsiaTheme="minorEastAsia"/>
              <w:noProof/>
              <w:lang w:eastAsia="sk-SK"/>
            </w:rPr>
          </w:pPr>
          <w:r w:rsidRPr="00675E7E">
            <w:fldChar w:fldCharType="begin"/>
          </w:r>
          <w:r w:rsidRPr="00675E7E">
            <w:instrText xml:space="preserve"> TOC \o "1-3" \h \z \u </w:instrText>
          </w:r>
          <w:r w:rsidRPr="00675E7E">
            <w:fldChar w:fldCharType="separate"/>
          </w:r>
        </w:p>
        <w:p w14:paraId="12D9F534" w14:textId="3D122A45" w:rsidR="00E73A40" w:rsidRDefault="00EC3356" w:rsidP="0019559F">
          <w:pPr>
            <w:pStyle w:val="Obsah1"/>
            <w:rPr>
              <w:rFonts w:eastAsiaTheme="minorEastAsia"/>
              <w:noProof/>
              <w:lang w:eastAsia="sk-SK"/>
            </w:rPr>
          </w:pPr>
          <w:hyperlink w:anchor="_Toc125355209" w:history="1">
            <w:r w:rsidR="00E73A40" w:rsidRPr="00A841CD">
              <w:rPr>
                <w:rStyle w:val="Hypertextovprepojenie"/>
                <w:rFonts w:ascii="Arial Narrow" w:hAnsi="Arial Narrow"/>
                <w:b/>
                <w:bCs/>
                <w:noProof/>
              </w:rPr>
              <w:t>Popis a cieľ metodickej príručky</w:t>
            </w:r>
            <w:r w:rsidR="00E73A40">
              <w:rPr>
                <w:noProof/>
                <w:webHidden/>
              </w:rPr>
              <w:tab/>
            </w:r>
            <w:r w:rsidR="00E73A40">
              <w:rPr>
                <w:noProof/>
                <w:webHidden/>
              </w:rPr>
              <w:fldChar w:fldCharType="begin"/>
            </w:r>
            <w:r w:rsidR="00E73A40">
              <w:rPr>
                <w:noProof/>
                <w:webHidden/>
              </w:rPr>
              <w:instrText xml:space="preserve"> PAGEREF _Toc125355209 \h </w:instrText>
            </w:r>
            <w:r w:rsidR="00E73A40">
              <w:rPr>
                <w:noProof/>
                <w:webHidden/>
              </w:rPr>
            </w:r>
            <w:r w:rsidR="00E73A40">
              <w:rPr>
                <w:noProof/>
                <w:webHidden/>
              </w:rPr>
              <w:fldChar w:fldCharType="separate"/>
            </w:r>
            <w:r w:rsidR="0019559F">
              <w:rPr>
                <w:noProof/>
                <w:webHidden/>
              </w:rPr>
              <w:t>3</w:t>
            </w:r>
            <w:r w:rsidR="00E73A40">
              <w:rPr>
                <w:noProof/>
                <w:webHidden/>
              </w:rPr>
              <w:fldChar w:fldCharType="end"/>
            </w:r>
          </w:hyperlink>
        </w:p>
        <w:p w14:paraId="4EA0953F" w14:textId="61A2CF28" w:rsidR="00E73A40" w:rsidRDefault="00EC3356" w:rsidP="0019559F">
          <w:pPr>
            <w:pStyle w:val="Obsah1"/>
            <w:rPr>
              <w:rFonts w:eastAsiaTheme="minorEastAsia"/>
              <w:noProof/>
              <w:lang w:eastAsia="sk-SK"/>
            </w:rPr>
          </w:pPr>
          <w:hyperlink w:anchor="_Toc125355210" w:history="1">
            <w:r w:rsidR="00E73A40" w:rsidRPr="00A841CD">
              <w:rPr>
                <w:rStyle w:val="Hypertextovprepojenie"/>
                <w:rFonts w:ascii="Arial Narrow" w:hAnsi="Arial Narrow"/>
                <w:b/>
                <w:bCs/>
                <w:noProof/>
              </w:rPr>
              <w:t>Definovanie použitých pojmov</w:t>
            </w:r>
            <w:r w:rsidR="00E73A40">
              <w:rPr>
                <w:noProof/>
                <w:webHidden/>
              </w:rPr>
              <w:tab/>
            </w:r>
            <w:r w:rsidR="00E73A40">
              <w:rPr>
                <w:noProof/>
                <w:webHidden/>
              </w:rPr>
              <w:fldChar w:fldCharType="begin"/>
            </w:r>
            <w:r w:rsidR="00E73A40">
              <w:rPr>
                <w:noProof/>
                <w:webHidden/>
              </w:rPr>
              <w:instrText xml:space="preserve"> PAGEREF _Toc125355210 \h </w:instrText>
            </w:r>
            <w:r w:rsidR="00E73A40">
              <w:rPr>
                <w:noProof/>
                <w:webHidden/>
              </w:rPr>
            </w:r>
            <w:r w:rsidR="00E73A40">
              <w:rPr>
                <w:noProof/>
                <w:webHidden/>
              </w:rPr>
              <w:fldChar w:fldCharType="separate"/>
            </w:r>
            <w:r w:rsidR="0019559F">
              <w:rPr>
                <w:noProof/>
                <w:webHidden/>
              </w:rPr>
              <w:t>4</w:t>
            </w:r>
            <w:r w:rsidR="00E73A40">
              <w:rPr>
                <w:noProof/>
                <w:webHidden/>
              </w:rPr>
              <w:fldChar w:fldCharType="end"/>
            </w:r>
          </w:hyperlink>
        </w:p>
        <w:p w14:paraId="018A6510" w14:textId="4EEC08E1" w:rsidR="00E73A40" w:rsidRDefault="00EC3356" w:rsidP="0019559F">
          <w:pPr>
            <w:pStyle w:val="Obsah1"/>
            <w:rPr>
              <w:rFonts w:eastAsiaTheme="minorEastAsia"/>
              <w:noProof/>
              <w:lang w:eastAsia="sk-SK"/>
            </w:rPr>
          </w:pPr>
          <w:hyperlink w:anchor="_Toc125355211" w:history="1">
            <w:r w:rsidR="00E73A40" w:rsidRPr="00A841CD">
              <w:rPr>
                <w:rStyle w:val="Hypertextovprepojenie"/>
                <w:rFonts w:ascii="Arial Narrow" w:hAnsi="Arial Narrow"/>
                <w:b/>
                <w:bCs/>
                <w:noProof/>
              </w:rPr>
              <w:t>1. Špecifické požiadavky vyplývajúce z plnenia cieľov v oblasti klímy</w:t>
            </w:r>
            <w:r w:rsidR="00E73A40">
              <w:rPr>
                <w:noProof/>
                <w:webHidden/>
              </w:rPr>
              <w:tab/>
            </w:r>
            <w:r w:rsidR="00E73A40">
              <w:rPr>
                <w:noProof/>
                <w:webHidden/>
              </w:rPr>
              <w:fldChar w:fldCharType="begin"/>
            </w:r>
            <w:r w:rsidR="00E73A40">
              <w:rPr>
                <w:noProof/>
                <w:webHidden/>
              </w:rPr>
              <w:instrText xml:space="preserve"> PAGEREF _Toc125355211 \h </w:instrText>
            </w:r>
            <w:r w:rsidR="00E73A40">
              <w:rPr>
                <w:noProof/>
                <w:webHidden/>
              </w:rPr>
            </w:r>
            <w:r w:rsidR="00E73A40">
              <w:rPr>
                <w:noProof/>
                <w:webHidden/>
              </w:rPr>
              <w:fldChar w:fldCharType="separate"/>
            </w:r>
            <w:r w:rsidR="0019559F">
              <w:rPr>
                <w:noProof/>
                <w:webHidden/>
              </w:rPr>
              <w:t>5</w:t>
            </w:r>
            <w:r w:rsidR="00E73A40">
              <w:rPr>
                <w:noProof/>
                <w:webHidden/>
              </w:rPr>
              <w:fldChar w:fldCharType="end"/>
            </w:r>
          </w:hyperlink>
        </w:p>
        <w:p w14:paraId="3553BBC1" w14:textId="670CB848" w:rsidR="00E73A40" w:rsidRDefault="00EC3356" w:rsidP="0019559F">
          <w:pPr>
            <w:pStyle w:val="Obsah1"/>
            <w:rPr>
              <w:rFonts w:eastAsiaTheme="minorEastAsia"/>
              <w:noProof/>
              <w:lang w:eastAsia="sk-SK"/>
            </w:rPr>
          </w:pPr>
          <w:hyperlink w:anchor="_Toc125355212" w:history="1">
            <w:r w:rsidR="00E73A40" w:rsidRPr="00A841CD">
              <w:rPr>
                <w:rStyle w:val="Hypertextovprepojenie"/>
                <w:rFonts w:ascii="Arial Narrow" w:hAnsi="Arial Narrow"/>
                <w:b/>
                <w:bCs/>
                <w:noProof/>
              </w:rPr>
              <w:t>2. Prehľad investícií spojených s výstavbou alebo obnovou budov v jednotlivých komponentoch</w:t>
            </w:r>
            <w:r w:rsidR="00E73A40">
              <w:rPr>
                <w:noProof/>
                <w:webHidden/>
              </w:rPr>
              <w:tab/>
            </w:r>
            <w:r w:rsidR="00E73A40">
              <w:rPr>
                <w:noProof/>
                <w:webHidden/>
              </w:rPr>
              <w:fldChar w:fldCharType="begin"/>
            </w:r>
            <w:r w:rsidR="00E73A40">
              <w:rPr>
                <w:noProof/>
                <w:webHidden/>
              </w:rPr>
              <w:instrText xml:space="preserve"> PAGEREF _Toc125355212 \h </w:instrText>
            </w:r>
            <w:r w:rsidR="00E73A40">
              <w:rPr>
                <w:noProof/>
                <w:webHidden/>
              </w:rPr>
            </w:r>
            <w:r w:rsidR="00E73A40">
              <w:rPr>
                <w:noProof/>
                <w:webHidden/>
              </w:rPr>
              <w:fldChar w:fldCharType="separate"/>
            </w:r>
            <w:r w:rsidR="0019559F">
              <w:rPr>
                <w:noProof/>
                <w:webHidden/>
              </w:rPr>
              <w:t>8</w:t>
            </w:r>
            <w:r w:rsidR="00E73A40">
              <w:rPr>
                <w:noProof/>
                <w:webHidden/>
              </w:rPr>
              <w:fldChar w:fldCharType="end"/>
            </w:r>
          </w:hyperlink>
        </w:p>
        <w:p w14:paraId="6856A3A5" w14:textId="2591BDA1" w:rsidR="00E73A40" w:rsidRDefault="00EC3356" w:rsidP="0019559F">
          <w:pPr>
            <w:pStyle w:val="Obsah1"/>
            <w:rPr>
              <w:rFonts w:eastAsiaTheme="minorEastAsia"/>
              <w:noProof/>
              <w:lang w:eastAsia="sk-SK"/>
            </w:rPr>
          </w:pPr>
          <w:hyperlink w:anchor="_Toc125355213" w:history="1">
            <w:r w:rsidR="00E73A40" w:rsidRPr="00A841CD">
              <w:rPr>
                <w:rStyle w:val="Hypertextovprepojenie"/>
                <w:rFonts w:ascii="Arial Narrow" w:hAnsi="Arial Narrow"/>
                <w:b/>
                <w:bCs/>
                <w:noProof/>
              </w:rPr>
              <w:t>3. Špecifikácia opatrení, ktoré prispievajú k cieľom v oblasti klímy (monitorovanie a vykazovanie nákladov)</w:t>
            </w:r>
            <w:r w:rsidR="00E73A40">
              <w:rPr>
                <w:noProof/>
                <w:webHidden/>
              </w:rPr>
              <w:tab/>
            </w:r>
            <w:r w:rsidR="00E73A40">
              <w:rPr>
                <w:noProof/>
                <w:webHidden/>
              </w:rPr>
              <w:fldChar w:fldCharType="begin"/>
            </w:r>
            <w:r w:rsidR="00E73A40">
              <w:rPr>
                <w:noProof/>
                <w:webHidden/>
              </w:rPr>
              <w:instrText xml:space="preserve"> PAGEREF _Toc125355213 \h </w:instrText>
            </w:r>
            <w:r w:rsidR="00E73A40">
              <w:rPr>
                <w:noProof/>
                <w:webHidden/>
              </w:rPr>
            </w:r>
            <w:r w:rsidR="00E73A40">
              <w:rPr>
                <w:noProof/>
                <w:webHidden/>
              </w:rPr>
              <w:fldChar w:fldCharType="separate"/>
            </w:r>
            <w:r w:rsidR="0019559F">
              <w:rPr>
                <w:noProof/>
                <w:webHidden/>
              </w:rPr>
              <w:t>10</w:t>
            </w:r>
            <w:r w:rsidR="00E73A40">
              <w:rPr>
                <w:noProof/>
                <w:webHidden/>
              </w:rPr>
              <w:fldChar w:fldCharType="end"/>
            </w:r>
          </w:hyperlink>
        </w:p>
        <w:p w14:paraId="5ED0CFB0" w14:textId="6FF8BCCA" w:rsidR="00E73A40" w:rsidRDefault="00EC3356" w:rsidP="0019559F">
          <w:pPr>
            <w:pStyle w:val="Obsah1"/>
            <w:rPr>
              <w:rFonts w:eastAsiaTheme="minorEastAsia"/>
              <w:noProof/>
              <w:lang w:eastAsia="sk-SK"/>
            </w:rPr>
          </w:pPr>
          <w:hyperlink w:anchor="_Toc125355214" w:history="1">
            <w:r w:rsidR="00E73A40" w:rsidRPr="00A841CD">
              <w:rPr>
                <w:rStyle w:val="Hypertextovprepojenie"/>
                <w:rFonts w:ascii="Arial Narrow" w:hAnsi="Arial Narrow"/>
                <w:b/>
                <w:bCs/>
                <w:noProof/>
              </w:rPr>
              <w:t>4. Overovanie požiadavky – príspevok ku klimatickým cieľom (025ter, 025bis a 026bis)</w:t>
            </w:r>
            <w:r w:rsidR="00E73A40">
              <w:rPr>
                <w:noProof/>
                <w:webHidden/>
              </w:rPr>
              <w:tab/>
            </w:r>
            <w:r w:rsidR="00E73A40">
              <w:rPr>
                <w:noProof/>
                <w:webHidden/>
              </w:rPr>
              <w:fldChar w:fldCharType="begin"/>
            </w:r>
            <w:r w:rsidR="00E73A40">
              <w:rPr>
                <w:noProof/>
                <w:webHidden/>
              </w:rPr>
              <w:instrText xml:space="preserve"> PAGEREF _Toc125355214 \h </w:instrText>
            </w:r>
            <w:r w:rsidR="00E73A40">
              <w:rPr>
                <w:noProof/>
                <w:webHidden/>
              </w:rPr>
            </w:r>
            <w:r w:rsidR="00E73A40">
              <w:rPr>
                <w:noProof/>
                <w:webHidden/>
              </w:rPr>
              <w:fldChar w:fldCharType="separate"/>
            </w:r>
            <w:r w:rsidR="0019559F">
              <w:rPr>
                <w:noProof/>
                <w:webHidden/>
              </w:rPr>
              <w:t>13</w:t>
            </w:r>
            <w:r w:rsidR="00E73A40">
              <w:rPr>
                <w:noProof/>
                <w:webHidden/>
              </w:rPr>
              <w:fldChar w:fldCharType="end"/>
            </w:r>
          </w:hyperlink>
        </w:p>
        <w:p w14:paraId="0BBC73E6" w14:textId="40E37996" w:rsidR="00E73A40" w:rsidRDefault="00EC3356" w:rsidP="0019559F">
          <w:pPr>
            <w:pStyle w:val="Obsah1"/>
            <w:rPr>
              <w:rFonts w:eastAsiaTheme="minorEastAsia"/>
              <w:noProof/>
              <w:lang w:eastAsia="sk-SK"/>
            </w:rPr>
          </w:pPr>
          <w:hyperlink w:anchor="_Toc125355215" w:history="1">
            <w:r w:rsidR="00E73A40" w:rsidRPr="00A841CD">
              <w:rPr>
                <w:rStyle w:val="Hypertextovprepojenie"/>
                <w:rFonts w:ascii="Arial Narrow" w:hAnsi="Arial Narrow"/>
                <w:b/>
                <w:bCs/>
                <w:noProof/>
              </w:rPr>
              <w:t>5. Povinné požiadavky</w:t>
            </w:r>
            <w:r w:rsidR="00E73A40">
              <w:rPr>
                <w:noProof/>
                <w:webHidden/>
              </w:rPr>
              <w:tab/>
            </w:r>
            <w:r w:rsidR="00E73A40">
              <w:rPr>
                <w:noProof/>
                <w:webHidden/>
              </w:rPr>
              <w:fldChar w:fldCharType="begin"/>
            </w:r>
            <w:r w:rsidR="00E73A40">
              <w:rPr>
                <w:noProof/>
                <w:webHidden/>
              </w:rPr>
              <w:instrText xml:space="preserve"> PAGEREF _Toc125355215 \h </w:instrText>
            </w:r>
            <w:r w:rsidR="00E73A40">
              <w:rPr>
                <w:noProof/>
                <w:webHidden/>
              </w:rPr>
            </w:r>
            <w:r w:rsidR="00E73A40">
              <w:rPr>
                <w:noProof/>
                <w:webHidden/>
              </w:rPr>
              <w:fldChar w:fldCharType="separate"/>
            </w:r>
            <w:r w:rsidR="0019559F">
              <w:rPr>
                <w:noProof/>
                <w:webHidden/>
              </w:rPr>
              <w:t>17</w:t>
            </w:r>
            <w:r w:rsidR="00E73A40">
              <w:rPr>
                <w:noProof/>
                <w:webHidden/>
              </w:rPr>
              <w:fldChar w:fldCharType="end"/>
            </w:r>
          </w:hyperlink>
        </w:p>
        <w:p w14:paraId="57B6F3AD" w14:textId="78C8901E" w:rsidR="00E73A40" w:rsidRDefault="00EC3356" w:rsidP="0019559F">
          <w:pPr>
            <w:pStyle w:val="Obsah1"/>
            <w:rPr>
              <w:rFonts w:eastAsiaTheme="minorEastAsia"/>
              <w:noProof/>
              <w:lang w:eastAsia="sk-SK"/>
            </w:rPr>
          </w:pPr>
          <w:hyperlink w:anchor="_Toc125355216" w:history="1">
            <w:r w:rsidR="00E73A40" w:rsidRPr="00A841CD">
              <w:rPr>
                <w:rStyle w:val="Hypertextovprepojenie"/>
                <w:rFonts w:ascii="Arial Narrow" w:hAnsi="Arial Narrow"/>
                <w:b/>
                <w:bCs/>
                <w:noProof/>
              </w:rPr>
              <w:t>Príloha 1. Usmernenie k špecifickým požiadavkám v kapitole 5</w:t>
            </w:r>
            <w:r w:rsidR="00E73A40">
              <w:rPr>
                <w:noProof/>
                <w:webHidden/>
              </w:rPr>
              <w:tab/>
            </w:r>
            <w:r w:rsidR="00E73A40">
              <w:rPr>
                <w:noProof/>
                <w:webHidden/>
              </w:rPr>
              <w:fldChar w:fldCharType="begin"/>
            </w:r>
            <w:r w:rsidR="00E73A40">
              <w:rPr>
                <w:noProof/>
                <w:webHidden/>
              </w:rPr>
              <w:instrText xml:space="preserve"> PAGEREF _Toc125355216 \h </w:instrText>
            </w:r>
            <w:r w:rsidR="00E73A40">
              <w:rPr>
                <w:noProof/>
                <w:webHidden/>
              </w:rPr>
            </w:r>
            <w:r w:rsidR="00E73A40">
              <w:rPr>
                <w:noProof/>
                <w:webHidden/>
              </w:rPr>
              <w:fldChar w:fldCharType="separate"/>
            </w:r>
            <w:r w:rsidR="0019559F">
              <w:rPr>
                <w:noProof/>
                <w:webHidden/>
              </w:rPr>
              <w:t>21</w:t>
            </w:r>
            <w:r w:rsidR="00E73A40">
              <w:rPr>
                <w:noProof/>
                <w:webHidden/>
              </w:rPr>
              <w:fldChar w:fldCharType="end"/>
            </w:r>
          </w:hyperlink>
        </w:p>
        <w:p w14:paraId="20AF2BBC" w14:textId="1500B40E" w:rsidR="00E73A40" w:rsidRDefault="00EC3356">
          <w:pPr>
            <w:pStyle w:val="Obsah1"/>
            <w:rPr>
              <w:rFonts w:eastAsiaTheme="minorEastAsia"/>
              <w:noProof/>
              <w:lang w:eastAsia="sk-SK"/>
            </w:rPr>
          </w:pPr>
          <w:hyperlink w:anchor="_Toc125355217" w:history="1">
            <w:r w:rsidR="00E73A40" w:rsidRPr="00A841CD">
              <w:rPr>
                <w:rStyle w:val="Hypertextovprepojenie"/>
                <w:rFonts w:ascii="Arial Narrow" w:hAnsi="Arial Narrow"/>
                <w:b/>
                <w:bCs/>
                <w:noProof/>
              </w:rPr>
              <w:t>Príloha 2. Metodická príručka k nakladaniu so stavebnými odpadmi a odpadmi z demolácií</w:t>
            </w:r>
            <w:r w:rsidR="00E73A40">
              <w:rPr>
                <w:noProof/>
                <w:webHidden/>
              </w:rPr>
              <w:tab/>
            </w:r>
            <w:r w:rsidR="00E73A40">
              <w:rPr>
                <w:noProof/>
                <w:webHidden/>
              </w:rPr>
              <w:fldChar w:fldCharType="begin"/>
            </w:r>
            <w:r w:rsidR="00E73A40">
              <w:rPr>
                <w:noProof/>
                <w:webHidden/>
              </w:rPr>
              <w:instrText xml:space="preserve"> PAGEREF _Toc125355217 \h </w:instrText>
            </w:r>
            <w:r w:rsidR="00E73A40">
              <w:rPr>
                <w:noProof/>
                <w:webHidden/>
              </w:rPr>
            </w:r>
            <w:r w:rsidR="00E73A40">
              <w:rPr>
                <w:noProof/>
                <w:webHidden/>
              </w:rPr>
              <w:fldChar w:fldCharType="separate"/>
            </w:r>
            <w:r w:rsidR="0019559F">
              <w:rPr>
                <w:noProof/>
                <w:webHidden/>
              </w:rPr>
              <w:t>24</w:t>
            </w:r>
            <w:r w:rsidR="00E73A40">
              <w:rPr>
                <w:noProof/>
                <w:webHidden/>
              </w:rPr>
              <w:fldChar w:fldCharType="end"/>
            </w:r>
          </w:hyperlink>
        </w:p>
        <w:p w14:paraId="585B80F4" w14:textId="7B2D96BF" w:rsidR="00BA23CB" w:rsidRPr="00675E7E" w:rsidRDefault="00BA23CB">
          <w:pPr>
            <w:pStyle w:val="Obsah1"/>
          </w:pPr>
          <w:r w:rsidRPr="00675E7E">
            <w:rPr>
              <w:lang w:val="cs-CZ"/>
            </w:rPr>
            <w:fldChar w:fldCharType="end"/>
          </w:r>
        </w:p>
      </w:sdtContent>
    </w:sdt>
    <w:p w14:paraId="496EEED3" w14:textId="77777777" w:rsidR="00BA23CB" w:rsidRPr="00675E7E" w:rsidRDefault="00BA23CB" w:rsidP="00BA23CB">
      <w:pPr>
        <w:rPr>
          <w:rFonts w:ascii="Arial Narrow" w:hAnsi="Arial Narrow"/>
        </w:rPr>
      </w:pPr>
    </w:p>
    <w:p w14:paraId="3FCCFADB" w14:textId="77777777" w:rsidR="00BA23CB" w:rsidRPr="00675E7E" w:rsidRDefault="00BA23CB" w:rsidP="00BA23CB">
      <w:pPr>
        <w:rPr>
          <w:rFonts w:ascii="Arial Narrow" w:hAnsi="Arial Narrow"/>
        </w:rPr>
      </w:pPr>
    </w:p>
    <w:p w14:paraId="35C0741C" w14:textId="77777777" w:rsidR="00BA23CB" w:rsidRPr="00675E7E" w:rsidRDefault="00BA23CB" w:rsidP="00BA23CB">
      <w:pPr>
        <w:rPr>
          <w:rFonts w:ascii="Arial Narrow" w:hAnsi="Arial Narrow"/>
        </w:rPr>
      </w:pPr>
    </w:p>
    <w:p w14:paraId="333313C4" w14:textId="77777777" w:rsidR="00BA23CB" w:rsidRPr="00675E7E" w:rsidRDefault="00BA23CB" w:rsidP="00BA23CB">
      <w:pPr>
        <w:rPr>
          <w:rFonts w:ascii="Arial Narrow" w:hAnsi="Arial Narrow"/>
        </w:rPr>
      </w:pPr>
    </w:p>
    <w:p w14:paraId="498A0584" w14:textId="77777777" w:rsidR="00BA23CB" w:rsidRPr="00675E7E" w:rsidRDefault="00BA23CB" w:rsidP="00BA23CB">
      <w:pPr>
        <w:rPr>
          <w:rFonts w:ascii="Arial Narrow" w:hAnsi="Arial Narrow"/>
        </w:rPr>
      </w:pPr>
    </w:p>
    <w:p w14:paraId="4F028573" w14:textId="77777777" w:rsidR="00BA23CB" w:rsidRPr="00675E7E" w:rsidRDefault="00BA23CB" w:rsidP="00BA23CB">
      <w:pPr>
        <w:rPr>
          <w:rFonts w:ascii="Arial Narrow" w:hAnsi="Arial Narrow"/>
        </w:rPr>
      </w:pPr>
    </w:p>
    <w:p w14:paraId="2EC66738" w14:textId="77777777" w:rsidR="00BA23CB" w:rsidRPr="00675E7E" w:rsidRDefault="00BA23CB" w:rsidP="00BA23CB">
      <w:pPr>
        <w:rPr>
          <w:rFonts w:ascii="Arial Narrow" w:hAnsi="Arial Narrow"/>
        </w:rPr>
      </w:pPr>
    </w:p>
    <w:p w14:paraId="0C728C0A" w14:textId="77777777" w:rsidR="00BA23CB" w:rsidRPr="00675E7E" w:rsidRDefault="00BA23CB" w:rsidP="00BA23CB">
      <w:pPr>
        <w:rPr>
          <w:rFonts w:ascii="Arial Narrow" w:hAnsi="Arial Narrow"/>
        </w:rPr>
      </w:pPr>
    </w:p>
    <w:p w14:paraId="2173140E" w14:textId="77777777" w:rsidR="00BA23CB" w:rsidRPr="00675E7E" w:rsidRDefault="00BA23CB" w:rsidP="00BA23CB">
      <w:pPr>
        <w:rPr>
          <w:rFonts w:ascii="Arial Narrow" w:hAnsi="Arial Narrow"/>
        </w:rPr>
      </w:pPr>
    </w:p>
    <w:p w14:paraId="56D52E4F" w14:textId="77777777" w:rsidR="00BA23CB" w:rsidRPr="00675E7E" w:rsidRDefault="00BA23CB" w:rsidP="00BA23CB">
      <w:pPr>
        <w:rPr>
          <w:rFonts w:ascii="Arial Narrow" w:hAnsi="Arial Narrow"/>
        </w:rPr>
      </w:pPr>
    </w:p>
    <w:p w14:paraId="4B5E62A4" w14:textId="77777777" w:rsidR="00BA23CB" w:rsidRPr="00675E7E" w:rsidRDefault="00BA23CB" w:rsidP="00BA23CB">
      <w:pPr>
        <w:rPr>
          <w:rFonts w:ascii="Arial Narrow" w:hAnsi="Arial Narrow"/>
        </w:rPr>
      </w:pPr>
    </w:p>
    <w:p w14:paraId="7EFB1487" w14:textId="77777777" w:rsidR="00BA23CB" w:rsidRPr="00675E7E" w:rsidRDefault="00BA23CB" w:rsidP="00BA23CB">
      <w:pPr>
        <w:rPr>
          <w:rFonts w:ascii="Arial Narrow" w:hAnsi="Arial Narrow"/>
        </w:rPr>
      </w:pPr>
    </w:p>
    <w:p w14:paraId="014F6EEA" w14:textId="77777777" w:rsidR="00BA23CB" w:rsidRPr="00675E7E" w:rsidRDefault="00BA23CB" w:rsidP="00BA23CB">
      <w:pPr>
        <w:rPr>
          <w:rFonts w:ascii="Arial Narrow" w:hAnsi="Arial Narrow"/>
        </w:rPr>
      </w:pPr>
    </w:p>
    <w:p w14:paraId="5F5EC1D3" w14:textId="77777777" w:rsidR="00BA23CB" w:rsidRPr="00675E7E" w:rsidRDefault="00BA23CB" w:rsidP="00BA23CB">
      <w:pPr>
        <w:rPr>
          <w:rFonts w:ascii="Arial Narrow" w:hAnsi="Arial Narrow"/>
        </w:rPr>
      </w:pPr>
    </w:p>
    <w:p w14:paraId="513EAC0C" w14:textId="77777777" w:rsidR="00BA23CB" w:rsidRPr="00675E7E" w:rsidRDefault="00BA23CB" w:rsidP="00BA23CB">
      <w:pPr>
        <w:rPr>
          <w:rFonts w:ascii="Arial Narrow" w:hAnsi="Arial Narrow"/>
        </w:rPr>
      </w:pPr>
    </w:p>
    <w:p w14:paraId="6C5B18FB" w14:textId="77777777" w:rsidR="00BA23CB" w:rsidRPr="00675E7E" w:rsidRDefault="00BA23CB" w:rsidP="00BA23CB">
      <w:pPr>
        <w:rPr>
          <w:rFonts w:ascii="Arial Narrow" w:hAnsi="Arial Narrow"/>
        </w:rPr>
      </w:pPr>
    </w:p>
    <w:p w14:paraId="7DDA401A" w14:textId="77777777" w:rsidR="00BA23CB" w:rsidRDefault="00BA23CB" w:rsidP="00BA23CB">
      <w:pPr>
        <w:rPr>
          <w:rFonts w:ascii="Arial Narrow" w:hAnsi="Arial Narrow"/>
        </w:rPr>
      </w:pPr>
    </w:p>
    <w:p w14:paraId="38DA2D71" w14:textId="77777777" w:rsidR="00BA23CB" w:rsidRPr="00675E7E" w:rsidRDefault="00BA23CB" w:rsidP="00BA23CB">
      <w:pPr>
        <w:rPr>
          <w:rFonts w:ascii="Arial Narrow" w:hAnsi="Arial Narrow"/>
        </w:rPr>
      </w:pPr>
    </w:p>
    <w:p w14:paraId="250E159B" w14:textId="77777777" w:rsidR="00BA23CB" w:rsidRPr="00675E7E" w:rsidRDefault="00BA23CB" w:rsidP="00BA23CB">
      <w:pPr>
        <w:rPr>
          <w:rFonts w:ascii="Arial Narrow" w:hAnsi="Arial Narrow"/>
        </w:rPr>
      </w:pPr>
    </w:p>
    <w:p w14:paraId="285F8EB6" w14:textId="77777777" w:rsidR="00BA23CB" w:rsidRPr="00675E7E" w:rsidRDefault="00BA23CB" w:rsidP="00BA23CB">
      <w:pPr>
        <w:rPr>
          <w:rFonts w:ascii="Arial Narrow" w:hAnsi="Arial Narrow"/>
        </w:rPr>
      </w:pPr>
    </w:p>
    <w:p w14:paraId="74F2A6D1" w14:textId="77777777" w:rsidR="00BA23CB" w:rsidRPr="00675E7E" w:rsidRDefault="00BA23CB" w:rsidP="00BA23CB">
      <w:pPr>
        <w:rPr>
          <w:rFonts w:ascii="Arial Narrow" w:hAnsi="Arial Narrow"/>
        </w:rPr>
      </w:pPr>
    </w:p>
    <w:p w14:paraId="1BF6A3CD" w14:textId="77777777" w:rsidR="00BA23CB" w:rsidRPr="00675E7E" w:rsidRDefault="00BA23CB" w:rsidP="00BA23CB">
      <w:pPr>
        <w:pStyle w:val="Nadpis1"/>
        <w:spacing w:before="120" w:after="120"/>
        <w:rPr>
          <w:rFonts w:ascii="Arial Narrow" w:hAnsi="Arial Narrow"/>
          <w:b/>
          <w:bCs/>
        </w:rPr>
      </w:pPr>
      <w:bookmarkStart w:id="1" w:name="_Toc125355209"/>
      <w:r w:rsidRPr="00675E7E">
        <w:rPr>
          <w:rFonts w:ascii="Arial Narrow" w:hAnsi="Arial Narrow"/>
          <w:b/>
          <w:bCs/>
        </w:rPr>
        <w:lastRenderedPageBreak/>
        <w:t>Popis a cieľ metodickej príručky</w:t>
      </w:r>
      <w:bookmarkEnd w:id="1"/>
    </w:p>
    <w:p w14:paraId="5FF6BD52"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a poskytnúť usmernenia, ktoré popisujú akým spôsobom je nutné alebo možné požiadavky plniť. Metodická príručka obsahuje prehľad informácií a usmernení potrebných k plneniu požiadaviek v zmysle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 xml:space="preserve">ykonávacieho rozhodnutia Rady a požiadaviek definovaných v Pláne obnovy. </w:t>
      </w:r>
    </w:p>
    <w:p w14:paraId="17C9E86E" w14:textId="77777777" w:rsidR="00BA23CB" w:rsidRPr="00675E7E" w:rsidRDefault="00BA23CB" w:rsidP="00BA23CB">
      <w:pPr>
        <w:rPr>
          <w:rFonts w:ascii="Arial Narrow" w:hAnsi="Arial Narrow"/>
        </w:rPr>
      </w:pPr>
      <w:r w:rsidRPr="00675E7E">
        <w:rPr>
          <w:rFonts w:ascii="Arial Narrow" w:hAnsi="Arial Narrow"/>
        </w:rPr>
        <w:t>Metodická príručka sa zameriava na:</w:t>
      </w:r>
    </w:p>
    <w:p w14:paraId="37E67E2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Pr>
          <w:rFonts w:ascii="Arial Narrow" w:hAnsi="Arial Narrow"/>
        </w:rPr>
        <w:t>n</w:t>
      </w:r>
      <w:r w:rsidRPr="00675E7E">
        <w:rPr>
          <w:rFonts w:ascii="Arial Narrow" w:hAnsi="Arial Narrow"/>
        </w:rPr>
        <w:t xml:space="preserve">ariadenia o mechanizme pre investície spojené s výstavbou alebo obnovou budov v Pláne obnovy, </w:t>
      </w:r>
    </w:p>
    <w:p w14:paraId="208389B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71473DF8"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usmernia k monitorovaniu a vykazovaniu sumy pridelených prostriedkov v daných investíciách na základe metodiky sledovania klímy stanovenej v prílohe VI </w:t>
      </w:r>
      <w:r>
        <w:rPr>
          <w:rFonts w:ascii="Arial Narrow" w:hAnsi="Arial Narrow"/>
        </w:rPr>
        <w:t>n</w:t>
      </w:r>
      <w:r w:rsidRPr="00675E7E">
        <w:rPr>
          <w:rFonts w:ascii="Arial Narrow" w:hAnsi="Arial Narrow"/>
        </w:rPr>
        <w:t xml:space="preserve">ariadenia o mechanizme, </w:t>
      </w:r>
    </w:p>
    <w:p w14:paraId="5521430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Pr>
          <w:rFonts w:ascii="Arial Narrow" w:hAnsi="Arial Narrow"/>
        </w:rPr>
        <w:t>n</w:t>
      </w:r>
      <w:r w:rsidRPr="00675E7E">
        <w:rPr>
          <w:rFonts w:ascii="Arial Narrow" w:hAnsi="Arial Narrow"/>
        </w:rPr>
        <w:t xml:space="preserve">ariadenia o mechanizme, </w:t>
      </w:r>
    </w:p>
    <w:p w14:paraId="7815987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2 </w:t>
      </w:r>
      <w:r>
        <w:rPr>
          <w:rFonts w:ascii="Arial Narrow" w:hAnsi="Arial Narrow"/>
        </w:rPr>
        <w:t>n</w:t>
      </w:r>
      <w:r w:rsidRPr="00675E7E">
        <w:rPr>
          <w:rFonts w:ascii="Arial Narrow" w:hAnsi="Arial Narrow"/>
        </w:rPr>
        <w:t>ariadenia o mechanizme pre investície spojené s výstavbou alebo obnovou budov v Pláne obnovy.</w:t>
      </w:r>
    </w:p>
    <w:p w14:paraId="6F880D0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r w:rsidRPr="00675E7E">
        <w:rPr>
          <w:rFonts w:ascii="Arial Narrow" w:hAnsi="Arial Narrow"/>
        </w:rPr>
        <w:t>Metodickú príručka je určená predovšetkým pre vykonávateľov v zmysle § 5 zákona o mechanizme.</w:t>
      </w:r>
    </w:p>
    <w:p w14:paraId="51681404"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20D4B4E6"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B2C8E0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752994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6CE619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4682341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0C165C70"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0E4D9A0" w14:textId="77777777" w:rsidR="00BA23CB" w:rsidRPr="00675E7E" w:rsidRDefault="00BA23CB" w:rsidP="00BA23CB">
      <w:pPr>
        <w:pStyle w:val="Nadpis1"/>
        <w:spacing w:before="120" w:after="120"/>
        <w:rPr>
          <w:rFonts w:ascii="Arial Narrow" w:hAnsi="Arial Narrow"/>
          <w:b/>
          <w:bCs/>
        </w:rPr>
      </w:pPr>
      <w:bookmarkStart w:id="2" w:name="_Toc86998269"/>
      <w:r w:rsidRPr="00675E7E">
        <w:rPr>
          <w:rFonts w:ascii="Arial Narrow" w:hAnsi="Arial Narrow"/>
          <w:b/>
          <w:bCs/>
        </w:rPr>
        <w:br w:type="column"/>
      </w:r>
      <w:bookmarkStart w:id="3" w:name="_Toc125355210"/>
      <w:r w:rsidRPr="00675E7E">
        <w:rPr>
          <w:rFonts w:ascii="Arial Narrow" w:hAnsi="Arial Narrow"/>
          <w:b/>
          <w:bCs/>
        </w:rPr>
        <w:lastRenderedPageBreak/>
        <w:t>Definovanie použitých pojmov</w:t>
      </w:r>
      <w:bookmarkEnd w:id="2"/>
      <w:bookmarkEnd w:id="3"/>
    </w:p>
    <w:p w14:paraId="767DBE0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Energetická hospodárnosť budovy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0EF9910"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Primárna energia </w:t>
      </w:r>
      <w:r w:rsidRPr="00675E7E">
        <w:rPr>
          <w:rFonts w:ascii="Arial Narrow" w:hAnsi="Arial Narrow"/>
        </w:rPr>
        <w:t>je v zmysle § 2 ods.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2CFCD29"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 definovaná ako stavebné úpravy existujúcej budovy, ktorými sa vykonáva zásah do jej obalovej konštrukcie v rozsahu viac ako 25 % jej plochy, najmä zateplením obvodového plášťa a strešného plášťa a výmenou pôvodných otvorových výplní. </w:t>
      </w:r>
    </w:p>
    <w:p w14:paraId="48FE6946"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9 zákona č. 555/2005 Z. z. definovaná obnova technického systému budovy, ktorej investičné náklady sú vyššie ako 50 % investičných nákladov na obstaranie nového porovnateľného technického zariadenia budovy.</w:t>
      </w:r>
    </w:p>
    <w:p w14:paraId="631971ED"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 definovaná ako významná obnova budovy a významná obnova technického zariadenia budovy, ktorou sa dosiahne zatriedenie budovy do energetickej triedy požadovanej pre kategóriu budovy, pri ktorej sa zohľadní ekonomický životný cyklus jednotlivých prvkov budovy.</w:t>
      </w:r>
    </w:p>
    <w:p w14:paraId="62348695"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Nariadenia a Odporúčania Komisie o obnove budov (EÚ) 2019/786 definovaná ako obnova budovy, ktorou sa dosiahne viac ako 60% úspora primárnej energie. </w:t>
      </w:r>
    </w:p>
    <w:p w14:paraId="141BFB2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 xml:space="preserve">je v zmysle Nariadenia a Odporúčania Komisie o obnove budov (EÚ) 2019/786 definovaná ako obnova budovy, ktorou sa dosiahne viac ako 30% úspora primárnej energie ale menej ako 60% úspora primárnej energie. </w:t>
      </w:r>
    </w:p>
    <w:p w14:paraId="107E54F8" w14:textId="77777777" w:rsidR="00BA23CB" w:rsidRPr="00675E7E" w:rsidRDefault="00BA23CB" w:rsidP="00BA23CB">
      <w:pPr>
        <w:jc w:val="both"/>
        <w:rPr>
          <w:rFonts w:ascii="Arial Narrow" w:hAnsi="Arial Narrow"/>
        </w:rPr>
      </w:pPr>
      <w:r w:rsidRPr="00675E7E">
        <w:rPr>
          <w:rFonts w:ascii="Arial Narrow" w:hAnsi="Arial Narrow"/>
          <w:b/>
          <w:bCs/>
        </w:rPr>
        <w:t>Komplexná obnova budovy</w:t>
      </w:r>
      <w:r w:rsidRPr="00675E7E">
        <w:rPr>
          <w:rFonts w:ascii="Arial Narrow" w:hAnsi="Arial Narrow"/>
        </w:rPr>
        <w:t xml:space="preserve"> je pre účely plnenia požiadavky 1.3.2 v kapitole č. 5 definovaná prostredníctvom minimálnych požiadaviek hodnôt energetických ukazovateľov, ktoré ovplyvňujú tepelno-technické vlastnosti tepelnej obálky budov. Presné znenie usmernenia sa nachádza v Prílohe 1 tohto dokumentu.</w:t>
      </w:r>
    </w:p>
    <w:p w14:paraId="598E6D1B" w14:textId="77777777" w:rsidR="00BA23CB" w:rsidRPr="00675E7E" w:rsidRDefault="00BA23CB" w:rsidP="00BA23CB">
      <w:pPr>
        <w:jc w:val="both"/>
        <w:rPr>
          <w:rFonts w:ascii="Arial Narrow" w:hAnsi="Arial Narrow"/>
        </w:rPr>
      </w:pPr>
    </w:p>
    <w:p w14:paraId="47FC9BCB" w14:textId="77777777" w:rsidR="00BA23CB" w:rsidRPr="00675E7E" w:rsidRDefault="00BA23CB" w:rsidP="00BA23CB">
      <w:pPr>
        <w:spacing w:line="276" w:lineRule="auto"/>
        <w:jc w:val="both"/>
        <w:rPr>
          <w:rFonts w:ascii="Arial Narrow" w:hAnsi="Arial Narrow"/>
        </w:rPr>
      </w:pPr>
    </w:p>
    <w:p w14:paraId="40F1A5AB" w14:textId="77777777" w:rsidR="00BA23CB" w:rsidRPr="00675E7E" w:rsidRDefault="00BA23CB" w:rsidP="00BA23CB">
      <w:pPr>
        <w:spacing w:line="276" w:lineRule="auto"/>
        <w:jc w:val="both"/>
        <w:rPr>
          <w:rFonts w:ascii="Arial Narrow" w:hAnsi="Arial Narrow"/>
        </w:rPr>
      </w:pPr>
    </w:p>
    <w:p w14:paraId="116D72AE" w14:textId="77777777" w:rsidR="00BA23CB" w:rsidRDefault="00BA23CB" w:rsidP="00BA23CB">
      <w:pPr>
        <w:spacing w:line="276" w:lineRule="auto"/>
        <w:jc w:val="both"/>
        <w:rPr>
          <w:rFonts w:ascii="Arial Narrow" w:hAnsi="Arial Narrow"/>
        </w:rPr>
      </w:pPr>
    </w:p>
    <w:p w14:paraId="2ED543B8" w14:textId="77777777" w:rsidR="00BA23CB" w:rsidRDefault="00BA23CB" w:rsidP="00BA23CB">
      <w:pPr>
        <w:spacing w:line="276" w:lineRule="auto"/>
        <w:jc w:val="both"/>
        <w:rPr>
          <w:rFonts w:ascii="Arial Narrow" w:hAnsi="Arial Narrow"/>
        </w:rPr>
      </w:pPr>
    </w:p>
    <w:p w14:paraId="4693C0C3" w14:textId="77777777" w:rsidR="00BA23CB" w:rsidRDefault="00BA23CB" w:rsidP="00BA23CB">
      <w:pPr>
        <w:spacing w:line="276" w:lineRule="auto"/>
        <w:jc w:val="both"/>
        <w:rPr>
          <w:rFonts w:ascii="Arial Narrow" w:hAnsi="Arial Narrow"/>
        </w:rPr>
      </w:pPr>
    </w:p>
    <w:p w14:paraId="2D56C74B" w14:textId="77777777" w:rsidR="00BA23CB" w:rsidRPr="00675E7E" w:rsidRDefault="00BA23CB" w:rsidP="00BA23CB">
      <w:pPr>
        <w:spacing w:line="276" w:lineRule="auto"/>
        <w:jc w:val="both"/>
        <w:rPr>
          <w:rFonts w:ascii="Arial Narrow" w:hAnsi="Arial Narrow"/>
        </w:rPr>
      </w:pPr>
    </w:p>
    <w:p w14:paraId="7528428A" w14:textId="77777777" w:rsidR="00BA23CB" w:rsidRPr="00675E7E" w:rsidRDefault="00BA23CB" w:rsidP="00BA23CB">
      <w:pPr>
        <w:spacing w:line="276" w:lineRule="auto"/>
        <w:jc w:val="both"/>
        <w:rPr>
          <w:rFonts w:ascii="Arial Narrow" w:hAnsi="Arial Narrow"/>
        </w:rPr>
      </w:pPr>
    </w:p>
    <w:p w14:paraId="248D8E1D" w14:textId="77777777" w:rsidR="00BA23CB" w:rsidRPr="00675E7E" w:rsidRDefault="00BA23CB" w:rsidP="00BA23CB">
      <w:pPr>
        <w:pStyle w:val="Nadpis1"/>
        <w:spacing w:before="120" w:after="120"/>
        <w:rPr>
          <w:rFonts w:ascii="Arial Narrow" w:hAnsi="Arial Narrow"/>
          <w:b/>
          <w:bCs/>
        </w:rPr>
      </w:pPr>
      <w:bookmarkStart w:id="4" w:name="_Toc125355211"/>
      <w:r w:rsidRPr="00675E7E">
        <w:rPr>
          <w:rFonts w:ascii="Arial Narrow" w:hAnsi="Arial Narrow"/>
          <w:b/>
          <w:bCs/>
        </w:rPr>
        <w:lastRenderedPageBreak/>
        <w:t>1. Špecifické požiadavky vyplývajúce z plnenia cieľov v oblasti klímy</w:t>
      </w:r>
      <w:bookmarkEnd w:id="4"/>
    </w:p>
    <w:p w14:paraId="6591AA40"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Pr>
          <w:rFonts w:ascii="Arial Narrow" w:hAnsi="Arial Narrow"/>
        </w:rPr>
        <w:t>n</w:t>
      </w:r>
      <w:r w:rsidRPr="00675E7E">
        <w:rPr>
          <w:rFonts w:ascii="Arial Narrow" w:hAnsi="Arial Narrow"/>
        </w:rPr>
        <w:t xml:space="preserve">ariadenia o mechanizme.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203D508A" w14:textId="77777777" w:rsidR="00BA23CB" w:rsidRPr="00675E7E" w:rsidRDefault="00BA23CB" w:rsidP="00BA23CB">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6B477833"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2FDB33F7"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076552E4"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529A53B"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39B4AF50" w14:textId="77777777" w:rsidR="00BA23CB"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63B65299" w14:textId="77777777" w:rsidR="00BA23CB" w:rsidRDefault="00BA23CB" w:rsidP="00BA23CB">
      <w:pPr>
        <w:pStyle w:val="Odsekzoznamu"/>
        <w:spacing w:before="120" w:after="120" w:line="276" w:lineRule="auto"/>
        <w:ind w:left="714"/>
        <w:contextualSpacing w:val="0"/>
        <w:jc w:val="both"/>
        <w:rPr>
          <w:rFonts w:ascii="Arial Narrow" w:hAnsi="Arial Narrow"/>
          <w:b/>
          <w:bCs/>
        </w:rPr>
      </w:pPr>
    </w:p>
    <w:p w14:paraId="648B9CCF" w14:textId="77777777" w:rsidR="00BA23CB" w:rsidRPr="00675E7E" w:rsidRDefault="00BA23CB" w:rsidP="00BA23CB">
      <w:pPr>
        <w:pStyle w:val="Odsekzoznamu"/>
        <w:spacing w:before="120" w:after="120" w:line="276" w:lineRule="auto"/>
        <w:ind w:left="714"/>
        <w:contextualSpacing w:val="0"/>
        <w:jc w:val="both"/>
        <w:rPr>
          <w:rFonts w:ascii="Arial Narrow" w:hAnsi="Arial Narrow"/>
        </w:rPr>
      </w:pPr>
    </w:p>
    <w:p w14:paraId="5B0B9A3F" w14:textId="77777777" w:rsidR="00BA23CB" w:rsidRPr="00675E7E" w:rsidRDefault="00BA23CB" w:rsidP="00BA23CB">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158EBD01" wp14:editId="1FF587C9">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7EE0228A" w14:textId="77777777" w:rsidR="00957FD7" w:rsidRPr="00675E7E" w:rsidRDefault="00957FD7"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0F01FD4A" w14:textId="77777777" w:rsidR="00957FD7" w:rsidRPr="00675E7E" w:rsidRDefault="00957FD7"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5" w:name="_Hlk84404316"/>
                            <w:r w:rsidRPr="00675E7E">
                              <w:rPr>
                                <w:rFonts w:ascii="Arial Narrow" w:hAnsi="Arial Narrow"/>
                              </w:rPr>
                              <w:t xml:space="preserve"> 30 %),</w:t>
                            </w:r>
                            <w:bookmarkEnd w:id="5"/>
                          </w:p>
                          <w:p w14:paraId="7FC88E6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957FD7" w:rsidRPr="007F74F0" w:rsidRDefault="00957FD7"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EBD01"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">
                <v:textbox>
                  <w:txbxContent>
                    <w:p w14:paraId="7EE0228A" w14:textId="77777777" w:rsidR="00957FD7" w:rsidRPr="00675E7E" w:rsidRDefault="00957FD7"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0F01FD4A" w14:textId="77777777" w:rsidR="00957FD7" w:rsidRPr="00675E7E" w:rsidRDefault="00957FD7"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7" w:name="_Hlk84404316"/>
                      <w:r w:rsidRPr="00675E7E">
                        <w:rPr>
                          <w:rFonts w:ascii="Arial Narrow" w:hAnsi="Arial Narrow"/>
                        </w:rPr>
                        <w:t xml:space="preserve"> 30 %),</w:t>
                      </w:r>
                      <w:bookmarkEnd w:id="7"/>
                    </w:p>
                    <w:p w14:paraId="7FC88E6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957FD7" w:rsidRPr="007F74F0" w:rsidRDefault="00957FD7"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6729560D" w14:textId="77777777" w:rsidR="00BA23CB" w:rsidRPr="00675E7E" w:rsidRDefault="00BA23CB" w:rsidP="00BA23CB">
      <w:pPr>
        <w:rPr>
          <w:rFonts w:ascii="Arial Narrow" w:hAnsi="Arial Narrow"/>
        </w:rPr>
      </w:pPr>
    </w:p>
    <w:p w14:paraId="37D71188"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budov (025bis a 026bis)</w:t>
      </w:r>
    </w:p>
    <w:p w14:paraId="50C85BF5"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317C9FC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Splnenie podmienky týkajúceho sa tých častí komponentov, v ktorých sú investície do obnovy budov označené intervenčnými oblasťami 026bis alebo 025bis (viď tabuľka 2) bude preukázané v súlade s usmernením v kapitole 4 tohto dokumentu. </w:t>
      </w:r>
    </w:p>
    <w:p w14:paraId="150A1346" w14:textId="77777777" w:rsidR="00BA23CB" w:rsidRPr="00675E7E" w:rsidRDefault="00BA23CB" w:rsidP="00BA23CB">
      <w:pPr>
        <w:spacing w:before="120" w:after="120" w:line="276" w:lineRule="auto"/>
        <w:jc w:val="both"/>
        <w:rPr>
          <w:rFonts w:ascii="Arial Narrow" w:hAnsi="Arial Narrow"/>
          <w:i/>
          <w:iCs/>
        </w:rPr>
      </w:pPr>
      <w:r w:rsidRPr="00675E7E">
        <w:rPr>
          <w:rFonts w:ascii="Arial Narrow" w:hAnsi="Arial Narrow"/>
          <w:i/>
          <w:iCs/>
        </w:rPr>
        <w:t>Odporúčanie:</w:t>
      </w:r>
    </w:p>
    <w:p w14:paraId="3E921B94"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0638CA9F"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4BC1DEAC"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67884D11" w14:textId="77777777" w:rsidR="00BA23CB" w:rsidRDefault="00BA23CB" w:rsidP="00BA23CB">
      <w:pPr>
        <w:rPr>
          <w:rFonts w:ascii="Arial Narrow" w:hAnsi="Arial Narrow"/>
        </w:rPr>
      </w:pPr>
    </w:p>
    <w:p w14:paraId="7301642F" w14:textId="77777777" w:rsidR="00BA23CB" w:rsidRDefault="00BA23CB" w:rsidP="00BA23CB">
      <w:pPr>
        <w:rPr>
          <w:rFonts w:ascii="Arial Narrow" w:hAnsi="Arial Narrow"/>
        </w:rPr>
      </w:pPr>
    </w:p>
    <w:p w14:paraId="176D4534" w14:textId="77777777" w:rsidR="00BA23CB" w:rsidRDefault="00BA23CB" w:rsidP="00BA23CB">
      <w:pPr>
        <w:rPr>
          <w:rFonts w:ascii="Arial Narrow" w:hAnsi="Arial Narrow"/>
        </w:rPr>
      </w:pPr>
    </w:p>
    <w:p w14:paraId="5604A58B" w14:textId="77777777" w:rsidR="00BA23CB" w:rsidRDefault="00BA23CB" w:rsidP="00BA23CB">
      <w:pPr>
        <w:rPr>
          <w:rFonts w:ascii="Arial Narrow" w:hAnsi="Arial Narrow"/>
        </w:rPr>
      </w:pPr>
    </w:p>
    <w:p w14:paraId="0B4FB48B" w14:textId="77777777" w:rsidR="00BA23CB" w:rsidRPr="00675E7E" w:rsidRDefault="00BA23CB" w:rsidP="00BA23CB">
      <w:pPr>
        <w:rPr>
          <w:rFonts w:ascii="Arial Narrow" w:hAnsi="Arial Narrow"/>
        </w:rPr>
      </w:pPr>
    </w:p>
    <w:p w14:paraId="0BCDF351"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lastRenderedPageBreak/>
        <w:t>Výstavby nových budov (025ter)</w:t>
      </w:r>
    </w:p>
    <w:p w14:paraId="76FC3474" w14:textId="77777777" w:rsidR="00BA23CB" w:rsidRPr="00675E7E" w:rsidRDefault="00BA23CB" w:rsidP="00BA23CB">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447531AA" w14:textId="47C94A7B" w:rsidR="00BA23CB" w:rsidRPr="00675E7E" w:rsidRDefault="00BA23CB" w:rsidP="00BA23CB">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 (k </w:t>
      </w:r>
      <w:r w:rsidR="00057D1B">
        <w:rPr>
          <w:rFonts w:ascii="Arial Narrow" w:hAnsi="Arial Narrow"/>
        </w:rPr>
        <w:t>01</w:t>
      </w:r>
      <w:r w:rsidRPr="00675E7E">
        <w:rPr>
          <w:rFonts w:ascii="Arial Narrow" w:hAnsi="Arial Narrow"/>
        </w:rPr>
        <w:t>.</w:t>
      </w:r>
      <w:r w:rsidR="00E85B5C">
        <w:rPr>
          <w:rFonts w:ascii="Arial Narrow" w:hAnsi="Arial Narrow"/>
        </w:rPr>
        <w:t>0</w:t>
      </w:r>
      <w:r w:rsidR="00057D1B">
        <w:rPr>
          <w:rFonts w:ascii="Arial Narrow" w:hAnsi="Arial Narrow"/>
        </w:rPr>
        <w:t>1</w:t>
      </w:r>
      <w:r w:rsidRPr="00675E7E">
        <w:rPr>
          <w:rFonts w:ascii="Arial Narrow" w:hAnsi="Arial Narrow"/>
        </w:rPr>
        <w:t>.202</w:t>
      </w:r>
      <w:r w:rsidR="00057D1B">
        <w:rPr>
          <w:rFonts w:ascii="Arial Narrow" w:hAnsi="Arial Narrow"/>
        </w:rPr>
        <w:t>3</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BA23CB" w:rsidRPr="00675E7E" w14:paraId="484442FA" w14:textId="77777777" w:rsidTr="008C4DC4">
        <w:trPr>
          <w:trHeight w:val="1376"/>
        </w:trPr>
        <w:tc>
          <w:tcPr>
            <w:tcW w:w="3114" w:type="dxa"/>
            <w:vAlign w:val="center"/>
          </w:tcPr>
          <w:p w14:paraId="5EFF1368" w14:textId="77777777" w:rsidR="00BA23CB" w:rsidRPr="00675E7E" w:rsidRDefault="00BA23CB" w:rsidP="008C4DC4">
            <w:pPr>
              <w:rPr>
                <w:rFonts w:ascii="Arial Narrow" w:hAnsi="Arial Narrow"/>
              </w:rPr>
            </w:pPr>
            <w:r w:rsidRPr="00675E7E">
              <w:rPr>
                <w:rFonts w:ascii="Arial Narrow" w:hAnsi="Arial Narrow"/>
              </w:rPr>
              <w:t>Kategória budovy</w:t>
            </w:r>
          </w:p>
        </w:tc>
        <w:tc>
          <w:tcPr>
            <w:tcW w:w="2977" w:type="dxa"/>
            <w:vAlign w:val="center"/>
          </w:tcPr>
          <w:p w14:paraId="7A987603" w14:textId="77777777" w:rsidR="00BA23CB" w:rsidRPr="00675E7E" w:rsidRDefault="00BA23CB" w:rsidP="008C4DC4">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45F44D3F" w14:textId="77777777" w:rsidR="00BA23CB" w:rsidRPr="00675E7E" w:rsidRDefault="00BA23CB" w:rsidP="008C4DC4">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BA23CB" w:rsidRPr="00675E7E" w14:paraId="1949E5BC" w14:textId="77777777" w:rsidTr="008C4DC4">
        <w:trPr>
          <w:trHeight w:val="567"/>
        </w:trPr>
        <w:tc>
          <w:tcPr>
            <w:tcW w:w="3114" w:type="dxa"/>
            <w:vAlign w:val="center"/>
          </w:tcPr>
          <w:p w14:paraId="7DCA4988" w14:textId="77777777" w:rsidR="00BA23CB" w:rsidRPr="00675E7E" w:rsidRDefault="00BA23CB" w:rsidP="008C4DC4">
            <w:pPr>
              <w:rPr>
                <w:rFonts w:ascii="Arial Narrow" w:hAnsi="Arial Narrow"/>
              </w:rPr>
            </w:pPr>
            <w:r w:rsidRPr="00675E7E">
              <w:rPr>
                <w:rFonts w:ascii="Arial Narrow" w:hAnsi="Arial Narrow"/>
              </w:rPr>
              <w:t>Rodinné domy</w:t>
            </w:r>
          </w:p>
        </w:tc>
        <w:tc>
          <w:tcPr>
            <w:tcW w:w="2977" w:type="dxa"/>
            <w:vAlign w:val="center"/>
          </w:tcPr>
          <w:p w14:paraId="5473E901"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DBEBC47"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BA23CB" w:rsidRPr="00675E7E" w14:paraId="672635BC" w14:textId="77777777" w:rsidTr="008C4DC4">
        <w:trPr>
          <w:trHeight w:val="567"/>
        </w:trPr>
        <w:tc>
          <w:tcPr>
            <w:tcW w:w="3114" w:type="dxa"/>
            <w:vAlign w:val="center"/>
          </w:tcPr>
          <w:p w14:paraId="42FF0D2D" w14:textId="77777777" w:rsidR="00BA23CB" w:rsidRPr="00675E7E" w:rsidRDefault="00BA23CB" w:rsidP="008C4DC4">
            <w:pPr>
              <w:rPr>
                <w:rFonts w:ascii="Arial Narrow" w:hAnsi="Arial Narrow"/>
              </w:rPr>
            </w:pPr>
            <w:r w:rsidRPr="00675E7E">
              <w:rPr>
                <w:rFonts w:ascii="Arial Narrow" w:hAnsi="Arial Narrow"/>
              </w:rPr>
              <w:t>Bytové domy</w:t>
            </w:r>
          </w:p>
        </w:tc>
        <w:tc>
          <w:tcPr>
            <w:tcW w:w="2977" w:type="dxa"/>
            <w:vAlign w:val="center"/>
          </w:tcPr>
          <w:p w14:paraId="4DA953CF"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4010B95"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BA23CB" w:rsidRPr="00675E7E" w14:paraId="15193B58" w14:textId="77777777" w:rsidTr="008C4DC4">
        <w:trPr>
          <w:trHeight w:val="567"/>
        </w:trPr>
        <w:tc>
          <w:tcPr>
            <w:tcW w:w="3114" w:type="dxa"/>
            <w:vAlign w:val="center"/>
          </w:tcPr>
          <w:p w14:paraId="3FE848A3" w14:textId="77777777" w:rsidR="00BA23CB" w:rsidRPr="00675E7E" w:rsidRDefault="00BA23CB" w:rsidP="008C4DC4">
            <w:pPr>
              <w:rPr>
                <w:rFonts w:ascii="Arial Narrow" w:hAnsi="Arial Narrow"/>
              </w:rPr>
            </w:pPr>
            <w:r w:rsidRPr="00675E7E">
              <w:rPr>
                <w:rFonts w:ascii="Arial Narrow" w:hAnsi="Arial Narrow"/>
              </w:rPr>
              <w:t>Administratívne budovy</w:t>
            </w:r>
          </w:p>
        </w:tc>
        <w:tc>
          <w:tcPr>
            <w:tcW w:w="2977" w:type="dxa"/>
            <w:vAlign w:val="center"/>
          </w:tcPr>
          <w:p w14:paraId="4D3758CD"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5F56842A"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BA23CB" w:rsidRPr="00675E7E" w14:paraId="4FAB52BD" w14:textId="77777777" w:rsidTr="008C4DC4">
        <w:trPr>
          <w:trHeight w:val="567"/>
        </w:trPr>
        <w:tc>
          <w:tcPr>
            <w:tcW w:w="3114" w:type="dxa"/>
            <w:vAlign w:val="center"/>
          </w:tcPr>
          <w:p w14:paraId="04064AA8" w14:textId="77777777" w:rsidR="00BA23CB" w:rsidRPr="00675E7E" w:rsidRDefault="00BA23CB" w:rsidP="008C4DC4">
            <w:pPr>
              <w:rPr>
                <w:rFonts w:ascii="Arial Narrow" w:hAnsi="Arial Narrow"/>
              </w:rPr>
            </w:pPr>
            <w:r w:rsidRPr="00675E7E">
              <w:rPr>
                <w:rFonts w:ascii="Arial Narrow" w:hAnsi="Arial Narrow"/>
              </w:rPr>
              <w:t>Budovy škôl a školských zariadení</w:t>
            </w:r>
          </w:p>
        </w:tc>
        <w:tc>
          <w:tcPr>
            <w:tcW w:w="2977" w:type="dxa"/>
            <w:vAlign w:val="center"/>
          </w:tcPr>
          <w:p w14:paraId="006ABE8A"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A1C6DC1"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BA23CB" w:rsidRPr="00675E7E" w14:paraId="0FF2EA92" w14:textId="77777777" w:rsidTr="008C4DC4">
        <w:trPr>
          <w:trHeight w:val="567"/>
        </w:trPr>
        <w:tc>
          <w:tcPr>
            <w:tcW w:w="3114" w:type="dxa"/>
            <w:vAlign w:val="center"/>
          </w:tcPr>
          <w:p w14:paraId="7A9208E4" w14:textId="77777777" w:rsidR="00BA23CB" w:rsidRPr="00675E7E" w:rsidRDefault="00BA23CB" w:rsidP="008C4DC4">
            <w:pPr>
              <w:rPr>
                <w:rFonts w:ascii="Arial Narrow" w:hAnsi="Arial Narrow"/>
              </w:rPr>
            </w:pPr>
            <w:r w:rsidRPr="00675E7E">
              <w:rPr>
                <w:rFonts w:ascii="Arial Narrow" w:hAnsi="Arial Narrow"/>
              </w:rPr>
              <w:t>Budovy nemocníc</w:t>
            </w:r>
          </w:p>
        </w:tc>
        <w:tc>
          <w:tcPr>
            <w:tcW w:w="2977" w:type="dxa"/>
            <w:vAlign w:val="center"/>
          </w:tcPr>
          <w:p w14:paraId="4F6C0E76"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73939D"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BA23CB" w:rsidRPr="00675E7E" w14:paraId="43788091" w14:textId="77777777" w:rsidTr="008C4DC4">
        <w:trPr>
          <w:trHeight w:val="567"/>
        </w:trPr>
        <w:tc>
          <w:tcPr>
            <w:tcW w:w="3114" w:type="dxa"/>
            <w:vAlign w:val="center"/>
          </w:tcPr>
          <w:p w14:paraId="751D9251" w14:textId="77777777" w:rsidR="00BA23CB" w:rsidRPr="00675E7E" w:rsidRDefault="00BA23CB" w:rsidP="008C4DC4">
            <w:pPr>
              <w:rPr>
                <w:rFonts w:ascii="Arial Narrow" w:hAnsi="Arial Narrow"/>
              </w:rPr>
            </w:pPr>
            <w:r w:rsidRPr="00675E7E">
              <w:rPr>
                <w:rFonts w:ascii="Arial Narrow" w:hAnsi="Arial Narrow"/>
              </w:rPr>
              <w:t>Budovy hotelov a reštaurácií</w:t>
            </w:r>
          </w:p>
        </w:tc>
        <w:tc>
          <w:tcPr>
            <w:tcW w:w="2977" w:type="dxa"/>
            <w:vAlign w:val="center"/>
          </w:tcPr>
          <w:p w14:paraId="0A831EDF"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34404C9"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BA23CB" w:rsidRPr="00675E7E" w14:paraId="222EFFDA" w14:textId="77777777" w:rsidTr="008C4DC4">
        <w:trPr>
          <w:trHeight w:val="765"/>
        </w:trPr>
        <w:tc>
          <w:tcPr>
            <w:tcW w:w="3114" w:type="dxa"/>
            <w:vAlign w:val="center"/>
          </w:tcPr>
          <w:p w14:paraId="00E90396" w14:textId="77777777" w:rsidR="00BA23CB" w:rsidRPr="00675E7E" w:rsidRDefault="00BA23CB" w:rsidP="008C4DC4">
            <w:pPr>
              <w:rPr>
                <w:rFonts w:ascii="Arial Narrow" w:hAnsi="Arial Narrow"/>
              </w:rPr>
            </w:pPr>
            <w:r w:rsidRPr="00675E7E">
              <w:rPr>
                <w:rFonts w:ascii="Arial Narrow" w:hAnsi="Arial Narrow"/>
              </w:rPr>
              <w:t>Športové haly a iné budovy určené na šport</w:t>
            </w:r>
          </w:p>
        </w:tc>
        <w:tc>
          <w:tcPr>
            <w:tcW w:w="2977" w:type="dxa"/>
            <w:vAlign w:val="center"/>
          </w:tcPr>
          <w:p w14:paraId="063B3ADB"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94DA13A"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BA23CB" w:rsidRPr="00675E7E" w14:paraId="0CF5C4A1" w14:textId="77777777" w:rsidTr="008C4DC4">
        <w:trPr>
          <w:trHeight w:val="759"/>
        </w:trPr>
        <w:tc>
          <w:tcPr>
            <w:tcW w:w="3114" w:type="dxa"/>
            <w:vAlign w:val="center"/>
          </w:tcPr>
          <w:p w14:paraId="001A1738" w14:textId="77777777" w:rsidR="00BA23CB" w:rsidRPr="00675E7E" w:rsidRDefault="00BA23CB" w:rsidP="008C4DC4">
            <w:pPr>
              <w:rPr>
                <w:rFonts w:ascii="Arial Narrow" w:hAnsi="Arial Narrow"/>
              </w:rPr>
            </w:pPr>
            <w:r w:rsidRPr="00675E7E">
              <w:rPr>
                <w:rFonts w:ascii="Arial Narrow" w:hAnsi="Arial Narrow"/>
              </w:rPr>
              <w:t>Budovy pre veľkoobchodné služby a maloobchodné služby</w:t>
            </w:r>
          </w:p>
        </w:tc>
        <w:tc>
          <w:tcPr>
            <w:tcW w:w="2977" w:type="dxa"/>
            <w:vAlign w:val="center"/>
          </w:tcPr>
          <w:p w14:paraId="03F95FFB" w14:textId="77777777" w:rsidR="00BA23CB" w:rsidRPr="00675E7E" w:rsidRDefault="00BA23CB" w:rsidP="008C4DC4">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0E3C47E"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4B851BE5" w14:textId="77777777" w:rsidR="00BA23CB" w:rsidRDefault="00BA23CB" w:rsidP="00BA23CB">
      <w:pPr>
        <w:rPr>
          <w:rFonts w:ascii="Arial Narrow" w:hAnsi="Arial Narrow"/>
        </w:rPr>
      </w:pPr>
    </w:p>
    <w:p w14:paraId="4C8BFE00" w14:textId="77777777" w:rsidR="00BA23CB" w:rsidRPr="00675E7E" w:rsidRDefault="00BA23CB" w:rsidP="00BA23CB">
      <w:pPr>
        <w:rPr>
          <w:rFonts w:ascii="Arial Narrow" w:hAnsi="Arial Narrow"/>
        </w:rPr>
      </w:pPr>
    </w:p>
    <w:p w14:paraId="319C2FBA" w14:textId="77777777" w:rsidR="00BA23CB" w:rsidRPr="00675E7E" w:rsidRDefault="00BA23CB" w:rsidP="00BA23CB">
      <w:pPr>
        <w:rPr>
          <w:rFonts w:ascii="Arial Narrow" w:hAnsi="Arial Narrow"/>
        </w:rPr>
      </w:pPr>
    </w:p>
    <w:p w14:paraId="4FDFB15C" w14:textId="77777777" w:rsidR="00BA23CB" w:rsidRPr="00675E7E" w:rsidRDefault="00BA23CB" w:rsidP="00BA23CB">
      <w:pPr>
        <w:pStyle w:val="Nadpis1"/>
        <w:spacing w:before="120" w:after="120"/>
        <w:rPr>
          <w:rFonts w:ascii="Arial Narrow" w:hAnsi="Arial Narrow"/>
          <w:b/>
          <w:bCs/>
        </w:rPr>
      </w:pPr>
      <w:bookmarkStart w:id="6" w:name="_Toc125355212"/>
      <w:r w:rsidRPr="00675E7E">
        <w:rPr>
          <w:rFonts w:ascii="Arial Narrow" w:hAnsi="Arial Narrow"/>
          <w:b/>
          <w:bCs/>
        </w:rPr>
        <w:lastRenderedPageBreak/>
        <w:t>2. Prehľad investícií spojených s výstavbou alebo obnovou budov v jednotlivých komponentoch</w:t>
      </w:r>
      <w:bookmarkEnd w:id="6"/>
    </w:p>
    <w:p w14:paraId="53A3F881" w14:textId="77777777" w:rsidR="00BA23CB" w:rsidRPr="00675E7E" w:rsidRDefault="00BA23CB" w:rsidP="00BA23CB">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54813DC9" w14:textId="77777777" w:rsidR="00BA23CB" w:rsidRPr="00675E7E" w:rsidRDefault="00BA23CB" w:rsidP="00BA23CB">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BA23CB" w:rsidRPr="00675E7E" w14:paraId="715C7DD9" w14:textId="77777777" w:rsidTr="008C4DC4">
        <w:trPr>
          <w:trHeight w:val="529"/>
        </w:trPr>
        <w:tc>
          <w:tcPr>
            <w:tcW w:w="2263" w:type="dxa"/>
            <w:gridSpan w:val="2"/>
            <w:tcBorders>
              <w:top w:val="single" w:sz="12" w:space="0" w:color="auto"/>
              <w:bottom w:val="single" w:sz="4" w:space="0" w:color="auto"/>
            </w:tcBorders>
            <w:shd w:val="clear" w:color="000000" w:fill="EDEDED"/>
            <w:noWrap/>
            <w:vAlign w:val="center"/>
            <w:hideMark/>
          </w:tcPr>
          <w:p w14:paraId="7D2C287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2218BB3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29D2F52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1D13167C"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00525390"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BA23CB" w:rsidRPr="00675E7E" w14:paraId="701CD076" w14:textId="77777777" w:rsidTr="008C4DC4">
        <w:trPr>
          <w:trHeight w:val="537"/>
        </w:trPr>
        <w:tc>
          <w:tcPr>
            <w:tcW w:w="541" w:type="dxa"/>
            <w:tcBorders>
              <w:top w:val="single" w:sz="4" w:space="0" w:color="auto"/>
              <w:bottom w:val="single" w:sz="12" w:space="0" w:color="auto"/>
            </w:tcBorders>
            <w:shd w:val="clear" w:color="000000" w:fill="EDEDED"/>
            <w:noWrap/>
            <w:vAlign w:val="center"/>
            <w:hideMark/>
          </w:tcPr>
          <w:p w14:paraId="0454D311"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4531DDF6"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251CF558"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62FCF5AD"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D69DD58"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015D373D"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27D0B7CE" w14:textId="77777777" w:rsidTr="008C4DC4">
        <w:trPr>
          <w:trHeight w:val="850"/>
        </w:trPr>
        <w:tc>
          <w:tcPr>
            <w:tcW w:w="541" w:type="dxa"/>
            <w:vMerge w:val="restart"/>
            <w:tcBorders>
              <w:top w:val="single" w:sz="12" w:space="0" w:color="auto"/>
            </w:tcBorders>
            <w:shd w:val="clear" w:color="auto" w:fill="auto"/>
            <w:noWrap/>
            <w:vAlign w:val="center"/>
            <w:hideMark/>
          </w:tcPr>
          <w:p w14:paraId="1C762CA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7C9B52A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6DBE26D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32E59246" w14:textId="1C779448" w:rsidR="00BA23CB" w:rsidRPr="00675E7E" w:rsidRDefault="003F5F1D" w:rsidP="008C4DC4">
            <w:pPr>
              <w:spacing w:after="0"/>
              <w:jc w:val="center"/>
              <w:rPr>
                <w:rFonts w:ascii="Arial Narrow" w:hAnsi="Arial Narrow"/>
                <w:sz w:val="20"/>
                <w:szCs w:val="20"/>
              </w:rPr>
            </w:pPr>
            <w:r>
              <w:rPr>
                <w:rFonts w:ascii="Arial Narrow" w:hAnsi="Arial Narrow"/>
                <w:sz w:val="20"/>
                <w:szCs w:val="20"/>
              </w:rPr>
              <w:t>424,46</w:t>
            </w:r>
            <w:r w:rsidR="00BA23CB" w:rsidRPr="00675E7E">
              <w:rPr>
                <w:rFonts w:ascii="Arial Narrow" w:hAnsi="Arial Narrow"/>
                <w:sz w:val="20"/>
                <w:szCs w:val="20"/>
              </w:rPr>
              <w:t xml:space="preserve"> mil. €</w:t>
            </w:r>
          </w:p>
        </w:tc>
        <w:tc>
          <w:tcPr>
            <w:tcW w:w="1479" w:type="dxa"/>
            <w:tcBorders>
              <w:top w:val="single" w:sz="12" w:space="0" w:color="auto"/>
            </w:tcBorders>
            <w:vAlign w:val="center"/>
          </w:tcPr>
          <w:p w14:paraId="2C2964DE" w14:textId="32806047" w:rsidR="00BA23CB" w:rsidRPr="00675E7E" w:rsidRDefault="003F5F1D" w:rsidP="008C4DC4">
            <w:pPr>
              <w:spacing w:after="0"/>
              <w:jc w:val="center"/>
              <w:rPr>
                <w:rFonts w:ascii="Arial Narrow" w:hAnsi="Arial Narrow"/>
                <w:sz w:val="20"/>
                <w:szCs w:val="20"/>
              </w:rPr>
            </w:pPr>
            <w:r>
              <w:rPr>
                <w:rFonts w:ascii="Arial Narrow" w:hAnsi="Arial Narrow"/>
                <w:sz w:val="20"/>
                <w:szCs w:val="20"/>
              </w:rPr>
              <w:t>424,46</w:t>
            </w:r>
            <w:r w:rsidR="00BA23CB" w:rsidRPr="00675E7E">
              <w:rPr>
                <w:rFonts w:ascii="Arial Narrow" w:hAnsi="Arial Narrow"/>
                <w:sz w:val="20"/>
                <w:szCs w:val="20"/>
              </w:rPr>
              <w:t xml:space="preserve"> mil. €</w:t>
            </w:r>
          </w:p>
        </w:tc>
        <w:tc>
          <w:tcPr>
            <w:tcW w:w="1210" w:type="dxa"/>
            <w:tcBorders>
              <w:top w:val="single" w:sz="12" w:space="0" w:color="auto"/>
            </w:tcBorders>
            <w:vAlign w:val="center"/>
          </w:tcPr>
          <w:p w14:paraId="4B0F5F8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025bis</w:t>
            </w:r>
          </w:p>
        </w:tc>
      </w:tr>
      <w:tr w:rsidR="00BA23CB" w:rsidRPr="00675E7E" w14:paraId="08012231" w14:textId="77777777" w:rsidTr="008C4DC4">
        <w:trPr>
          <w:trHeight w:val="850"/>
        </w:trPr>
        <w:tc>
          <w:tcPr>
            <w:tcW w:w="541" w:type="dxa"/>
            <w:vMerge/>
            <w:vAlign w:val="center"/>
            <w:hideMark/>
          </w:tcPr>
          <w:p w14:paraId="0D2813A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587DCB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82C396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33A29F66" w14:textId="01FA60A2" w:rsidR="003F5F1D" w:rsidRPr="00675E7E" w:rsidRDefault="003F5F1D" w:rsidP="002278A4">
            <w:pPr>
              <w:spacing w:after="0"/>
              <w:jc w:val="center"/>
              <w:rPr>
                <w:rFonts w:ascii="Arial Narrow" w:hAnsi="Arial Narrow"/>
                <w:sz w:val="20"/>
                <w:szCs w:val="20"/>
              </w:rPr>
            </w:pPr>
            <w:r>
              <w:rPr>
                <w:rFonts w:ascii="Arial Narrow" w:hAnsi="Arial Narrow"/>
                <w:sz w:val="20"/>
                <w:szCs w:val="20"/>
              </w:rPr>
              <w:t>160,18</w:t>
            </w:r>
            <w:r w:rsidR="00BA23CB" w:rsidRPr="00675E7E">
              <w:rPr>
                <w:rFonts w:ascii="Arial Narrow" w:hAnsi="Arial Narrow"/>
                <w:sz w:val="20"/>
                <w:szCs w:val="20"/>
              </w:rPr>
              <w:t xml:space="preserve"> mil. €</w:t>
            </w:r>
            <w:r>
              <w:rPr>
                <w:rFonts w:ascii="Arial Narrow" w:hAnsi="Arial Narrow"/>
                <w:sz w:val="20"/>
                <w:szCs w:val="20"/>
              </w:rPr>
              <w:t xml:space="preserve"> </w:t>
            </w:r>
          </w:p>
        </w:tc>
        <w:tc>
          <w:tcPr>
            <w:tcW w:w="1479" w:type="dxa"/>
            <w:vAlign w:val="center"/>
          </w:tcPr>
          <w:p w14:paraId="00C9DF61" w14:textId="7D59DC59" w:rsidR="003F5F1D" w:rsidRPr="00675E7E" w:rsidRDefault="003F5F1D" w:rsidP="002278A4">
            <w:pPr>
              <w:spacing w:after="0"/>
              <w:jc w:val="center"/>
              <w:rPr>
                <w:rFonts w:ascii="Arial Narrow" w:hAnsi="Arial Narrow"/>
                <w:sz w:val="20"/>
                <w:szCs w:val="20"/>
              </w:rPr>
            </w:pPr>
            <w:r>
              <w:rPr>
                <w:rFonts w:ascii="Arial Narrow" w:hAnsi="Arial Narrow"/>
                <w:sz w:val="20"/>
                <w:szCs w:val="20"/>
              </w:rPr>
              <w:t>160,18</w:t>
            </w:r>
            <w:r w:rsidR="00BA23CB" w:rsidRPr="00675E7E">
              <w:rPr>
                <w:rFonts w:ascii="Arial Narrow" w:hAnsi="Arial Narrow"/>
                <w:sz w:val="20"/>
                <w:szCs w:val="20"/>
              </w:rPr>
              <w:t xml:space="preserve"> mil. €</w:t>
            </w:r>
            <w:r>
              <w:rPr>
                <w:rFonts w:ascii="Arial Narrow" w:hAnsi="Arial Narrow"/>
                <w:sz w:val="20"/>
                <w:szCs w:val="20"/>
              </w:rPr>
              <w:t xml:space="preserve"> </w:t>
            </w:r>
          </w:p>
        </w:tc>
        <w:tc>
          <w:tcPr>
            <w:tcW w:w="1210" w:type="dxa"/>
            <w:vAlign w:val="center"/>
          </w:tcPr>
          <w:p w14:paraId="5B8B3F1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A7EE7C4" w14:textId="77777777" w:rsidTr="008C4DC4">
        <w:trPr>
          <w:trHeight w:val="850"/>
        </w:trPr>
        <w:tc>
          <w:tcPr>
            <w:tcW w:w="541" w:type="dxa"/>
            <w:vMerge w:val="restart"/>
            <w:shd w:val="clear" w:color="auto" w:fill="auto"/>
            <w:noWrap/>
            <w:vAlign w:val="center"/>
            <w:hideMark/>
          </w:tcPr>
          <w:p w14:paraId="2E896AE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68D6BCC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1114826C" w14:textId="77777777" w:rsidR="00BA23CB" w:rsidRPr="00675E7E" w:rsidRDefault="00BA23CB" w:rsidP="008C4DC4">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5ADC2D31"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4BBEA75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C2675B7"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665C50D6" w14:textId="77777777" w:rsidTr="008C4DC4">
        <w:trPr>
          <w:trHeight w:val="850"/>
        </w:trPr>
        <w:tc>
          <w:tcPr>
            <w:tcW w:w="541" w:type="dxa"/>
            <w:vMerge/>
            <w:vAlign w:val="center"/>
            <w:hideMark/>
          </w:tcPr>
          <w:p w14:paraId="118E0E77"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1CDB0E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1B08D801" w14:textId="77777777" w:rsidR="00BA23CB" w:rsidRPr="00675E7E" w:rsidRDefault="00BA23CB" w:rsidP="008C4DC4">
            <w:pPr>
              <w:rPr>
                <w:rFonts w:ascii="Arial Narrow" w:hAnsi="Arial Narrow" w:cstheme="minorHAnsi"/>
                <w:sz w:val="20"/>
                <w:szCs w:val="20"/>
              </w:rPr>
            </w:pPr>
            <w:r w:rsidRPr="00675E7E">
              <w:rPr>
                <w:rFonts w:ascii="Arial Narrow" w:hAnsi="Arial Narrow" w:cstheme="minorHAnsi"/>
                <w:sz w:val="20"/>
                <w:szCs w:val="20"/>
              </w:rPr>
              <w:t>Debarierizácia školských budov na všetkých úrovniach vzdelávacieho systému</w:t>
            </w:r>
          </w:p>
        </w:tc>
        <w:tc>
          <w:tcPr>
            <w:tcW w:w="1417" w:type="dxa"/>
            <w:vAlign w:val="center"/>
          </w:tcPr>
          <w:p w14:paraId="3D534D6B"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3FCDDE6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57DA222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0F24506" w14:textId="77777777" w:rsidTr="008C4DC4">
        <w:trPr>
          <w:trHeight w:val="850"/>
        </w:trPr>
        <w:tc>
          <w:tcPr>
            <w:tcW w:w="541" w:type="dxa"/>
            <w:shd w:val="clear" w:color="auto" w:fill="auto"/>
            <w:noWrap/>
            <w:vAlign w:val="center"/>
            <w:hideMark/>
          </w:tcPr>
          <w:p w14:paraId="7E95FD7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5B29319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65F6D3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25ED4274"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1A1B187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1C8622D0"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9AA5D18" w14:textId="77777777" w:rsidTr="008C4DC4">
        <w:trPr>
          <w:trHeight w:val="850"/>
        </w:trPr>
        <w:tc>
          <w:tcPr>
            <w:tcW w:w="541" w:type="dxa"/>
            <w:shd w:val="clear" w:color="auto" w:fill="auto"/>
            <w:noWrap/>
            <w:vAlign w:val="center"/>
            <w:hideMark/>
          </w:tcPr>
          <w:p w14:paraId="494EF19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7497E63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0268493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75CE80E6" w14:textId="7B6736B2" w:rsidR="003F5F1D" w:rsidRPr="00675E7E" w:rsidRDefault="003F5F1D" w:rsidP="003F5F1D">
            <w:pPr>
              <w:spacing w:after="0"/>
              <w:jc w:val="center"/>
              <w:rPr>
                <w:rFonts w:ascii="Arial Narrow" w:hAnsi="Arial Narrow"/>
                <w:sz w:val="20"/>
                <w:szCs w:val="20"/>
              </w:rPr>
            </w:pPr>
            <w:r>
              <w:rPr>
                <w:rFonts w:ascii="Arial Narrow" w:hAnsi="Arial Narrow"/>
                <w:sz w:val="20"/>
                <w:szCs w:val="20"/>
              </w:rPr>
              <w:t>45,96 mil. € + 103,65 mil. €</w:t>
            </w:r>
          </w:p>
        </w:tc>
        <w:tc>
          <w:tcPr>
            <w:tcW w:w="1479" w:type="dxa"/>
            <w:vAlign w:val="center"/>
          </w:tcPr>
          <w:p w14:paraId="0E33EC4C" w14:textId="41AA3EE1" w:rsidR="00BA23CB" w:rsidRPr="00675E7E" w:rsidRDefault="003F5F1D" w:rsidP="008C4DC4">
            <w:pPr>
              <w:spacing w:after="0"/>
              <w:jc w:val="center"/>
              <w:rPr>
                <w:rFonts w:ascii="Arial Narrow" w:hAnsi="Arial Narrow"/>
                <w:sz w:val="20"/>
                <w:szCs w:val="20"/>
              </w:rPr>
            </w:pPr>
            <w:r>
              <w:rPr>
                <w:rFonts w:ascii="Arial Narrow" w:hAnsi="Arial Narrow"/>
                <w:sz w:val="20"/>
                <w:szCs w:val="20"/>
              </w:rPr>
              <w:t xml:space="preserve">45,96 </w:t>
            </w:r>
            <w:r w:rsidR="00BA23CB" w:rsidRPr="00675E7E">
              <w:rPr>
                <w:rFonts w:ascii="Arial Narrow" w:hAnsi="Arial Narrow"/>
                <w:sz w:val="20"/>
                <w:szCs w:val="20"/>
              </w:rPr>
              <w:t>mil. €</w:t>
            </w:r>
          </w:p>
        </w:tc>
        <w:tc>
          <w:tcPr>
            <w:tcW w:w="1210" w:type="dxa"/>
            <w:vAlign w:val="center"/>
          </w:tcPr>
          <w:p w14:paraId="78FCEA03"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02D6C366" w14:textId="77777777" w:rsidTr="008C4DC4">
        <w:trPr>
          <w:trHeight w:val="850"/>
        </w:trPr>
        <w:tc>
          <w:tcPr>
            <w:tcW w:w="541" w:type="dxa"/>
            <w:vMerge w:val="restart"/>
            <w:shd w:val="clear" w:color="auto" w:fill="auto"/>
            <w:noWrap/>
            <w:vAlign w:val="center"/>
            <w:hideMark/>
          </w:tcPr>
          <w:p w14:paraId="37C219B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2C60691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09ABEC9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239F81B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394134A9"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158DFAA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025ter</w:t>
            </w:r>
          </w:p>
        </w:tc>
      </w:tr>
      <w:tr w:rsidR="00BA23CB" w:rsidRPr="00675E7E" w14:paraId="1864773F" w14:textId="77777777" w:rsidTr="008C4DC4">
        <w:trPr>
          <w:trHeight w:val="709"/>
        </w:trPr>
        <w:tc>
          <w:tcPr>
            <w:tcW w:w="541" w:type="dxa"/>
            <w:vMerge/>
            <w:vAlign w:val="center"/>
            <w:hideMark/>
          </w:tcPr>
          <w:p w14:paraId="0412DFE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632424B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7CA2619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7C876AF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220A3DB"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693B0610"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725FEB00" w14:textId="77777777" w:rsidTr="008C4DC4">
        <w:trPr>
          <w:trHeight w:val="691"/>
        </w:trPr>
        <w:tc>
          <w:tcPr>
            <w:tcW w:w="541" w:type="dxa"/>
            <w:vMerge/>
            <w:vAlign w:val="center"/>
            <w:hideMark/>
          </w:tcPr>
          <w:p w14:paraId="613F60C9"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770E200"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209AF1D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733BB444"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547F90A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3CDC817A"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9FB515C" w14:textId="77777777" w:rsidTr="008C4DC4">
        <w:trPr>
          <w:trHeight w:val="701"/>
        </w:trPr>
        <w:tc>
          <w:tcPr>
            <w:tcW w:w="541" w:type="dxa"/>
            <w:vMerge/>
            <w:vAlign w:val="center"/>
            <w:hideMark/>
          </w:tcPr>
          <w:p w14:paraId="64C75C5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4F2EE48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502D8B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694139C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06534C5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44A4311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bl>
    <w:p w14:paraId="696D1DBF" w14:textId="77777777" w:rsidR="00BA23CB" w:rsidRDefault="00BA23CB" w:rsidP="00BA23CB">
      <w:pPr>
        <w:rPr>
          <w:rFonts w:ascii="Arial Narrow" w:hAnsi="Arial Narrow"/>
        </w:rPr>
      </w:pPr>
    </w:p>
    <w:p w14:paraId="1A1B14BC" w14:textId="77777777" w:rsidR="00BA23CB" w:rsidRDefault="00BA23CB" w:rsidP="00BA23CB">
      <w:pPr>
        <w:rPr>
          <w:rFonts w:ascii="Arial Narrow" w:hAnsi="Arial Narrow"/>
        </w:rPr>
      </w:pPr>
    </w:p>
    <w:p w14:paraId="1BF73CCD" w14:textId="77777777" w:rsidR="00BA23CB" w:rsidRPr="00675E7E" w:rsidRDefault="00BA23CB" w:rsidP="00BA23CB">
      <w:pPr>
        <w:rPr>
          <w:rFonts w:ascii="Arial Narrow" w:hAnsi="Arial Narrow"/>
        </w:rPr>
      </w:pPr>
      <w:r w:rsidRPr="00675E7E">
        <w:rPr>
          <w:rFonts w:ascii="Arial Narrow" w:hAnsi="Arial Narrow"/>
        </w:rPr>
        <w:lastRenderedPageBreak/>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BA23CB" w:rsidRPr="00675E7E" w14:paraId="2A436A73" w14:textId="77777777" w:rsidTr="008C4DC4">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76E4496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tcBorders>
            <w:shd w:val="clear" w:color="auto" w:fill="F2F2F2" w:themeFill="background1" w:themeFillShade="F2"/>
            <w:vAlign w:val="center"/>
          </w:tcPr>
          <w:p w14:paraId="2EE0F8D1" w14:textId="77777777" w:rsidR="00BA23CB" w:rsidRPr="00675E7E" w:rsidRDefault="00BA23CB" w:rsidP="008C4DC4">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07B64245"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76190A75"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39B32FF4"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0010C5" w:rsidRPr="00675E7E" w14:paraId="2612029A" w14:textId="77777777" w:rsidTr="008C4DC4">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7578A3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745DD13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4E303393" w14:textId="77777777" w:rsidR="00BA23CB" w:rsidRPr="00675E7E" w:rsidRDefault="00BA23CB" w:rsidP="008C4DC4">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2A376D5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2B6A5B6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2A414C1F"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690FDAF6" w14:textId="77777777" w:rsidTr="00D505E0">
        <w:trPr>
          <w:trHeight w:val="20"/>
        </w:trPr>
        <w:tc>
          <w:tcPr>
            <w:tcW w:w="562" w:type="dxa"/>
            <w:vMerge w:val="restart"/>
            <w:tcBorders>
              <w:top w:val="single" w:sz="12" w:space="0" w:color="auto"/>
              <w:left w:val="single" w:sz="12" w:space="0" w:color="auto"/>
            </w:tcBorders>
            <w:vAlign w:val="center"/>
          </w:tcPr>
          <w:p w14:paraId="1BFA9069"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7682C40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1A7A0CE"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w:t>
            </w:r>
            <w:proofErr w:type="spellStart"/>
            <w:r w:rsidRPr="00675E7E">
              <w:rPr>
                <w:rFonts w:ascii="Arial Narrow" w:hAnsi="Arial Narrow" w:cstheme="minorHAnsi"/>
                <w:color w:val="000000"/>
                <w:sz w:val="20"/>
                <w:szCs w:val="20"/>
              </w:rPr>
              <w:t>detenčných</w:t>
            </w:r>
            <w:proofErr w:type="spellEnd"/>
            <w:r w:rsidRPr="00675E7E">
              <w:rPr>
                <w:rFonts w:ascii="Arial Narrow" w:hAnsi="Arial Narrow" w:cstheme="minorHAnsi"/>
                <w:color w:val="000000"/>
                <w:sz w:val="20"/>
                <w:szCs w:val="20"/>
              </w:rPr>
              <w:t xml:space="preserve"> zariadení </w:t>
            </w:r>
          </w:p>
        </w:tc>
        <w:tc>
          <w:tcPr>
            <w:tcW w:w="1417" w:type="dxa"/>
            <w:tcBorders>
              <w:top w:val="single" w:sz="12" w:space="0" w:color="auto"/>
            </w:tcBorders>
            <w:vAlign w:val="center"/>
          </w:tcPr>
          <w:p w14:paraId="66D0CB56"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73158D8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1CE3C52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210C2AB3" w14:textId="77777777" w:rsidTr="00D505E0">
        <w:trPr>
          <w:trHeight w:val="20"/>
        </w:trPr>
        <w:tc>
          <w:tcPr>
            <w:tcW w:w="562" w:type="dxa"/>
            <w:vMerge/>
            <w:tcBorders>
              <w:left w:val="single" w:sz="12" w:space="0" w:color="auto"/>
            </w:tcBorders>
            <w:vAlign w:val="center"/>
          </w:tcPr>
          <w:p w14:paraId="204FEF2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5957DB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30475DA"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1D29F1A8"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6D287C1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452E6CA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66172205" w14:textId="77777777" w:rsidTr="00D505E0">
        <w:trPr>
          <w:trHeight w:val="20"/>
        </w:trPr>
        <w:tc>
          <w:tcPr>
            <w:tcW w:w="562" w:type="dxa"/>
            <w:vMerge/>
            <w:tcBorders>
              <w:left w:val="single" w:sz="12" w:space="0" w:color="auto"/>
            </w:tcBorders>
            <w:vAlign w:val="center"/>
          </w:tcPr>
          <w:p w14:paraId="6ACEE68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1E6F7AA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5C21564"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71BB6F4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3EA9ABDF"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0E336E32"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777D407E" w14:textId="77777777" w:rsidTr="00D505E0">
        <w:trPr>
          <w:trHeight w:val="20"/>
        </w:trPr>
        <w:tc>
          <w:tcPr>
            <w:tcW w:w="562" w:type="dxa"/>
            <w:vMerge/>
            <w:tcBorders>
              <w:left w:val="single" w:sz="12" w:space="0" w:color="auto"/>
            </w:tcBorders>
            <w:vAlign w:val="center"/>
          </w:tcPr>
          <w:p w14:paraId="2080F9F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0F01BAD8"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5069A298"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7F8F8EE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16A7DDA" w14:textId="6371EC8B"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2D6ADBC1"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1F240C10" w14:textId="77777777" w:rsidTr="00D505E0">
        <w:trPr>
          <w:trHeight w:val="685"/>
        </w:trPr>
        <w:tc>
          <w:tcPr>
            <w:tcW w:w="562" w:type="dxa"/>
            <w:vMerge w:val="restart"/>
            <w:tcBorders>
              <w:left w:val="single" w:sz="12" w:space="0" w:color="auto"/>
            </w:tcBorders>
            <w:vAlign w:val="center"/>
          </w:tcPr>
          <w:p w14:paraId="1B20299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3BE97860"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06BBDCE3"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7015940E" w14:textId="248C6B63"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 175,88</w:t>
            </w:r>
            <w:r w:rsidRPr="00675E7E">
              <w:rPr>
                <w:rFonts w:ascii="Arial Narrow" w:eastAsia="Times New Roman" w:hAnsi="Arial Narrow" w:cstheme="minorHAnsi"/>
                <w:color w:val="000000"/>
                <w:sz w:val="20"/>
                <w:szCs w:val="20"/>
                <w:lang w:eastAsia="sk-SK"/>
              </w:rPr>
              <w:t xml:space="preserve"> </w:t>
            </w:r>
            <w:r w:rsidR="00BA23CB" w:rsidRPr="00675E7E">
              <w:rPr>
                <w:rFonts w:ascii="Arial Narrow" w:hAnsi="Arial Narrow"/>
                <w:sz w:val="20"/>
                <w:szCs w:val="20"/>
              </w:rPr>
              <w:t>mil. €</w:t>
            </w:r>
          </w:p>
        </w:tc>
        <w:tc>
          <w:tcPr>
            <w:tcW w:w="1479" w:type="dxa"/>
            <w:vAlign w:val="center"/>
          </w:tcPr>
          <w:p w14:paraId="06DDC1A5"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045A816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386D61FB" w14:textId="77777777" w:rsidTr="00D505E0">
        <w:trPr>
          <w:trHeight w:val="979"/>
        </w:trPr>
        <w:tc>
          <w:tcPr>
            <w:tcW w:w="562" w:type="dxa"/>
            <w:vMerge/>
            <w:tcBorders>
              <w:left w:val="single" w:sz="12" w:space="0" w:color="auto"/>
            </w:tcBorders>
            <w:vAlign w:val="center"/>
          </w:tcPr>
          <w:p w14:paraId="44EF9702"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680EF5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6B68C7"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29F514B"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24FE6A29" w14:textId="3E9952DE"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4F3B7E6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93186EE" w14:textId="77777777" w:rsidTr="00D505E0">
        <w:trPr>
          <w:trHeight w:val="20"/>
        </w:trPr>
        <w:tc>
          <w:tcPr>
            <w:tcW w:w="562" w:type="dxa"/>
            <w:vMerge/>
            <w:tcBorders>
              <w:left w:val="single" w:sz="12" w:space="0" w:color="auto"/>
            </w:tcBorders>
            <w:vAlign w:val="center"/>
          </w:tcPr>
          <w:p w14:paraId="575499D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39FE8F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8B9F7BF"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16218F3"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B6415D2"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19A5D037"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44378698" w14:textId="77777777" w:rsidTr="00D505E0">
        <w:trPr>
          <w:trHeight w:val="20"/>
        </w:trPr>
        <w:tc>
          <w:tcPr>
            <w:tcW w:w="562" w:type="dxa"/>
            <w:vMerge w:val="restart"/>
            <w:tcBorders>
              <w:left w:val="single" w:sz="12" w:space="0" w:color="auto"/>
            </w:tcBorders>
            <w:vAlign w:val="center"/>
          </w:tcPr>
          <w:p w14:paraId="4C120DB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6BA5C4C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517A09B0"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51D27C3A" w14:textId="1B0CE21F" w:rsidR="00BA23CB" w:rsidRPr="00675E7E" w:rsidRDefault="000010C5" w:rsidP="008C4DC4">
            <w:pPr>
              <w:spacing w:after="0"/>
              <w:jc w:val="center"/>
              <w:rPr>
                <w:rFonts w:ascii="Arial Narrow" w:hAnsi="Arial Narrow"/>
                <w:sz w:val="20"/>
                <w:szCs w:val="20"/>
              </w:rPr>
            </w:pPr>
            <w:r>
              <w:rPr>
                <w:rFonts w:ascii="Arial Narrow" w:hAnsi="Arial Narrow"/>
                <w:sz w:val="20"/>
                <w:szCs w:val="20"/>
              </w:rPr>
              <w:t>62,15</w:t>
            </w:r>
            <w:r w:rsidR="00BA23CB" w:rsidRPr="00675E7E">
              <w:rPr>
                <w:rFonts w:ascii="Arial Narrow" w:hAnsi="Arial Narrow"/>
                <w:sz w:val="20"/>
                <w:szCs w:val="20"/>
              </w:rPr>
              <w:t xml:space="preserve"> mil. €</w:t>
            </w:r>
          </w:p>
        </w:tc>
        <w:tc>
          <w:tcPr>
            <w:tcW w:w="1479" w:type="dxa"/>
            <w:vAlign w:val="center"/>
          </w:tcPr>
          <w:p w14:paraId="12F4AE5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4FD1F1D6"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0CA65D41" w14:textId="77777777" w:rsidTr="00D505E0">
        <w:trPr>
          <w:trHeight w:val="20"/>
        </w:trPr>
        <w:tc>
          <w:tcPr>
            <w:tcW w:w="562" w:type="dxa"/>
            <w:vMerge/>
            <w:tcBorders>
              <w:left w:val="single" w:sz="12" w:space="0" w:color="auto"/>
            </w:tcBorders>
            <w:vAlign w:val="center"/>
          </w:tcPr>
          <w:p w14:paraId="2133459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702946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904946D"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FBF0558" w14:textId="584B8013" w:rsidR="00BA23CB" w:rsidRPr="00675E7E" w:rsidRDefault="000010C5" w:rsidP="008C4DC4">
            <w:pPr>
              <w:spacing w:after="0"/>
              <w:jc w:val="center"/>
              <w:rPr>
                <w:rFonts w:ascii="Arial Narrow" w:hAnsi="Arial Narrow"/>
                <w:sz w:val="20"/>
                <w:szCs w:val="20"/>
              </w:rPr>
            </w:pPr>
            <w:r>
              <w:rPr>
                <w:rFonts w:ascii="Arial Narrow" w:hAnsi="Arial Narrow"/>
                <w:sz w:val="20"/>
                <w:szCs w:val="20"/>
              </w:rPr>
              <w:t>123,77</w:t>
            </w:r>
            <w:r w:rsidR="00BA23CB" w:rsidRPr="00675E7E">
              <w:rPr>
                <w:rFonts w:ascii="Arial Narrow" w:hAnsi="Arial Narrow"/>
                <w:sz w:val="20"/>
                <w:szCs w:val="20"/>
              </w:rPr>
              <w:t xml:space="preserve"> mil. €</w:t>
            </w:r>
          </w:p>
        </w:tc>
        <w:tc>
          <w:tcPr>
            <w:tcW w:w="1479" w:type="dxa"/>
            <w:vAlign w:val="center"/>
          </w:tcPr>
          <w:p w14:paraId="6E3CE273"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30C83BA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6788C3F" w14:textId="77777777" w:rsidTr="00D505E0">
        <w:trPr>
          <w:trHeight w:val="20"/>
        </w:trPr>
        <w:tc>
          <w:tcPr>
            <w:tcW w:w="562" w:type="dxa"/>
            <w:vMerge w:val="restart"/>
            <w:tcBorders>
              <w:left w:val="single" w:sz="12" w:space="0" w:color="auto"/>
            </w:tcBorders>
            <w:vAlign w:val="center"/>
          </w:tcPr>
          <w:p w14:paraId="65542E5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69820A5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3CD33319"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0D5C263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2332E78C"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72E997F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0010C5" w:rsidRPr="00675E7E" w14:paraId="4EB29B26" w14:textId="77777777" w:rsidTr="000010C5">
        <w:trPr>
          <w:trHeight w:val="20"/>
        </w:trPr>
        <w:tc>
          <w:tcPr>
            <w:tcW w:w="562" w:type="dxa"/>
            <w:vMerge/>
            <w:tcBorders>
              <w:left w:val="single" w:sz="12" w:space="0" w:color="auto"/>
            </w:tcBorders>
            <w:vAlign w:val="center"/>
          </w:tcPr>
          <w:p w14:paraId="59A8FD5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30CC6A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5C2CF344"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vAlign w:val="center"/>
          </w:tcPr>
          <w:p w14:paraId="437D5D4E"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13,09 mil. €</w:t>
            </w:r>
          </w:p>
        </w:tc>
        <w:tc>
          <w:tcPr>
            <w:tcW w:w="1479" w:type="dxa"/>
            <w:vAlign w:val="center"/>
          </w:tcPr>
          <w:p w14:paraId="3B715ED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right w:val="single" w:sz="12" w:space="0" w:color="auto"/>
            </w:tcBorders>
            <w:vAlign w:val="center"/>
          </w:tcPr>
          <w:p w14:paraId="075122D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2278A4" w:rsidRPr="00675E7E" w14:paraId="6871076E" w14:textId="77777777" w:rsidTr="000010C5">
        <w:trPr>
          <w:trHeight w:val="635"/>
        </w:trPr>
        <w:tc>
          <w:tcPr>
            <w:tcW w:w="562" w:type="dxa"/>
            <w:vMerge w:val="restart"/>
            <w:tcBorders>
              <w:left w:val="single" w:sz="12" w:space="0" w:color="auto"/>
            </w:tcBorders>
            <w:vAlign w:val="center"/>
          </w:tcPr>
          <w:p w14:paraId="19FA7B50" w14:textId="57A2467D" w:rsidR="002278A4" w:rsidRPr="00675E7E" w:rsidRDefault="002278A4" w:rsidP="002278A4">
            <w:pPr>
              <w:spacing w:after="0" w:line="276" w:lineRule="auto"/>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 xml:space="preserve">- </w:t>
            </w:r>
          </w:p>
        </w:tc>
        <w:tc>
          <w:tcPr>
            <w:tcW w:w="1701" w:type="dxa"/>
            <w:vMerge w:val="restart"/>
            <w:vAlign w:val="center"/>
          </w:tcPr>
          <w:p w14:paraId="39597D6F" w14:textId="07771935" w:rsidR="002278A4" w:rsidRPr="00675E7E" w:rsidRDefault="002278A4" w:rsidP="002278A4">
            <w:pPr>
              <w:spacing w:after="0" w:line="276" w:lineRule="auto"/>
              <w:rPr>
                <w:rFonts w:ascii="Arial Narrow" w:eastAsia="Times New Roman" w:hAnsi="Arial Narrow" w:cstheme="minorHAnsi"/>
                <w:color w:val="000000"/>
                <w:sz w:val="20"/>
                <w:szCs w:val="20"/>
                <w:lang w:eastAsia="sk-SK"/>
              </w:rPr>
            </w:pPr>
            <w:proofErr w:type="spellStart"/>
            <w:r>
              <w:rPr>
                <w:rFonts w:ascii="Arial Narrow" w:eastAsia="Times New Roman" w:hAnsi="Arial Narrow" w:cstheme="minorHAnsi"/>
                <w:color w:val="000000"/>
                <w:sz w:val="20"/>
                <w:szCs w:val="20"/>
                <w:lang w:eastAsia="sk-SK"/>
              </w:rPr>
              <w:t>REPowerEU</w:t>
            </w:r>
            <w:proofErr w:type="spellEnd"/>
          </w:p>
        </w:tc>
        <w:tc>
          <w:tcPr>
            <w:tcW w:w="2552" w:type="dxa"/>
            <w:shd w:val="clear" w:color="auto" w:fill="auto"/>
            <w:vAlign w:val="center"/>
          </w:tcPr>
          <w:p w14:paraId="392DEF34" w14:textId="2627C2BB" w:rsidR="002278A4" w:rsidRPr="00675E7E" w:rsidRDefault="002278A4" w:rsidP="002278A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Zlepšenie energetickej hospodárnosti a efektívnosti štátnych budov ("Rýchle opatrenia")</w:t>
            </w:r>
          </w:p>
        </w:tc>
        <w:tc>
          <w:tcPr>
            <w:tcW w:w="1417" w:type="dxa"/>
            <w:vAlign w:val="center"/>
          </w:tcPr>
          <w:p w14:paraId="323E7C9A" w14:textId="0D6D5374" w:rsidR="002278A4" w:rsidRPr="00675E7E" w:rsidRDefault="002278A4" w:rsidP="002278A4">
            <w:pPr>
              <w:spacing w:after="0"/>
              <w:jc w:val="center"/>
              <w:rPr>
                <w:rFonts w:ascii="Arial Narrow" w:hAnsi="Arial Narrow"/>
                <w:sz w:val="20"/>
                <w:szCs w:val="20"/>
              </w:rPr>
            </w:pPr>
            <w:r w:rsidRPr="002278A4">
              <w:rPr>
                <w:rFonts w:ascii="Arial Narrow" w:hAnsi="Arial Narrow"/>
                <w:sz w:val="20"/>
                <w:szCs w:val="20"/>
              </w:rPr>
              <w:t>20,42</w:t>
            </w:r>
            <w:r>
              <w:rPr>
                <w:rFonts w:ascii="Arial Narrow" w:hAnsi="Arial Narrow"/>
                <w:sz w:val="20"/>
                <w:szCs w:val="20"/>
              </w:rPr>
              <w:t xml:space="preserve"> mil. €</w:t>
            </w:r>
          </w:p>
        </w:tc>
        <w:tc>
          <w:tcPr>
            <w:tcW w:w="1479" w:type="dxa"/>
            <w:vAlign w:val="center"/>
          </w:tcPr>
          <w:p w14:paraId="223EEA34" w14:textId="1496DD82" w:rsidR="002278A4" w:rsidRPr="00675E7E" w:rsidRDefault="00897299" w:rsidP="002278A4">
            <w:pPr>
              <w:spacing w:after="0"/>
              <w:jc w:val="center"/>
              <w:rPr>
                <w:rFonts w:ascii="Arial Narrow" w:hAnsi="Arial Narrow"/>
                <w:sz w:val="20"/>
                <w:szCs w:val="20"/>
              </w:rPr>
            </w:pPr>
            <w:r>
              <w:rPr>
                <w:rFonts w:ascii="Arial Narrow" w:hAnsi="Arial Narrow"/>
                <w:sz w:val="20"/>
                <w:szCs w:val="20"/>
              </w:rPr>
              <w:t>8,16 mil. €</w:t>
            </w:r>
          </w:p>
        </w:tc>
        <w:tc>
          <w:tcPr>
            <w:tcW w:w="1210" w:type="dxa"/>
            <w:tcBorders>
              <w:right w:val="single" w:sz="12" w:space="0" w:color="auto"/>
            </w:tcBorders>
            <w:vAlign w:val="center"/>
          </w:tcPr>
          <w:p w14:paraId="62AB8097" w14:textId="45780F67" w:rsidR="002278A4" w:rsidRPr="00675E7E" w:rsidRDefault="00897299" w:rsidP="002278A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026</w:t>
            </w:r>
          </w:p>
        </w:tc>
      </w:tr>
      <w:tr w:rsidR="002278A4" w:rsidRPr="00675E7E" w14:paraId="3F533B78" w14:textId="77777777" w:rsidTr="002278A4">
        <w:trPr>
          <w:trHeight w:val="653"/>
        </w:trPr>
        <w:tc>
          <w:tcPr>
            <w:tcW w:w="562" w:type="dxa"/>
            <w:vMerge/>
            <w:tcBorders>
              <w:left w:val="single" w:sz="12" w:space="0" w:color="auto"/>
            </w:tcBorders>
            <w:vAlign w:val="center"/>
          </w:tcPr>
          <w:p w14:paraId="586DFEBD"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0ED26CE2"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9A7D3DF" w14:textId="0D19F86B" w:rsidR="002278A4" w:rsidRPr="00675E7E" w:rsidRDefault="002278A4" w:rsidP="008C4DC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Podpora obnovy domácností ohrozených energetickou chudobou</w:t>
            </w:r>
            <w:r>
              <w:rPr>
                <w:rFonts w:ascii="Arial Narrow" w:hAnsi="Arial Narrow" w:cstheme="minorHAnsi"/>
                <w:color w:val="000000"/>
                <w:sz w:val="20"/>
                <w:szCs w:val="20"/>
              </w:rPr>
              <w:t xml:space="preserve"> - </w:t>
            </w:r>
            <w:r w:rsidRPr="002278A4">
              <w:rPr>
                <w:rFonts w:ascii="Arial Narrow" w:hAnsi="Arial Narrow" w:cstheme="minorHAnsi"/>
                <w:color w:val="000000"/>
                <w:sz w:val="20"/>
                <w:szCs w:val="20"/>
              </w:rPr>
              <w:t>Top-up</w:t>
            </w:r>
          </w:p>
        </w:tc>
        <w:tc>
          <w:tcPr>
            <w:tcW w:w="1417" w:type="dxa"/>
            <w:vAlign w:val="center"/>
          </w:tcPr>
          <w:p w14:paraId="7677ED92" w14:textId="5A487D2C" w:rsidR="002278A4" w:rsidRPr="00675E7E" w:rsidRDefault="00897299" w:rsidP="008C4DC4">
            <w:pPr>
              <w:spacing w:after="0"/>
              <w:jc w:val="center"/>
              <w:rPr>
                <w:rFonts w:ascii="Arial Narrow" w:hAnsi="Arial Narrow"/>
                <w:sz w:val="20"/>
                <w:szCs w:val="20"/>
              </w:rPr>
            </w:pPr>
            <w:r>
              <w:rPr>
                <w:rFonts w:ascii="Arial Narrow" w:hAnsi="Arial Narrow"/>
                <w:sz w:val="20"/>
                <w:szCs w:val="20"/>
              </w:rPr>
              <w:t>10 mil. €</w:t>
            </w:r>
          </w:p>
        </w:tc>
        <w:tc>
          <w:tcPr>
            <w:tcW w:w="1479" w:type="dxa"/>
            <w:vAlign w:val="center"/>
          </w:tcPr>
          <w:p w14:paraId="71E1F8E4" w14:textId="188DDCFD" w:rsidR="002278A4" w:rsidRPr="00675E7E" w:rsidRDefault="00897299" w:rsidP="008C4DC4">
            <w:pPr>
              <w:spacing w:after="0"/>
              <w:jc w:val="center"/>
              <w:rPr>
                <w:rFonts w:ascii="Arial Narrow" w:hAnsi="Arial Narrow"/>
                <w:sz w:val="20"/>
                <w:szCs w:val="20"/>
              </w:rPr>
            </w:pPr>
            <w:r>
              <w:rPr>
                <w:rFonts w:ascii="Arial Narrow" w:hAnsi="Arial Narrow"/>
                <w:sz w:val="20"/>
                <w:szCs w:val="20"/>
              </w:rPr>
              <w:t>10 mil. €</w:t>
            </w:r>
          </w:p>
        </w:tc>
        <w:tc>
          <w:tcPr>
            <w:tcW w:w="1210" w:type="dxa"/>
            <w:tcBorders>
              <w:right w:val="single" w:sz="12" w:space="0" w:color="auto"/>
            </w:tcBorders>
            <w:vAlign w:val="center"/>
          </w:tcPr>
          <w:p w14:paraId="0516309A" w14:textId="1530D537" w:rsidR="002278A4" w:rsidRPr="00675E7E" w:rsidRDefault="00897299"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hAnsi="Arial Narrow"/>
                <w:sz w:val="20"/>
                <w:szCs w:val="20"/>
              </w:rPr>
              <w:t>025bis</w:t>
            </w:r>
          </w:p>
        </w:tc>
      </w:tr>
      <w:tr w:rsidR="002278A4" w:rsidRPr="00675E7E" w14:paraId="09443A4B" w14:textId="77777777" w:rsidTr="002278A4">
        <w:trPr>
          <w:trHeight w:val="653"/>
        </w:trPr>
        <w:tc>
          <w:tcPr>
            <w:tcW w:w="562" w:type="dxa"/>
            <w:vMerge/>
            <w:tcBorders>
              <w:left w:val="single" w:sz="12" w:space="0" w:color="auto"/>
            </w:tcBorders>
            <w:vAlign w:val="center"/>
          </w:tcPr>
          <w:p w14:paraId="0AD49587"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187914EB"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82429AC" w14:textId="6339BC35" w:rsidR="002278A4" w:rsidRPr="002278A4" w:rsidRDefault="002278A4" w:rsidP="008C4DC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Podpora obnovy domácností ohrozených energetickou chudobou</w:t>
            </w:r>
            <w:r>
              <w:rPr>
                <w:rFonts w:ascii="Arial Narrow" w:hAnsi="Arial Narrow" w:cstheme="minorHAnsi"/>
                <w:color w:val="000000"/>
                <w:sz w:val="20"/>
                <w:szCs w:val="20"/>
              </w:rPr>
              <w:t xml:space="preserve"> - </w:t>
            </w:r>
            <w:r w:rsidRPr="002278A4">
              <w:rPr>
                <w:rFonts w:ascii="Arial Narrow" w:hAnsi="Arial Narrow" w:cstheme="minorHAnsi"/>
                <w:color w:val="000000"/>
                <w:sz w:val="20"/>
                <w:szCs w:val="20"/>
              </w:rPr>
              <w:t>nová schéma rýchlej čiastkovej obnovy</w:t>
            </w:r>
          </w:p>
        </w:tc>
        <w:tc>
          <w:tcPr>
            <w:tcW w:w="1417" w:type="dxa"/>
            <w:vAlign w:val="center"/>
          </w:tcPr>
          <w:p w14:paraId="1E5FB56E" w14:textId="3D1090F1" w:rsidR="002278A4" w:rsidRPr="002278A4" w:rsidRDefault="00897299" w:rsidP="008C4DC4">
            <w:pPr>
              <w:spacing w:after="0"/>
              <w:jc w:val="center"/>
              <w:rPr>
                <w:rFonts w:ascii="Arial Narrow" w:hAnsi="Arial Narrow"/>
                <w:sz w:val="20"/>
                <w:szCs w:val="20"/>
              </w:rPr>
            </w:pPr>
            <w:r>
              <w:rPr>
                <w:rFonts w:ascii="Arial Narrow" w:hAnsi="Arial Narrow"/>
                <w:sz w:val="20"/>
                <w:szCs w:val="20"/>
              </w:rPr>
              <w:t>30,8 mil. €</w:t>
            </w:r>
          </w:p>
        </w:tc>
        <w:tc>
          <w:tcPr>
            <w:tcW w:w="1479" w:type="dxa"/>
            <w:vAlign w:val="center"/>
          </w:tcPr>
          <w:p w14:paraId="58BFFFDF" w14:textId="20506CE9" w:rsidR="002278A4" w:rsidRPr="00675E7E" w:rsidRDefault="00897299" w:rsidP="008C4DC4">
            <w:pPr>
              <w:spacing w:after="0"/>
              <w:jc w:val="center"/>
              <w:rPr>
                <w:rFonts w:ascii="Arial Narrow" w:hAnsi="Arial Narrow"/>
                <w:sz w:val="20"/>
                <w:szCs w:val="20"/>
              </w:rPr>
            </w:pPr>
            <w:r>
              <w:rPr>
                <w:rFonts w:ascii="Arial Narrow" w:hAnsi="Arial Narrow"/>
                <w:sz w:val="20"/>
                <w:szCs w:val="20"/>
              </w:rPr>
              <w:t>12,32 mil. €</w:t>
            </w:r>
          </w:p>
        </w:tc>
        <w:tc>
          <w:tcPr>
            <w:tcW w:w="1210" w:type="dxa"/>
            <w:tcBorders>
              <w:right w:val="single" w:sz="12" w:space="0" w:color="auto"/>
            </w:tcBorders>
            <w:vAlign w:val="center"/>
          </w:tcPr>
          <w:p w14:paraId="58C7EFB8" w14:textId="7513D921" w:rsidR="002278A4" w:rsidRPr="00675E7E" w:rsidRDefault="00897299"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025</w:t>
            </w:r>
          </w:p>
        </w:tc>
      </w:tr>
      <w:tr w:rsidR="002278A4" w:rsidRPr="00675E7E" w14:paraId="237E768A" w14:textId="77777777" w:rsidTr="000010C5">
        <w:trPr>
          <w:trHeight w:val="653"/>
        </w:trPr>
        <w:tc>
          <w:tcPr>
            <w:tcW w:w="562" w:type="dxa"/>
            <w:vMerge/>
            <w:tcBorders>
              <w:left w:val="single" w:sz="12" w:space="0" w:color="auto"/>
              <w:bottom w:val="single" w:sz="12" w:space="0" w:color="auto"/>
            </w:tcBorders>
            <w:vAlign w:val="center"/>
          </w:tcPr>
          <w:p w14:paraId="67010B4E"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2E1B947E"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731C617D" w14:textId="600A5C44" w:rsidR="002278A4" w:rsidRPr="002278A4" w:rsidRDefault="002278A4" w:rsidP="008C4DC4">
            <w:pPr>
              <w:spacing w:after="0" w:line="276" w:lineRule="auto"/>
              <w:rPr>
                <w:rFonts w:ascii="Arial Narrow" w:hAnsi="Arial Narrow" w:cstheme="minorHAnsi"/>
                <w:color w:val="000000"/>
                <w:sz w:val="20"/>
                <w:szCs w:val="20"/>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r>
              <w:rPr>
                <w:rFonts w:ascii="Arial Narrow" w:eastAsia="Times New Roman" w:hAnsi="Arial Narrow" w:cstheme="minorHAnsi"/>
                <w:color w:val="000000"/>
                <w:sz w:val="20"/>
                <w:szCs w:val="20"/>
                <w:lang w:eastAsia="sk-SK"/>
              </w:rPr>
              <w:t xml:space="preserve">– </w:t>
            </w:r>
            <w:proofErr w:type="spellStart"/>
            <w:r>
              <w:rPr>
                <w:rFonts w:ascii="Arial Narrow" w:eastAsia="Times New Roman" w:hAnsi="Arial Narrow" w:cstheme="minorHAnsi"/>
                <w:color w:val="000000"/>
                <w:sz w:val="20"/>
                <w:szCs w:val="20"/>
                <w:lang w:eastAsia="sk-SK"/>
              </w:rPr>
              <w:t>scale</w:t>
            </w:r>
            <w:proofErr w:type="spellEnd"/>
            <w:r>
              <w:rPr>
                <w:rFonts w:ascii="Arial Narrow" w:eastAsia="Times New Roman" w:hAnsi="Arial Narrow" w:cstheme="minorHAnsi"/>
                <w:color w:val="000000"/>
                <w:sz w:val="20"/>
                <w:szCs w:val="20"/>
                <w:lang w:eastAsia="sk-SK"/>
              </w:rPr>
              <w:t xml:space="preserve"> up</w:t>
            </w:r>
          </w:p>
        </w:tc>
        <w:tc>
          <w:tcPr>
            <w:tcW w:w="1417" w:type="dxa"/>
            <w:tcBorders>
              <w:bottom w:val="single" w:sz="12" w:space="0" w:color="auto"/>
            </w:tcBorders>
            <w:vAlign w:val="center"/>
          </w:tcPr>
          <w:p w14:paraId="22D4EFB3" w14:textId="637D374F" w:rsidR="002278A4" w:rsidRPr="002278A4" w:rsidRDefault="00373CB7" w:rsidP="008C4DC4">
            <w:pPr>
              <w:spacing w:after="0"/>
              <w:jc w:val="center"/>
              <w:rPr>
                <w:rFonts w:ascii="Arial Narrow" w:hAnsi="Arial Narrow"/>
                <w:sz w:val="20"/>
                <w:szCs w:val="20"/>
              </w:rPr>
            </w:pPr>
            <w:r>
              <w:rPr>
                <w:rFonts w:ascii="Arial Narrow" w:hAnsi="Arial Narrow"/>
                <w:sz w:val="20"/>
                <w:szCs w:val="20"/>
              </w:rPr>
              <w:t>50</w:t>
            </w:r>
            <w:r w:rsidR="002278A4">
              <w:rPr>
                <w:rFonts w:ascii="Arial Narrow" w:hAnsi="Arial Narrow"/>
                <w:sz w:val="20"/>
                <w:szCs w:val="20"/>
              </w:rPr>
              <w:t xml:space="preserve"> mil. €</w:t>
            </w:r>
          </w:p>
        </w:tc>
        <w:tc>
          <w:tcPr>
            <w:tcW w:w="1479" w:type="dxa"/>
            <w:tcBorders>
              <w:bottom w:val="single" w:sz="12" w:space="0" w:color="auto"/>
            </w:tcBorders>
            <w:vAlign w:val="center"/>
          </w:tcPr>
          <w:p w14:paraId="5DFC6018" w14:textId="55BFCCCE" w:rsidR="002278A4" w:rsidRPr="00675E7E" w:rsidRDefault="00373CB7" w:rsidP="008C4DC4">
            <w:pPr>
              <w:spacing w:after="0"/>
              <w:jc w:val="center"/>
              <w:rPr>
                <w:rFonts w:ascii="Arial Narrow" w:hAnsi="Arial Narrow"/>
                <w:sz w:val="20"/>
                <w:szCs w:val="20"/>
              </w:rPr>
            </w:pPr>
            <w:r>
              <w:rPr>
                <w:rFonts w:ascii="Arial Narrow" w:hAnsi="Arial Narrow"/>
                <w:sz w:val="20"/>
                <w:szCs w:val="20"/>
              </w:rPr>
              <w:t>50</w:t>
            </w:r>
            <w:r w:rsidR="002278A4">
              <w:rPr>
                <w:rFonts w:ascii="Arial Narrow" w:hAnsi="Arial Narrow"/>
                <w:sz w:val="20"/>
                <w:szCs w:val="20"/>
              </w:rPr>
              <w:t xml:space="preserve"> mil. €</w:t>
            </w:r>
          </w:p>
        </w:tc>
        <w:tc>
          <w:tcPr>
            <w:tcW w:w="1210" w:type="dxa"/>
            <w:tcBorders>
              <w:bottom w:val="single" w:sz="12" w:space="0" w:color="auto"/>
              <w:right w:val="single" w:sz="12" w:space="0" w:color="auto"/>
            </w:tcBorders>
            <w:vAlign w:val="center"/>
          </w:tcPr>
          <w:p w14:paraId="35FF7028" w14:textId="77230551" w:rsidR="002278A4" w:rsidRPr="00675E7E" w:rsidRDefault="002278A4"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4F6E31D" w14:textId="77777777" w:rsidR="00BA23CB" w:rsidRPr="00675E7E" w:rsidRDefault="00BA23CB" w:rsidP="00BA23CB">
      <w:pPr>
        <w:pStyle w:val="Nadpis1"/>
        <w:spacing w:before="120" w:after="120"/>
        <w:rPr>
          <w:rFonts w:ascii="Arial Narrow" w:hAnsi="Arial Narrow"/>
          <w:b/>
          <w:bCs/>
        </w:rPr>
      </w:pPr>
      <w:bookmarkStart w:id="7" w:name="_Toc125355213"/>
      <w:r w:rsidRPr="00675E7E">
        <w:rPr>
          <w:rFonts w:ascii="Arial Narrow" w:hAnsi="Arial Narrow"/>
          <w:b/>
          <w:bCs/>
        </w:rPr>
        <w:lastRenderedPageBreak/>
        <w:t>3. Špecifikácia opatrení, ktoré prispievajú k cieľom v oblasti klímy (monitorovanie a vykazovanie nákladov)</w:t>
      </w:r>
      <w:bookmarkEnd w:id="7"/>
    </w:p>
    <w:p w14:paraId="7E738EFF"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3241C712" w14:textId="77777777" w:rsidR="00BA23CB" w:rsidRPr="00675E7E" w:rsidRDefault="00BA23CB" w:rsidP="00BA23CB">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BA23CB" w:rsidRPr="00675E7E" w14:paraId="014BE7F9" w14:textId="77777777" w:rsidTr="008C4DC4">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07ECFE3" w14:textId="77777777" w:rsidR="00BA23CB" w:rsidRPr="00675E7E" w:rsidRDefault="00BA23CB" w:rsidP="008C4DC4">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BFA02D8" w14:textId="77777777" w:rsidR="00BA23CB" w:rsidRPr="00675E7E" w:rsidRDefault="00BA23CB" w:rsidP="008C4DC4">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BA23CB" w:rsidRPr="00675E7E" w14:paraId="06369D7D" w14:textId="77777777" w:rsidTr="008C4DC4">
        <w:trPr>
          <w:trHeight w:val="907"/>
        </w:trPr>
        <w:tc>
          <w:tcPr>
            <w:tcW w:w="562" w:type="dxa"/>
            <w:vMerge w:val="restart"/>
            <w:tcBorders>
              <w:top w:val="single" w:sz="12" w:space="0" w:color="auto"/>
              <w:left w:val="single" w:sz="12" w:space="0" w:color="auto"/>
            </w:tcBorders>
            <w:textDirection w:val="btLr"/>
            <w:vAlign w:val="center"/>
          </w:tcPr>
          <w:p w14:paraId="580EE438" w14:textId="77777777" w:rsidR="00BA23CB" w:rsidRPr="00675E7E" w:rsidRDefault="00BA23CB" w:rsidP="008C4DC4">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4E560AFE" w14:textId="77777777" w:rsidR="00BA23CB" w:rsidRPr="00675E7E" w:rsidRDefault="00BA23CB" w:rsidP="008C4DC4">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55F07EA0"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BA23CB" w:rsidRPr="00675E7E" w14:paraId="44C1ECC5" w14:textId="77777777" w:rsidTr="008C4DC4">
        <w:trPr>
          <w:trHeight w:val="756"/>
        </w:trPr>
        <w:tc>
          <w:tcPr>
            <w:tcW w:w="562" w:type="dxa"/>
            <w:vMerge/>
            <w:tcBorders>
              <w:left w:val="single" w:sz="12" w:space="0" w:color="auto"/>
            </w:tcBorders>
            <w:vAlign w:val="center"/>
          </w:tcPr>
          <w:p w14:paraId="78448452" w14:textId="77777777" w:rsidR="00BA23CB" w:rsidRPr="00675E7E" w:rsidRDefault="00BA23CB" w:rsidP="008C4DC4">
            <w:pPr>
              <w:rPr>
                <w:rFonts w:ascii="Arial Narrow" w:hAnsi="Arial Narrow"/>
                <w:b/>
                <w:bCs/>
                <w:sz w:val="20"/>
                <w:szCs w:val="20"/>
              </w:rPr>
            </w:pPr>
          </w:p>
        </w:tc>
        <w:tc>
          <w:tcPr>
            <w:tcW w:w="1701" w:type="dxa"/>
            <w:vAlign w:val="center"/>
          </w:tcPr>
          <w:p w14:paraId="77953BAA" w14:textId="77777777" w:rsidR="00BA23CB" w:rsidRPr="00675E7E" w:rsidRDefault="00BA23CB" w:rsidP="008C4DC4">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331EEEF5"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BA23CB" w:rsidRPr="00675E7E" w14:paraId="57D808A1" w14:textId="77777777" w:rsidTr="008C4DC4">
        <w:trPr>
          <w:trHeight w:val="825"/>
        </w:trPr>
        <w:tc>
          <w:tcPr>
            <w:tcW w:w="562" w:type="dxa"/>
            <w:vMerge/>
            <w:tcBorders>
              <w:left w:val="single" w:sz="12" w:space="0" w:color="auto"/>
            </w:tcBorders>
            <w:vAlign w:val="center"/>
          </w:tcPr>
          <w:p w14:paraId="5EA50B25" w14:textId="77777777" w:rsidR="00BA23CB" w:rsidRPr="00675E7E" w:rsidRDefault="00BA23CB" w:rsidP="008C4DC4">
            <w:pPr>
              <w:rPr>
                <w:rFonts w:ascii="Arial Narrow" w:hAnsi="Arial Narrow"/>
                <w:b/>
                <w:bCs/>
                <w:sz w:val="20"/>
                <w:szCs w:val="20"/>
              </w:rPr>
            </w:pPr>
          </w:p>
        </w:tc>
        <w:tc>
          <w:tcPr>
            <w:tcW w:w="1701" w:type="dxa"/>
            <w:vAlign w:val="center"/>
          </w:tcPr>
          <w:p w14:paraId="7CA97283"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0B9B1742"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4CA6F0A0" w14:textId="77777777" w:rsidTr="008C4DC4">
        <w:trPr>
          <w:trHeight w:val="753"/>
        </w:trPr>
        <w:tc>
          <w:tcPr>
            <w:tcW w:w="562" w:type="dxa"/>
            <w:vMerge/>
            <w:tcBorders>
              <w:left w:val="single" w:sz="12" w:space="0" w:color="auto"/>
            </w:tcBorders>
            <w:vAlign w:val="center"/>
          </w:tcPr>
          <w:p w14:paraId="15CFF789" w14:textId="77777777" w:rsidR="00BA23CB" w:rsidRPr="00675E7E" w:rsidRDefault="00BA23CB" w:rsidP="008C4DC4">
            <w:pPr>
              <w:rPr>
                <w:rFonts w:ascii="Arial Narrow" w:hAnsi="Arial Narrow"/>
                <w:b/>
                <w:bCs/>
                <w:sz w:val="20"/>
                <w:szCs w:val="20"/>
              </w:rPr>
            </w:pPr>
          </w:p>
        </w:tc>
        <w:tc>
          <w:tcPr>
            <w:tcW w:w="1701" w:type="dxa"/>
            <w:vAlign w:val="center"/>
          </w:tcPr>
          <w:p w14:paraId="6657FD96"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58A853E2"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329D388" w14:textId="77777777" w:rsidTr="008C4DC4">
        <w:trPr>
          <w:trHeight w:val="1452"/>
        </w:trPr>
        <w:tc>
          <w:tcPr>
            <w:tcW w:w="562" w:type="dxa"/>
            <w:vMerge/>
            <w:tcBorders>
              <w:left w:val="single" w:sz="12" w:space="0" w:color="auto"/>
            </w:tcBorders>
            <w:vAlign w:val="center"/>
          </w:tcPr>
          <w:p w14:paraId="3B69F6B4" w14:textId="77777777" w:rsidR="00BA23CB" w:rsidRPr="00675E7E" w:rsidRDefault="00BA23CB" w:rsidP="008C4DC4">
            <w:pPr>
              <w:rPr>
                <w:rFonts w:ascii="Arial Narrow" w:hAnsi="Arial Narrow"/>
                <w:b/>
                <w:bCs/>
                <w:sz w:val="20"/>
                <w:szCs w:val="20"/>
              </w:rPr>
            </w:pPr>
          </w:p>
        </w:tc>
        <w:tc>
          <w:tcPr>
            <w:tcW w:w="1701" w:type="dxa"/>
            <w:vAlign w:val="center"/>
          </w:tcPr>
          <w:p w14:paraId="6B2A234A"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4A98CE29"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6604007" w14:textId="77777777" w:rsidTr="008C4DC4">
        <w:trPr>
          <w:trHeight w:val="693"/>
        </w:trPr>
        <w:tc>
          <w:tcPr>
            <w:tcW w:w="2263" w:type="dxa"/>
            <w:gridSpan w:val="2"/>
            <w:tcBorders>
              <w:left w:val="single" w:sz="12" w:space="0" w:color="auto"/>
            </w:tcBorders>
            <w:vAlign w:val="center"/>
          </w:tcPr>
          <w:p w14:paraId="56A50409"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1398C23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BA23CB" w:rsidRPr="00675E7E" w14:paraId="2E09D60F" w14:textId="77777777" w:rsidTr="008C4DC4">
        <w:trPr>
          <w:trHeight w:val="397"/>
        </w:trPr>
        <w:tc>
          <w:tcPr>
            <w:tcW w:w="2263" w:type="dxa"/>
            <w:gridSpan w:val="2"/>
            <w:vMerge w:val="restart"/>
            <w:tcBorders>
              <w:left w:val="single" w:sz="12" w:space="0" w:color="auto"/>
            </w:tcBorders>
            <w:vAlign w:val="center"/>
          </w:tcPr>
          <w:p w14:paraId="15852A48"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Vykurovanie</w:t>
            </w:r>
          </w:p>
          <w:p w14:paraId="30B3C88D" w14:textId="77777777" w:rsidR="00BA23CB" w:rsidRPr="00675E7E" w:rsidRDefault="00BA23CB" w:rsidP="008C4DC4">
            <w:pPr>
              <w:tabs>
                <w:tab w:val="left" w:pos="1603"/>
              </w:tabs>
              <w:rPr>
                <w:rFonts w:ascii="Arial Narrow" w:hAnsi="Arial Narrow"/>
                <w:b/>
                <w:bCs/>
                <w:sz w:val="20"/>
                <w:szCs w:val="20"/>
              </w:rPr>
            </w:pPr>
          </w:p>
        </w:tc>
        <w:tc>
          <w:tcPr>
            <w:tcW w:w="6799" w:type="dxa"/>
            <w:tcBorders>
              <w:right w:val="single" w:sz="12" w:space="0" w:color="auto"/>
            </w:tcBorders>
            <w:vAlign w:val="center"/>
          </w:tcPr>
          <w:p w14:paraId="7C218C2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BA23CB" w:rsidRPr="00675E7E" w14:paraId="7E246FD8" w14:textId="77777777" w:rsidTr="008C4DC4">
        <w:trPr>
          <w:trHeight w:val="397"/>
        </w:trPr>
        <w:tc>
          <w:tcPr>
            <w:tcW w:w="2263" w:type="dxa"/>
            <w:gridSpan w:val="2"/>
            <w:vMerge/>
            <w:tcBorders>
              <w:left w:val="single" w:sz="12" w:space="0" w:color="auto"/>
            </w:tcBorders>
            <w:vAlign w:val="center"/>
          </w:tcPr>
          <w:p w14:paraId="4A65D1E5"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F320CDE" w14:textId="77777777" w:rsidR="00BA23CB" w:rsidRPr="00675E7E" w:rsidRDefault="00BA23CB" w:rsidP="008C4DC4">
            <w:pPr>
              <w:tabs>
                <w:tab w:val="left" w:pos="1603"/>
              </w:tabs>
              <w:spacing w:before="40" w:after="40"/>
              <w:rPr>
                <w:rFonts w:ascii="Arial Narrow" w:hAnsi="Arial Narrow"/>
                <w:sz w:val="20"/>
                <w:szCs w:val="20"/>
              </w:rPr>
            </w:pPr>
            <w:r>
              <w:rPr>
                <w:rFonts w:ascii="Arial Narrow" w:hAnsi="Arial Narrow"/>
                <w:sz w:val="20"/>
                <w:szCs w:val="20"/>
              </w:rPr>
              <w:t xml:space="preserve">Výmena alebo modernizácia VST (výmenníkové  stanice tepla) a OST (odovzdávacie stanice tepla) v rámci obnovy budov </w:t>
            </w:r>
          </w:p>
        </w:tc>
      </w:tr>
      <w:tr w:rsidR="00BA23CB" w:rsidRPr="00675E7E" w14:paraId="4947CB40" w14:textId="77777777" w:rsidTr="008C4DC4">
        <w:trPr>
          <w:trHeight w:val="397"/>
        </w:trPr>
        <w:tc>
          <w:tcPr>
            <w:tcW w:w="2263" w:type="dxa"/>
            <w:gridSpan w:val="2"/>
            <w:vMerge/>
            <w:tcBorders>
              <w:left w:val="single" w:sz="12" w:space="0" w:color="auto"/>
            </w:tcBorders>
            <w:vAlign w:val="center"/>
          </w:tcPr>
          <w:p w14:paraId="56E3B172"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81B458B"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BA23CB" w:rsidRPr="00675E7E" w14:paraId="76E3CC4C" w14:textId="77777777" w:rsidTr="008C4DC4">
        <w:trPr>
          <w:trHeight w:val="397"/>
        </w:trPr>
        <w:tc>
          <w:tcPr>
            <w:tcW w:w="2263" w:type="dxa"/>
            <w:gridSpan w:val="2"/>
            <w:vMerge/>
            <w:tcBorders>
              <w:left w:val="single" w:sz="12" w:space="0" w:color="auto"/>
            </w:tcBorders>
            <w:vAlign w:val="center"/>
          </w:tcPr>
          <w:p w14:paraId="624D238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457C9C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BA23CB" w:rsidRPr="00675E7E" w14:paraId="11A87605" w14:textId="77777777" w:rsidTr="008C4DC4">
        <w:trPr>
          <w:trHeight w:val="397"/>
        </w:trPr>
        <w:tc>
          <w:tcPr>
            <w:tcW w:w="2263" w:type="dxa"/>
            <w:gridSpan w:val="2"/>
            <w:vMerge/>
            <w:tcBorders>
              <w:left w:val="single" w:sz="12" w:space="0" w:color="auto"/>
            </w:tcBorders>
            <w:vAlign w:val="center"/>
          </w:tcPr>
          <w:p w14:paraId="1C2181FD"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C847C7C"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BA23CB" w:rsidRPr="00675E7E" w14:paraId="65319CDA" w14:textId="77777777" w:rsidTr="008C4DC4">
        <w:trPr>
          <w:trHeight w:val="397"/>
        </w:trPr>
        <w:tc>
          <w:tcPr>
            <w:tcW w:w="2263" w:type="dxa"/>
            <w:gridSpan w:val="2"/>
            <w:vMerge/>
            <w:tcBorders>
              <w:left w:val="single" w:sz="12" w:space="0" w:color="auto"/>
            </w:tcBorders>
            <w:vAlign w:val="center"/>
          </w:tcPr>
          <w:p w14:paraId="06C4508C"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452BD36"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BA23CB" w:rsidRPr="00675E7E" w14:paraId="44C9AE60" w14:textId="77777777" w:rsidTr="008C4DC4">
        <w:trPr>
          <w:trHeight w:val="397"/>
        </w:trPr>
        <w:tc>
          <w:tcPr>
            <w:tcW w:w="2263" w:type="dxa"/>
            <w:gridSpan w:val="2"/>
            <w:vMerge/>
            <w:tcBorders>
              <w:left w:val="single" w:sz="12" w:space="0" w:color="auto"/>
            </w:tcBorders>
            <w:vAlign w:val="center"/>
          </w:tcPr>
          <w:p w14:paraId="3B5B480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7E7703D"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BA23CB" w:rsidRPr="00675E7E" w14:paraId="388B329D" w14:textId="77777777" w:rsidTr="008C4DC4">
        <w:trPr>
          <w:trHeight w:val="397"/>
        </w:trPr>
        <w:tc>
          <w:tcPr>
            <w:tcW w:w="2263" w:type="dxa"/>
            <w:gridSpan w:val="2"/>
            <w:vMerge/>
            <w:tcBorders>
              <w:left w:val="single" w:sz="12" w:space="0" w:color="auto"/>
            </w:tcBorders>
            <w:vAlign w:val="center"/>
          </w:tcPr>
          <w:p w14:paraId="08336707"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7043C54"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BA23CB" w:rsidRPr="00675E7E" w14:paraId="0E4CC705" w14:textId="77777777" w:rsidTr="008C4DC4">
        <w:trPr>
          <w:trHeight w:val="397"/>
        </w:trPr>
        <w:tc>
          <w:tcPr>
            <w:tcW w:w="2263" w:type="dxa"/>
            <w:gridSpan w:val="2"/>
            <w:vMerge/>
            <w:tcBorders>
              <w:left w:val="single" w:sz="12" w:space="0" w:color="auto"/>
            </w:tcBorders>
            <w:vAlign w:val="center"/>
          </w:tcPr>
          <w:p w14:paraId="4F21918B"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55D95989"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BA23CB" w:rsidRPr="00675E7E" w14:paraId="3133490E" w14:textId="77777777" w:rsidTr="008C4DC4">
        <w:trPr>
          <w:trHeight w:val="397"/>
        </w:trPr>
        <w:tc>
          <w:tcPr>
            <w:tcW w:w="2263" w:type="dxa"/>
            <w:gridSpan w:val="2"/>
            <w:vMerge/>
            <w:tcBorders>
              <w:left w:val="single" w:sz="12" w:space="0" w:color="auto"/>
            </w:tcBorders>
            <w:vAlign w:val="center"/>
          </w:tcPr>
          <w:p w14:paraId="327BD406"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5381AF6A"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5F7BFF4E" w14:textId="77777777" w:rsidTr="008C4DC4">
        <w:trPr>
          <w:trHeight w:val="397"/>
        </w:trPr>
        <w:tc>
          <w:tcPr>
            <w:tcW w:w="2263" w:type="dxa"/>
            <w:gridSpan w:val="2"/>
            <w:vMerge/>
            <w:tcBorders>
              <w:left w:val="single" w:sz="12" w:space="0" w:color="auto"/>
              <w:bottom w:val="single" w:sz="4" w:space="0" w:color="auto"/>
              <w:right w:val="single" w:sz="4" w:space="0" w:color="auto"/>
            </w:tcBorders>
            <w:vAlign w:val="center"/>
          </w:tcPr>
          <w:p w14:paraId="178665DF" w14:textId="77777777" w:rsidR="00BA23CB" w:rsidRPr="00675E7E" w:rsidRDefault="00BA23CB" w:rsidP="008C4DC4">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19FECFF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BA23CB" w:rsidRPr="00675E7E" w14:paraId="6CBC0AF6" w14:textId="77777777" w:rsidTr="008C4DC4">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2FE3A5D" w14:textId="77777777" w:rsidR="00BA23CB" w:rsidRPr="00675E7E" w:rsidRDefault="00BA23CB" w:rsidP="008C4DC4">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5E11D242"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4727EA94" w14:textId="77777777" w:rsidR="00E85B5C" w:rsidRDefault="00E85B5C" w:rsidP="00BA23CB">
      <w:pPr>
        <w:rPr>
          <w:rFonts w:ascii="Arial Narrow" w:hAnsi="Arial Narrow"/>
        </w:rPr>
      </w:pPr>
    </w:p>
    <w:p w14:paraId="04FD692B" w14:textId="5EED0D66"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DFF1CD4" w14:textId="77777777" w:rsidTr="008C4DC4">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08B85C62" w14:textId="77777777" w:rsidR="00BA23CB" w:rsidRPr="00675E7E" w:rsidRDefault="00BA23CB" w:rsidP="008C4DC4">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23BCD333" w14:textId="77777777" w:rsidR="00BA23CB" w:rsidRPr="00675E7E" w:rsidRDefault="00BA23CB" w:rsidP="008C4DC4">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7CCABA5F" w14:textId="77777777" w:rsidTr="008C4DC4">
        <w:trPr>
          <w:trHeight w:val="680"/>
        </w:trPr>
        <w:tc>
          <w:tcPr>
            <w:tcW w:w="2263" w:type="dxa"/>
            <w:vMerge w:val="restart"/>
            <w:tcBorders>
              <w:top w:val="single" w:sz="12" w:space="0" w:color="auto"/>
              <w:left w:val="single" w:sz="12" w:space="0" w:color="auto"/>
            </w:tcBorders>
            <w:vAlign w:val="center"/>
          </w:tcPr>
          <w:p w14:paraId="5F01A790"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Príprava teplej vody</w:t>
            </w:r>
          </w:p>
          <w:p w14:paraId="5D862224" w14:textId="77777777" w:rsidR="00BA23CB" w:rsidRPr="00675E7E" w:rsidRDefault="00BA23CB" w:rsidP="008C4DC4">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7DD8AF5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BA23CB" w:rsidRPr="00675E7E" w14:paraId="4AB488A5" w14:textId="77777777" w:rsidTr="008C4DC4">
        <w:trPr>
          <w:trHeight w:val="680"/>
        </w:trPr>
        <w:tc>
          <w:tcPr>
            <w:tcW w:w="2263" w:type="dxa"/>
            <w:vMerge/>
            <w:tcBorders>
              <w:left w:val="single" w:sz="12" w:space="0" w:color="auto"/>
            </w:tcBorders>
            <w:vAlign w:val="center"/>
          </w:tcPr>
          <w:p w14:paraId="085CC9C6"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AB55CC3"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BA23CB" w:rsidRPr="00675E7E" w14:paraId="16BB4FF8" w14:textId="77777777" w:rsidTr="008C4DC4">
        <w:trPr>
          <w:trHeight w:val="680"/>
        </w:trPr>
        <w:tc>
          <w:tcPr>
            <w:tcW w:w="2263" w:type="dxa"/>
            <w:vMerge/>
            <w:tcBorders>
              <w:left w:val="single" w:sz="12" w:space="0" w:color="auto"/>
            </w:tcBorders>
            <w:vAlign w:val="center"/>
          </w:tcPr>
          <w:p w14:paraId="0AEAF9B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3797CF2"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BA23CB" w:rsidRPr="00675E7E" w14:paraId="76D505AB" w14:textId="77777777" w:rsidTr="008C4DC4">
        <w:trPr>
          <w:trHeight w:val="680"/>
        </w:trPr>
        <w:tc>
          <w:tcPr>
            <w:tcW w:w="2263" w:type="dxa"/>
            <w:vMerge/>
            <w:tcBorders>
              <w:left w:val="single" w:sz="12" w:space="0" w:color="auto"/>
            </w:tcBorders>
            <w:vAlign w:val="center"/>
          </w:tcPr>
          <w:p w14:paraId="2AF7A0E8"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8E4A684"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Výmena batérií za pákové batérie vrátane inštalácie </w:t>
            </w:r>
            <w:proofErr w:type="spellStart"/>
            <w:r w:rsidRPr="00675E7E">
              <w:rPr>
                <w:rFonts w:ascii="Arial Narrow" w:hAnsi="Arial Narrow"/>
                <w:sz w:val="20"/>
                <w:szCs w:val="20"/>
              </w:rPr>
              <w:t>perlátorov</w:t>
            </w:r>
            <w:proofErr w:type="spellEnd"/>
          </w:p>
        </w:tc>
      </w:tr>
      <w:tr w:rsidR="00BA23CB" w:rsidRPr="00675E7E" w14:paraId="5D524788" w14:textId="77777777" w:rsidTr="008C4DC4">
        <w:trPr>
          <w:trHeight w:val="680"/>
        </w:trPr>
        <w:tc>
          <w:tcPr>
            <w:tcW w:w="2263" w:type="dxa"/>
            <w:vMerge/>
            <w:tcBorders>
              <w:left w:val="single" w:sz="12" w:space="0" w:color="auto"/>
            </w:tcBorders>
            <w:vAlign w:val="center"/>
          </w:tcPr>
          <w:p w14:paraId="65476AB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FD65A47"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BA23CB" w:rsidRPr="00675E7E" w14:paraId="31297E3B" w14:textId="77777777" w:rsidTr="008C4DC4">
        <w:trPr>
          <w:trHeight w:val="680"/>
        </w:trPr>
        <w:tc>
          <w:tcPr>
            <w:tcW w:w="2263" w:type="dxa"/>
            <w:vMerge/>
            <w:tcBorders>
              <w:left w:val="single" w:sz="12" w:space="0" w:color="auto"/>
            </w:tcBorders>
            <w:vAlign w:val="center"/>
          </w:tcPr>
          <w:p w14:paraId="388F226B"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6283FEE"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BA23CB" w:rsidRPr="00675E7E" w14:paraId="565F4626" w14:textId="77777777" w:rsidTr="008C4DC4">
        <w:trPr>
          <w:trHeight w:val="680"/>
        </w:trPr>
        <w:tc>
          <w:tcPr>
            <w:tcW w:w="2263" w:type="dxa"/>
            <w:vMerge/>
            <w:tcBorders>
              <w:left w:val="single" w:sz="12" w:space="0" w:color="auto"/>
            </w:tcBorders>
            <w:vAlign w:val="center"/>
          </w:tcPr>
          <w:p w14:paraId="1FDC5F1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43813DF"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BA23CB" w:rsidRPr="00675E7E" w14:paraId="429B5E07" w14:textId="77777777" w:rsidTr="008C4DC4">
        <w:trPr>
          <w:trHeight w:val="680"/>
        </w:trPr>
        <w:tc>
          <w:tcPr>
            <w:tcW w:w="2263" w:type="dxa"/>
            <w:vMerge/>
            <w:tcBorders>
              <w:left w:val="single" w:sz="12" w:space="0" w:color="auto"/>
            </w:tcBorders>
            <w:vAlign w:val="center"/>
          </w:tcPr>
          <w:p w14:paraId="20130E7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61F1CAA"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3074E6C0" w14:textId="77777777" w:rsidTr="008C4DC4">
        <w:trPr>
          <w:trHeight w:val="737"/>
        </w:trPr>
        <w:tc>
          <w:tcPr>
            <w:tcW w:w="2263" w:type="dxa"/>
            <w:vMerge/>
            <w:tcBorders>
              <w:left w:val="single" w:sz="12" w:space="0" w:color="auto"/>
            </w:tcBorders>
            <w:vAlign w:val="center"/>
          </w:tcPr>
          <w:p w14:paraId="5D731C31"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240D61FD"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BA23CB" w:rsidRPr="00675E7E" w14:paraId="56DB88FD" w14:textId="77777777" w:rsidTr="008C4DC4">
        <w:trPr>
          <w:trHeight w:val="737"/>
        </w:trPr>
        <w:tc>
          <w:tcPr>
            <w:tcW w:w="2263" w:type="dxa"/>
            <w:vMerge w:val="restart"/>
            <w:tcBorders>
              <w:left w:val="single" w:sz="12" w:space="0" w:color="auto"/>
            </w:tcBorders>
            <w:vAlign w:val="center"/>
          </w:tcPr>
          <w:p w14:paraId="0FC5244D"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190E5B91"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BA23CB" w:rsidRPr="00675E7E" w14:paraId="067BA567" w14:textId="77777777" w:rsidTr="008C4DC4">
        <w:trPr>
          <w:trHeight w:val="737"/>
        </w:trPr>
        <w:tc>
          <w:tcPr>
            <w:tcW w:w="2263" w:type="dxa"/>
            <w:vMerge/>
            <w:tcBorders>
              <w:left w:val="single" w:sz="12" w:space="0" w:color="auto"/>
            </w:tcBorders>
            <w:vAlign w:val="center"/>
          </w:tcPr>
          <w:p w14:paraId="3F233E68"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61DF638"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BA23CB" w:rsidRPr="00675E7E" w14:paraId="0D038976" w14:textId="77777777" w:rsidTr="008C4DC4">
        <w:trPr>
          <w:trHeight w:val="737"/>
        </w:trPr>
        <w:tc>
          <w:tcPr>
            <w:tcW w:w="2263" w:type="dxa"/>
            <w:vMerge/>
            <w:tcBorders>
              <w:left w:val="single" w:sz="12" w:space="0" w:color="auto"/>
            </w:tcBorders>
            <w:vAlign w:val="center"/>
          </w:tcPr>
          <w:p w14:paraId="508518D7"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D16C155"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BA23CB" w:rsidRPr="00675E7E" w14:paraId="364E93CE" w14:textId="77777777" w:rsidTr="008C4DC4">
        <w:trPr>
          <w:trHeight w:val="680"/>
        </w:trPr>
        <w:tc>
          <w:tcPr>
            <w:tcW w:w="2263" w:type="dxa"/>
            <w:vMerge w:val="restart"/>
            <w:tcBorders>
              <w:left w:val="single" w:sz="12" w:space="0" w:color="auto"/>
            </w:tcBorders>
            <w:vAlign w:val="center"/>
          </w:tcPr>
          <w:p w14:paraId="5BBD3474"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Osvetlenie</w:t>
            </w:r>
          </w:p>
          <w:p w14:paraId="04923603" w14:textId="77777777" w:rsidR="00BA23CB" w:rsidRPr="00675E7E" w:rsidRDefault="00BA23CB" w:rsidP="008C4DC4">
            <w:pPr>
              <w:tabs>
                <w:tab w:val="left" w:pos="1603"/>
              </w:tabs>
              <w:rPr>
                <w:rFonts w:ascii="Arial Narrow" w:hAnsi="Arial Narrow"/>
                <w:b/>
                <w:bCs/>
                <w:sz w:val="20"/>
                <w:szCs w:val="20"/>
              </w:rPr>
            </w:pPr>
          </w:p>
        </w:tc>
        <w:tc>
          <w:tcPr>
            <w:tcW w:w="6799" w:type="dxa"/>
            <w:tcBorders>
              <w:right w:val="single" w:sz="12" w:space="0" w:color="auto"/>
            </w:tcBorders>
            <w:vAlign w:val="center"/>
          </w:tcPr>
          <w:p w14:paraId="782ECBD5"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BA23CB" w:rsidRPr="00675E7E" w14:paraId="737124E8" w14:textId="77777777" w:rsidTr="008C4DC4">
        <w:trPr>
          <w:trHeight w:val="680"/>
        </w:trPr>
        <w:tc>
          <w:tcPr>
            <w:tcW w:w="2263" w:type="dxa"/>
            <w:vMerge/>
            <w:tcBorders>
              <w:left w:val="single" w:sz="12" w:space="0" w:color="auto"/>
            </w:tcBorders>
            <w:vAlign w:val="center"/>
          </w:tcPr>
          <w:p w14:paraId="7F890F3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8189DF9"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BA23CB" w:rsidRPr="00675E7E" w14:paraId="65E434E5" w14:textId="77777777" w:rsidTr="008C4DC4">
        <w:trPr>
          <w:trHeight w:val="680"/>
        </w:trPr>
        <w:tc>
          <w:tcPr>
            <w:tcW w:w="2263" w:type="dxa"/>
            <w:vMerge/>
            <w:tcBorders>
              <w:left w:val="single" w:sz="12" w:space="0" w:color="auto"/>
            </w:tcBorders>
            <w:vAlign w:val="center"/>
          </w:tcPr>
          <w:p w14:paraId="56A1D51C"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97984B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BA23CB" w:rsidRPr="00675E7E" w14:paraId="5FBC5BC0" w14:textId="77777777" w:rsidTr="008C4DC4">
        <w:trPr>
          <w:trHeight w:val="680"/>
        </w:trPr>
        <w:tc>
          <w:tcPr>
            <w:tcW w:w="2263" w:type="dxa"/>
            <w:vMerge/>
            <w:tcBorders>
              <w:left w:val="single" w:sz="12" w:space="0" w:color="auto"/>
            </w:tcBorders>
            <w:vAlign w:val="center"/>
          </w:tcPr>
          <w:p w14:paraId="7ECE10AD"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262B4BC"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BA23CB" w:rsidRPr="00675E7E" w14:paraId="0D637F5B" w14:textId="77777777" w:rsidTr="008C4DC4">
        <w:trPr>
          <w:trHeight w:val="680"/>
        </w:trPr>
        <w:tc>
          <w:tcPr>
            <w:tcW w:w="2263" w:type="dxa"/>
            <w:vMerge/>
            <w:tcBorders>
              <w:left w:val="single" w:sz="12" w:space="0" w:color="auto"/>
              <w:bottom w:val="single" w:sz="12" w:space="0" w:color="auto"/>
            </w:tcBorders>
            <w:vAlign w:val="center"/>
          </w:tcPr>
          <w:p w14:paraId="5818AB37" w14:textId="77777777" w:rsidR="00BA23CB" w:rsidRPr="00675E7E" w:rsidRDefault="00BA23CB" w:rsidP="008C4DC4">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56D4E59"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 xml:space="preserve">Inštalovanie </w:t>
            </w:r>
            <w:proofErr w:type="spellStart"/>
            <w:r w:rsidRPr="00675E7E">
              <w:rPr>
                <w:rFonts w:ascii="Arial Narrow" w:hAnsi="Arial Narrow"/>
                <w:sz w:val="20"/>
                <w:szCs w:val="20"/>
              </w:rPr>
              <w:t>jasových</w:t>
            </w:r>
            <w:proofErr w:type="spellEnd"/>
            <w:r w:rsidRPr="00675E7E">
              <w:rPr>
                <w:rFonts w:ascii="Arial Narrow" w:hAnsi="Arial Narrow"/>
                <w:sz w:val="20"/>
                <w:szCs w:val="20"/>
              </w:rPr>
              <w:t xml:space="preserve"> snímačov </w:t>
            </w:r>
          </w:p>
        </w:tc>
      </w:tr>
    </w:tbl>
    <w:p w14:paraId="3D19836D" w14:textId="77777777" w:rsidR="00BA23CB" w:rsidRPr="00675E7E" w:rsidRDefault="00BA23CB" w:rsidP="00BA23CB">
      <w:pPr>
        <w:rPr>
          <w:rFonts w:ascii="Arial Narrow" w:hAnsi="Arial Narrow"/>
          <w:b/>
          <w:bCs/>
          <w:u w:val="single"/>
        </w:rPr>
      </w:pPr>
    </w:p>
    <w:p w14:paraId="16D3BD60" w14:textId="77777777" w:rsidR="00BA23CB" w:rsidRDefault="00BA23CB" w:rsidP="00BA23CB">
      <w:pPr>
        <w:rPr>
          <w:rFonts w:ascii="Arial Narrow" w:hAnsi="Arial Narrow"/>
          <w:b/>
          <w:bCs/>
          <w:u w:val="single"/>
        </w:rPr>
      </w:pPr>
    </w:p>
    <w:p w14:paraId="39E3FE0B" w14:textId="77777777"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CEF4B2A" w14:textId="77777777" w:rsidTr="008C4DC4">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7A95B340" w14:textId="77777777" w:rsidR="00BA23CB" w:rsidRPr="00675E7E" w:rsidRDefault="00BA23CB" w:rsidP="008C4DC4">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5C0A947C" w14:textId="77777777" w:rsidR="00BA23CB" w:rsidRPr="00675E7E" w:rsidRDefault="00BA23CB" w:rsidP="008C4DC4">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084913BC" w14:textId="77777777" w:rsidTr="008C4DC4">
        <w:trPr>
          <w:trHeight w:val="1253"/>
        </w:trPr>
        <w:tc>
          <w:tcPr>
            <w:tcW w:w="2263" w:type="dxa"/>
            <w:vMerge w:val="restart"/>
            <w:tcBorders>
              <w:top w:val="single" w:sz="12" w:space="0" w:color="auto"/>
              <w:left w:val="single" w:sz="12" w:space="0" w:color="auto"/>
            </w:tcBorders>
            <w:vAlign w:val="center"/>
          </w:tcPr>
          <w:p w14:paraId="2323563D"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1DB01CAE"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fotovoltických</w:t>
            </w:r>
            <w:proofErr w:type="spellEnd"/>
            <w:r w:rsidRPr="00675E7E">
              <w:rPr>
                <w:rFonts w:ascii="Arial Narrow" w:hAnsi="Arial Narrow"/>
                <w:sz w:val="20"/>
                <w:szCs w:val="20"/>
              </w:rPr>
              <w:t xml:space="preserve"> systémov za účelom výroby elektrickej energie</w:t>
            </w:r>
            <w:r>
              <w:rPr>
                <w:rFonts w:ascii="Arial Narrow" w:hAnsi="Arial Narrow"/>
                <w:sz w:val="20"/>
                <w:szCs w:val="20"/>
              </w:rPr>
              <w:t xml:space="preserve"> prioritne pre vlastnú spotrebu budovy</w:t>
            </w:r>
            <w:r w:rsidRPr="00675E7E">
              <w:rPr>
                <w:rFonts w:ascii="Arial Narrow" w:hAnsi="Arial Narrow"/>
                <w:sz w:val="20"/>
                <w:szCs w:val="20"/>
              </w:rPr>
              <w:t xml:space="preserve"> a batériových systémov, ktoré zabezpečia ukladanie energie v prípade prebytku výroby z </w:t>
            </w:r>
            <w:proofErr w:type="spellStart"/>
            <w:r w:rsidRPr="00675E7E">
              <w:rPr>
                <w:rFonts w:ascii="Arial Narrow" w:hAnsi="Arial Narrow"/>
                <w:sz w:val="20"/>
                <w:szCs w:val="20"/>
              </w:rPr>
              <w:t>fotovoltaických</w:t>
            </w:r>
            <w:proofErr w:type="spellEnd"/>
            <w:r w:rsidRPr="00675E7E">
              <w:rPr>
                <w:rFonts w:ascii="Arial Narrow" w:hAnsi="Arial Narrow"/>
                <w:sz w:val="20"/>
                <w:szCs w:val="20"/>
              </w:rPr>
              <w:t xml:space="preserve"> systémov a spotreby energie</w:t>
            </w:r>
            <w:r>
              <w:rPr>
                <w:rFonts w:ascii="Arial Narrow" w:hAnsi="Arial Narrow"/>
                <w:sz w:val="20"/>
                <w:szCs w:val="20"/>
              </w:rPr>
              <w:t>.</w:t>
            </w:r>
            <w:r w:rsidRPr="00675E7E">
              <w:rPr>
                <w:rFonts w:ascii="Arial Narrow" w:hAnsi="Arial Narrow"/>
                <w:sz w:val="20"/>
                <w:szCs w:val="20"/>
              </w:rPr>
              <w:t xml:space="preserve"> </w:t>
            </w:r>
          </w:p>
        </w:tc>
      </w:tr>
      <w:tr w:rsidR="00BA23CB" w:rsidRPr="00675E7E" w14:paraId="72B9A29B" w14:textId="77777777" w:rsidTr="008C4DC4">
        <w:trPr>
          <w:trHeight w:val="743"/>
        </w:trPr>
        <w:tc>
          <w:tcPr>
            <w:tcW w:w="2263" w:type="dxa"/>
            <w:vMerge/>
            <w:tcBorders>
              <w:left w:val="single" w:sz="12" w:space="0" w:color="auto"/>
            </w:tcBorders>
            <w:vAlign w:val="center"/>
          </w:tcPr>
          <w:p w14:paraId="7686C29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2AE372D8"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fototermických</w:t>
            </w:r>
            <w:proofErr w:type="spellEnd"/>
            <w:r w:rsidRPr="00675E7E">
              <w:rPr>
                <w:rFonts w:ascii="Arial Narrow" w:hAnsi="Arial Narrow"/>
                <w:sz w:val="20"/>
                <w:szCs w:val="20"/>
              </w:rPr>
              <w:t xml:space="preserve"> systémov a batériových systémov</w:t>
            </w:r>
          </w:p>
        </w:tc>
      </w:tr>
      <w:tr w:rsidR="00BA23CB" w:rsidRPr="00675E7E" w14:paraId="22EF1FB3" w14:textId="77777777" w:rsidTr="008C4DC4">
        <w:trPr>
          <w:trHeight w:val="821"/>
        </w:trPr>
        <w:tc>
          <w:tcPr>
            <w:tcW w:w="2263" w:type="dxa"/>
            <w:vMerge w:val="restart"/>
            <w:tcBorders>
              <w:left w:val="single" w:sz="12" w:space="0" w:color="auto"/>
            </w:tcBorders>
            <w:vAlign w:val="center"/>
          </w:tcPr>
          <w:p w14:paraId="56A001DA"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5373F79D"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BA23CB" w:rsidRPr="00675E7E" w14:paraId="7473C150" w14:textId="77777777" w:rsidTr="008C4DC4">
        <w:trPr>
          <w:trHeight w:val="674"/>
        </w:trPr>
        <w:tc>
          <w:tcPr>
            <w:tcW w:w="2263" w:type="dxa"/>
            <w:vMerge/>
            <w:tcBorders>
              <w:left w:val="single" w:sz="12" w:space="0" w:color="auto"/>
            </w:tcBorders>
            <w:vAlign w:val="center"/>
          </w:tcPr>
          <w:p w14:paraId="4A9FCB7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F4CE82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Integrácia inteligentných BMS (</w:t>
            </w:r>
            <w:proofErr w:type="spellStart"/>
            <w:r w:rsidRPr="00675E7E">
              <w:rPr>
                <w:rFonts w:ascii="Arial Narrow" w:hAnsi="Arial Narrow"/>
                <w:sz w:val="20"/>
                <w:szCs w:val="20"/>
              </w:rPr>
              <w:t>Building</w:t>
            </w:r>
            <w:proofErr w:type="spellEnd"/>
            <w:r w:rsidRPr="00675E7E">
              <w:rPr>
                <w:rFonts w:ascii="Arial Narrow" w:hAnsi="Arial Narrow"/>
                <w:sz w:val="20"/>
                <w:szCs w:val="20"/>
              </w:rPr>
              <w:t xml:space="preserve"> Management </w:t>
            </w:r>
            <w:proofErr w:type="spellStart"/>
            <w:r w:rsidRPr="00675E7E">
              <w:rPr>
                <w:rFonts w:ascii="Arial Narrow" w:hAnsi="Arial Narrow"/>
                <w:sz w:val="20"/>
                <w:szCs w:val="20"/>
              </w:rPr>
              <w:t>System</w:t>
            </w:r>
            <w:proofErr w:type="spellEnd"/>
            <w:r w:rsidRPr="00675E7E">
              <w:rPr>
                <w:rFonts w:ascii="Arial Narrow" w:hAnsi="Arial Narrow"/>
                <w:sz w:val="20"/>
                <w:szCs w:val="20"/>
              </w:rPr>
              <w:t>) na báze IT</w:t>
            </w:r>
            <w:r>
              <w:rPr>
                <w:rFonts w:ascii="Arial Narrow" w:hAnsi="Arial Narrow"/>
                <w:sz w:val="20"/>
                <w:szCs w:val="20"/>
              </w:rPr>
              <w:t>/</w:t>
            </w:r>
            <w:proofErr w:type="spellStart"/>
            <w:r>
              <w:rPr>
                <w:rFonts w:ascii="Arial Narrow" w:hAnsi="Arial Narrow"/>
                <w:sz w:val="20"/>
                <w:szCs w:val="20"/>
              </w:rPr>
              <w:t>IoT</w:t>
            </w:r>
            <w:proofErr w:type="spellEnd"/>
            <w:r>
              <w:rPr>
                <w:rStyle w:val="Odkaznapoznmkupodiarou"/>
                <w:rFonts w:ascii="Arial Narrow" w:hAnsi="Arial Narrow"/>
                <w:sz w:val="20"/>
                <w:szCs w:val="20"/>
              </w:rPr>
              <w:footnoteReference w:id="8"/>
            </w:r>
            <w:r w:rsidRPr="00675E7E">
              <w:rPr>
                <w:rFonts w:ascii="Arial Narrow" w:hAnsi="Arial Narrow"/>
                <w:sz w:val="20"/>
                <w:szCs w:val="20"/>
              </w:rPr>
              <w:t xml:space="preserve"> riešení</w:t>
            </w:r>
          </w:p>
        </w:tc>
      </w:tr>
      <w:tr w:rsidR="00BA23CB" w:rsidRPr="00675E7E" w14:paraId="4A9E52C2" w14:textId="77777777" w:rsidTr="008C4DC4">
        <w:trPr>
          <w:trHeight w:val="1090"/>
        </w:trPr>
        <w:tc>
          <w:tcPr>
            <w:tcW w:w="2263" w:type="dxa"/>
            <w:vMerge w:val="restart"/>
            <w:tcBorders>
              <w:left w:val="single" w:sz="12" w:space="0" w:color="auto"/>
            </w:tcBorders>
            <w:vAlign w:val="center"/>
          </w:tcPr>
          <w:p w14:paraId="17CC1878"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0BD3778F" w14:textId="77777777" w:rsidR="00BA23CB" w:rsidRPr="00675E7E" w:rsidRDefault="00BA23CB" w:rsidP="008C4DC4">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BA23CB" w:rsidRPr="00675E7E" w14:paraId="23DCC793" w14:textId="77777777" w:rsidTr="008C4DC4">
        <w:trPr>
          <w:trHeight w:val="551"/>
        </w:trPr>
        <w:tc>
          <w:tcPr>
            <w:tcW w:w="2263" w:type="dxa"/>
            <w:vMerge/>
            <w:tcBorders>
              <w:left w:val="single" w:sz="12" w:space="0" w:color="auto"/>
            </w:tcBorders>
            <w:vAlign w:val="center"/>
          </w:tcPr>
          <w:p w14:paraId="36D9C3F4" w14:textId="77777777" w:rsidR="00BA23CB" w:rsidRPr="00675E7E" w:rsidRDefault="00BA23CB" w:rsidP="008C4DC4">
            <w:pPr>
              <w:pStyle w:val="Default"/>
              <w:rPr>
                <w:rFonts w:ascii="Arial Narrow" w:hAnsi="Arial Narrow"/>
                <w:sz w:val="20"/>
                <w:szCs w:val="20"/>
              </w:rPr>
            </w:pPr>
          </w:p>
        </w:tc>
        <w:tc>
          <w:tcPr>
            <w:tcW w:w="6799" w:type="dxa"/>
            <w:tcBorders>
              <w:right w:val="single" w:sz="12" w:space="0" w:color="auto"/>
            </w:tcBorders>
            <w:vAlign w:val="center"/>
          </w:tcPr>
          <w:p w14:paraId="5B3F3B8F" w14:textId="77777777" w:rsidR="00BA23CB" w:rsidRPr="00675E7E" w:rsidRDefault="00BA23CB" w:rsidP="008C4DC4">
            <w:pPr>
              <w:spacing w:before="40" w:after="40"/>
              <w:rPr>
                <w:rFonts w:ascii="Arial Narrow" w:hAnsi="Arial Narrow"/>
              </w:rPr>
            </w:pPr>
            <w:r w:rsidRPr="00675E7E">
              <w:rPr>
                <w:rFonts w:ascii="Arial Narrow" w:hAnsi="Arial Narrow"/>
                <w:sz w:val="20"/>
                <w:szCs w:val="20"/>
              </w:rPr>
              <w:t>Inštalácia vegetačných striech a stien</w:t>
            </w:r>
          </w:p>
        </w:tc>
      </w:tr>
      <w:tr w:rsidR="00BA23CB" w:rsidRPr="00675E7E" w14:paraId="7B8ECAF6" w14:textId="77777777" w:rsidTr="008C4DC4">
        <w:trPr>
          <w:trHeight w:val="911"/>
        </w:trPr>
        <w:tc>
          <w:tcPr>
            <w:tcW w:w="2263" w:type="dxa"/>
            <w:tcBorders>
              <w:left w:val="single" w:sz="12" w:space="0" w:color="auto"/>
              <w:bottom w:val="single" w:sz="12" w:space="0" w:color="auto"/>
            </w:tcBorders>
            <w:vAlign w:val="center"/>
          </w:tcPr>
          <w:p w14:paraId="67E11815" w14:textId="77777777" w:rsidR="00BA23CB" w:rsidRPr="00675E7E" w:rsidRDefault="00BA23CB" w:rsidP="008C4DC4">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4165DAF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300D4245" w14:textId="77777777" w:rsidR="00BA23CB" w:rsidRPr="00675E7E" w:rsidRDefault="00BA23CB" w:rsidP="00BA23CB">
      <w:pPr>
        <w:spacing w:before="120" w:after="120"/>
        <w:rPr>
          <w:rFonts w:ascii="Arial Narrow" w:hAnsi="Arial Narrow"/>
          <w:b/>
          <w:bCs/>
          <w:u w:val="single"/>
        </w:rPr>
      </w:pPr>
      <w:r w:rsidRPr="00675E7E">
        <w:rPr>
          <w:rFonts w:ascii="Arial Narrow" w:hAnsi="Arial Narrow"/>
          <w:b/>
          <w:bCs/>
          <w:u w:val="single"/>
        </w:rPr>
        <w:t>Poznámky k tabuľke č. 3:</w:t>
      </w:r>
    </w:p>
    <w:p w14:paraId="07B41122" w14:textId="77777777" w:rsidR="00BA23CB" w:rsidRPr="00675E7E" w:rsidRDefault="00BA23CB" w:rsidP="00BA23CB">
      <w:pPr>
        <w:pStyle w:val="Odsekzoznamu"/>
        <w:numPr>
          <w:ilvl w:val="0"/>
          <w:numId w:val="5"/>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Pr="00EE338E">
        <w:rPr>
          <w:rFonts w:ascii="Arial Narrow" w:hAnsi="Arial Narrow"/>
        </w:rPr>
        <w:t>priamo súvisiace so zabezpečením</w:t>
      </w:r>
      <w:r>
        <w:rPr>
          <w:rFonts w:ascii="Arial Narrow" w:hAnsi="Arial Narrow"/>
        </w:rPr>
        <w:t xml:space="preserve"> realizácie investície </w:t>
      </w:r>
      <w:r w:rsidRPr="00675E7E">
        <w:rPr>
          <w:rFonts w:ascii="Arial Narrow" w:hAnsi="Arial Narrow"/>
        </w:rPr>
        <w:t xml:space="preserve">v rámci 025bis a 026bis sú všeobecne považované stavebné práce, montáž, dodávky a služby bezprostredne súvisiace s menovanými opatreniami, </w:t>
      </w:r>
    </w:p>
    <w:p w14:paraId="22020471" w14:textId="77777777" w:rsidR="00BA23CB" w:rsidRDefault="00BA23CB" w:rsidP="00BA23CB">
      <w:pPr>
        <w:pStyle w:val="Odsekzoznamu"/>
        <w:numPr>
          <w:ilvl w:val="0"/>
          <w:numId w:val="5"/>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42713AA4" w14:textId="77777777" w:rsidR="00BA23CB" w:rsidRDefault="00BA23CB" w:rsidP="00BA23CB">
      <w:pPr>
        <w:spacing w:before="120" w:after="120"/>
        <w:jc w:val="both"/>
        <w:rPr>
          <w:rFonts w:ascii="Arial Narrow" w:hAnsi="Arial Narrow"/>
        </w:rPr>
      </w:pPr>
    </w:p>
    <w:p w14:paraId="0CE38C62" w14:textId="77777777" w:rsidR="00BA23CB" w:rsidRDefault="00BA23CB" w:rsidP="00BA23CB">
      <w:pPr>
        <w:spacing w:before="120" w:after="120"/>
        <w:jc w:val="both"/>
        <w:rPr>
          <w:rFonts w:ascii="Arial Narrow" w:hAnsi="Arial Narrow"/>
        </w:rPr>
      </w:pPr>
    </w:p>
    <w:p w14:paraId="108D472C" w14:textId="77777777" w:rsidR="00BA23CB" w:rsidRDefault="00BA23CB" w:rsidP="00BA23CB">
      <w:pPr>
        <w:spacing w:before="120" w:after="120"/>
        <w:jc w:val="both"/>
        <w:rPr>
          <w:rFonts w:ascii="Arial Narrow" w:hAnsi="Arial Narrow"/>
        </w:rPr>
      </w:pPr>
    </w:p>
    <w:p w14:paraId="16F025F9" w14:textId="77777777" w:rsidR="00BA23CB" w:rsidRDefault="00BA23CB" w:rsidP="00BA23CB">
      <w:pPr>
        <w:spacing w:before="120" w:after="120"/>
        <w:jc w:val="both"/>
        <w:rPr>
          <w:rFonts w:ascii="Arial Narrow" w:hAnsi="Arial Narrow"/>
        </w:rPr>
      </w:pPr>
    </w:p>
    <w:p w14:paraId="15ED83C5" w14:textId="77777777" w:rsidR="00BA23CB" w:rsidRDefault="00BA23CB" w:rsidP="00BA23CB">
      <w:pPr>
        <w:spacing w:before="120" w:after="120"/>
        <w:jc w:val="both"/>
        <w:rPr>
          <w:rFonts w:ascii="Arial Narrow" w:hAnsi="Arial Narrow"/>
        </w:rPr>
      </w:pPr>
    </w:p>
    <w:p w14:paraId="53E4ECE3" w14:textId="77777777" w:rsidR="00BA23CB" w:rsidRDefault="00BA23CB" w:rsidP="00BA23CB">
      <w:pPr>
        <w:spacing w:before="120" w:after="120"/>
        <w:jc w:val="both"/>
        <w:rPr>
          <w:rFonts w:ascii="Arial Narrow" w:hAnsi="Arial Narrow"/>
        </w:rPr>
      </w:pPr>
    </w:p>
    <w:p w14:paraId="1060B5E1" w14:textId="77777777" w:rsidR="00BA23CB" w:rsidRDefault="00BA23CB" w:rsidP="00BA23CB">
      <w:pPr>
        <w:spacing w:before="120" w:after="120"/>
        <w:jc w:val="both"/>
        <w:rPr>
          <w:rFonts w:ascii="Arial Narrow" w:hAnsi="Arial Narrow"/>
        </w:rPr>
      </w:pPr>
    </w:p>
    <w:p w14:paraId="692E446A" w14:textId="77777777" w:rsidR="00BA23CB" w:rsidRDefault="00BA23CB" w:rsidP="00BA23CB">
      <w:pPr>
        <w:spacing w:before="120" w:after="120"/>
        <w:jc w:val="both"/>
        <w:rPr>
          <w:rFonts w:ascii="Arial Narrow" w:hAnsi="Arial Narrow"/>
        </w:rPr>
      </w:pPr>
    </w:p>
    <w:p w14:paraId="253D422B" w14:textId="77777777" w:rsidR="00BA23CB" w:rsidRPr="00675E7E" w:rsidRDefault="00BA23CB" w:rsidP="00BA23CB">
      <w:pPr>
        <w:pStyle w:val="Nadpis1"/>
        <w:spacing w:before="120" w:after="120"/>
        <w:jc w:val="both"/>
        <w:rPr>
          <w:rFonts w:ascii="Arial Narrow" w:hAnsi="Arial Narrow"/>
          <w:b/>
          <w:bCs/>
        </w:rPr>
      </w:pPr>
      <w:bookmarkStart w:id="8" w:name="_Toc125355214"/>
      <w:r w:rsidRPr="00675E7E">
        <w:rPr>
          <w:rFonts w:ascii="Arial Narrow" w:hAnsi="Arial Narrow"/>
          <w:b/>
          <w:bCs/>
        </w:rPr>
        <w:lastRenderedPageBreak/>
        <w:t xml:space="preserve">4. </w:t>
      </w:r>
      <w:r>
        <w:rPr>
          <w:rFonts w:ascii="Arial Narrow" w:hAnsi="Arial Narrow"/>
          <w:b/>
          <w:bCs/>
        </w:rPr>
        <w:t>Overovanie</w:t>
      </w:r>
      <w:r w:rsidRPr="00675E7E">
        <w:rPr>
          <w:rFonts w:ascii="Arial Narrow" w:hAnsi="Arial Narrow"/>
          <w:b/>
          <w:bCs/>
        </w:rPr>
        <w:t xml:space="preserve"> požiadavky – príspevok ku klimatickým cieľom (025ter, 025bis a 026bis)</w:t>
      </w:r>
      <w:bookmarkEnd w:id="8"/>
    </w:p>
    <w:p w14:paraId="3A2044C9"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Výstavby nových budov (025ter)</w:t>
      </w:r>
    </w:p>
    <w:p w14:paraId="02FBB2B5" w14:textId="77777777" w:rsidR="00BA23CB" w:rsidRPr="00675E7E" w:rsidRDefault="00BA23CB" w:rsidP="00BA23CB">
      <w:pPr>
        <w:spacing w:line="276" w:lineRule="auto"/>
        <w:jc w:val="both"/>
        <w:rPr>
          <w:rFonts w:ascii="Arial Narrow" w:hAnsi="Arial Narrow"/>
          <w:b/>
          <w:bCs/>
        </w:rPr>
      </w:pPr>
      <w:r w:rsidRPr="00675E7E">
        <w:rPr>
          <w:rFonts w:ascii="Arial Narrow" w:hAnsi="Arial Narrow"/>
        </w:rPr>
        <w:t>Splnenie požiadavky (výstavba nových budov, ktorých potreba primárnej energie je aspoň o 20 % nižšia ako požiadavka pre budovy s takmer nulovou potrebou energie definovanou podľa národnej legislatívy.) týkajúca sa tých častí komponentov, v ktorých sú investície do označené intervenčnými oblasťami 025ter (viď tabuľka 2) bude preukázané výpočtovo určenou hodnotou primárnej energie (globálneho ukazovateľa) uvedenou v energetickom certifikáte v zmysle zákona</w:t>
      </w:r>
      <w:r w:rsidRPr="00675E7E">
        <w:rPr>
          <w:rStyle w:val="Odkaznapoznmkupodiarou"/>
          <w:rFonts w:ascii="Arial Narrow" w:hAnsi="Arial Narrow"/>
        </w:rPr>
        <w:footnoteReference w:id="9"/>
      </w:r>
      <w:r w:rsidRPr="00675E7E">
        <w:rPr>
          <w:rFonts w:ascii="Arial Narrow" w:hAnsi="Arial Narrow"/>
        </w:rPr>
        <w:t xml:space="preserve"> č. 555/2005 Z. z.</w:t>
      </w:r>
    </w:p>
    <w:p w14:paraId="0D037B82"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existujúcich budov (025bis a 026bis)</w:t>
      </w:r>
    </w:p>
    <w:p w14:paraId="59A5F51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10"/>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 spracovaného v súlade s vyhláškou č. 364/2012 Z. z. V prípade využitia projektového energetického hodnotenia musí výpočet obsahovať energetické hodnotenie existujúceho stavu budovy pred uskutočnením projektu obnovy v súlade </w:t>
      </w:r>
      <w:bookmarkStart w:id="9" w:name="_Hlk79318910"/>
      <w:r w:rsidRPr="00675E7E">
        <w:rPr>
          <w:rFonts w:ascii="Arial Narrow" w:hAnsi="Arial Narrow"/>
        </w:rPr>
        <w:t>s vyhláškou č. 364/2012 Z. z</w:t>
      </w:r>
      <w:bookmarkEnd w:id="9"/>
      <w:r w:rsidRPr="00675E7E">
        <w:rPr>
          <w:rFonts w:ascii="Arial Narrow" w:hAnsi="Arial Narrow"/>
        </w:rPr>
        <w:t>.</w:t>
      </w:r>
    </w:p>
    <w:p w14:paraId="0CA40AA1" w14:textId="77777777" w:rsidR="00BA23CB" w:rsidRPr="00675E7E" w:rsidRDefault="00BA23CB" w:rsidP="00BA23CB">
      <w:pPr>
        <w:spacing w:before="60" w:after="120" w:line="276" w:lineRule="auto"/>
        <w:jc w:val="both"/>
        <w:rPr>
          <w:rFonts w:ascii="Arial Narrow" w:hAnsi="Arial Narrow" w:cstheme="minorHAnsi"/>
        </w:rPr>
      </w:pPr>
    </w:p>
    <w:p w14:paraId="0C38724C" w14:textId="77777777" w:rsidR="00BA23CB" w:rsidRPr="00675E7E" w:rsidRDefault="00BA23CB" w:rsidP="00BA23CB">
      <w:pPr>
        <w:tabs>
          <w:tab w:val="left" w:pos="1037"/>
        </w:tabs>
        <w:rPr>
          <w:rFonts w:ascii="Arial Narrow" w:hAnsi="Arial Narrow"/>
        </w:rPr>
      </w:pPr>
    </w:p>
    <w:p w14:paraId="6C857CBD" w14:textId="77777777" w:rsidR="00BA23CB" w:rsidRPr="00675E7E" w:rsidRDefault="00BA23CB" w:rsidP="00BA23CB">
      <w:pPr>
        <w:tabs>
          <w:tab w:val="left" w:pos="1037"/>
        </w:tabs>
        <w:rPr>
          <w:rFonts w:ascii="Arial Narrow" w:hAnsi="Arial Narrow"/>
        </w:rPr>
      </w:pPr>
    </w:p>
    <w:p w14:paraId="580F422A" w14:textId="77777777" w:rsidR="00BA23CB" w:rsidRPr="00675E7E" w:rsidRDefault="00BA23CB" w:rsidP="00BA23CB">
      <w:pPr>
        <w:tabs>
          <w:tab w:val="left" w:pos="1037"/>
        </w:tabs>
        <w:rPr>
          <w:rFonts w:ascii="Arial Narrow" w:hAnsi="Arial Narrow"/>
        </w:rPr>
      </w:pPr>
    </w:p>
    <w:p w14:paraId="5C6A277D" w14:textId="77777777" w:rsidR="00BA23CB" w:rsidRPr="00675E7E" w:rsidRDefault="00BA23CB" w:rsidP="00BA23CB">
      <w:pPr>
        <w:tabs>
          <w:tab w:val="left" w:pos="1037"/>
        </w:tabs>
        <w:rPr>
          <w:rFonts w:ascii="Arial Narrow" w:hAnsi="Arial Narrow"/>
        </w:rPr>
      </w:pPr>
    </w:p>
    <w:p w14:paraId="6F79C544" w14:textId="77777777" w:rsidR="00BA23CB" w:rsidRPr="00675E7E" w:rsidRDefault="00BA23CB" w:rsidP="00BA23CB">
      <w:pPr>
        <w:tabs>
          <w:tab w:val="left" w:pos="1037"/>
        </w:tabs>
        <w:rPr>
          <w:rFonts w:ascii="Arial Narrow" w:hAnsi="Arial Narrow"/>
        </w:rPr>
      </w:pPr>
    </w:p>
    <w:p w14:paraId="2D91C042" w14:textId="77777777" w:rsidR="00BA23CB" w:rsidRPr="00675E7E" w:rsidRDefault="00BA23CB" w:rsidP="00BA23CB">
      <w:pPr>
        <w:tabs>
          <w:tab w:val="left" w:pos="1037"/>
        </w:tabs>
        <w:rPr>
          <w:rFonts w:ascii="Arial Narrow" w:hAnsi="Arial Narrow"/>
        </w:rPr>
      </w:pPr>
    </w:p>
    <w:p w14:paraId="4B8975DF" w14:textId="77777777" w:rsidR="00BA23CB" w:rsidRPr="00675E7E" w:rsidRDefault="00BA23CB" w:rsidP="00BA23CB">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2966FB3E" wp14:editId="601A3648">
                <wp:simplePos x="0" y="0"/>
                <wp:positionH relativeFrom="margin">
                  <wp:align>left</wp:align>
                </wp:positionH>
                <wp:positionV relativeFrom="paragraph">
                  <wp:posOffset>224155</wp:posOffset>
                </wp:positionV>
                <wp:extent cx="5780405" cy="7962900"/>
                <wp:effectExtent l="0" t="0" r="10795"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962900"/>
                        </a:xfrm>
                        <a:prstGeom prst="rect">
                          <a:avLst/>
                        </a:prstGeom>
                        <a:solidFill>
                          <a:srgbClr val="FFFFFF"/>
                        </a:solidFill>
                        <a:ln w="9525">
                          <a:solidFill>
                            <a:srgbClr val="000000"/>
                          </a:solidFill>
                          <a:miter lim="800000"/>
                          <a:headEnd/>
                          <a:tailEnd/>
                        </a:ln>
                      </wps:spPr>
                      <wps:txbx>
                        <w:txbxContent>
                          <w:p w14:paraId="4245B4D9" w14:textId="77777777" w:rsidR="00957FD7" w:rsidRPr="00675E7E" w:rsidRDefault="00957FD7"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957FD7" w:rsidRPr="00675E7E" w:rsidRDefault="00957FD7"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957FD7" w:rsidRPr="00675E7E" w:rsidRDefault="00957FD7"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957FD7" w:rsidRPr="00675E7E" w:rsidRDefault="00957FD7"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957FD7" w:rsidRPr="00675E7E" w:rsidRDefault="00957FD7"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957FD7" w:rsidRPr="00675E7E" w:rsidRDefault="00957FD7" w:rsidP="00BA23CB">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6FB3E" id="_x0000_s1027" type="#_x0000_t202" style="position:absolute;margin-left:0;margin-top:17.65pt;width:455.15pt;height:62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">
                <v:textbox>
                  <w:txbxContent>
                    <w:p w14:paraId="4245B4D9" w14:textId="77777777" w:rsidR="00957FD7" w:rsidRPr="00675E7E" w:rsidRDefault="00957FD7"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957FD7" w:rsidRPr="00675E7E" w:rsidRDefault="00957FD7"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957FD7" w:rsidRPr="00675E7E" w:rsidRDefault="00957FD7"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957FD7" w:rsidRPr="00675E7E" w:rsidRDefault="00957FD7"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957FD7" w:rsidRPr="00675E7E" w:rsidRDefault="00957FD7"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957FD7" w:rsidRPr="00675E7E" w:rsidRDefault="00957FD7" w:rsidP="00BA23CB">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57BAF723" w14:textId="77777777" w:rsidR="00EA038A" w:rsidRDefault="00EA038A" w:rsidP="00BA23CB">
      <w:pPr>
        <w:tabs>
          <w:tab w:val="left" w:pos="1037"/>
        </w:tabs>
        <w:rPr>
          <w:rFonts w:ascii="Arial Narrow" w:hAnsi="Arial Narrow"/>
        </w:rPr>
      </w:pPr>
    </w:p>
    <w:p w14:paraId="10A9E172" w14:textId="77777777" w:rsidR="00EA038A" w:rsidRDefault="00EA038A" w:rsidP="00BA23CB">
      <w:pPr>
        <w:tabs>
          <w:tab w:val="left" w:pos="1037"/>
        </w:tabs>
        <w:rPr>
          <w:rFonts w:ascii="Arial Narrow" w:hAnsi="Arial Narrow"/>
        </w:rPr>
      </w:pPr>
    </w:p>
    <w:p w14:paraId="737BDA4E" w14:textId="2BBD1A62" w:rsidR="00BA23CB" w:rsidRPr="00675E7E" w:rsidRDefault="00BA23CB" w:rsidP="00BA23CB">
      <w:pPr>
        <w:tabs>
          <w:tab w:val="left" w:pos="1037"/>
        </w:tabs>
        <w:rPr>
          <w:rFonts w:ascii="Arial Narrow" w:hAnsi="Arial Narrow"/>
        </w:rPr>
      </w:pPr>
      <w:r w:rsidRPr="00675E7E">
        <w:rPr>
          <w:rFonts w:ascii="Arial Narrow" w:hAnsi="Arial Narrow"/>
        </w:rPr>
        <w:lastRenderedPageBreak/>
        <w:t>Tab. 4 – Usmernenie k postupu verifikácie plnenia požiadavky pri rôznych úrovniach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BA23CB" w:rsidRPr="00675E7E" w14:paraId="270A4B61" w14:textId="77777777" w:rsidTr="008C4DC4">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7172CA8F" w14:textId="77777777" w:rsidR="00BA23CB" w:rsidRPr="00675E7E" w:rsidRDefault="00BA23CB" w:rsidP="008C4DC4">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5BD1C343"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193CD029"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4D0A812C"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„Malá obnova“</w:t>
            </w:r>
          </w:p>
        </w:tc>
      </w:tr>
      <w:tr w:rsidR="00BA23CB" w:rsidRPr="00675E7E" w14:paraId="37D3DCB9" w14:textId="77777777" w:rsidTr="008C4DC4">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50FA8C46" w14:textId="77777777" w:rsidR="00BA23CB" w:rsidRPr="00675E7E" w:rsidRDefault="00BA23CB" w:rsidP="008C4DC4">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36E43092" w14:textId="3A20E562"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podlieha stavebnému povoleniu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c>
          <w:tcPr>
            <w:tcW w:w="2262" w:type="dxa"/>
            <w:tcBorders>
              <w:bottom w:val="single" w:sz="12" w:space="0" w:color="auto"/>
            </w:tcBorders>
            <w:shd w:val="clear" w:color="auto" w:fill="E7E6E6" w:themeFill="background2"/>
            <w:vAlign w:val="center"/>
          </w:tcPr>
          <w:p w14:paraId="6B283464" w14:textId="1B0CC5AF"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podlieha ohláseniu stavebnému úradu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c>
          <w:tcPr>
            <w:tcW w:w="2257" w:type="dxa"/>
            <w:tcBorders>
              <w:bottom w:val="single" w:sz="12" w:space="0" w:color="auto"/>
              <w:right w:val="single" w:sz="12" w:space="0" w:color="auto"/>
            </w:tcBorders>
            <w:shd w:val="clear" w:color="auto" w:fill="E7E6E6" w:themeFill="background2"/>
            <w:vAlign w:val="center"/>
          </w:tcPr>
          <w:p w14:paraId="006EDAFD" w14:textId="54087F53"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nepodlieha ohláseniu stavebnému úradu ani stavebnému povoleniu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r>
      <w:tr w:rsidR="00BA23CB" w:rsidRPr="00675E7E" w14:paraId="65000BDC" w14:textId="77777777" w:rsidTr="008C4DC4">
        <w:trPr>
          <w:cantSplit/>
          <w:trHeight w:val="2789"/>
        </w:trPr>
        <w:tc>
          <w:tcPr>
            <w:tcW w:w="702" w:type="dxa"/>
            <w:tcBorders>
              <w:top w:val="single" w:sz="12" w:space="0" w:color="auto"/>
              <w:left w:val="single" w:sz="12" w:space="0" w:color="auto"/>
            </w:tcBorders>
            <w:textDirection w:val="btLr"/>
            <w:vAlign w:val="center"/>
          </w:tcPr>
          <w:p w14:paraId="55C7839E" w14:textId="77777777" w:rsidR="00BA23CB" w:rsidRPr="00675E7E" w:rsidRDefault="00BA23CB" w:rsidP="008C4DC4">
            <w:pPr>
              <w:tabs>
                <w:tab w:val="left" w:pos="1037"/>
              </w:tabs>
              <w:ind w:left="113" w:right="113"/>
              <w:jc w:val="center"/>
              <w:rPr>
                <w:rFonts w:ascii="Arial Narrow" w:hAnsi="Arial Narrow"/>
              </w:rPr>
            </w:pPr>
            <w:r w:rsidRPr="00675E7E">
              <w:rPr>
                <w:rFonts w:ascii="Arial Narrow" w:hAnsi="Arial Narrow"/>
                <w:i/>
                <w:iCs/>
              </w:rPr>
              <w:t>Ex-</w:t>
            </w:r>
            <w:proofErr w:type="spellStart"/>
            <w:r w:rsidRPr="00675E7E">
              <w:rPr>
                <w:rFonts w:ascii="Arial Narrow" w:hAnsi="Arial Narrow"/>
                <w:i/>
                <w:iCs/>
              </w:rPr>
              <w:t>ante</w:t>
            </w:r>
            <w:proofErr w:type="spellEnd"/>
            <w:r w:rsidRPr="00675E7E">
              <w:rPr>
                <w:rFonts w:ascii="Arial Narrow" w:hAnsi="Arial Narrow"/>
                <w:i/>
                <w:iCs/>
              </w:rPr>
              <w:t xml:space="preserve"> primárna energie</w:t>
            </w:r>
          </w:p>
        </w:tc>
        <w:tc>
          <w:tcPr>
            <w:tcW w:w="1699" w:type="dxa"/>
            <w:tcBorders>
              <w:top w:val="single" w:sz="12" w:space="0" w:color="auto"/>
              <w:right w:val="single" w:sz="12" w:space="0" w:color="auto"/>
            </w:tcBorders>
            <w:vAlign w:val="center"/>
          </w:tcPr>
          <w:p w14:paraId="6211249B" w14:textId="77777777" w:rsidR="00BA23CB" w:rsidRPr="00675E7E" w:rsidRDefault="00BA23CB" w:rsidP="008C4DC4">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46B630D7"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567C7C79"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r>
              <w:rPr>
                <w:rFonts w:ascii="Arial Narrow" w:hAnsi="Arial Narrow"/>
              </w:rPr>
              <w:t xml:space="preserve"> alebo </w:t>
            </w:r>
            <w:r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00C01C08"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existujúceho stavu budovy</w:t>
            </w:r>
          </w:p>
        </w:tc>
      </w:tr>
      <w:tr w:rsidR="00BA23CB" w:rsidRPr="00675E7E" w14:paraId="5EC4BDC7" w14:textId="77777777" w:rsidTr="008C4DC4">
        <w:trPr>
          <w:cantSplit/>
          <w:trHeight w:val="2725"/>
        </w:trPr>
        <w:tc>
          <w:tcPr>
            <w:tcW w:w="702" w:type="dxa"/>
            <w:tcBorders>
              <w:left w:val="single" w:sz="12" w:space="0" w:color="auto"/>
            </w:tcBorders>
            <w:textDirection w:val="btLr"/>
            <w:vAlign w:val="center"/>
          </w:tcPr>
          <w:p w14:paraId="4DD3F687" w14:textId="77777777" w:rsidR="00BA23CB" w:rsidRPr="00675E7E" w:rsidRDefault="00BA23CB" w:rsidP="008C4DC4">
            <w:pPr>
              <w:tabs>
                <w:tab w:val="left" w:pos="1037"/>
              </w:tabs>
              <w:ind w:left="113" w:right="113"/>
              <w:jc w:val="center"/>
              <w:rPr>
                <w:rFonts w:ascii="Arial Narrow" w:hAnsi="Arial Narrow"/>
              </w:rPr>
            </w:pPr>
            <w:r w:rsidRPr="00675E7E">
              <w:rPr>
                <w:rFonts w:ascii="Arial Narrow" w:hAnsi="Arial Narrow"/>
                <w:i/>
                <w:iCs/>
              </w:rPr>
              <w:t>Ex-post primárna energie</w:t>
            </w:r>
          </w:p>
        </w:tc>
        <w:tc>
          <w:tcPr>
            <w:tcW w:w="1699" w:type="dxa"/>
            <w:tcBorders>
              <w:right w:val="single" w:sz="12" w:space="0" w:color="auto"/>
            </w:tcBorders>
            <w:vAlign w:val="center"/>
          </w:tcPr>
          <w:p w14:paraId="57A564CB" w14:textId="77777777" w:rsidR="00BA23CB" w:rsidRPr="00675E7E" w:rsidRDefault="00BA23CB" w:rsidP="008C4DC4">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7F18B215"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7174D6DF"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2A6423F8"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r>
      <w:tr w:rsidR="00BA23CB" w:rsidRPr="00675E7E" w14:paraId="0F6A3675" w14:textId="77777777" w:rsidTr="008C4DC4">
        <w:trPr>
          <w:trHeight w:val="1555"/>
        </w:trPr>
        <w:tc>
          <w:tcPr>
            <w:tcW w:w="2401" w:type="dxa"/>
            <w:gridSpan w:val="2"/>
            <w:tcBorders>
              <w:left w:val="single" w:sz="12" w:space="0" w:color="auto"/>
              <w:bottom w:val="single" w:sz="12" w:space="0" w:color="auto"/>
              <w:right w:val="single" w:sz="12" w:space="0" w:color="auto"/>
            </w:tcBorders>
            <w:vAlign w:val="center"/>
          </w:tcPr>
          <w:p w14:paraId="3CB16F95"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7E127D5E"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 xml:space="preserve">Kolaudačné rozhodnutie </w:t>
            </w:r>
          </w:p>
        </w:tc>
        <w:tc>
          <w:tcPr>
            <w:tcW w:w="2262" w:type="dxa"/>
            <w:tcBorders>
              <w:bottom w:val="single" w:sz="12" w:space="0" w:color="auto"/>
            </w:tcBorders>
            <w:vAlign w:val="center"/>
          </w:tcPr>
          <w:p w14:paraId="266081FA" w14:textId="77777777" w:rsidR="00BA23CB" w:rsidRPr="00675E7E" w:rsidRDefault="00BA23CB" w:rsidP="008C4DC4">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 </w:t>
            </w:r>
            <w:r>
              <w:rPr>
                <w:rStyle w:val="Odkaznapoznmkupodiarou"/>
                <w:rFonts w:ascii="Arial Narrow" w:hAnsi="Arial Narrow"/>
              </w:rPr>
              <w:footnoteReference w:id="11"/>
            </w:r>
          </w:p>
        </w:tc>
        <w:tc>
          <w:tcPr>
            <w:tcW w:w="2257" w:type="dxa"/>
            <w:tcBorders>
              <w:bottom w:val="single" w:sz="12" w:space="0" w:color="auto"/>
              <w:right w:val="single" w:sz="12" w:space="0" w:color="auto"/>
            </w:tcBorders>
            <w:vAlign w:val="center"/>
          </w:tcPr>
          <w:p w14:paraId="5F670CFD" w14:textId="77777777" w:rsidR="00BA23CB" w:rsidRPr="00675E7E" w:rsidRDefault="00BA23CB" w:rsidP="008C4DC4">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w:t>
            </w:r>
            <w:r w:rsidRPr="00675E7E">
              <w:rPr>
                <w:rFonts w:ascii="Arial Narrow" w:hAnsi="Arial Narrow"/>
              </w:rPr>
              <w:t xml:space="preserve">. </w:t>
            </w:r>
          </w:p>
        </w:tc>
      </w:tr>
    </w:tbl>
    <w:p w14:paraId="78B7D33C" w14:textId="77777777" w:rsidR="00BA23CB" w:rsidRPr="00675E7E" w:rsidRDefault="00BA23CB" w:rsidP="00BA23CB">
      <w:pPr>
        <w:tabs>
          <w:tab w:val="left" w:pos="1037"/>
        </w:tabs>
        <w:rPr>
          <w:rFonts w:ascii="Arial Narrow" w:hAnsi="Arial Narrow"/>
        </w:rPr>
      </w:pPr>
    </w:p>
    <w:p w14:paraId="3F2F8F7F"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0288" behindDoc="0" locked="0" layoutInCell="1" allowOverlap="1" wp14:anchorId="09126F30" wp14:editId="62E30684">
                <wp:simplePos x="0" y="0"/>
                <wp:positionH relativeFrom="margin">
                  <wp:posOffset>-635</wp:posOffset>
                </wp:positionH>
                <wp:positionV relativeFrom="paragraph">
                  <wp:posOffset>219075</wp:posOffset>
                </wp:positionV>
                <wp:extent cx="5780405" cy="1931035"/>
                <wp:effectExtent l="0" t="0" r="10795" b="1206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931035"/>
                        </a:xfrm>
                        <a:prstGeom prst="rect">
                          <a:avLst/>
                        </a:prstGeom>
                        <a:solidFill>
                          <a:srgbClr val="FFFFFF"/>
                        </a:solidFill>
                        <a:ln w="9525">
                          <a:solidFill>
                            <a:srgbClr val="000000"/>
                          </a:solidFill>
                          <a:miter lim="800000"/>
                          <a:headEnd/>
                          <a:tailEnd/>
                        </a:ln>
                      </wps:spPr>
                      <wps:txbx>
                        <w:txbxContent>
                          <w:p w14:paraId="296DF05D" w14:textId="372C12A2" w:rsidR="00957FD7" w:rsidRPr="00675E7E" w:rsidRDefault="00957FD7"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957FD7" w:rsidRPr="00675E7E" w:rsidRDefault="00957FD7"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957FD7" w:rsidRPr="00675E7E" w:rsidRDefault="00957FD7"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26F30" id="_x0000_s1028" type="#_x0000_t202" style="position:absolute;left:0;text-align:left;margin-left:-.05pt;margin-top:17.25pt;width:455.15pt;height:152.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">
                <v:textbox>
                  <w:txbxContent>
                    <w:p w14:paraId="296DF05D" w14:textId="372C12A2" w:rsidR="00957FD7" w:rsidRPr="00675E7E" w:rsidRDefault="00957FD7"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957FD7" w:rsidRPr="00675E7E" w:rsidRDefault="00957FD7"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957FD7" w:rsidRPr="00675E7E" w:rsidRDefault="00957FD7"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1EA0C7CA" w14:textId="77777777" w:rsidR="00BA23CB" w:rsidRPr="00675E7E" w:rsidRDefault="00BA23CB" w:rsidP="00BA23CB">
      <w:pPr>
        <w:tabs>
          <w:tab w:val="left" w:pos="1037"/>
        </w:tabs>
        <w:rPr>
          <w:rFonts w:ascii="Arial Narrow" w:hAnsi="Arial Narrow" w:cs="Calibri"/>
          <w:color w:val="1F497D"/>
          <w:shd w:val="clear" w:color="auto" w:fill="FFFFFF"/>
        </w:rPr>
      </w:pPr>
    </w:p>
    <w:p w14:paraId="191D6342" w14:textId="77777777" w:rsidR="00BA23CB" w:rsidRPr="00675E7E" w:rsidRDefault="00BA23CB" w:rsidP="00BA23CB">
      <w:pPr>
        <w:tabs>
          <w:tab w:val="left" w:pos="1037"/>
        </w:tabs>
        <w:rPr>
          <w:rFonts w:ascii="Arial Narrow" w:hAnsi="Arial Narrow" w:cs="Calibri"/>
          <w:color w:val="1F497D"/>
          <w:shd w:val="clear" w:color="auto" w:fill="FFFFFF"/>
        </w:rPr>
      </w:pPr>
    </w:p>
    <w:p w14:paraId="17758A69" w14:textId="77777777" w:rsidR="00BA23CB" w:rsidRPr="00675E7E" w:rsidRDefault="00BA23CB" w:rsidP="00BA23CB">
      <w:pPr>
        <w:tabs>
          <w:tab w:val="left" w:pos="1037"/>
        </w:tabs>
        <w:rPr>
          <w:rFonts w:ascii="Arial Narrow" w:hAnsi="Arial Narrow" w:cs="Calibri"/>
          <w:color w:val="1F497D"/>
          <w:shd w:val="clear" w:color="auto" w:fill="FFFFFF"/>
        </w:rPr>
      </w:pPr>
    </w:p>
    <w:p w14:paraId="134B90CD" w14:textId="77777777" w:rsidR="00BA23CB" w:rsidRPr="00675E7E" w:rsidRDefault="00BA23CB" w:rsidP="00BA23CB">
      <w:pPr>
        <w:tabs>
          <w:tab w:val="left" w:pos="1037"/>
        </w:tabs>
        <w:rPr>
          <w:rFonts w:ascii="Arial Narrow" w:hAnsi="Arial Narrow" w:cs="Calibri"/>
          <w:color w:val="1F497D"/>
          <w:shd w:val="clear" w:color="auto" w:fill="FFFFFF"/>
        </w:rPr>
      </w:pPr>
    </w:p>
    <w:p w14:paraId="54FEB3DB" w14:textId="77777777" w:rsidR="00BA23CB" w:rsidRPr="00675E7E" w:rsidRDefault="00BA23CB" w:rsidP="00BA23CB">
      <w:pPr>
        <w:tabs>
          <w:tab w:val="left" w:pos="1037"/>
        </w:tabs>
        <w:rPr>
          <w:rFonts w:ascii="Arial Narrow" w:hAnsi="Arial Narrow" w:cs="Calibri"/>
          <w:color w:val="1F497D"/>
          <w:shd w:val="clear" w:color="auto" w:fill="FFFFFF"/>
        </w:rPr>
      </w:pPr>
    </w:p>
    <w:p w14:paraId="4A46B8EB" w14:textId="77777777" w:rsidR="00BA23CB" w:rsidRPr="00675E7E" w:rsidRDefault="00BA23CB" w:rsidP="00BA23CB">
      <w:pPr>
        <w:tabs>
          <w:tab w:val="left" w:pos="1037"/>
        </w:tabs>
        <w:rPr>
          <w:rFonts w:ascii="Arial Narrow" w:hAnsi="Arial Narrow" w:cs="Calibri"/>
          <w:color w:val="1F497D"/>
          <w:shd w:val="clear" w:color="auto" w:fill="FFFFFF"/>
        </w:rPr>
      </w:pPr>
    </w:p>
    <w:p w14:paraId="1630D97A" w14:textId="77777777" w:rsidR="00BA23CB" w:rsidRPr="00675E7E" w:rsidRDefault="00BA23CB" w:rsidP="00BA23CB">
      <w:pPr>
        <w:tabs>
          <w:tab w:val="left" w:pos="1037"/>
        </w:tabs>
        <w:rPr>
          <w:rFonts w:ascii="Arial Narrow" w:hAnsi="Arial Narrow" w:cs="Calibri"/>
          <w:color w:val="1F497D"/>
          <w:shd w:val="clear" w:color="auto" w:fill="FFFFFF"/>
        </w:rPr>
      </w:pPr>
    </w:p>
    <w:p w14:paraId="6B13E972" w14:textId="77777777" w:rsidR="00BA23CB" w:rsidRPr="00675E7E" w:rsidRDefault="00BA23CB" w:rsidP="00BA23CB">
      <w:pPr>
        <w:tabs>
          <w:tab w:val="left" w:pos="1037"/>
        </w:tabs>
        <w:rPr>
          <w:rFonts w:ascii="Arial Narrow" w:hAnsi="Arial Narrow" w:cs="Calibri"/>
          <w:color w:val="1F497D"/>
          <w:shd w:val="clear" w:color="auto" w:fill="FFFFFF"/>
        </w:rPr>
      </w:pPr>
    </w:p>
    <w:p w14:paraId="75EFA93B" w14:textId="77777777" w:rsidR="00BA23CB" w:rsidRPr="00675E7E" w:rsidRDefault="00BA23CB" w:rsidP="00BA23CB">
      <w:pPr>
        <w:tabs>
          <w:tab w:val="left" w:pos="1037"/>
        </w:tabs>
        <w:rPr>
          <w:rFonts w:ascii="Arial Narrow" w:hAnsi="Arial Narrow" w:cs="Calibri"/>
          <w:color w:val="1F497D"/>
          <w:shd w:val="clear" w:color="auto" w:fill="FFFFFF"/>
        </w:rPr>
      </w:pPr>
    </w:p>
    <w:p w14:paraId="063C2F27" w14:textId="77777777" w:rsidR="00BA23CB" w:rsidRPr="00675E7E" w:rsidRDefault="00BA23CB" w:rsidP="00BA23CB">
      <w:pPr>
        <w:tabs>
          <w:tab w:val="left" w:pos="1037"/>
        </w:tabs>
        <w:rPr>
          <w:rFonts w:ascii="Arial Narrow" w:hAnsi="Arial Narrow" w:cs="Calibri"/>
          <w:color w:val="1F497D"/>
          <w:shd w:val="clear" w:color="auto" w:fill="FFFFFF"/>
        </w:rPr>
      </w:pPr>
    </w:p>
    <w:p w14:paraId="4DE9A23D" w14:textId="77777777" w:rsidR="00BA23CB" w:rsidRPr="00675E7E" w:rsidRDefault="00BA23CB" w:rsidP="00BA23CB">
      <w:pPr>
        <w:spacing w:before="120" w:after="120" w:line="276" w:lineRule="auto"/>
        <w:jc w:val="both"/>
        <w:rPr>
          <w:rFonts w:ascii="Arial Narrow" w:hAnsi="Arial Narrow"/>
        </w:rPr>
      </w:pPr>
    </w:p>
    <w:p w14:paraId="1701EB69" w14:textId="77777777" w:rsidR="00BA23CB" w:rsidRPr="00675E7E" w:rsidRDefault="00BA23CB" w:rsidP="00BA23CB">
      <w:pPr>
        <w:spacing w:before="120" w:after="120" w:line="276" w:lineRule="auto"/>
        <w:jc w:val="both"/>
        <w:rPr>
          <w:rFonts w:ascii="Arial Narrow" w:hAnsi="Arial Narrow"/>
          <w:b/>
          <w:bCs/>
          <w:u w:val="single"/>
        </w:rPr>
      </w:pPr>
    </w:p>
    <w:p w14:paraId="3FB0C82D" w14:textId="77777777" w:rsidR="00BA23CB" w:rsidRPr="00675E7E" w:rsidRDefault="00BA23CB" w:rsidP="00BA23CB">
      <w:pPr>
        <w:tabs>
          <w:tab w:val="left" w:pos="1037"/>
        </w:tabs>
        <w:rPr>
          <w:rFonts w:ascii="Arial Narrow" w:hAnsi="Arial Narrow"/>
        </w:rPr>
      </w:pPr>
    </w:p>
    <w:p w14:paraId="7BFC468D" w14:textId="77777777" w:rsidR="00BA23CB" w:rsidRPr="00675E7E" w:rsidRDefault="00BA23CB" w:rsidP="00BA23CB">
      <w:pPr>
        <w:tabs>
          <w:tab w:val="left" w:pos="1037"/>
        </w:tabs>
        <w:rPr>
          <w:rFonts w:ascii="Arial Narrow" w:hAnsi="Arial Narrow" w:cs="Calibri"/>
          <w:color w:val="1F497D"/>
          <w:shd w:val="clear" w:color="auto" w:fill="FFFFFF"/>
        </w:rPr>
      </w:pPr>
    </w:p>
    <w:p w14:paraId="182B981F" w14:textId="77777777" w:rsidR="00BA23CB" w:rsidRPr="00675E7E" w:rsidRDefault="00BA23CB" w:rsidP="00BA23CB">
      <w:pPr>
        <w:tabs>
          <w:tab w:val="left" w:pos="1037"/>
        </w:tabs>
        <w:rPr>
          <w:rFonts w:ascii="Arial Narrow" w:hAnsi="Arial Narrow"/>
        </w:rPr>
      </w:pPr>
    </w:p>
    <w:p w14:paraId="5B778B57" w14:textId="77777777" w:rsidR="00BA23CB" w:rsidRPr="00675E7E" w:rsidRDefault="00BA23CB" w:rsidP="00BA23CB">
      <w:pPr>
        <w:tabs>
          <w:tab w:val="left" w:pos="1037"/>
        </w:tabs>
        <w:rPr>
          <w:rFonts w:ascii="Arial Narrow" w:hAnsi="Arial Narrow"/>
        </w:rPr>
      </w:pPr>
    </w:p>
    <w:p w14:paraId="14297DA5" w14:textId="77777777" w:rsidR="00BA23CB" w:rsidRPr="00675E7E" w:rsidRDefault="00BA23CB" w:rsidP="00BA23CB">
      <w:pPr>
        <w:tabs>
          <w:tab w:val="left" w:pos="1037"/>
        </w:tabs>
        <w:rPr>
          <w:rFonts w:ascii="Arial Narrow" w:hAnsi="Arial Narrow"/>
        </w:rPr>
      </w:pPr>
    </w:p>
    <w:p w14:paraId="16C5F225" w14:textId="77777777" w:rsidR="00BA23CB" w:rsidRPr="00675E7E" w:rsidRDefault="00BA23CB" w:rsidP="00BA23CB">
      <w:pPr>
        <w:tabs>
          <w:tab w:val="left" w:pos="1037"/>
        </w:tabs>
        <w:rPr>
          <w:rFonts w:ascii="Arial Narrow" w:hAnsi="Arial Narrow"/>
        </w:rPr>
      </w:pPr>
    </w:p>
    <w:p w14:paraId="42E728B1" w14:textId="77777777" w:rsidR="00BA23CB" w:rsidRPr="00675E7E" w:rsidRDefault="00BA23CB" w:rsidP="00BA23CB">
      <w:pPr>
        <w:tabs>
          <w:tab w:val="left" w:pos="1037"/>
        </w:tabs>
        <w:rPr>
          <w:rFonts w:ascii="Arial Narrow" w:hAnsi="Arial Narrow"/>
        </w:rPr>
      </w:pPr>
    </w:p>
    <w:p w14:paraId="3910F16F" w14:textId="43604AF2" w:rsidR="00BA23CB" w:rsidRDefault="00BA23CB" w:rsidP="00BA23CB">
      <w:pPr>
        <w:tabs>
          <w:tab w:val="left" w:pos="1037"/>
        </w:tabs>
        <w:rPr>
          <w:rFonts w:ascii="Arial Narrow" w:hAnsi="Arial Narrow"/>
        </w:rPr>
      </w:pPr>
    </w:p>
    <w:p w14:paraId="60280FC9" w14:textId="2663783C" w:rsidR="00D25D45" w:rsidRDefault="00D25D45" w:rsidP="00BA23CB">
      <w:pPr>
        <w:tabs>
          <w:tab w:val="left" w:pos="1037"/>
        </w:tabs>
        <w:rPr>
          <w:rFonts w:ascii="Arial Narrow" w:hAnsi="Arial Narrow"/>
        </w:rPr>
      </w:pPr>
    </w:p>
    <w:p w14:paraId="51086CF0" w14:textId="77777777" w:rsidR="00D25D45" w:rsidRPr="00675E7E" w:rsidRDefault="00D25D45" w:rsidP="00BA23CB">
      <w:pPr>
        <w:tabs>
          <w:tab w:val="left" w:pos="1037"/>
        </w:tabs>
        <w:rPr>
          <w:rFonts w:ascii="Arial Narrow" w:hAnsi="Arial Narrow"/>
        </w:rPr>
      </w:pPr>
    </w:p>
    <w:p w14:paraId="5A0AEEB6" w14:textId="77777777" w:rsidR="00BA23CB" w:rsidRPr="00675E7E" w:rsidRDefault="00BA23CB" w:rsidP="00BA23CB">
      <w:pPr>
        <w:pStyle w:val="Nadpis1"/>
        <w:spacing w:before="120" w:after="120"/>
        <w:rPr>
          <w:rFonts w:ascii="Arial Narrow" w:hAnsi="Arial Narrow"/>
          <w:b/>
          <w:bCs/>
        </w:rPr>
      </w:pPr>
      <w:bookmarkStart w:id="10" w:name="_Toc125355215"/>
      <w:r w:rsidRPr="00675E7E">
        <w:rPr>
          <w:rFonts w:ascii="Arial Narrow" w:hAnsi="Arial Narrow"/>
          <w:b/>
          <w:bCs/>
        </w:rPr>
        <w:lastRenderedPageBreak/>
        <w:t>5. Povinné požiadavky</w:t>
      </w:r>
      <w:bookmarkEnd w:id="10"/>
    </w:p>
    <w:p w14:paraId="7074AF94"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V zmysle plnenia požiadaviek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ykonávacieho rozhodnutia Rady a požiadaviek definovaných v Pláne obnovy obsahuje táto kapitola povinné požiadavky, ktoré sú záväzné pre všetky investície v</w:t>
      </w:r>
      <w:r>
        <w:rPr>
          <w:rFonts w:ascii="Arial Narrow" w:hAnsi="Arial Narrow"/>
        </w:rPr>
        <w:t> </w:t>
      </w:r>
      <w:r w:rsidRPr="00675E7E">
        <w:rPr>
          <w:rFonts w:ascii="Arial Narrow" w:hAnsi="Arial Narrow"/>
        </w:rPr>
        <w:t>tabuľke</w:t>
      </w:r>
      <w:r>
        <w:rPr>
          <w:rFonts w:ascii="Arial Narrow" w:hAnsi="Arial Narrow"/>
        </w:rPr>
        <w:t xml:space="preserve"> č.2</w:t>
      </w:r>
      <w:r w:rsidRPr="00675E7E">
        <w:rPr>
          <w:rFonts w:ascii="Arial Narrow" w:hAnsi="Arial Narrow"/>
        </w:rPr>
        <w:t xml:space="preserve">, pokiaľ nie je v danej požiadavke uvedené inak. </w:t>
      </w:r>
    </w:p>
    <w:p w14:paraId="4780BD72" w14:textId="77777777" w:rsidR="00BA23CB" w:rsidRPr="00675E7E" w:rsidRDefault="00BA23CB" w:rsidP="00BA23CB">
      <w:pPr>
        <w:rPr>
          <w:rFonts w:ascii="Arial Narrow" w:hAnsi="Arial Narrow"/>
        </w:rPr>
      </w:pPr>
      <w:r w:rsidRPr="00675E7E">
        <w:rPr>
          <w:rFonts w:ascii="Arial Narrow" w:hAnsi="Arial Narrow"/>
          <w:b/>
          <w:bCs/>
        </w:rPr>
        <w:t>POŽIADAVKY SPOJENÉ S PLNENÍM KLIMATICKÝCH CIEĽOV</w:t>
      </w:r>
    </w:p>
    <w:p w14:paraId="30F0A1D8" w14:textId="77777777" w:rsidR="00BA23CB" w:rsidRPr="00675E7E" w:rsidRDefault="00BA23CB" w:rsidP="00BA23CB">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1A7DB6BC" w14:textId="77777777" w:rsidR="00BA23CB" w:rsidRPr="00675E7E" w:rsidRDefault="00BA23CB" w:rsidP="00BA23CB">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4. Splnenie požiadavky bude preukázané podľa usmernenia v kapitole </w:t>
      </w:r>
      <w:r>
        <w:rPr>
          <w:rFonts w:ascii="Arial Narrow" w:hAnsi="Arial Narrow"/>
        </w:rPr>
        <w:t>4</w:t>
      </w:r>
      <w:r w:rsidRPr="00675E7E">
        <w:rPr>
          <w:rFonts w:ascii="Arial Narrow" w:hAnsi="Arial Narrow"/>
        </w:rPr>
        <w:t>,</w:t>
      </w:r>
    </w:p>
    <w:p w14:paraId="63D806E9" w14:textId="77777777" w:rsidR="00BA23CB" w:rsidRPr="00675E7E"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2"/>
      </w:r>
      <w:r w:rsidRPr="00675E7E">
        <w:rPr>
          <w:rFonts w:ascii="Arial Narrow" w:hAnsi="Arial Narrow"/>
        </w:rPr>
        <w:t xml:space="preserve">. Splnenie požiadavky maximálnej úrovne potreby primárnej energie bude preukázané hodnotou globálneho ukazovateľa primárnej energie podľa usmernenia v kapitole </w:t>
      </w:r>
      <w:r>
        <w:rPr>
          <w:rFonts w:ascii="Arial Narrow" w:hAnsi="Arial Narrow"/>
        </w:rPr>
        <w:t>4</w:t>
      </w:r>
      <w:r w:rsidRPr="00675E7E">
        <w:rPr>
          <w:rFonts w:ascii="Arial Narrow" w:hAnsi="Arial Narrow"/>
        </w:rPr>
        <w:t>,</w:t>
      </w:r>
    </w:p>
    <w:p w14:paraId="718E16D2" w14:textId="77777777" w:rsidR="00BA23CB" w:rsidRPr="00675E7E" w:rsidRDefault="00BA23CB" w:rsidP="00BA23CB">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730E71FE" w14:textId="77777777" w:rsidR="00BA23CB"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3"/>
      </w:r>
      <w:r w:rsidRPr="00675E7E">
        <w:rPr>
          <w:rFonts w:ascii="Arial Narrow" w:hAnsi="Arial Narrow"/>
        </w:rPr>
        <w:t>.</w:t>
      </w:r>
    </w:p>
    <w:p w14:paraId="0C381949" w14:textId="77777777" w:rsidR="00BA23CB" w:rsidRPr="00675E7E" w:rsidRDefault="00BA23CB" w:rsidP="00BA23CB">
      <w:pPr>
        <w:rPr>
          <w:rFonts w:ascii="Arial Narrow" w:hAnsi="Arial Narrow"/>
        </w:rPr>
      </w:pPr>
      <w:r w:rsidRPr="00675E7E">
        <w:rPr>
          <w:rFonts w:ascii="Arial Narrow" w:hAnsi="Arial Narrow"/>
          <w:b/>
          <w:bCs/>
        </w:rPr>
        <w:t>POŽIADAVKY SPOJENÉ S PRINCÍPOM „VÝRAZNE NENARUŠIŤ“ (DO NO SIGNIFICANT HARM – DNSH)</w:t>
      </w:r>
    </w:p>
    <w:p w14:paraId="5F2EAA4F"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proofErr w:type="spellStart"/>
      <w:r w:rsidRPr="00675E7E">
        <w:rPr>
          <w:rFonts w:ascii="Arial Narrow" w:hAnsi="Arial Narrow"/>
          <w:u w:val="single"/>
        </w:rPr>
        <w:t>Mitigácia</w:t>
      </w:r>
      <w:proofErr w:type="spellEnd"/>
      <w:r w:rsidRPr="00675E7E">
        <w:rPr>
          <w:rFonts w:ascii="Arial Narrow" w:hAnsi="Arial Narrow"/>
          <w:u w:val="single"/>
        </w:rPr>
        <w:t>/Zmierňovanie zmeny klímy:</w:t>
      </w:r>
    </w:p>
    <w:p w14:paraId="1C4879A9"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236FFD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4"/>
      </w:r>
      <w:r w:rsidRPr="00675E7E">
        <w:rPr>
          <w:rFonts w:ascii="Arial Narrow" w:hAnsi="Arial Narrow"/>
        </w:rPr>
        <w:t xml:space="preserve"> celkovej alokácie, </w:t>
      </w:r>
    </w:p>
    <w:p w14:paraId="1A5DA8D7"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5"/>
      </w:r>
      <w:r w:rsidRPr="00675E7E">
        <w:rPr>
          <w:rFonts w:ascii="Arial Narrow" w:hAnsi="Arial Narrow"/>
        </w:rPr>
        <w:t xml:space="preserve">, ktorá je pod najvyššími dvoma triedami energetickej účinnosti, </w:t>
      </w:r>
    </w:p>
    <w:p w14:paraId="16230B90" w14:textId="6A07FAC9"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Pr>
          <w:rFonts w:ascii="Arial Narrow" w:hAnsi="Arial Narrow"/>
        </w:rPr>
        <w:t>lynové kotly plniace parametre N</w:t>
      </w:r>
      <w:r w:rsidRPr="00675E7E">
        <w:rPr>
          <w:rFonts w:ascii="Arial Narrow" w:hAnsi="Arial Narrow"/>
        </w:rPr>
        <w:t xml:space="preserve">ariadenia Komisie (EÚ) č. </w:t>
      </w:r>
      <w:r w:rsidRPr="00D505E0">
        <w:rPr>
          <w:rFonts w:ascii="Arial Narrow" w:hAnsi="Arial Narrow"/>
        </w:rPr>
        <w:t>813/2013,</w:t>
      </w:r>
      <w:r w:rsidRPr="00675E7E">
        <w:rPr>
          <w:rFonts w:ascii="Arial Narrow" w:hAnsi="Arial Narrow"/>
        </w:rPr>
        <w:t xml:space="preserve"> ktorým sa vykonáva smernica Európskeho parlamentu a Rady 2009/125/ES, pokiaľ ide o požiadavky na </w:t>
      </w:r>
      <w:proofErr w:type="spellStart"/>
      <w:r w:rsidRPr="00675E7E">
        <w:rPr>
          <w:rFonts w:ascii="Arial Narrow" w:hAnsi="Arial Narrow"/>
        </w:rPr>
        <w:t>ekodizajn</w:t>
      </w:r>
      <w:proofErr w:type="spellEnd"/>
      <w:r w:rsidRPr="00675E7E">
        <w:rPr>
          <w:rFonts w:ascii="Arial Narrow" w:hAnsi="Arial Narrow"/>
        </w:rPr>
        <w:t xml:space="preserve"> ohrievačov pre vykurovanie vnútorných priestorov a kombinovaných ohrievačov (požiadavky od 26. 9. 2018),</w:t>
      </w:r>
    </w:p>
    <w:p w14:paraId="597F436A"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 xml:space="preserve">Nastavenie investícií, ktorá bude zahŕňať výmenu hlavného zdroja tepla za nové plynové kondenzačné kotly bude, tam kde je to technicky možné, </w:t>
      </w:r>
      <w:r>
        <w:rPr>
          <w:rFonts w:ascii="Arial Narrow" w:hAnsi="Arial Narrow"/>
        </w:rPr>
        <w:t xml:space="preserve">môcť súčasne podporiť </w:t>
      </w:r>
      <w:r w:rsidRPr="00675E7E">
        <w:rPr>
          <w:rFonts w:ascii="Arial Narrow" w:hAnsi="Arial Narrow"/>
        </w:rPr>
        <w:t xml:space="preserve">aj inštaláciu solárnych </w:t>
      </w:r>
      <w:proofErr w:type="spellStart"/>
      <w:r w:rsidRPr="00675E7E">
        <w:rPr>
          <w:rFonts w:ascii="Arial Narrow" w:hAnsi="Arial Narrow"/>
        </w:rPr>
        <w:t>fotovoltických</w:t>
      </w:r>
      <w:proofErr w:type="spellEnd"/>
      <w:r w:rsidRPr="00675E7E">
        <w:rPr>
          <w:rFonts w:ascii="Arial Narrow" w:hAnsi="Arial Narrow"/>
        </w:rPr>
        <w:t xml:space="preserve"> a/alebo </w:t>
      </w:r>
      <w:proofErr w:type="spellStart"/>
      <w:r w:rsidRPr="00675E7E">
        <w:rPr>
          <w:rFonts w:ascii="Arial Narrow" w:hAnsi="Arial Narrow"/>
        </w:rPr>
        <w:t>fototermických</w:t>
      </w:r>
      <w:proofErr w:type="spellEnd"/>
      <w:r w:rsidRPr="00675E7E">
        <w:rPr>
          <w:rFonts w:ascii="Arial Narrow" w:hAnsi="Arial Narrow"/>
        </w:rPr>
        <w:t xml:space="preserve"> systémov,</w:t>
      </w:r>
    </w:p>
    <w:p w14:paraId="0637F6AF" w14:textId="34EF2639" w:rsidR="000B09AA" w:rsidRPr="000B09AA" w:rsidRDefault="000B09AA" w:rsidP="00D505E0">
      <w:pPr>
        <w:pStyle w:val="Bezriadkovania"/>
        <w:numPr>
          <w:ilvl w:val="2"/>
          <w:numId w:val="4"/>
        </w:numPr>
        <w:spacing w:before="120" w:after="120"/>
        <w:jc w:val="both"/>
        <w:rPr>
          <w:rFonts w:ascii="Arial Narrow" w:hAnsi="Arial Narrow"/>
          <w:color w:val="000000"/>
        </w:rPr>
      </w:pPr>
      <w:r w:rsidRPr="000B09AA">
        <w:rPr>
          <w:rFonts w:ascii="Arial Narrow" w:hAnsi="Arial Narrow"/>
        </w:rPr>
        <w:t xml:space="preserve"> V prípade inštalácie kotlov na biomasu budú podporované len </w:t>
      </w:r>
      <w:proofErr w:type="spellStart"/>
      <w:r w:rsidRPr="000B09AA">
        <w:rPr>
          <w:rFonts w:ascii="Arial Narrow" w:hAnsi="Arial Narrow"/>
        </w:rPr>
        <w:t>biomasové</w:t>
      </w:r>
      <w:proofErr w:type="spellEnd"/>
      <w:r w:rsidRPr="000B09AA">
        <w:rPr>
          <w:rFonts w:ascii="Arial Narrow" w:hAnsi="Arial Narrow"/>
        </w:rPr>
        <w:t xml:space="preserve"> kotly </w:t>
      </w:r>
      <w:r w:rsidRPr="000B09AA">
        <w:rPr>
          <w:rFonts w:ascii="Arial Narrow" w:hAnsi="Arial Narrow"/>
          <w:color w:val="000000"/>
        </w:rPr>
        <w:t xml:space="preserve">vyhovujúce požiadavkám </w:t>
      </w:r>
      <w:proofErr w:type="spellStart"/>
      <w:r w:rsidRPr="000B09AA">
        <w:rPr>
          <w:rFonts w:ascii="Arial Narrow" w:hAnsi="Arial Narrow"/>
          <w:color w:val="000000"/>
        </w:rPr>
        <w:t>ekodizajnu</w:t>
      </w:r>
      <w:proofErr w:type="spellEnd"/>
      <w:r w:rsidRPr="000B09AA">
        <w:rPr>
          <w:rFonts w:ascii="Arial Narrow" w:hAnsi="Arial Narrow"/>
          <w:color w:val="000000"/>
        </w:rPr>
        <w:t>, zaradené do jednej z dvoch najvyšších významne zastúpených tried energetickej účinnosti v zmysle čl. 7 ods. 2 nariadenia Európskeho parlamentu a Rady (EU) 2017/1369</w:t>
      </w:r>
      <w:r>
        <w:rPr>
          <w:rFonts w:ascii="Arial Narrow" w:hAnsi="Arial Narrow"/>
          <w:color w:val="000000"/>
        </w:rPr>
        <w:t>,</w:t>
      </w:r>
    </w:p>
    <w:p w14:paraId="3B1B6717" w14:textId="6E5AD77B" w:rsidR="00E844C8"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 určené na spaľovanie biomasy vo forme peliet, ktoré nie sú určené na spaľovanie alebo spoluspaľovanie fosílnych palív</w:t>
      </w:r>
      <w:r>
        <w:rPr>
          <w:rFonts w:ascii="Arial Narrow" w:hAnsi="Arial Narrow"/>
          <w:color w:val="000000"/>
        </w:rPr>
        <w:t>,</w:t>
      </w:r>
    </w:p>
    <w:p w14:paraId="24FD9A59" w14:textId="6B159141" w:rsidR="000B09AA"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w:t>
      </w:r>
      <w:r>
        <w:rPr>
          <w:rFonts w:ascii="Arial Narrow" w:hAnsi="Arial Narrow"/>
          <w:color w:val="000000"/>
        </w:rPr>
        <w:t xml:space="preserve"> </w:t>
      </w:r>
      <w:r w:rsidRPr="0099730F">
        <w:rPr>
          <w:rFonts w:ascii="Arial Narrow" w:hAnsi="Arial Narrow"/>
          <w:color w:val="000000"/>
        </w:rPr>
        <w:t>s vydaným vyhlásením o</w:t>
      </w:r>
      <w:r>
        <w:rPr>
          <w:rFonts w:ascii="Arial Narrow" w:hAnsi="Arial Narrow"/>
          <w:color w:val="000000"/>
        </w:rPr>
        <w:t> </w:t>
      </w:r>
      <w:r w:rsidRPr="0099730F">
        <w:rPr>
          <w:rFonts w:ascii="Arial Narrow" w:hAnsi="Arial Narrow"/>
          <w:color w:val="000000"/>
        </w:rPr>
        <w:t>zhode</w:t>
      </w:r>
      <w:r>
        <w:rPr>
          <w:rFonts w:ascii="Arial Narrow" w:hAnsi="Arial Narrow"/>
          <w:color w:val="000000"/>
        </w:rPr>
        <w:t>,</w:t>
      </w:r>
    </w:p>
    <w:p w14:paraId="35D6E909" w14:textId="6F61A611" w:rsidR="000B09AA"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 ktoré budú nahrádzať vykurovacie systémy na báze uhlia/oleja, zastarané kotly na biomasu a zastarané plynové kotly</w:t>
      </w:r>
      <w:r>
        <w:rPr>
          <w:rFonts w:ascii="Arial Narrow" w:hAnsi="Arial Narrow"/>
          <w:color w:val="000000"/>
        </w:rPr>
        <w:t>,</w:t>
      </w:r>
    </w:p>
    <w:p w14:paraId="3BA5215F" w14:textId="65B16BA0" w:rsidR="000B09AA" w:rsidRPr="000B09AA" w:rsidRDefault="000B09AA" w:rsidP="00BA23CB">
      <w:pPr>
        <w:pStyle w:val="Odsekzoznamu"/>
        <w:numPr>
          <w:ilvl w:val="2"/>
          <w:numId w:val="4"/>
        </w:numPr>
        <w:spacing w:before="120" w:after="120"/>
        <w:contextualSpacing w:val="0"/>
        <w:jc w:val="both"/>
        <w:rPr>
          <w:rFonts w:ascii="Arial Narrow" w:hAnsi="Arial Narrow"/>
        </w:rPr>
      </w:pPr>
      <w:r w:rsidRPr="0099730F">
        <w:rPr>
          <w:rFonts w:ascii="Arial Narrow" w:hAnsi="Arial Narrow"/>
          <w:color w:val="000000"/>
        </w:rPr>
        <w:t>V oblastiach riadenia kvality ovzdušia (tam, kde sú limitné hodnoty PM10 prekročené), nebude možné podporovať výmenu zastaralých plynových kotlov za kotle na biomasu</w:t>
      </w:r>
      <w:r w:rsidR="00957FD7">
        <w:rPr>
          <w:rStyle w:val="Odkaznapoznmkupodiarou"/>
          <w:rFonts w:ascii="Arial Narrow" w:hAnsi="Arial Narrow"/>
          <w:color w:val="000000"/>
        </w:rPr>
        <w:footnoteReference w:id="16"/>
      </w:r>
      <w:r>
        <w:rPr>
          <w:rFonts w:ascii="Arial Narrow" w:hAnsi="Arial Narrow"/>
          <w:color w:val="000000"/>
        </w:rPr>
        <w:t>,</w:t>
      </w:r>
    </w:p>
    <w:p w14:paraId="725BA665" w14:textId="77777777" w:rsidR="00BA23CB" w:rsidRPr="00675E7E" w:rsidRDefault="00BA23CB" w:rsidP="00BA23CB">
      <w:pPr>
        <w:pStyle w:val="Bezriadkovania"/>
        <w:numPr>
          <w:ilvl w:val="2"/>
          <w:numId w:val="4"/>
        </w:numPr>
        <w:spacing w:before="120" w:after="120"/>
        <w:jc w:val="both"/>
        <w:rPr>
          <w:rFonts w:ascii="Arial Narrow" w:hAnsi="Arial Narrow"/>
        </w:rPr>
      </w:pPr>
      <w:r w:rsidRPr="00675E7E">
        <w:rPr>
          <w:rFonts w:ascii="Arial Narrow" w:hAnsi="Arial Narrow"/>
        </w:rPr>
        <w:t xml:space="preserve">Nastavenie investícií bude podporovať, tam kde je to vhodné a ekonomicky, funkčne a technicky možné, inštaláciu solárnych </w:t>
      </w:r>
      <w:proofErr w:type="spellStart"/>
      <w:r w:rsidRPr="00675E7E">
        <w:rPr>
          <w:rFonts w:ascii="Arial Narrow" w:hAnsi="Arial Narrow"/>
        </w:rPr>
        <w:t>fotovoltických</w:t>
      </w:r>
      <w:proofErr w:type="spellEnd"/>
      <w:r w:rsidRPr="00675E7E">
        <w:rPr>
          <w:rFonts w:ascii="Arial Narrow" w:hAnsi="Arial Narrow"/>
        </w:rPr>
        <w:t xml:space="preserve"> panelov ako súčasť obnovy budov a zavádzanie nízko uhlíkových alternatív ako sú tepelné čerpadlá,</w:t>
      </w:r>
    </w:p>
    <w:p w14:paraId="410B546C"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p>
    <w:p w14:paraId="6AB29B02" w14:textId="77777777" w:rsidR="00BA23CB" w:rsidRPr="00675E7E" w:rsidRDefault="00BA23CB" w:rsidP="00BA23CB">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60F18B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alebo zisťovacieho konania v súlade so </w:t>
      </w:r>
      <w:r>
        <w:rPr>
          <w:rFonts w:ascii="Arial Narrow" w:hAnsi="Arial Narrow"/>
        </w:rPr>
        <w:t>zákonom č. 24/2006 Z.z..</w:t>
      </w:r>
      <w:r w:rsidRPr="00675E7E">
        <w:rPr>
          <w:rStyle w:val="Odkaznapoznmkupodiarou"/>
          <w:rFonts w:ascii="Arial Narrow" w:hAnsi="Arial Narrow"/>
        </w:rPr>
        <w:footnoteReference w:id="17"/>
      </w:r>
      <w:r w:rsidRPr="00675E7E">
        <w:rPr>
          <w:rFonts w:ascii="Arial Narrow" w:hAnsi="Arial Narrow"/>
        </w:rPr>
        <w:t>,</w:t>
      </w:r>
    </w:p>
    <w:p w14:paraId="2D824775"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8"/>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9"/>
      </w:r>
      <w:r w:rsidRPr="00675E7E">
        <w:rPr>
          <w:rFonts w:ascii="Arial Narrow" w:hAnsi="Arial Narrow"/>
        </w:rPr>
        <w:t>,</w:t>
      </w:r>
    </w:p>
    <w:p w14:paraId="79FC1AA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20"/>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7989AD7" w14:textId="447AF891" w:rsidR="00BA23CB"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ED623D">
        <w:rPr>
          <w:rFonts w:ascii="Arial Narrow" w:hAnsi="Arial Narrow"/>
        </w:rPr>
        <w:t xml:space="preserve"> pokiaľ je to ekonomicky, technicky a funkčne možné</w:t>
      </w:r>
      <w:r w:rsidRPr="00675E7E">
        <w:rPr>
          <w:rFonts w:ascii="Arial Narrow" w:hAnsi="Arial Narrow"/>
        </w:rPr>
        <w:t>.</w:t>
      </w:r>
    </w:p>
    <w:p w14:paraId="14792045" w14:textId="77777777" w:rsidR="00BA23CB" w:rsidRPr="00675E7E" w:rsidRDefault="00BA23CB" w:rsidP="00BA23CB">
      <w:pPr>
        <w:pStyle w:val="Odsekzoznamu"/>
        <w:spacing w:before="120" w:after="120"/>
        <w:ind w:left="1077"/>
        <w:contextualSpacing w:val="0"/>
        <w:jc w:val="both"/>
        <w:rPr>
          <w:rFonts w:ascii="Arial Narrow" w:hAnsi="Arial Narrow"/>
        </w:rPr>
      </w:pPr>
    </w:p>
    <w:p w14:paraId="05D7BBB4" w14:textId="77777777" w:rsidR="00BA23CB" w:rsidRPr="00675E7E" w:rsidRDefault="00BA23CB" w:rsidP="00BA23CB">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4048AA8D" w14:textId="7F1D4601" w:rsidR="00BA23CB" w:rsidRPr="00675E7E" w:rsidRDefault="00BA23CB" w:rsidP="00BA23CB">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lastRenderedPageBreak/>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21"/>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 </w:t>
      </w:r>
      <w:r w:rsidR="008C2AAA">
        <w:rPr>
          <w:rStyle w:val="Odkaznapoznmkupodiarou"/>
          <w:rFonts w:ascii="Arial Narrow" w:hAnsi="Arial Narrow" w:cstheme="minorHAnsi"/>
        </w:rPr>
        <w:footnoteReference w:id="22"/>
      </w:r>
    </w:p>
    <w:p w14:paraId="3EC3CBF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Projekt obnovy alebo výstavby budovy a stavebnotechnické postupy budú podporovať obehové hospodárstvo</w:t>
      </w:r>
      <w:r w:rsidRPr="00675E7E">
        <w:rPr>
          <w:rStyle w:val="Odkaznapoznmkupodiarou"/>
          <w:rFonts w:ascii="Arial Narrow" w:hAnsi="Arial Narrow"/>
        </w:rPr>
        <w:footnoteReference w:id="23"/>
      </w:r>
      <w:r w:rsidRPr="00675E7E">
        <w:rPr>
          <w:rFonts w:ascii="Arial Narrow" w:hAnsi="Arial Narrow"/>
        </w:rPr>
        <w:t xml:space="preserve"> a budú brať do úvahy celý materiálový cyklus stavebných výrobkov, budú podporovať využívanie ekologicky menej škodlivých materiálov v stavebných konštrukciách, komponentoch alebo iných materiálov,</w:t>
      </w:r>
      <w:r w:rsidRPr="00675E7E">
        <w:rPr>
          <w:rStyle w:val="Odkaznapoznmkupodiarou"/>
          <w:rFonts w:ascii="Arial Narrow" w:hAnsi="Arial Narrow"/>
        </w:rPr>
        <w:footnoteReference w:id="24"/>
      </w:r>
    </w:p>
    <w:p w14:paraId="7874E6BF"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5"/>
      </w:r>
      <w:r w:rsidRPr="00675E7E">
        <w:rPr>
          <w:rFonts w:ascii="Arial Narrow" w:hAnsi="Arial Narrow"/>
        </w:rPr>
        <w:t>,</w:t>
      </w:r>
    </w:p>
    <w:p w14:paraId="37C51EA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2036C54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použití selektívnej demolácie je potrebné zabezpečiť odstránenie a bezpečnú manipuláciu s nebezpečnými látkami, ako aj uľahčiť opätovné použitie </w:t>
      </w:r>
      <w:r>
        <w:rPr>
          <w:rFonts w:ascii="Arial Narrow" w:hAnsi="Arial Narrow"/>
        </w:rPr>
        <w:t>materiálov ich</w:t>
      </w:r>
      <w:r w:rsidRPr="00675E7E">
        <w:rPr>
          <w:rFonts w:ascii="Arial Narrow" w:hAnsi="Arial Narrow"/>
        </w:rPr>
        <w:t xml:space="preserve"> selektívnym odstraňovaním s využitím dostupných triediacich systémov pre stavebný a demolačný odpad.</w:t>
      </w:r>
    </w:p>
    <w:p w14:paraId="703A8330"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0FC7BF3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6"/>
      </w:r>
      <w:r w:rsidRPr="00675E7E">
        <w:rPr>
          <w:rFonts w:ascii="Arial Narrow" w:hAnsi="Arial Narrow"/>
        </w:rPr>
        <w:t>),</w:t>
      </w:r>
    </w:p>
    <w:p w14:paraId="7CFEDD9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7"/>
      </w:r>
      <w:r>
        <w:rPr>
          <w:rFonts w:ascii="Arial Narrow" w:hAnsi="Arial Narrow"/>
        </w:rPr>
        <w:t xml:space="preserve"> </w:t>
      </w:r>
      <w:r w:rsidRPr="00675E7E">
        <w:rPr>
          <w:rFonts w:ascii="Arial Narrow" w:hAnsi="Arial Narrow"/>
        </w:rPr>
        <w:t xml:space="preserve">budú emitovať menej ako 0,06 mg formaldehydu na m³ materiálu alebo zložky a menej ako 0,001 mg karcinogénnych prchavých organických zlúčenín kategórie 1A a 1B na m³ materiálu </w:t>
      </w:r>
      <w:r w:rsidRPr="00675E7E">
        <w:rPr>
          <w:rFonts w:ascii="Arial Narrow" w:hAnsi="Arial Narrow"/>
        </w:rPr>
        <w:lastRenderedPageBreak/>
        <w:t>alebo prvku, čo sa preukáže skúšaním v súlade s normou CEN / TS 16 516</w:t>
      </w:r>
      <w:r w:rsidRPr="00675E7E">
        <w:rPr>
          <w:rStyle w:val="Odkaznapoznmkupodiarou"/>
          <w:rFonts w:ascii="Arial Narrow" w:hAnsi="Arial Narrow"/>
        </w:rPr>
        <w:footnoteReference w:id="28"/>
      </w:r>
      <w:r w:rsidRPr="00675E7E">
        <w:rPr>
          <w:rFonts w:ascii="Arial Narrow" w:hAnsi="Arial Narrow"/>
        </w:rPr>
        <w:t xml:space="preserve"> a ISO 16 000-3</w:t>
      </w:r>
      <w:r w:rsidRPr="00675E7E">
        <w:rPr>
          <w:rStyle w:val="Odkaznapoznmkupodiarou"/>
          <w:rFonts w:ascii="Arial Narrow" w:hAnsi="Arial Narrow"/>
        </w:rPr>
        <w:footnoteReference w:id="29"/>
      </w:r>
      <w:r w:rsidRPr="00675E7E">
        <w:rPr>
          <w:rFonts w:ascii="Arial Narrow" w:hAnsi="Arial Narrow"/>
        </w:rPr>
        <w:t xml:space="preserve"> alebo inými porovnateľnými štandardizovanými skúšobnými podmienkami a metódami stanovenia,</w:t>
      </w:r>
    </w:p>
    <w:p w14:paraId="5888EB4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w:t>
      </w:r>
      <w:proofErr w:type="spellStart"/>
      <w:r w:rsidRPr="00675E7E">
        <w:rPr>
          <w:rFonts w:ascii="Arial Narrow" w:hAnsi="Arial Narrow"/>
        </w:rPr>
        <w:t>brownfield</w:t>
      </w:r>
      <w:proofErr w:type="spellEnd"/>
      <w:r w:rsidRPr="00675E7E">
        <w:rPr>
          <w:rFonts w:ascii="Arial Narrow" w:hAnsi="Arial Narrow"/>
        </w:rPr>
        <w:t>), je nutné aby bolo dané miesto predmetom skúmania potenciálnych kontaminantov, napríklad pomocou normy ISO 18400</w:t>
      </w:r>
      <w:r w:rsidRPr="00675E7E">
        <w:rPr>
          <w:rStyle w:val="Odkaznapoznmkupodiarou"/>
          <w:rFonts w:ascii="Arial Narrow" w:hAnsi="Arial Narrow"/>
        </w:rPr>
        <w:footnoteReference w:id="30"/>
      </w:r>
      <w:r w:rsidRPr="00675E7E">
        <w:rPr>
          <w:rFonts w:ascii="Arial Narrow" w:hAnsi="Arial Narrow"/>
        </w:rPr>
        <w:t>,</w:t>
      </w:r>
    </w:p>
    <w:p w14:paraId="17B73726" w14:textId="0A08CC1B" w:rsidR="00BA23CB"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Pri stavebných prácach budú prijaté opatrenie na zníženie hluku, prachu a emisií znečisťujúcich látok v súlade so zákonom č. 355/2007 Z.z. o ochrane, podpore a rozvoji verejného zdravia a o zmene a doplnení niektorých zákonov spolu s vykonávacou vyhláškou Ministerstva zdravotníctva Slovenskej republiky č. 549/2007 Z. z.</w:t>
      </w:r>
    </w:p>
    <w:p w14:paraId="6ACB684C"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Udržateľné využívanie a ochrana vôd a morských zdrojov:</w:t>
      </w:r>
    </w:p>
    <w:p w14:paraId="186D0DF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p>
    <w:p w14:paraId="2ABE8FC8"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Ak stavba nie je predmetom posúdenia vplyvov na životné prostredie v súlade so zákonom č. 24/2006 Z. z.</w:t>
      </w:r>
      <w:r w:rsidRPr="00675E7E">
        <w:rPr>
          <w:rStyle w:val="Odkaznapoznmkupodiarou"/>
          <w:rFonts w:ascii="Arial Narrow" w:hAnsi="Arial Narrow"/>
        </w:rPr>
        <w:footnoteReference w:id="31"/>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p>
    <w:p w14:paraId="6B9EC292"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32"/>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3"/>
      </w:r>
    </w:p>
    <w:p w14:paraId="449B4FDA" w14:textId="77777777" w:rsidR="00BA23CB" w:rsidRPr="00675E7E" w:rsidRDefault="00BA23CB" w:rsidP="00BA23CB">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15533EEE"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Pr="00675E7E">
        <w:rPr>
          <w:rStyle w:val="Odkaznapoznmkupodiarou"/>
          <w:rFonts w:ascii="Arial Narrow" w:hAnsi="Arial Narrow"/>
        </w:rPr>
        <w:footnoteReference w:id="34"/>
      </w:r>
    </w:p>
    <w:p w14:paraId="35A1F70B"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5"/>
      </w:r>
      <w:r w:rsidRPr="00675E7E">
        <w:rPr>
          <w:rFonts w:ascii="Arial Narrow" w:hAnsi="Arial Narrow"/>
        </w:rPr>
        <w:t xml:space="preserve"> a článkom 5 smernice o vtáctve</w:t>
      </w:r>
      <w:r w:rsidRPr="00675E7E">
        <w:rPr>
          <w:rStyle w:val="Odkaznapoznmkupodiarou"/>
          <w:rFonts w:ascii="Arial Narrow" w:hAnsi="Arial Narrow"/>
        </w:rPr>
        <w:footnoteReference w:id="36"/>
      </w:r>
      <w:r w:rsidRPr="00675E7E">
        <w:rPr>
          <w:rFonts w:ascii="Arial Narrow" w:hAnsi="Arial Narrow"/>
        </w:rPr>
        <w:t>.</w:t>
      </w:r>
    </w:p>
    <w:p w14:paraId="218F3EE2" w14:textId="536F23B3"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v súlade so </w:t>
      </w:r>
      <w:r>
        <w:rPr>
          <w:rFonts w:ascii="Arial Narrow" w:hAnsi="Arial Narrow"/>
        </w:rPr>
        <w:t>zákonom č. 24/2006 Z.</w:t>
      </w:r>
      <w:r w:rsidR="00300803">
        <w:rPr>
          <w:rFonts w:ascii="Arial Narrow" w:hAnsi="Arial Narrow"/>
        </w:rPr>
        <w:t xml:space="preserve"> </w:t>
      </w:r>
      <w:r>
        <w:rPr>
          <w:rFonts w:ascii="Arial Narrow" w:hAnsi="Arial Narrow"/>
        </w:rPr>
        <w:t xml:space="preserve">z. </w:t>
      </w:r>
      <w:r w:rsidRPr="00675E7E">
        <w:rPr>
          <w:rStyle w:val="Odkaznapoznmkupodiarou"/>
          <w:rFonts w:ascii="Arial Narrow" w:hAnsi="Arial Narrow"/>
        </w:rPr>
        <w:footnoteReference w:id="37"/>
      </w:r>
      <w:r w:rsidRPr="00675E7E">
        <w:rPr>
          <w:rFonts w:ascii="Arial Narrow" w:hAnsi="Arial Narrow"/>
        </w:rPr>
        <w:t>.</w:t>
      </w:r>
    </w:p>
    <w:p w14:paraId="0F6C2E6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w:t>
      </w:r>
      <w:r w:rsidRPr="00675E7E">
        <w:rPr>
          <w:rFonts w:ascii="Arial Narrow" w:hAnsi="Arial Narrow"/>
        </w:rPr>
        <w:lastRenderedPageBreak/>
        <w:t>ako sú certifikované certifikačnými auditmi tretích strán vykonávanými akreditovanými certifikačnými orgánmi, napr. Normy FSC / PEFC alebo ekvivalentné normy.</w:t>
      </w:r>
    </w:p>
    <w:p w14:paraId="443E12FE"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1C6B7CBB" w14:textId="77777777" w:rsidR="00BA23CB" w:rsidRPr="00675E7E" w:rsidRDefault="00BA23CB" w:rsidP="00BA23CB">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8"/>
      </w:r>
    </w:p>
    <w:p w14:paraId="629CDF5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Podporované budú len také tepelné čerpadlá, ktoré sú určené na využívanie </w:t>
      </w:r>
      <w:proofErr w:type="spellStart"/>
      <w:r w:rsidRPr="00675E7E">
        <w:rPr>
          <w:rFonts w:ascii="Arial Narrow" w:hAnsi="Arial Narrow"/>
        </w:rPr>
        <w:t>aerotermálnej</w:t>
      </w:r>
      <w:proofErr w:type="spellEnd"/>
      <w:r w:rsidRPr="00675E7E">
        <w:rPr>
          <w:rFonts w:ascii="Arial Narrow" w:hAnsi="Arial Narrow"/>
        </w:rPr>
        <w:t xml:space="preserve">, geotermálnej alebo </w:t>
      </w:r>
      <w:proofErr w:type="spellStart"/>
      <w:r w:rsidRPr="00675E7E">
        <w:rPr>
          <w:rFonts w:ascii="Arial Narrow" w:hAnsi="Arial Narrow"/>
        </w:rPr>
        <w:t>hydrotermálnej</w:t>
      </w:r>
      <w:proofErr w:type="spellEnd"/>
      <w:r w:rsidRPr="00675E7E">
        <w:rPr>
          <w:rFonts w:ascii="Arial Narrow" w:hAnsi="Arial Narrow"/>
        </w:rPr>
        <w:t xml:space="preserve"> energie,</w:t>
      </w:r>
    </w:p>
    <w:p w14:paraId="3730B212" w14:textId="77777777" w:rsidR="00BA23CB" w:rsidRPr="00A2387A" w:rsidRDefault="00BA23CB" w:rsidP="00BA23CB">
      <w:pPr>
        <w:spacing w:before="120" w:after="120"/>
        <w:rPr>
          <w:rFonts w:ascii="Arial Narrow" w:hAnsi="Arial Narrow"/>
          <w:sz w:val="16"/>
          <w:szCs w:val="16"/>
        </w:rPr>
      </w:pPr>
    </w:p>
    <w:p w14:paraId="622C2F7C" w14:textId="77777777" w:rsidR="00BA23CB" w:rsidRPr="00A2387A" w:rsidRDefault="00BA23CB" w:rsidP="00BA23CB">
      <w:pPr>
        <w:spacing w:before="120" w:after="120"/>
        <w:rPr>
          <w:rFonts w:ascii="Arial Narrow" w:hAnsi="Arial Narrow"/>
          <w:sz w:val="16"/>
          <w:szCs w:val="16"/>
        </w:rPr>
      </w:pPr>
    </w:p>
    <w:p w14:paraId="542684CF" w14:textId="77777777" w:rsidR="00BA23CB" w:rsidRPr="00A2387A" w:rsidRDefault="00BA23CB" w:rsidP="00BA23CB">
      <w:pPr>
        <w:spacing w:before="120" w:after="120"/>
        <w:rPr>
          <w:rFonts w:ascii="Arial Narrow" w:hAnsi="Arial Narrow"/>
          <w:sz w:val="16"/>
          <w:szCs w:val="16"/>
        </w:rPr>
      </w:pPr>
    </w:p>
    <w:p w14:paraId="64C1CE17" w14:textId="77777777" w:rsidR="00BA23CB" w:rsidRPr="00A2387A" w:rsidRDefault="00BA23CB" w:rsidP="00BA23CB">
      <w:pPr>
        <w:spacing w:before="120" w:after="120"/>
        <w:rPr>
          <w:rFonts w:ascii="Arial Narrow" w:hAnsi="Arial Narrow"/>
          <w:sz w:val="16"/>
          <w:szCs w:val="16"/>
        </w:rPr>
      </w:pPr>
    </w:p>
    <w:p w14:paraId="7A0C40D6" w14:textId="77777777" w:rsidR="00BA23CB" w:rsidRPr="00A2387A" w:rsidRDefault="00BA23CB" w:rsidP="00BA23CB">
      <w:pPr>
        <w:spacing w:before="120" w:after="120"/>
        <w:rPr>
          <w:rFonts w:ascii="Arial Narrow" w:hAnsi="Arial Narrow"/>
          <w:sz w:val="16"/>
          <w:szCs w:val="16"/>
        </w:rPr>
      </w:pPr>
    </w:p>
    <w:p w14:paraId="432054F1" w14:textId="77777777" w:rsidR="00BA23CB" w:rsidRPr="00A2387A" w:rsidRDefault="00BA23CB" w:rsidP="00BA23CB">
      <w:pPr>
        <w:spacing w:before="120" w:after="120"/>
        <w:rPr>
          <w:rFonts w:ascii="Arial Narrow" w:hAnsi="Arial Narrow"/>
          <w:sz w:val="16"/>
          <w:szCs w:val="16"/>
        </w:rPr>
      </w:pPr>
    </w:p>
    <w:p w14:paraId="7F45F960" w14:textId="77777777" w:rsidR="00BA23CB" w:rsidRPr="00A2387A" w:rsidRDefault="00BA23CB" w:rsidP="00BA23CB">
      <w:pPr>
        <w:spacing w:before="120" w:after="120"/>
        <w:rPr>
          <w:rFonts w:ascii="Arial Narrow" w:hAnsi="Arial Narrow"/>
          <w:sz w:val="16"/>
          <w:szCs w:val="16"/>
        </w:rPr>
      </w:pPr>
    </w:p>
    <w:p w14:paraId="1D2728A1" w14:textId="77777777" w:rsidR="00BA23CB" w:rsidRPr="00675E7E" w:rsidRDefault="00BA23CB" w:rsidP="00BA23CB">
      <w:pPr>
        <w:pStyle w:val="Nadpis1"/>
        <w:spacing w:before="0" w:after="240"/>
        <w:rPr>
          <w:rFonts w:ascii="Arial Narrow" w:hAnsi="Arial Narrow"/>
          <w:b/>
          <w:bCs/>
        </w:rPr>
      </w:pPr>
      <w:bookmarkStart w:id="11" w:name="_Toc85293213"/>
      <w:bookmarkStart w:id="12" w:name="_Toc125355216"/>
      <w:r w:rsidRPr="00675E7E">
        <w:rPr>
          <w:rFonts w:ascii="Arial Narrow" w:hAnsi="Arial Narrow"/>
          <w:b/>
          <w:bCs/>
        </w:rPr>
        <w:t xml:space="preserve">Príloha 1. Usmernenie k špecifickým požiadavkám v kapitole </w:t>
      </w:r>
      <w:bookmarkEnd w:id="11"/>
      <w:r w:rsidRPr="00675E7E">
        <w:rPr>
          <w:rFonts w:ascii="Arial Narrow" w:hAnsi="Arial Narrow"/>
          <w:b/>
          <w:bCs/>
        </w:rPr>
        <w:t>5</w:t>
      </w:r>
      <w:bookmarkEnd w:id="12"/>
    </w:p>
    <w:p w14:paraId="024E7046" w14:textId="77777777" w:rsidR="00BA23CB" w:rsidRPr="00675E7E" w:rsidRDefault="00BA23CB" w:rsidP="00BA23CB">
      <w:pPr>
        <w:jc w:val="both"/>
        <w:rPr>
          <w:rFonts w:ascii="Arial Narrow" w:hAnsi="Arial Narrow"/>
          <w:i/>
          <w:iCs/>
        </w:rPr>
      </w:pPr>
      <w:r>
        <w:rPr>
          <w:rFonts w:ascii="Arial Narrow" w:hAnsi="Arial Narrow"/>
          <w:b/>
          <w:bCs/>
          <w:u w:val="single"/>
        </w:rPr>
        <w:t>Požiadavka 1.3.2</w:t>
      </w:r>
      <w:r w:rsidRPr="00675E7E">
        <w:rPr>
          <w:rFonts w:ascii="Arial Narrow" w:hAnsi="Arial Narrow"/>
          <w:b/>
          <w:bCs/>
        </w:rPr>
        <w:t>:</w:t>
      </w:r>
      <w:r w:rsidRPr="00675E7E">
        <w:rPr>
          <w:rFonts w:ascii="Arial Narrow" w:hAnsi="Arial Narrow"/>
        </w:rPr>
        <w:t xml:space="preserve"> </w:t>
      </w:r>
      <w:r w:rsidRPr="00713874">
        <w:rPr>
          <w:rFonts w:ascii="Arial Narrow" w:hAnsi="Arial Narrow"/>
          <w:i/>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713874">
        <w:rPr>
          <w:rStyle w:val="Odkaznapoznmkupodiarou"/>
          <w:rFonts w:ascii="Arial Narrow" w:hAnsi="Arial Narrow"/>
          <w:i/>
        </w:rPr>
        <w:footnoteReference w:id="39"/>
      </w:r>
      <w:r w:rsidRPr="00713874">
        <w:rPr>
          <w:rFonts w:ascii="Arial Narrow" w:hAnsi="Arial Narrow"/>
          <w:i/>
        </w:rPr>
        <w:t xml:space="preserve"> celkovej alokácie</w:t>
      </w:r>
      <w:r w:rsidRPr="00713874">
        <w:rPr>
          <w:rFonts w:ascii="Arial Narrow" w:hAnsi="Arial Narrow"/>
          <w:i/>
          <w:iCs/>
        </w:rPr>
        <w:t>.</w:t>
      </w:r>
    </w:p>
    <w:p w14:paraId="1635E15C"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2C13352E"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Pre účely implementácie požiadavky je nutné špecifikovať „komplexnú obnov</w:t>
      </w:r>
      <w:r>
        <w:rPr>
          <w:rFonts w:ascii="Arial Narrow" w:hAnsi="Arial Narrow"/>
          <w:sz w:val="22"/>
          <w:szCs w:val="22"/>
        </w:rPr>
        <w:t>u</w:t>
      </w:r>
      <w:r w:rsidRPr="00675E7E">
        <w:rPr>
          <w:rFonts w:ascii="Arial Narrow" w:hAnsi="Arial Narrow"/>
          <w:sz w:val="22"/>
          <w:szCs w:val="22"/>
        </w:rPr>
        <w:t>“, nakoľko takýto typ obnovy nie je definovaný v národnej legislatívne a rovnako tak nie je definovaný usmernením EK. Strategický dokument Plán Obnovy popisuje komplexnú obnovu ako obnovu, ktorej súčasťou je</w:t>
      </w:r>
      <w:r>
        <w:rPr>
          <w:rFonts w:ascii="Arial Narrow" w:hAnsi="Arial Narrow"/>
          <w:sz w:val="22"/>
          <w:szCs w:val="22"/>
        </w:rPr>
        <w:t xml:space="preserve"> zlepšovanie </w:t>
      </w:r>
      <w:proofErr w:type="spellStart"/>
      <w:r>
        <w:rPr>
          <w:rFonts w:ascii="Arial Narrow" w:hAnsi="Arial Narrow"/>
          <w:sz w:val="22"/>
          <w:szCs w:val="22"/>
        </w:rPr>
        <w:t>tepelnotechnických</w:t>
      </w:r>
      <w:proofErr w:type="spellEnd"/>
      <w:r>
        <w:rPr>
          <w:rFonts w:ascii="Arial Narrow" w:hAnsi="Arial Narrow"/>
          <w:sz w:val="22"/>
          <w:szCs w:val="22"/>
        </w:rPr>
        <w:t xml:space="preserve"> vlastností tepelnej obálky budovy</w:t>
      </w:r>
      <w:r w:rsidRPr="00675E7E">
        <w:rPr>
          <w:rFonts w:ascii="Arial Narrow" w:hAnsi="Arial Narrow"/>
          <w:sz w:val="22"/>
          <w:szCs w:val="22"/>
        </w:rPr>
        <w:t>.</w:t>
      </w:r>
    </w:p>
    <w:p w14:paraId="77EBFD60"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 xml:space="preserve">Požiadavku na komplexnú obnovu, je najefektívnejšie špecifikovať cez minimálne požiadavky na hodnoty energetických ukazovateľov, ktoré ovplyvňujú </w:t>
      </w:r>
      <w:proofErr w:type="spellStart"/>
      <w:r w:rsidRPr="00675E7E">
        <w:rPr>
          <w:rFonts w:ascii="Arial Narrow" w:hAnsi="Arial Narrow"/>
          <w:sz w:val="22"/>
          <w:szCs w:val="22"/>
        </w:rPr>
        <w:t>tepelnotechnické</w:t>
      </w:r>
      <w:proofErr w:type="spellEnd"/>
      <w:r w:rsidRPr="00675E7E">
        <w:rPr>
          <w:rFonts w:ascii="Arial Narrow" w:hAnsi="Arial Narrow"/>
          <w:sz w:val="22"/>
          <w:szCs w:val="22"/>
        </w:rPr>
        <w:t xml:space="preserve"> parametre obálky budov. Cieľom požiadavky má byť zabezpečenie súladu s princípom prvoradosti energetickej efektívnosti a zabezpečiť aby nebol plynový kotol inštalovaný do budovy, ktorá má vysoké tepelné straty obálkou budovy (</w:t>
      </w:r>
      <w:r>
        <w:rPr>
          <w:rFonts w:ascii="Arial Narrow" w:hAnsi="Arial Narrow"/>
          <w:sz w:val="22"/>
          <w:szCs w:val="22"/>
        </w:rPr>
        <w:t xml:space="preserve">napr. </w:t>
      </w:r>
      <w:r w:rsidRPr="00675E7E">
        <w:rPr>
          <w:rFonts w:ascii="Arial Narrow" w:hAnsi="Arial Narrow"/>
          <w:sz w:val="22"/>
          <w:szCs w:val="22"/>
        </w:rPr>
        <w:t xml:space="preserve">stenami, oknami, strechou). Požiadavku na </w:t>
      </w:r>
      <w:proofErr w:type="spellStart"/>
      <w:r w:rsidRPr="00675E7E">
        <w:rPr>
          <w:rFonts w:ascii="Arial Narrow" w:hAnsi="Arial Narrow"/>
          <w:sz w:val="22"/>
          <w:szCs w:val="22"/>
        </w:rPr>
        <w:t>tepelnotechnické</w:t>
      </w:r>
      <w:proofErr w:type="spellEnd"/>
      <w:r w:rsidRPr="00675E7E">
        <w:rPr>
          <w:rFonts w:ascii="Arial Narrow" w:hAnsi="Arial Narrow"/>
          <w:sz w:val="22"/>
          <w:szCs w:val="22"/>
        </w:rPr>
        <w:t xml:space="preserve"> vlastnosti obálky budov je možné definovať podľa Boxu </w:t>
      </w:r>
      <w:r>
        <w:rPr>
          <w:rFonts w:ascii="Arial Narrow" w:hAnsi="Arial Narrow"/>
          <w:sz w:val="22"/>
          <w:szCs w:val="22"/>
        </w:rPr>
        <w:t>5</w:t>
      </w:r>
      <w:r w:rsidRPr="00675E7E">
        <w:rPr>
          <w:rFonts w:ascii="Arial Narrow" w:hAnsi="Arial Narrow"/>
          <w:sz w:val="22"/>
          <w:szCs w:val="22"/>
        </w:rPr>
        <w:t>.</w:t>
      </w:r>
    </w:p>
    <w:p w14:paraId="336439A5" w14:textId="77777777" w:rsidR="00BA23CB" w:rsidRPr="00675E7E"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2336" behindDoc="0" locked="0" layoutInCell="1" allowOverlap="1" wp14:anchorId="6F40F99D" wp14:editId="2AB4DD38">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033C23CE" w14:textId="77777777" w:rsidR="00957FD7" w:rsidRPr="00675E7E" w:rsidRDefault="00957FD7"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7B93B72B"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6CE6EDA5" w14:textId="77777777" w:rsidR="00957FD7" w:rsidRPr="00675E7E" w:rsidRDefault="00957FD7"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957FD7" w:rsidRPr="007F74F0" w:rsidRDefault="00957FD7"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0F99D" id="Textové pole 1" o:spid="_x0000_s1029" type="#_x0000_t202" style="position:absolute;margin-left:0;margin-top:23.75pt;width:453.55pt;height:116.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">
                <v:textbox>
                  <w:txbxContent>
                    <w:p w14:paraId="033C23CE" w14:textId="77777777" w:rsidR="00957FD7" w:rsidRPr="00675E7E" w:rsidRDefault="00957FD7"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7B93B72B"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6CE6EDA5" w14:textId="77777777" w:rsidR="00957FD7" w:rsidRPr="00675E7E" w:rsidRDefault="00957FD7"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957FD7" w:rsidRPr="007F74F0" w:rsidRDefault="00957FD7"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Pr>
          <w:rFonts w:ascii="Arial Narrow" w:hAnsi="Arial Narrow"/>
          <w:sz w:val="22"/>
          <w:szCs w:val="22"/>
        </w:rPr>
        <w:t>ožné požadovať komplexnú obnovu</w:t>
      </w:r>
    </w:p>
    <w:p w14:paraId="01008E20" w14:textId="77777777" w:rsidR="00EA038A" w:rsidRDefault="00EA038A" w:rsidP="00BA23CB">
      <w:pPr>
        <w:jc w:val="both"/>
        <w:rPr>
          <w:rFonts w:ascii="Arial Narrow" w:hAnsi="Arial Narrow"/>
          <w:b/>
          <w:bCs/>
          <w:u w:val="single"/>
        </w:rPr>
      </w:pPr>
    </w:p>
    <w:p w14:paraId="2E4ECF53" w14:textId="77777777" w:rsidR="00EA038A" w:rsidRDefault="00EA038A">
      <w:pPr>
        <w:rPr>
          <w:rFonts w:ascii="Arial Narrow" w:hAnsi="Arial Narrow"/>
          <w:b/>
          <w:bCs/>
          <w:u w:val="single"/>
        </w:rPr>
      </w:pPr>
      <w:r>
        <w:rPr>
          <w:rFonts w:ascii="Arial Narrow" w:hAnsi="Arial Narrow"/>
          <w:b/>
          <w:bCs/>
          <w:u w:val="single"/>
        </w:rPr>
        <w:br w:type="page"/>
      </w:r>
    </w:p>
    <w:p w14:paraId="27044CD4" w14:textId="59BB3DB5" w:rsidR="00BA23CB" w:rsidRPr="00675E7E" w:rsidRDefault="00BA23CB" w:rsidP="00BA23CB">
      <w:pPr>
        <w:jc w:val="both"/>
        <w:rPr>
          <w:rFonts w:ascii="Arial Narrow" w:hAnsi="Arial Narrow"/>
        </w:rPr>
      </w:pPr>
      <w:r>
        <w:rPr>
          <w:rFonts w:ascii="Arial Narrow" w:hAnsi="Arial Narrow"/>
          <w:b/>
          <w:bCs/>
          <w:u w:val="single"/>
        </w:rPr>
        <w:lastRenderedPageBreak/>
        <w:t>Požiadavka 1.4.5</w:t>
      </w:r>
      <w:r w:rsidRPr="00675E7E">
        <w:rPr>
          <w:rFonts w:ascii="Arial Narrow" w:hAnsi="Arial Narrow"/>
          <w:b/>
          <w:bCs/>
          <w:u w:val="single"/>
        </w:rPr>
        <w:t>:</w:t>
      </w:r>
      <w:r w:rsidRPr="00675E7E">
        <w:rPr>
          <w:rFonts w:ascii="Arial Narrow" w:hAnsi="Arial Narrow"/>
          <w:i/>
          <w:iCs/>
        </w:rPr>
        <w:t xml:space="preserve"> Obnovené aj novopostavené budovy budú optimalizované na poskytovanie tepelného komfortu užívateľov aj pri extrémnych teplotách</w:t>
      </w:r>
      <w:r w:rsidR="00AF3153">
        <w:rPr>
          <w:rFonts w:ascii="Arial Narrow" w:hAnsi="Arial Narrow"/>
          <w:i/>
          <w:iCs/>
        </w:rPr>
        <w:t xml:space="preserve"> </w:t>
      </w:r>
      <w:r w:rsidR="00AF3153" w:rsidRPr="00057D1B">
        <w:rPr>
          <w:rFonts w:ascii="Arial Narrow" w:hAnsi="Arial Narrow"/>
          <w:i/>
          <w:iCs/>
        </w:rPr>
        <w:t>pokiaľ je to ekonomicky, technicky a funkčne možné</w:t>
      </w:r>
      <w:r w:rsidRPr="00675E7E">
        <w:rPr>
          <w:rFonts w:ascii="Arial Narrow" w:hAnsi="Arial Narrow"/>
          <w:i/>
          <w:iCs/>
        </w:rPr>
        <w:t>.</w:t>
      </w:r>
    </w:p>
    <w:p w14:paraId="6B042B58"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19FFB001"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0FD289" w14:textId="6472338B" w:rsidR="00BA23CB"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3360" behindDoc="0" locked="0" layoutInCell="1" allowOverlap="1" wp14:anchorId="77977772" wp14:editId="0B61A2F6">
                <wp:simplePos x="0" y="0"/>
                <wp:positionH relativeFrom="margin">
                  <wp:align>left</wp:align>
                </wp:positionH>
                <wp:positionV relativeFrom="paragraph">
                  <wp:posOffset>324485</wp:posOffset>
                </wp:positionV>
                <wp:extent cx="5760085" cy="2124075"/>
                <wp:effectExtent l="0" t="0" r="12065" b="28575"/>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24075"/>
                        </a:xfrm>
                        <a:prstGeom prst="rect">
                          <a:avLst/>
                        </a:prstGeom>
                        <a:solidFill>
                          <a:srgbClr val="FFFFFF"/>
                        </a:solidFill>
                        <a:ln w="9525">
                          <a:solidFill>
                            <a:srgbClr val="000000"/>
                          </a:solidFill>
                          <a:miter lim="800000"/>
                          <a:headEnd/>
                          <a:tailEnd/>
                        </a:ln>
                      </wps:spPr>
                      <wps:txbx>
                        <w:txbxContent>
                          <w:p w14:paraId="7674D9AD" w14:textId="77777777"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957FD7" w:rsidRPr="00CA1FB3" w:rsidRDefault="00957FD7" w:rsidP="00BA23CB">
                            <w:pPr>
                              <w:pStyle w:val="Textkomentra"/>
                              <w:spacing w:line="276" w:lineRule="auto"/>
                              <w:jc w:val="both"/>
                              <w:rPr>
                                <w:sz w:val="22"/>
                                <w:szCs w:val="22"/>
                              </w:rPr>
                            </w:pPr>
                          </w:p>
                          <w:p w14:paraId="010E47C1" w14:textId="77777777" w:rsidR="00957FD7" w:rsidRPr="007F74F0" w:rsidRDefault="00957FD7" w:rsidP="00BA23CB">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77772" id="Textové pole 3" o:spid="_x0000_s1030" type="#_x0000_t202" style="position:absolute;margin-left:0;margin-top:25.55pt;width:453.55pt;height:167.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">
                <v:textbox>
                  <w:txbxContent>
                    <w:p w14:paraId="7674D9AD" w14:textId="77777777"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957FD7" w:rsidRPr="00CA1FB3" w:rsidRDefault="00957FD7" w:rsidP="00BA23CB">
                      <w:pPr>
                        <w:pStyle w:val="Textkomentra"/>
                        <w:spacing w:line="276" w:lineRule="auto"/>
                        <w:jc w:val="both"/>
                        <w:rPr>
                          <w:sz w:val="22"/>
                          <w:szCs w:val="22"/>
                        </w:rPr>
                      </w:pPr>
                    </w:p>
                    <w:p w14:paraId="010E47C1" w14:textId="77777777" w:rsidR="00957FD7" w:rsidRPr="007F74F0" w:rsidRDefault="00957FD7" w:rsidP="00BA23CB">
                      <w:pPr>
                        <w:spacing w:before="120" w:after="120" w:line="276" w:lineRule="auto"/>
                        <w:jc w:val="both"/>
                      </w:pPr>
                    </w:p>
                  </w:txbxContent>
                </v:textbox>
                <w10:wrap type="square" anchorx="margin"/>
              </v:shape>
            </w:pict>
          </mc:Fallback>
        </mc:AlternateContent>
      </w:r>
      <w:r w:rsidRPr="00675E7E">
        <w:rPr>
          <w:rFonts w:ascii="Arial Narrow" w:hAnsi="Arial Narrow"/>
          <w:sz w:val="22"/>
          <w:szCs w:val="22"/>
        </w:rPr>
        <w:t>Box 6: Príklad požiadavky</w:t>
      </w:r>
    </w:p>
    <w:p w14:paraId="0C30368A" w14:textId="25674BC0" w:rsidR="0050345D" w:rsidRDefault="0050345D" w:rsidP="0050345D">
      <w:pPr>
        <w:ind w:firstLine="708"/>
      </w:pPr>
    </w:p>
    <w:p w14:paraId="06D1D933" w14:textId="77777777" w:rsidR="0050345D" w:rsidRDefault="0050345D">
      <w:r>
        <w:br w:type="page"/>
      </w:r>
    </w:p>
    <w:p w14:paraId="3ECF553D" w14:textId="34B80AD7" w:rsidR="00D91BE4" w:rsidRPr="00675E7E" w:rsidRDefault="00D91BE4" w:rsidP="00D91BE4">
      <w:pPr>
        <w:pStyle w:val="Nadpis1"/>
        <w:spacing w:before="0" w:after="240"/>
        <w:rPr>
          <w:rFonts w:ascii="Arial Narrow" w:hAnsi="Arial Narrow"/>
          <w:b/>
          <w:bCs/>
        </w:rPr>
      </w:pPr>
      <w:bookmarkStart w:id="13" w:name="_Toc125355217"/>
      <w:r w:rsidRPr="00675E7E">
        <w:rPr>
          <w:rFonts w:ascii="Arial Narrow" w:hAnsi="Arial Narrow"/>
          <w:b/>
          <w:bCs/>
        </w:rPr>
        <w:lastRenderedPageBreak/>
        <w:t xml:space="preserve">Príloha </w:t>
      </w:r>
      <w:r>
        <w:rPr>
          <w:rFonts w:ascii="Arial Narrow" w:hAnsi="Arial Narrow"/>
          <w:b/>
          <w:bCs/>
        </w:rPr>
        <w:t>2</w:t>
      </w:r>
      <w:r w:rsidRPr="00675E7E">
        <w:rPr>
          <w:rFonts w:ascii="Arial Narrow" w:hAnsi="Arial Narrow"/>
          <w:b/>
          <w:bCs/>
        </w:rPr>
        <w:t xml:space="preserve">. </w:t>
      </w:r>
      <w:r>
        <w:rPr>
          <w:rFonts w:ascii="Arial Narrow" w:hAnsi="Arial Narrow"/>
          <w:b/>
          <w:bCs/>
        </w:rPr>
        <w:t>Metodická príručka k nakladaniu so stavebnými odpadmi a odpadmi z demoláci</w:t>
      </w:r>
      <w:r w:rsidR="00E73A40">
        <w:rPr>
          <w:rFonts w:ascii="Arial Narrow" w:hAnsi="Arial Narrow"/>
          <w:b/>
          <w:bCs/>
        </w:rPr>
        <w:t>í</w:t>
      </w:r>
      <w:bookmarkEnd w:id="13"/>
    </w:p>
    <w:p w14:paraId="33B90E7C" w14:textId="77777777" w:rsidR="00E73A40" w:rsidRPr="001A03DC" w:rsidRDefault="00E73A40" w:rsidP="00E73A40">
      <w:pPr>
        <w:rPr>
          <w:rFonts w:ascii="Arial Narrow" w:hAnsi="Arial Narrow" w:cs="Times New Roman"/>
        </w:rPr>
      </w:pPr>
    </w:p>
    <w:p w14:paraId="5D6D72B7" w14:textId="77777777" w:rsidR="00E73A40" w:rsidRPr="00792BFF" w:rsidRDefault="00E73A40" w:rsidP="00E73A40">
      <w:pPr>
        <w:spacing w:after="120" w:line="288" w:lineRule="auto"/>
        <w:jc w:val="both"/>
        <w:rPr>
          <w:rFonts w:ascii="Arial Narrow" w:hAnsi="Arial Narrow" w:cs="Times New Roman"/>
          <w:b/>
          <w:bCs/>
          <w:color w:val="2E74B5" w:themeColor="accent1" w:themeShade="BF"/>
          <w:sz w:val="32"/>
          <w:szCs w:val="32"/>
        </w:rPr>
      </w:pPr>
      <w:r w:rsidRPr="00792BFF">
        <w:rPr>
          <w:rFonts w:ascii="Arial Narrow" w:hAnsi="Arial Narrow" w:cs="Times New Roman"/>
          <w:b/>
          <w:bCs/>
          <w:color w:val="2E74B5" w:themeColor="accent1" w:themeShade="BF"/>
          <w:sz w:val="32"/>
          <w:szCs w:val="32"/>
        </w:rPr>
        <w:t>Obsah</w:t>
      </w:r>
    </w:p>
    <w:p w14:paraId="4AD6B97F"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Popis a cieľ metodickej príručky</w:t>
      </w:r>
    </w:p>
    <w:p w14:paraId="2A972B95"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Definovanie použitých pojmov</w:t>
      </w:r>
    </w:p>
    <w:p w14:paraId="046FC2EE"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rodinných domov</w:t>
      </w:r>
    </w:p>
    <w:p w14:paraId="4E95E918"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svojpomoci</w:t>
      </w:r>
    </w:p>
    <w:p w14:paraId="681C263E"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1AF40147"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1DE1B1B9"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766BD122" w14:textId="77777777" w:rsidR="00E73A40" w:rsidRPr="00363C5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2142F7C5"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verejných budov</w:t>
      </w:r>
    </w:p>
    <w:p w14:paraId="21280222"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Pred 30.6.2022</w:t>
      </w:r>
    </w:p>
    <w:p w14:paraId="16E6835C"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Po 30.6.2022</w:t>
      </w:r>
    </w:p>
    <w:p w14:paraId="244A0BF5"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47B97DEF" w14:textId="77777777" w:rsidR="00E73A40" w:rsidRDefault="00E73A40" w:rsidP="00E73A40">
      <w:pPr>
        <w:rPr>
          <w:rFonts w:ascii="Arial Narrow" w:hAnsi="Arial Narrow" w:cs="Times New Roman"/>
          <w:sz w:val="24"/>
          <w:szCs w:val="24"/>
        </w:rPr>
      </w:pPr>
    </w:p>
    <w:p w14:paraId="3221220D" w14:textId="77777777" w:rsidR="00E73A40" w:rsidRDefault="00E73A40" w:rsidP="00E73A40">
      <w:pPr>
        <w:rPr>
          <w:rFonts w:ascii="Arial Narrow" w:hAnsi="Arial Narrow" w:cs="Times New Roman"/>
          <w:sz w:val="24"/>
          <w:szCs w:val="24"/>
        </w:rPr>
      </w:pPr>
    </w:p>
    <w:p w14:paraId="3C24199A" w14:textId="77777777" w:rsidR="00E73A40" w:rsidRDefault="00E73A40" w:rsidP="00E73A40">
      <w:pPr>
        <w:rPr>
          <w:rFonts w:ascii="Arial Narrow" w:hAnsi="Arial Narrow" w:cs="Times New Roman"/>
          <w:sz w:val="24"/>
          <w:szCs w:val="24"/>
        </w:rPr>
      </w:pPr>
    </w:p>
    <w:p w14:paraId="4FF6EA5B" w14:textId="77777777" w:rsidR="00E73A40" w:rsidRPr="001A03DC" w:rsidRDefault="00E73A40" w:rsidP="00E73A40">
      <w:pPr>
        <w:rPr>
          <w:rFonts w:ascii="Arial Narrow" w:hAnsi="Arial Narrow" w:cs="Times New Roman"/>
          <w:sz w:val="24"/>
          <w:szCs w:val="24"/>
        </w:rPr>
      </w:pPr>
    </w:p>
    <w:p w14:paraId="4E8994DA" w14:textId="77777777" w:rsidR="00E73A40" w:rsidRPr="00E73A40" w:rsidRDefault="00E73A40" w:rsidP="00E73A40">
      <w:pPr>
        <w:spacing w:after="120" w:line="288" w:lineRule="auto"/>
        <w:jc w:val="both"/>
        <w:rPr>
          <w:rFonts w:ascii="Arial Narrow" w:hAnsi="Arial Narrow" w:cs="Times New Roman"/>
          <w:b/>
          <w:bCs/>
          <w:color w:val="2E74B5" w:themeColor="accent1" w:themeShade="BF"/>
          <w:sz w:val="32"/>
          <w:szCs w:val="32"/>
        </w:rPr>
      </w:pPr>
      <w:r w:rsidRPr="00E73A40">
        <w:rPr>
          <w:rFonts w:ascii="Arial Narrow" w:hAnsi="Arial Narrow" w:cs="Times New Roman"/>
          <w:b/>
          <w:bCs/>
          <w:color w:val="2E74B5" w:themeColor="accent1" w:themeShade="BF"/>
          <w:sz w:val="32"/>
          <w:szCs w:val="32"/>
        </w:rPr>
        <w:t>Popis a cieľ metodickej príručky</w:t>
      </w:r>
    </w:p>
    <w:p w14:paraId="0F204956" w14:textId="77777777" w:rsidR="00E73A40" w:rsidRPr="001A03DC" w:rsidRDefault="00E73A40" w:rsidP="00E73A40">
      <w:pPr>
        <w:spacing w:after="0" w:line="288" w:lineRule="auto"/>
        <w:jc w:val="both"/>
        <w:rPr>
          <w:rFonts w:ascii="Arial Narrow" w:hAnsi="Arial Narrow" w:cs="Times New Roman"/>
          <w:sz w:val="24"/>
          <w:szCs w:val="24"/>
        </w:rPr>
      </w:pPr>
    </w:p>
    <w:p w14:paraId="64AA2F6C" w14:textId="77777777" w:rsidR="00E73A40"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 xml:space="preserve">Cieľom metodickej príručky je definovať a sprehľadniť záväzné požiadavky </w:t>
      </w:r>
      <w:r>
        <w:rPr>
          <w:rFonts w:ascii="Arial Narrow" w:hAnsi="Arial Narrow" w:cs="Times New Roman"/>
        </w:rPr>
        <w:t xml:space="preserve">pri nakladaní so stavebnými odpadmi a odpadmi z demolácií </w:t>
      </w:r>
      <w:r w:rsidRPr="00404F05">
        <w:rPr>
          <w:rFonts w:ascii="Arial Narrow" w:hAnsi="Arial Narrow" w:cs="Times New Roman"/>
        </w:rPr>
        <w:t>pre investície spojené s výstavbou alebo obnovou budov v Pláne obnovy a odolnosti SR</w:t>
      </w:r>
      <w:r>
        <w:rPr>
          <w:rFonts w:ascii="Arial Narrow" w:hAnsi="Arial Narrow" w:cs="Times New Roman"/>
        </w:rPr>
        <w:t xml:space="preserve"> financované z Mechanizmu na podporu obnovy a odolnosti</w:t>
      </w:r>
      <w:r w:rsidRPr="00404F05">
        <w:rPr>
          <w:rFonts w:ascii="Arial Narrow" w:hAnsi="Arial Narrow" w:cs="Times New Roman"/>
        </w:rPr>
        <w:t xml:space="preserve"> a poskytnúť usmernenia, ktoré popisujú akým spôsobom je nutné alebo možné požiadavky plniť. </w:t>
      </w:r>
    </w:p>
    <w:p w14:paraId="6FEA3180" w14:textId="77777777" w:rsidR="00E73A40" w:rsidRDefault="00E73A40" w:rsidP="00E73A40">
      <w:pPr>
        <w:spacing w:after="0" w:line="288" w:lineRule="auto"/>
        <w:ind w:left="284"/>
        <w:jc w:val="both"/>
        <w:rPr>
          <w:rFonts w:ascii="Arial Narrow" w:hAnsi="Arial Narrow" w:cs="Times New Roman"/>
        </w:rPr>
      </w:pPr>
    </w:p>
    <w:p w14:paraId="0679F197" w14:textId="77777777" w:rsidR="00E73A40" w:rsidRPr="00F56F73"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Metodická príručka</w:t>
      </w:r>
      <w:r>
        <w:rPr>
          <w:rFonts w:ascii="Arial Narrow" w:hAnsi="Arial Narrow" w:cs="Times New Roman"/>
        </w:rPr>
        <w:t xml:space="preserve"> </w:t>
      </w:r>
      <w:r w:rsidRPr="00404F05">
        <w:rPr>
          <w:rFonts w:ascii="Arial Narrow" w:hAnsi="Arial Narrow" w:cs="Times New Roman"/>
        </w:rPr>
        <w:t>obsahuje prehľad informácií a usmernení potrebných k plneniu požiadaviek v zmysle nariadenia o </w:t>
      </w:r>
      <w:r>
        <w:rPr>
          <w:rFonts w:ascii="Arial Narrow" w:hAnsi="Arial Narrow" w:cs="Times New Roman"/>
        </w:rPr>
        <w:t>M</w:t>
      </w:r>
      <w:r w:rsidRPr="00404F05">
        <w:rPr>
          <w:rFonts w:ascii="Arial Narrow" w:hAnsi="Arial Narrow" w:cs="Times New Roman"/>
        </w:rPr>
        <w:t>echanizme</w:t>
      </w:r>
      <w:r>
        <w:rPr>
          <w:rFonts w:ascii="Arial Narrow" w:hAnsi="Arial Narrow" w:cs="Times New Roman"/>
        </w:rPr>
        <w:t xml:space="preserve"> na podporu obnovy a odolnosti</w:t>
      </w:r>
      <w:r>
        <w:rPr>
          <w:rStyle w:val="Odkaznapoznmkupodiarou"/>
          <w:rFonts w:ascii="Arial Narrow" w:hAnsi="Arial Narrow"/>
        </w:rPr>
        <w:footnoteReference w:id="40"/>
      </w:r>
      <w:r w:rsidRPr="00404F05">
        <w:rPr>
          <w:rFonts w:ascii="Arial Narrow" w:hAnsi="Arial Narrow" w:cs="Times New Roman"/>
        </w:rPr>
        <w:t xml:space="preserve">, vykonávacieho rozhodnutia Rady a požiadaviek </w:t>
      </w:r>
      <w:r>
        <w:rPr>
          <w:rFonts w:ascii="Arial Narrow" w:hAnsi="Arial Narrow" w:cs="Times New Roman"/>
        </w:rPr>
        <w:t>vyplývajúcich zo Zákona o mechanizme na podporu obnovy a odolnosti SR</w:t>
      </w:r>
      <w:r>
        <w:rPr>
          <w:rStyle w:val="Odkaznapoznmkupodiarou"/>
          <w:rFonts w:ascii="Arial Narrow" w:hAnsi="Arial Narrow"/>
        </w:rPr>
        <w:footnoteReference w:id="41"/>
      </w:r>
      <w:r>
        <w:rPr>
          <w:rFonts w:ascii="Arial Narrow" w:hAnsi="Arial Narrow" w:cs="Times New Roman"/>
        </w:rPr>
        <w:t xml:space="preserve">  ako aj v zmysle platnej národnej </w:t>
      </w:r>
      <w:r>
        <w:rPr>
          <w:rFonts w:ascii="Arial Narrow" w:hAnsi="Arial Narrow" w:cs="Times New Roman"/>
        </w:rPr>
        <w:lastRenderedPageBreak/>
        <w:t>legislatívy v oblasti nakladania s odpadmi</w:t>
      </w:r>
      <w:r>
        <w:rPr>
          <w:rStyle w:val="Odkaznapoznmkupodiarou"/>
          <w:rFonts w:ascii="Arial Narrow" w:hAnsi="Arial Narrow"/>
        </w:rPr>
        <w:footnoteReference w:id="42"/>
      </w:r>
      <w:r>
        <w:rPr>
          <w:rFonts w:ascii="Arial Narrow" w:hAnsi="Arial Narrow" w:cs="Times New Roman"/>
        </w:rPr>
        <w:t xml:space="preserve"> . V súlade so Systémom implementácie Plánu obnovy a odolnosti SR</w:t>
      </w:r>
      <w:r>
        <w:rPr>
          <w:rStyle w:val="Odkaznapoznmkupodiarou"/>
          <w:rFonts w:ascii="Arial Narrow" w:hAnsi="Arial Narrow"/>
        </w:rPr>
        <w:footnoteReference w:id="43"/>
      </w:r>
      <w:r>
        <w:rPr>
          <w:rFonts w:ascii="Arial Narrow" w:hAnsi="Arial Narrow" w:cs="Times New Roman"/>
        </w:rPr>
        <w:t> a Metodickou príručkou k výstavbe a obnove budov (príloha č. 3.1 – 4 SIPOO) sa špecifikujú záväzné požiadavky súvisiace s princípom „výrazne nenarušiť“, ktorý pre oblasť odpadov vyžaduje, aby „</w:t>
      </w:r>
      <w:r w:rsidRPr="00B94987">
        <w:rPr>
          <w:rFonts w:ascii="Arial Narrow" w:hAnsi="Arial Narrow" w:cs="Times New Roman"/>
          <w:i/>
        </w:rPr>
        <w:t>najmenej 70% (hmotnosti)  stavebného odpadu a odpadu z demolácií vyprodukovaného na stavenisku</w:t>
      </w:r>
      <w:r>
        <w:rPr>
          <w:rFonts w:ascii="Arial Narrow" w:hAnsi="Arial Narrow" w:cs="Times New Roman"/>
          <w:i/>
        </w:rPr>
        <w:t>,</w:t>
      </w:r>
      <w:r w:rsidRPr="00B94987">
        <w:rPr>
          <w:rFonts w:ascii="Arial Narrow" w:hAnsi="Arial Narrow" w:cs="Times New Roman"/>
          <w:i/>
        </w:rPr>
        <w:t xml:space="preserve"> ktorý vznikne počas realizácie stavby alebo demolácie</w:t>
      </w:r>
      <w:r>
        <w:rPr>
          <w:rFonts w:ascii="Arial Narrow" w:hAnsi="Arial Narrow" w:cs="Times New Roman"/>
          <w:i/>
        </w:rPr>
        <w:t>,</w:t>
      </w:r>
      <w:r w:rsidRPr="00B94987">
        <w:rPr>
          <w:rFonts w:ascii="Arial Narrow" w:hAnsi="Arial Narrow" w:cs="Times New Roman"/>
          <w:i/>
        </w:rPr>
        <w:t xml:space="preserv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cs="Times New Roman"/>
        </w:rPr>
        <w:t>“</w:t>
      </w:r>
      <w:r>
        <w:rPr>
          <w:rStyle w:val="Odkaznapoznmkupodiarou"/>
          <w:rFonts w:ascii="Arial Narrow" w:hAnsi="Arial Narrow"/>
        </w:rPr>
        <w:footnoteReference w:id="44"/>
      </w:r>
      <w:r>
        <w:rPr>
          <w:rFonts w:ascii="Arial Narrow" w:hAnsi="Arial Narrow" w:cs="Times New Roman"/>
        </w:rPr>
        <w:t xml:space="preserve"> („cieľ 70%“). Splnenie tejto požiadavky sa bude vyžadovať pre všetky stavby spojené s výstavbou a rekonštrukciou budov, ktoré sú financované v rámci Plánu obnovy  odolnosti SR a teda sa uplatňuje na každú budovu jednotlivo. Táto príručka zároveň konkretizuje spôsob verifikácie splnenia tejto požiadavky, ktorú je potrebné preukázať jednotlivo pre každú budovu, ktorej výstavba alebo rekonštrukcia je financovaná z Mechanizmu na podporu obnovy a odolnosti (časť 1.3 a 2.3). </w:t>
      </w:r>
    </w:p>
    <w:p w14:paraId="0F35EB86" w14:textId="77777777" w:rsidR="00E73A40" w:rsidRPr="00404F05" w:rsidRDefault="00E73A40" w:rsidP="00E73A40">
      <w:pPr>
        <w:spacing w:after="0" w:line="288" w:lineRule="auto"/>
        <w:rPr>
          <w:rFonts w:ascii="Arial Narrow" w:hAnsi="Arial Narrow" w:cs="Times New Roman"/>
        </w:rPr>
      </w:pPr>
    </w:p>
    <w:p w14:paraId="229939F7" w14:textId="77777777" w:rsidR="00E73A40" w:rsidRPr="00404F05" w:rsidRDefault="00E73A40" w:rsidP="00E73A40">
      <w:pPr>
        <w:spacing w:after="0" w:line="288" w:lineRule="auto"/>
        <w:rPr>
          <w:rFonts w:ascii="Arial Narrow" w:hAnsi="Arial Narrow" w:cs="Times New Roman"/>
        </w:rPr>
      </w:pPr>
      <w:r w:rsidRPr="00404F05">
        <w:rPr>
          <w:rFonts w:ascii="Arial Narrow" w:hAnsi="Arial Narrow" w:cs="Times New Roman"/>
        </w:rPr>
        <w:t>Metodická príručka sa zameriava na</w:t>
      </w:r>
      <w:r>
        <w:rPr>
          <w:rFonts w:ascii="Arial Narrow" w:hAnsi="Arial Narrow" w:cs="Times New Roman"/>
        </w:rPr>
        <w:t xml:space="preserve"> sumarizáciu požiadaviek spojených s nakladaním so stavebným odpadom a odpadom z demolácií</w:t>
      </w:r>
      <w:r w:rsidRPr="00404F05">
        <w:rPr>
          <w:rFonts w:ascii="Arial Narrow" w:hAnsi="Arial Narrow" w:cs="Times New Roman"/>
        </w:rPr>
        <w:t>:</w:t>
      </w:r>
    </w:p>
    <w:p w14:paraId="6B517ABD"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Definíciu a klasifikáciu záväzných požiadaviek</w:t>
      </w:r>
      <w:r w:rsidRPr="00404F05">
        <w:rPr>
          <w:rFonts w:ascii="Arial Narrow" w:hAnsi="Arial Narrow" w:cs="Times New Roman"/>
        </w:rPr>
        <w:t>, ktoré špecificky vyplývajú zo stanovených cieľov v oblasti nakladania so stavebnými odpadmi a odpadmi z demolácií</w:t>
      </w:r>
    </w:p>
    <w:p w14:paraId="2FDEA5D6"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Usmernenie k plneniu</w:t>
      </w:r>
      <w:r w:rsidRPr="00404F05">
        <w:rPr>
          <w:rFonts w:ascii="Arial Narrow" w:hAnsi="Arial Narrow" w:cs="Times New Roman"/>
        </w:rPr>
        <w:t xml:space="preserve"> týchto požiadaviek pre fyzické aj právnické osoby</w:t>
      </w:r>
    </w:p>
    <w:p w14:paraId="0B8CE247"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Konkretizovanie spôsobu verifikácie</w:t>
      </w:r>
      <w:r w:rsidRPr="00404F05">
        <w:rPr>
          <w:rFonts w:ascii="Arial Narrow" w:hAnsi="Arial Narrow" w:cs="Times New Roman"/>
        </w:rPr>
        <w:t xml:space="preserve"> pri plnení týchto </w:t>
      </w:r>
      <w:r>
        <w:rPr>
          <w:rFonts w:ascii="Arial Narrow" w:hAnsi="Arial Narrow" w:cs="Times New Roman"/>
        </w:rPr>
        <w:t xml:space="preserve"> </w:t>
      </w:r>
      <w:r w:rsidRPr="00404F05">
        <w:rPr>
          <w:rFonts w:ascii="Arial Narrow" w:hAnsi="Arial Narrow" w:cs="Times New Roman"/>
        </w:rPr>
        <w:t>požiadaviek</w:t>
      </w:r>
    </w:p>
    <w:p w14:paraId="36D187F9" w14:textId="77777777" w:rsidR="00E73A40" w:rsidRDefault="00E73A40" w:rsidP="00E73A40">
      <w:pPr>
        <w:spacing w:after="0" w:line="288" w:lineRule="auto"/>
        <w:rPr>
          <w:rFonts w:ascii="Arial Narrow" w:hAnsi="Arial Narrow" w:cs="Times New Roman"/>
          <w:b/>
          <w:bCs/>
          <w:sz w:val="24"/>
          <w:szCs w:val="24"/>
        </w:rPr>
      </w:pPr>
    </w:p>
    <w:p w14:paraId="1F5A2E8E" w14:textId="77777777" w:rsidR="00E73A40" w:rsidRPr="001A03DC" w:rsidRDefault="00E73A40" w:rsidP="00E73A40">
      <w:pPr>
        <w:spacing w:after="0" w:line="288" w:lineRule="auto"/>
        <w:rPr>
          <w:rFonts w:ascii="Arial Narrow" w:hAnsi="Arial Narrow" w:cs="Times New Roman"/>
          <w:b/>
          <w:bCs/>
          <w:sz w:val="24"/>
          <w:szCs w:val="24"/>
        </w:rPr>
      </w:pPr>
      <w:r w:rsidRPr="001A03DC">
        <w:rPr>
          <w:rFonts w:ascii="Arial Narrow" w:hAnsi="Arial Narrow" w:cs="Times New Roman"/>
          <w:b/>
          <w:bCs/>
          <w:sz w:val="24"/>
          <w:szCs w:val="24"/>
        </w:rPr>
        <w:t>Definovanie použitých pojmov</w:t>
      </w:r>
    </w:p>
    <w:p w14:paraId="61B8C1EB" w14:textId="77777777" w:rsidR="00E73A40" w:rsidRPr="001A03DC" w:rsidRDefault="00E73A40" w:rsidP="00E73A40">
      <w:pPr>
        <w:spacing w:after="0" w:line="288" w:lineRule="auto"/>
        <w:rPr>
          <w:rFonts w:ascii="Arial Narrow" w:hAnsi="Arial Narrow" w:cs="Times New Roman"/>
          <w:sz w:val="24"/>
          <w:szCs w:val="24"/>
        </w:rPr>
      </w:pPr>
    </w:p>
    <w:p w14:paraId="07F4476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Odpad</w:t>
      </w:r>
      <w:r w:rsidRPr="00404F05">
        <w:rPr>
          <w:rFonts w:ascii="Arial Narrow" w:hAnsi="Arial Narrow" w:cs="Times New Roman"/>
        </w:rPr>
        <w:t xml:space="preserve"> je v zmysle § 2 ods. 1 zákona č. 79/2015 Z.z. o odpadoch hnuteľná vec alebo látka, ktorej sa jej držiteľ zbavuje, chce sa jej zbaviť alebo je v súlade s týmto zákonom alebo osobitnými predpismi</w:t>
      </w:r>
      <w:r w:rsidRPr="00404F05">
        <w:rPr>
          <w:rStyle w:val="FootnoteSymbol"/>
          <w:rFonts w:ascii="Arial Narrow" w:hAnsi="Arial Narrow" w:cs="Times New Roman"/>
        </w:rPr>
        <w:footnoteReference w:id="45"/>
      </w:r>
      <w:r w:rsidRPr="00404F05">
        <w:rPr>
          <w:rFonts w:ascii="Arial Narrow" w:hAnsi="Arial Narrow" w:cs="Times New Roman"/>
        </w:rPr>
        <w:t>) povinný sa jej zbaviť.</w:t>
      </w:r>
    </w:p>
    <w:p w14:paraId="416373D6" w14:textId="77777777" w:rsidR="00E73A40" w:rsidRPr="00404F05" w:rsidRDefault="00E73A40" w:rsidP="00E73A40">
      <w:pPr>
        <w:spacing w:after="0" w:line="288" w:lineRule="auto"/>
        <w:jc w:val="both"/>
        <w:rPr>
          <w:rFonts w:ascii="Arial Narrow" w:hAnsi="Arial Narrow" w:cs="Times New Roman"/>
        </w:rPr>
      </w:pPr>
    </w:p>
    <w:p w14:paraId="1F5FAE8A"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Zhromažďovanie odpadu</w:t>
      </w:r>
      <w:r w:rsidRPr="00404F05">
        <w:rPr>
          <w:rFonts w:ascii="Arial Narrow" w:hAnsi="Arial Narrow" w:cs="Times New Roman"/>
        </w:rPr>
        <w:t xml:space="preserve"> je v zmysle § 3 ods. 4 zákona č. 79/2015 Z.z. o odpadoch dočasné uloženie odpadu u držiteľa odpadu pred ďalším nakladaním s ním, ktoré nie je skladovaním odpadu.</w:t>
      </w:r>
    </w:p>
    <w:p w14:paraId="34B796C9" w14:textId="77777777" w:rsidR="00E73A40" w:rsidRPr="00404F05" w:rsidRDefault="00E73A40" w:rsidP="00E73A40">
      <w:pPr>
        <w:spacing w:after="0" w:line="288" w:lineRule="auto"/>
        <w:jc w:val="both"/>
        <w:rPr>
          <w:rFonts w:ascii="Arial Narrow" w:hAnsi="Arial Narrow" w:cs="Times New Roman"/>
        </w:rPr>
      </w:pPr>
    </w:p>
    <w:p w14:paraId="02206EC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Skladovanie odpadu</w:t>
      </w:r>
      <w:r w:rsidRPr="00404F05">
        <w:rPr>
          <w:rFonts w:ascii="Arial Narrow" w:hAnsi="Arial Narrow" w:cs="Times New Roman"/>
        </w:rPr>
        <w:t xml:space="preserve"> je v zmysle § 3 ods. 3 zákona č. 79/2015 Z.z. o odpadoch dočasné uloženie odpadu pred niektorou z činností zhodnocovania odpadu alebo zneškodňovania odpadu v zariadení, v ktorom má byť tento odpad zhodnotený alebo zneškodnený.</w:t>
      </w:r>
    </w:p>
    <w:p w14:paraId="31463590" w14:textId="77777777" w:rsidR="00E73A40" w:rsidRPr="00404F05" w:rsidRDefault="00E73A40" w:rsidP="00E73A40">
      <w:pPr>
        <w:spacing w:after="0" w:line="288" w:lineRule="auto"/>
        <w:jc w:val="both"/>
        <w:rPr>
          <w:rFonts w:ascii="Arial Narrow" w:hAnsi="Arial Narrow" w:cs="Times New Roman"/>
        </w:rPr>
      </w:pPr>
    </w:p>
    <w:p w14:paraId="6D819F6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Nakladanie s odpadom</w:t>
      </w:r>
      <w:r w:rsidRPr="00404F05">
        <w:rPr>
          <w:rFonts w:ascii="Arial Narrow" w:hAnsi="Arial Narrow" w:cs="Times New Roman"/>
          <w:color w:val="000000" w:themeColor="text1"/>
        </w:rPr>
        <w:t xml:space="preserve"> je v zmysle § 3 ods. 2 zákona č. 79/2015 Z.z. o odpadoch zber, preprava, zhodnocovanie, vrátane triedenia a zneškodňovanie odpadu vrátane dohľadu nad týmito činnosťami a nasledujúcej starostlivosti o miesta zneškodňovania a zahŕňa aj konanie obchodníka alebo sprostredkovateľa.</w:t>
      </w:r>
    </w:p>
    <w:p w14:paraId="20CDAF01" w14:textId="77777777" w:rsidR="00E73A40" w:rsidRPr="00404F05" w:rsidRDefault="00E73A40" w:rsidP="00E73A40">
      <w:pPr>
        <w:spacing w:after="0" w:line="288" w:lineRule="auto"/>
        <w:jc w:val="both"/>
        <w:rPr>
          <w:rFonts w:ascii="Arial Narrow" w:hAnsi="Arial Narrow" w:cs="Times New Roman"/>
          <w:color w:val="000000" w:themeColor="text1"/>
        </w:rPr>
      </w:pPr>
    </w:p>
    <w:p w14:paraId="0DBF78D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Zber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5 zákona č. 79/2015 Z.z. o odpadoch </w:t>
      </w:r>
      <w:r w:rsidRPr="00404F05">
        <w:rPr>
          <w:rFonts w:ascii="Arial Narrow" w:hAnsi="Arial Narrow" w:cs="Times New Roman"/>
        </w:rPr>
        <w:t>zhromažďovanie odpadu od inej osoby vrátane jeho predbežného triedenia a dočasného uloženia odpadu na účely prepravy do zariadenia na spracovanie odpadov.</w:t>
      </w:r>
    </w:p>
    <w:p w14:paraId="058B3117" w14:textId="77777777" w:rsidR="00E73A40" w:rsidRPr="00404F05" w:rsidRDefault="00E73A40" w:rsidP="00E73A40">
      <w:pPr>
        <w:spacing w:after="0" w:line="288" w:lineRule="auto"/>
        <w:jc w:val="both"/>
        <w:rPr>
          <w:rFonts w:ascii="Arial Narrow" w:hAnsi="Arial Narrow" w:cs="Times New Roman"/>
        </w:rPr>
      </w:pPr>
    </w:p>
    <w:p w14:paraId="47E6EB30"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Triedenie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7 zákona č. 79/2015 Z.z. o odpadoch </w:t>
      </w:r>
      <w:r w:rsidRPr="00404F05">
        <w:rPr>
          <w:rFonts w:ascii="Arial Narrow" w:hAnsi="Arial Narrow" w:cs="Times New Roman"/>
        </w:rPr>
        <w:t>delenie odpadov podľa druhov, kategórií alebo iných kritérií  alebo oddeľovanie zložiek odpadov, ktoré možno po oddelení zaradiť ako samostatné druhy odpadov.</w:t>
      </w:r>
    </w:p>
    <w:p w14:paraId="00D9743F" w14:textId="77777777" w:rsidR="00E73A40" w:rsidRPr="00404F05" w:rsidRDefault="00E73A40" w:rsidP="00E73A40">
      <w:pPr>
        <w:spacing w:after="0" w:line="288" w:lineRule="auto"/>
        <w:jc w:val="both"/>
        <w:rPr>
          <w:rFonts w:ascii="Arial Narrow" w:hAnsi="Arial Narrow" w:cs="Times New Roman"/>
        </w:rPr>
      </w:pPr>
    </w:p>
    <w:p w14:paraId="314D464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Spracovanie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11 zákona č. 79/2015 Z.z. o odpadoch </w:t>
      </w:r>
      <w:r w:rsidRPr="00404F05">
        <w:rPr>
          <w:rFonts w:ascii="Arial Narrow" w:hAnsi="Arial Narrow" w:cs="Times New Roman"/>
        </w:rPr>
        <w:t>činnosť zhodnocovania alebo zneškodňovania odpadu vrátane prípravy odpadu pred zhodnocovaním alebo zneškodňovaním, ak nie je v tomto zákone ustanovené inak.</w:t>
      </w:r>
    </w:p>
    <w:p w14:paraId="7C8D6D13" w14:textId="77777777" w:rsidR="00E73A40" w:rsidRPr="00404F05" w:rsidRDefault="00E73A40" w:rsidP="00E73A40">
      <w:pPr>
        <w:spacing w:after="0" w:line="288" w:lineRule="auto"/>
        <w:jc w:val="both"/>
        <w:rPr>
          <w:rFonts w:ascii="Arial Narrow" w:hAnsi="Arial Narrow" w:cs="Times New Roman"/>
        </w:rPr>
      </w:pPr>
    </w:p>
    <w:p w14:paraId="589E7D7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Zhodnocovanie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13 zákona č. 79/2015 Z.z. o odpadoch </w:t>
      </w:r>
      <w:r w:rsidRPr="00404F05">
        <w:rPr>
          <w:rFonts w:ascii="Arial Narrow" w:hAnsi="Arial Narrow" w:cs="Times New Roman"/>
        </w:rPr>
        <w:t>činnosť, ktorej hlavným výsledkom je prospešné využitie odpadu za účelom nahradiť iné materiály vo výrobnej činnosti alebo v širšom hospodárstve, alebo zabezpečenie pripravenosti odpadu na plnenie tejto funkcie; zoznam činností zhodnocovania odpadu je uvedený v prílohe č. 1 zákona o odpadoch.</w:t>
      </w:r>
    </w:p>
    <w:p w14:paraId="533FC400" w14:textId="77777777" w:rsidR="00E73A40" w:rsidRPr="00404F05" w:rsidRDefault="00E73A40" w:rsidP="00E73A40">
      <w:pPr>
        <w:spacing w:after="0" w:line="288" w:lineRule="auto"/>
        <w:jc w:val="both"/>
        <w:rPr>
          <w:rFonts w:ascii="Arial Narrow" w:hAnsi="Arial Narrow" w:cs="Times New Roman"/>
        </w:rPr>
      </w:pPr>
    </w:p>
    <w:p w14:paraId="504F0D50"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Materiálové zhodnocovanie odpadu</w:t>
      </w:r>
      <w:r w:rsidRPr="00404F05">
        <w:rPr>
          <w:rFonts w:ascii="Arial Narrow" w:hAnsi="Arial Narrow" w:cs="Times New Roman"/>
          <w:color w:val="000000" w:themeColor="text1"/>
        </w:rPr>
        <w:t xml:space="preserve"> je v zmysle § 3 ods. 14 zákona č. 79/2015 Z.z. o odpadoch činnosť zhodnocovania odpadu okrem energetického zhodnocovania a opätovného spracovania na materiály, ktoré sa majú použiť ako palivo alebo iné prostriedky na výrobu energie. Za materiálové zhodnocovanie sa považuje najmä príprava na opätovné použitie, recyklácia a spätné zasypávanie.</w:t>
      </w:r>
    </w:p>
    <w:p w14:paraId="03BEA3B0" w14:textId="77777777" w:rsidR="00E73A40" w:rsidRPr="001A03DC" w:rsidRDefault="00E73A40" w:rsidP="00E73A40">
      <w:pPr>
        <w:spacing w:after="0" w:line="288" w:lineRule="auto"/>
        <w:jc w:val="both"/>
        <w:rPr>
          <w:rFonts w:ascii="Arial Narrow" w:hAnsi="Arial Narrow" w:cs="Times New Roman"/>
          <w:color w:val="000000" w:themeColor="text1"/>
          <w:sz w:val="24"/>
          <w:szCs w:val="24"/>
        </w:rPr>
      </w:pPr>
    </w:p>
    <w:p w14:paraId="439A4073" w14:textId="77777777" w:rsidR="00E73A40" w:rsidRPr="00404F05" w:rsidRDefault="00E73A40" w:rsidP="00E73A40">
      <w:pPr>
        <w:spacing w:after="0" w:line="288" w:lineRule="auto"/>
        <w:jc w:val="both"/>
        <w:rPr>
          <w:rFonts w:ascii="Arial Narrow" w:hAnsi="Arial Narrow"/>
          <w:lang w:eastAsia="sk-SK"/>
        </w:rPr>
      </w:pPr>
      <w:r w:rsidRPr="00404F05">
        <w:rPr>
          <w:rFonts w:ascii="Arial Narrow" w:hAnsi="Arial Narrow"/>
          <w:b/>
          <w:bCs/>
          <w:lang w:eastAsia="sk-SK"/>
        </w:rPr>
        <w:t>Recyklácia</w:t>
      </w:r>
      <w:r w:rsidRPr="00404F05">
        <w:rPr>
          <w:rFonts w:ascii="Arial Narrow" w:hAnsi="Arial Narrow"/>
          <w:lang w:eastAsia="sk-SK"/>
        </w:rPr>
        <w:t xml:space="preserve"> je </w:t>
      </w:r>
      <w:r w:rsidRPr="00404F05">
        <w:rPr>
          <w:rFonts w:ascii="Arial Narrow" w:hAnsi="Arial Narrow" w:cs="Times New Roman"/>
          <w:color w:val="000000" w:themeColor="text1"/>
        </w:rPr>
        <w:t xml:space="preserve">v zmysle § 3 ods. 15 zákona č. 79/2015 Z.z. o odpadoch </w:t>
      </w:r>
      <w:r w:rsidRPr="00404F05">
        <w:rPr>
          <w:rFonts w:ascii="Arial Narrow" w:hAnsi="Arial Narrow"/>
          <w:lang w:eastAsia="sk-SK"/>
        </w:rPr>
        <w:t>každá činnosť zhodnocovania odpadu, ktorou sa odpad opätovne spracuje na výrobky, materiály alebo látky určené na pôvodný účel alebo iné účely, recyklácia zahŕňa aj opätovné spracovanie organického materiálu. Recyklácia nezahŕňa energetické zhodnocovanie a opätovné spracovanie na materiály, ktoré sa majú použiť ako palivo alebo na činnosti spätného zasypávania.</w:t>
      </w:r>
    </w:p>
    <w:p w14:paraId="0FA74762" w14:textId="77777777" w:rsidR="00E73A40" w:rsidRPr="00404F05" w:rsidRDefault="00E73A40" w:rsidP="00E73A40">
      <w:pPr>
        <w:spacing w:after="0" w:line="288" w:lineRule="auto"/>
        <w:jc w:val="both"/>
        <w:rPr>
          <w:rFonts w:ascii="Arial Narrow" w:hAnsi="Arial Narrow"/>
          <w:lang w:eastAsia="sk-SK"/>
        </w:rPr>
      </w:pPr>
    </w:p>
    <w:p w14:paraId="1F6A38A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Zneškodňovanie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16 zákona č. 79/2015 Z.z. o odpadoch </w:t>
      </w:r>
      <w:r w:rsidRPr="00404F05">
        <w:rPr>
          <w:rFonts w:ascii="Arial Narrow" w:hAnsi="Arial Narrow" w:cs="Times New Roman"/>
        </w:rPr>
        <w:t>činnosť, ktorá nie je zhodnocovaním, a to aj vtedy, ak je druhotným výsledkom činnosti spätné získanie látok alebo energie; zoznam činností zneškodňovania odpadu je uvedený v prílohe č. 2 zákona o odpadoch.</w:t>
      </w:r>
    </w:p>
    <w:p w14:paraId="490BD4B4" w14:textId="77777777" w:rsidR="00E73A40" w:rsidRPr="00404F05" w:rsidRDefault="00E73A40" w:rsidP="00E73A40">
      <w:pPr>
        <w:spacing w:after="0" w:line="288" w:lineRule="auto"/>
        <w:jc w:val="both"/>
        <w:rPr>
          <w:rFonts w:ascii="Arial Narrow" w:hAnsi="Arial Narrow" w:cs="Times New Roman"/>
        </w:rPr>
      </w:pPr>
    </w:p>
    <w:p w14:paraId="65EBD129"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Skládkovanie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17 zákona č. 79/2015 Z.z. o odpadoch </w:t>
      </w:r>
      <w:r w:rsidRPr="00404F05">
        <w:rPr>
          <w:rFonts w:ascii="Arial Narrow" w:hAnsi="Arial Narrow" w:cs="Times New Roman"/>
        </w:rPr>
        <w:t>ukladanie odpadov na skládku odpadov.</w:t>
      </w:r>
    </w:p>
    <w:p w14:paraId="22C3EE95" w14:textId="77777777" w:rsidR="00E73A40" w:rsidRPr="00404F05" w:rsidRDefault="00E73A40" w:rsidP="00E73A40">
      <w:pPr>
        <w:spacing w:after="0" w:line="288" w:lineRule="auto"/>
        <w:jc w:val="both"/>
        <w:rPr>
          <w:rFonts w:ascii="Arial Narrow" w:hAnsi="Arial Narrow" w:cs="Times New Roman"/>
        </w:rPr>
      </w:pPr>
    </w:p>
    <w:p w14:paraId="51A4980E" w14:textId="77777777" w:rsidR="00E73A40" w:rsidRPr="00404F05" w:rsidRDefault="00E73A40" w:rsidP="00E73A40">
      <w:pPr>
        <w:spacing w:after="0" w:line="288" w:lineRule="auto"/>
        <w:jc w:val="both"/>
        <w:rPr>
          <w:rFonts w:ascii="Arial Narrow" w:hAnsi="Arial Narrow"/>
        </w:rPr>
      </w:pPr>
      <w:r w:rsidRPr="00404F05">
        <w:rPr>
          <w:rFonts w:ascii="Arial Narrow" w:hAnsi="Arial Narrow"/>
          <w:b/>
          <w:bCs/>
        </w:rPr>
        <w:t>Skladovanie výkopovej zeminy</w:t>
      </w:r>
      <w:r w:rsidRPr="00404F05">
        <w:rPr>
          <w:rFonts w:ascii="Arial Narrow" w:hAnsi="Arial Narrow"/>
        </w:rPr>
        <w:t xml:space="preserve"> je </w:t>
      </w:r>
      <w:r w:rsidRPr="00404F05">
        <w:rPr>
          <w:rFonts w:ascii="Arial Narrow" w:hAnsi="Arial Narrow" w:cs="Times New Roman"/>
          <w:color w:val="000000" w:themeColor="text1"/>
        </w:rPr>
        <w:t xml:space="preserve">v zmysle § 3 ods. 19 zákona č. 79/2015 Z.z. o odpadoch </w:t>
      </w:r>
      <w:r w:rsidRPr="00404F05">
        <w:rPr>
          <w:rFonts w:ascii="Arial Narrow" w:hAnsi="Arial Narrow"/>
        </w:rPr>
        <w:t xml:space="preserve">dočasné uloženie odpadu – výkopovej zeminy mimo staveniska pred jej využitím na </w:t>
      </w:r>
      <w:r w:rsidRPr="00404F05">
        <w:rPr>
          <w:rFonts w:ascii="Arial Narrow" w:hAnsi="Arial Narrow" w:cs="Times New Roman"/>
          <w:bCs/>
          <w:color w:val="000000" w:themeColor="text1"/>
        </w:rPr>
        <w:t>spätné zasypávanie</w:t>
      </w:r>
      <w:r w:rsidRPr="00404F05">
        <w:rPr>
          <w:rFonts w:ascii="Arial Narrow" w:hAnsi="Arial Narrow"/>
          <w:color w:val="000000" w:themeColor="text1"/>
        </w:rPr>
        <w:t xml:space="preserve"> v mieste, ktoré nie je zariadením na zhodnocovanie odpadov alebo zariade</w:t>
      </w:r>
      <w:r w:rsidRPr="00404F05">
        <w:rPr>
          <w:rFonts w:ascii="Arial Narrow" w:hAnsi="Arial Narrow"/>
        </w:rPr>
        <w:t>ním na zneškodňovanie odpadov a ktoré nie je miestom vzniku výkopovej zeminy.</w:t>
      </w:r>
    </w:p>
    <w:p w14:paraId="326A2754" w14:textId="77777777" w:rsidR="00E73A40" w:rsidRPr="00404F05" w:rsidRDefault="00E73A40" w:rsidP="00E73A40">
      <w:pPr>
        <w:spacing w:after="0" w:line="288" w:lineRule="auto"/>
        <w:jc w:val="both"/>
        <w:rPr>
          <w:rFonts w:ascii="Arial Narrow" w:hAnsi="Arial Narrow"/>
        </w:rPr>
      </w:pPr>
    </w:p>
    <w:p w14:paraId="2D739DF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Spätné zasypávanie</w:t>
      </w:r>
      <w:r w:rsidRPr="00404F05">
        <w:rPr>
          <w:rFonts w:ascii="Arial Narrow" w:hAnsi="Arial Narrow" w:cs="Times New Roman"/>
          <w:color w:val="000000" w:themeColor="text1"/>
        </w:rPr>
        <w:t xml:space="preserve"> je v zmysle § 3 ods. 20 zákona č. 79/2015 Z.z. o odpadoch činnosť zhodnocovania odpadu,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len v množstve, ktoré je nevyhnutné na dosiahnutie uvedených účelov.</w:t>
      </w:r>
    </w:p>
    <w:p w14:paraId="47805F34" w14:textId="77777777" w:rsidR="00E73A40" w:rsidRPr="00404F05" w:rsidRDefault="00E73A40" w:rsidP="00E73A40">
      <w:pPr>
        <w:spacing w:after="0" w:line="288" w:lineRule="auto"/>
        <w:rPr>
          <w:rFonts w:ascii="Arial Narrow" w:hAnsi="Arial Narrow" w:cs="Times New Roman"/>
        </w:rPr>
      </w:pPr>
    </w:p>
    <w:p w14:paraId="22D1308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Pôvodca odpadu</w:t>
      </w:r>
      <w:r w:rsidRPr="00404F05">
        <w:rPr>
          <w:rFonts w:ascii="Arial Narrow" w:hAnsi="Arial Narrow" w:cs="Times New Roman"/>
          <w:color w:val="000000" w:themeColor="text1"/>
        </w:rPr>
        <w:t xml:space="preserve"> je v zmysle § 4 ods. 1 zákona č. 79/2015 Z.z. o odpadoch každý pôvodný pôvodca, ktorého činnosťou odpad vzniká, alebo ten, kto vykonáva úpravu, zmiešavanie alebo iné úkony s odpadmi, ak ich výsledkom je zmena povahy alebo zloženia týchto odpadov, alebo </w:t>
      </w:r>
      <w:r w:rsidRPr="00404F05">
        <w:rPr>
          <w:rStyle w:val="s2"/>
          <w:rFonts w:ascii="Arial Narrow" w:hAnsi="Arial Narrow" w:cs="Times New Roman"/>
          <w:color w:val="000000" w:themeColor="text1"/>
        </w:rPr>
        <w:t xml:space="preserve">každý prenajímateľ objektu, správca </w:t>
      </w:r>
      <w:r w:rsidRPr="00404F05">
        <w:rPr>
          <w:rStyle w:val="s2"/>
          <w:rFonts w:ascii="Arial Narrow" w:hAnsi="Arial Narrow" w:cs="Times New Roman"/>
          <w:color w:val="000000" w:themeColor="text1"/>
        </w:rPr>
        <w:lastRenderedPageBreak/>
        <w:t>administratívneho alebo obchodného centra, ktorý plní prenesenú poplatkovú povinnosť za poplatníka a zároveň zabezpečuje zhromažďovanie vytriedených zložiek komunálnych odpadov z iných zdrojov svojich nájomcov na základe zmluvy</w:t>
      </w:r>
      <w:r w:rsidRPr="00404F05">
        <w:rPr>
          <w:rFonts w:ascii="Arial Narrow" w:hAnsi="Arial Narrow" w:cs="Times New Roman"/>
          <w:color w:val="000000" w:themeColor="text1"/>
        </w:rPr>
        <w:t>.</w:t>
      </w:r>
    </w:p>
    <w:p w14:paraId="4E3E5379" w14:textId="77777777" w:rsidR="00E73A40" w:rsidRPr="001A03DC" w:rsidRDefault="00E73A40" w:rsidP="00E73A40">
      <w:pPr>
        <w:pStyle w:val="Standard"/>
        <w:spacing w:after="0" w:line="288" w:lineRule="auto"/>
        <w:jc w:val="both"/>
        <w:rPr>
          <w:rFonts w:ascii="Arial Narrow" w:hAnsi="Arial Narrow" w:cs="Times New Roman"/>
          <w:b/>
          <w:bCs/>
          <w:color w:val="000000" w:themeColor="text1"/>
          <w:sz w:val="24"/>
          <w:szCs w:val="24"/>
        </w:rPr>
      </w:pPr>
    </w:p>
    <w:p w14:paraId="481532E8" w14:textId="77777777" w:rsidR="00E73A40" w:rsidRPr="00404F05" w:rsidRDefault="00E73A40" w:rsidP="00E73A40">
      <w:pPr>
        <w:pStyle w:val="Standard"/>
        <w:spacing w:after="0" w:line="288" w:lineRule="auto"/>
        <w:jc w:val="both"/>
        <w:rPr>
          <w:rFonts w:ascii="Arial Narrow" w:hAnsi="Arial Narrow" w:cs="Times New Roman"/>
          <w:b/>
          <w:bCs/>
          <w:color w:val="2E74B5" w:themeColor="accent1" w:themeShade="BF"/>
          <w:sz w:val="24"/>
          <w:szCs w:val="24"/>
        </w:rPr>
      </w:pPr>
      <w:r w:rsidRPr="00404F05">
        <w:rPr>
          <w:rFonts w:ascii="Arial Narrow" w:hAnsi="Arial Narrow" w:cs="Times New Roman"/>
          <w:b/>
          <w:bCs/>
          <w:color w:val="2E74B5" w:themeColor="accent1" w:themeShade="BF"/>
          <w:sz w:val="24"/>
          <w:szCs w:val="24"/>
        </w:rPr>
        <w:t>!!! POZOR !!!</w:t>
      </w:r>
    </w:p>
    <w:p w14:paraId="704EC1F9"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color w:val="000000" w:themeColor="text1"/>
        </w:rPr>
        <w:t>Výnimkou z uvedeného pojmu pri stavebných odpadoch a odpadoch z demolácií je nasledovné:</w:t>
      </w:r>
    </w:p>
    <w:p w14:paraId="1874698B"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4501A52E" w14:textId="77777777" w:rsidR="00E73A40" w:rsidRPr="00404F05" w:rsidRDefault="00E73A40" w:rsidP="00E73A40">
      <w:pPr>
        <w:pStyle w:val="Standard"/>
        <w:spacing w:after="0" w:line="288" w:lineRule="auto"/>
        <w:jc w:val="both"/>
        <w:rPr>
          <w:rFonts w:ascii="Arial Narrow" w:hAnsi="Arial Narrow" w:cs="Times New Roman"/>
          <w:b/>
          <w:bCs/>
          <w:color w:val="000000" w:themeColor="text1"/>
          <w:u w:val="single"/>
        </w:rPr>
      </w:pPr>
      <w:r w:rsidRPr="00404F05">
        <w:rPr>
          <w:rFonts w:ascii="Arial Narrow" w:hAnsi="Arial Narrow" w:cs="Times New Roman"/>
          <w:b/>
          <w:bCs/>
          <w:color w:val="000000" w:themeColor="text1"/>
          <w:u w:val="single"/>
        </w:rPr>
        <w:t>(do 30.6.2022)</w:t>
      </w:r>
    </w:p>
    <w:p w14:paraId="6B2AAB9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Pôvodcom odpadu</w:t>
      </w:r>
      <w:r w:rsidRPr="00404F05">
        <w:rPr>
          <w:rFonts w:ascii="Arial Narrow" w:hAnsi="Arial Narrow" w:cs="Times New Roman"/>
        </w:rPr>
        <w:t xml:space="preserve">, ak ide o odpady vznikajúce pri </w:t>
      </w:r>
      <w:r w:rsidRPr="00404F05">
        <w:rPr>
          <w:rFonts w:ascii="Arial Narrow" w:hAnsi="Arial Narrow" w:cs="Times New Roman"/>
          <w:b/>
          <w:bCs/>
        </w:rPr>
        <w:t>stavebných prácach a demolačných prácach</w:t>
      </w:r>
      <w:r w:rsidRPr="00404F05">
        <w:rPr>
          <w:rFonts w:ascii="Arial Narrow" w:hAnsi="Arial Narrow" w:cs="Times New Roman"/>
        </w:rPr>
        <w:t xml:space="preserve">, vykonávaných v sídle alebo mieste podnikania, organizačnej zložke alebo v inom mieste pôsobenia právnickej osoby alebo fyzickej osoby - podnikateľa, je </w:t>
      </w:r>
      <w:r w:rsidRPr="00404F05">
        <w:rPr>
          <w:rFonts w:ascii="Arial Narrow" w:hAnsi="Arial Narrow" w:cs="Times New Roman"/>
          <w:color w:val="000000" w:themeColor="text1"/>
        </w:rPr>
        <w:t xml:space="preserve">v zmysle § 77 ods. 2 zákona č. 79/2015 Z.z. o odpadoch </w:t>
      </w:r>
      <w:r w:rsidRPr="00404F05">
        <w:rPr>
          <w:rFonts w:ascii="Arial Narrow" w:hAnsi="Arial Narrow" w:cs="Times New Roman"/>
        </w:rPr>
        <w:t xml:space="preserve">právnická osoba alebo fyzická osoba - podnikateľ, </w:t>
      </w:r>
      <w:r w:rsidRPr="00404F05">
        <w:rPr>
          <w:rFonts w:ascii="Arial Narrow" w:hAnsi="Arial Narrow" w:cs="Times New Roman"/>
          <w:b/>
          <w:bCs/>
        </w:rPr>
        <w:t>pre ktorú sa tieto práce v konečnom štádiu vykonávajú</w:t>
      </w:r>
      <w:r w:rsidRPr="00404F05">
        <w:rPr>
          <w:rFonts w:ascii="Arial Narrow" w:hAnsi="Arial Narrow" w:cs="Times New Roman"/>
        </w:rPr>
        <w:t xml:space="preserve">; pri vykonávaní obdobných prác pre </w:t>
      </w:r>
      <w:r w:rsidRPr="00404F05">
        <w:rPr>
          <w:rFonts w:ascii="Arial Narrow" w:hAnsi="Arial Narrow" w:cs="Times New Roman"/>
          <w:b/>
          <w:bCs/>
        </w:rPr>
        <w:t>fyzické osoby</w:t>
      </w:r>
      <w:r w:rsidRPr="00404F05">
        <w:rPr>
          <w:rFonts w:ascii="Arial Narrow" w:hAnsi="Arial Narrow" w:cs="Times New Roman"/>
        </w:rPr>
        <w:t xml:space="preserve"> je </w:t>
      </w:r>
      <w:r w:rsidRPr="00404F05">
        <w:rPr>
          <w:rFonts w:ascii="Arial Narrow" w:hAnsi="Arial Narrow" w:cs="Times New Roman"/>
          <w:b/>
          <w:bCs/>
        </w:rPr>
        <w:t>pôvodcom</w:t>
      </w:r>
      <w:r w:rsidRPr="00404F05">
        <w:rPr>
          <w:rFonts w:ascii="Arial Narrow" w:hAnsi="Arial Narrow" w:cs="Times New Roman"/>
        </w:rPr>
        <w:t xml:space="preserve"> odpadov ten, </w:t>
      </w:r>
      <w:r w:rsidRPr="00404F05">
        <w:rPr>
          <w:rFonts w:ascii="Arial Narrow" w:hAnsi="Arial Narrow" w:cs="Times New Roman"/>
          <w:b/>
          <w:bCs/>
        </w:rPr>
        <w:t xml:space="preserve">kto </w:t>
      </w:r>
      <w:r w:rsidRPr="00404F05">
        <w:rPr>
          <w:rFonts w:ascii="Arial Narrow" w:hAnsi="Arial Narrow" w:cs="Times New Roman"/>
        </w:rPr>
        <w:t xml:space="preserve">uvedené </w:t>
      </w:r>
      <w:r w:rsidRPr="00404F05">
        <w:rPr>
          <w:rFonts w:ascii="Arial Narrow" w:hAnsi="Arial Narrow" w:cs="Times New Roman"/>
          <w:b/>
          <w:bCs/>
        </w:rPr>
        <w:t>práce vykonáva</w:t>
      </w:r>
      <w:r w:rsidRPr="00404F05">
        <w:rPr>
          <w:rFonts w:ascii="Arial Narrow" w:hAnsi="Arial Narrow" w:cs="Times New Roman"/>
        </w:rPr>
        <w:t>.</w:t>
      </w:r>
    </w:p>
    <w:p w14:paraId="5F052CBF" w14:textId="77777777" w:rsidR="00E73A40" w:rsidRPr="00404F05" w:rsidRDefault="00E73A40" w:rsidP="00E73A40">
      <w:pPr>
        <w:pStyle w:val="Standard"/>
        <w:spacing w:after="0" w:line="288" w:lineRule="auto"/>
        <w:jc w:val="both"/>
        <w:rPr>
          <w:rFonts w:ascii="Arial Narrow" w:hAnsi="Arial Narrow" w:cs="Times New Roman"/>
        </w:rPr>
      </w:pPr>
    </w:p>
    <w:p w14:paraId="64928F73" w14:textId="77777777" w:rsidR="00E73A40" w:rsidRPr="00404F05" w:rsidRDefault="00E73A40" w:rsidP="00E73A40">
      <w:pPr>
        <w:pStyle w:val="Standard"/>
        <w:spacing w:after="0" w:line="288" w:lineRule="auto"/>
        <w:jc w:val="both"/>
        <w:rPr>
          <w:rFonts w:ascii="Arial Narrow" w:hAnsi="Arial Narrow" w:cs="Times New Roman"/>
          <w:b/>
          <w:bCs/>
          <w:u w:val="single"/>
        </w:rPr>
      </w:pPr>
      <w:r w:rsidRPr="00404F05">
        <w:rPr>
          <w:rFonts w:ascii="Arial Narrow" w:hAnsi="Arial Narrow" w:cs="Times New Roman"/>
          <w:b/>
          <w:bCs/>
          <w:u w:val="single"/>
        </w:rPr>
        <w:t>(po 30.6.2022)</w:t>
      </w:r>
    </w:p>
    <w:p w14:paraId="6596167A"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Pôvodcom odpadu</w:t>
      </w:r>
      <w:r w:rsidRPr="00404F05">
        <w:rPr>
          <w:rFonts w:ascii="Arial Narrow" w:hAnsi="Arial Narrow" w:cs="Times New Roman"/>
          <w:color w:val="000000" w:themeColor="text1"/>
        </w:rPr>
        <w:t xml:space="preserve">, </w:t>
      </w:r>
      <w:bookmarkStart w:id="14" w:name="_Hlk89440167"/>
      <w:r w:rsidRPr="00404F05">
        <w:rPr>
          <w:rFonts w:ascii="Arial Narrow" w:hAnsi="Arial Narrow" w:cs="Times New Roman"/>
          <w:color w:val="000000" w:themeColor="text1"/>
        </w:rPr>
        <w:t xml:space="preserve">ak ide o odpady vznikajúce pri </w:t>
      </w:r>
      <w:r w:rsidRPr="00404F05">
        <w:rPr>
          <w:rFonts w:ascii="Arial Narrow" w:hAnsi="Arial Narrow" w:cs="Times New Roman"/>
          <w:b/>
          <w:color w:val="000000" w:themeColor="text1"/>
        </w:rPr>
        <w:t>stavebných a demolačných prácach</w:t>
      </w:r>
      <w:bookmarkEnd w:id="14"/>
      <w:r w:rsidRPr="00404F05">
        <w:rPr>
          <w:rFonts w:ascii="Arial Narrow" w:hAnsi="Arial Narrow" w:cs="Times New Roman"/>
          <w:color w:val="000000" w:themeColor="text1"/>
        </w:rPr>
        <w:t xml:space="preserve">, vykonávaných v sídle alebo mieste podnikania, organizačnej zložke alebo v inom mieste pôsobenia právnickej osoby alebo fyzickej osoby - podnikateľa, je </w:t>
      </w:r>
      <w:bookmarkStart w:id="15" w:name="_Hlk89440216"/>
      <w:r w:rsidRPr="00404F05">
        <w:rPr>
          <w:rFonts w:ascii="Arial Narrow" w:hAnsi="Arial Narrow" w:cs="Times New Roman"/>
          <w:color w:val="000000" w:themeColor="text1"/>
        </w:rPr>
        <w:t xml:space="preserve">v zmysle § 77 ods. 2 zákona č. 79/2015 Z.z. o odpadoch právnická osoba alebo fyzická osoba - podnikateľ, ktorej bolo </w:t>
      </w:r>
      <w:r w:rsidRPr="00404F05">
        <w:rPr>
          <w:rFonts w:ascii="Arial Narrow" w:hAnsi="Arial Narrow" w:cs="Times New Roman"/>
          <w:b/>
          <w:bCs/>
          <w:color w:val="000000" w:themeColor="text1"/>
        </w:rPr>
        <w:t>vydané povolenie</w:t>
      </w:r>
      <w:bookmarkEnd w:id="15"/>
      <w:r w:rsidRPr="00404F05">
        <w:rPr>
          <w:rFonts w:ascii="Arial Narrow" w:hAnsi="Arial Narrow" w:cs="Times New Roman"/>
          <w:b/>
          <w:bCs/>
          <w:color w:val="000000" w:themeColor="text1"/>
        </w:rPr>
        <w:t xml:space="preserve"> podľa osobitného </w:t>
      </w:r>
      <w:r w:rsidRPr="005E20E5">
        <w:rPr>
          <w:rFonts w:ascii="Arial Narrow" w:hAnsi="Arial Narrow" w:cs="Times New Roman"/>
          <w:b/>
          <w:bCs/>
          <w:color w:val="000000" w:themeColor="text1"/>
        </w:rPr>
        <w:t>predpisu</w:t>
      </w:r>
      <w:r w:rsidRPr="005E20E5">
        <w:rPr>
          <w:rFonts w:ascii="Arial Narrow" w:hAnsi="Arial Narrow" w:cs="Times New Roman"/>
          <w:color w:val="000000" w:themeColor="text1"/>
          <w:vertAlign w:val="superscript"/>
        </w:rPr>
        <w:t>102a)</w:t>
      </w:r>
      <w:r w:rsidRPr="00404F05">
        <w:rPr>
          <w:rFonts w:ascii="Arial Narrow" w:hAnsi="Arial Narrow" w:cs="Times New Roman"/>
          <w:color w:val="000000" w:themeColor="text1"/>
        </w:rPr>
        <w:t xml:space="preserve">; pri vykonávaní obdobných prác pre </w:t>
      </w:r>
      <w:r w:rsidRPr="00404F05">
        <w:rPr>
          <w:rFonts w:ascii="Arial Narrow" w:hAnsi="Arial Narrow" w:cs="Times New Roman"/>
          <w:b/>
          <w:bCs/>
          <w:color w:val="000000" w:themeColor="text1"/>
        </w:rPr>
        <w:t>fyzické osoby</w:t>
      </w:r>
      <w:r w:rsidRPr="00404F05">
        <w:rPr>
          <w:rFonts w:ascii="Arial Narrow" w:hAnsi="Arial Narrow" w:cs="Times New Roman"/>
          <w:color w:val="000000" w:themeColor="text1"/>
        </w:rPr>
        <w:t xml:space="preserve"> je </w:t>
      </w:r>
      <w:r w:rsidRPr="00404F05">
        <w:rPr>
          <w:rFonts w:ascii="Arial Narrow" w:hAnsi="Arial Narrow" w:cs="Times New Roman"/>
          <w:b/>
          <w:bCs/>
          <w:color w:val="000000" w:themeColor="text1"/>
        </w:rPr>
        <w:t>pôvodcom</w:t>
      </w:r>
      <w:r w:rsidRPr="00404F05">
        <w:rPr>
          <w:rFonts w:ascii="Arial Narrow" w:hAnsi="Arial Narrow" w:cs="Times New Roman"/>
          <w:color w:val="000000" w:themeColor="text1"/>
        </w:rPr>
        <w:t xml:space="preserve"> odpadu ten, </w:t>
      </w:r>
      <w:r w:rsidRPr="00404F05">
        <w:rPr>
          <w:rFonts w:ascii="Arial Narrow" w:hAnsi="Arial Narrow" w:cs="Times New Roman"/>
          <w:b/>
          <w:bCs/>
          <w:color w:val="000000" w:themeColor="text1"/>
        </w:rPr>
        <w:t>kto</w:t>
      </w:r>
      <w:r w:rsidRPr="00404F05">
        <w:rPr>
          <w:rFonts w:ascii="Arial Narrow" w:hAnsi="Arial Narrow" w:cs="Times New Roman"/>
          <w:color w:val="000000" w:themeColor="text1"/>
        </w:rPr>
        <w:t xml:space="preserve"> uvedené </w:t>
      </w:r>
      <w:r w:rsidRPr="00404F05">
        <w:rPr>
          <w:rFonts w:ascii="Arial Narrow" w:hAnsi="Arial Narrow" w:cs="Times New Roman"/>
          <w:b/>
          <w:bCs/>
          <w:color w:val="000000" w:themeColor="text1"/>
        </w:rPr>
        <w:t>práce vykonáva</w:t>
      </w:r>
      <w:r w:rsidRPr="00404F05">
        <w:rPr>
          <w:rFonts w:ascii="Arial Narrow" w:hAnsi="Arial Narrow" w:cs="Times New Roman"/>
          <w:color w:val="000000" w:themeColor="text1"/>
        </w:rPr>
        <w:t>.</w:t>
      </w:r>
    </w:p>
    <w:p w14:paraId="49E92F25"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11C27CB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Držiteľ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4 ods. 2 zákona č. 79/2015 Z.z. o odpadoch </w:t>
      </w:r>
      <w:r w:rsidRPr="00404F05">
        <w:rPr>
          <w:rFonts w:ascii="Arial Narrow" w:hAnsi="Arial Narrow" w:cs="Times New Roman"/>
        </w:rPr>
        <w:t>pôvodca odpadu alebo osoba, ktorá má odpad v držbe. Držba môže byť fyzická, ale aj len právna.</w:t>
      </w:r>
    </w:p>
    <w:p w14:paraId="6D36CC32" w14:textId="77777777" w:rsidR="00E73A40" w:rsidRPr="00404F05" w:rsidRDefault="00E73A40" w:rsidP="00E73A40">
      <w:pPr>
        <w:pStyle w:val="Standard"/>
        <w:spacing w:after="0" w:line="288" w:lineRule="auto"/>
        <w:jc w:val="both"/>
        <w:rPr>
          <w:rFonts w:ascii="Arial Narrow" w:hAnsi="Arial Narrow" w:cs="Times New Roman"/>
        </w:rPr>
      </w:pPr>
    </w:p>
    <w:p w14:paraId="6A448CF4" w14:textId="77777777" w:rsidR="00E73A40" w:rsidRPr="00404F05" w:rsidRDefault="00E73A40" w:rsidP="00E73A40">
      <w:pPr>
        <w:pStyle w:val="Standard"/>
        <w:spacing w:after="0" w:line="288" w:lineRule="auto"/>
        <w:jc w:val="both"/>
        <w:rPr>
          <w:rFonts w:ascii="Arial Narrow" w:hAnsi="Arial Narrow"/>
          <w:lang w:eastAsia="sk-SK"/>
        </w:rPr>
      </w:pPr>
      <w:r w:rsidRPr="00404F05">
        <w:rPr>
          <w:rFonts w:ascii="Arial Narrow" w:hAnsi="Arial Narrow"/>
          <w:b/>
          <w:bCs/>
          <w:lang w:eastAsia="sk-SK"/>
        </w:rPr>
        <w:t>Dopravca odpadu</w:t>
      </w:r>
      <w:r w:rsidRPr="00404F05">
        <w:rPr>
          <w:rFonts w:ascii="Arial Narrow" w:hAnsi="Arial Narrow"/>
          <w:lang w:eastAsia="sk-SK"/>
        </w:rPr>
        <w:t xml:space="preserve"> </w:t>
      </w:r>
      <w:bookmarkStart w:id="16" w:name="_Hlk89437946"/>
      <w:r w:rsidRPr="00404F05">
        <w:rPr>
          <w:rFonts w:ascii="Arial Narrow" w:hAnsi="Arial Narrow"/>
          <w:lang w:eastAsia="sk-SK"/>
        </w:rPr>
        <w:t>na účely zákona</w:t>
      </w:r>
      <w:bookmarkEnd w:id="16"/>
      <w:r w:rsidRPr="00404F05">
        <w:rPr>
          <w:rFonts w:ascii="Arial Narrow" w:hAnsi="Arial Narrow"/>
          <w:lang w:eastAsia="sk-SK"/>
        </w:rPr>
        <w:t xml:space="preserve"> o odpadoch je </w:t>
      </w:r>
      <w:r w:rsidRPr="00404F05">
        <w:rPr>
          <w:rFonts w:ascii="Arial Narrow" w:hAnsi="Arial Narrow" w:cs="Times New Roman"/>
          <w:color w:val="000000" w:themeColor="text1"/>
        </w:rPr>
        <w:t xml:space="preserve">v zmysle § 4 ods. 5 zákona č. 79/2015 Z.z. o odpadoch </w:t>
      </w:r>
      <w:r w:rsidRPr="00404F05">
        <w:rPr>
          <w:rFonts w:ascii="Arial Narrow" w:hAnsi="Arial Narrow"/>
          <w:lang w:eastAsia="sk-SK"/>
        </w:rPr>
        <w:t>podnikateľ, ktorý vykonáva prepravu odpadu pre cudziu potrebu alebo pre vlastnú potrebu; výkonom prepravy sa rozumie premiestňovanie odpadu.</w:t>
      </w:r>
    </w:p>
    <w:p w14:paraId="62E050F8" w14:textId="77777777" w:rsidR="00E73A40" w:rsidRPr="00404F05" w:rsidRDefault="00E73A40" w:rsidP="00E73A40">
      <w:pPr>
        <w:pStyle w:val="Standard"/>
        <w:spacing w:after="0" w:line="288" w:lineRule="auto"/>
        <w:jc w:val="both"/>
        <w:rPr>
          <w:rFonts w:ascii="Arial Narrow" w:hAnsi="Arial Narrow"/>
          <w:lang w:eastAsia="sk-SK"/>
        </w:rPr>
      </w:pPr>
    </w:p>
    <w:p w14:paraId="528F1C4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rPr>
        <w:t>Drobný stavebný odpad</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80 ods. 5 zákona č. 79/2015 Z.z. o odpadoch </w:t>
      </w:r>
      <w:r w:rsidRPr="00404F05">
        <w:rPr>
          <w:rFonts w:ascii="Arial Narrow" w:hAnsi="Arial Narrow" w:cs="Times New Roman"/>
        </w:rPr>
        <w:t xml:space="preserve">odpad z bežných udržiavacích prác </w:t>
      </w:r>
      <w:r w:rsidRPr="00404F05">
        <w:rPr>
          <w:rFonts w:ascii="Arial Narrow" w:hAnsi="Arial Narrow" w:cs="Times New Roman"/>
          <w:b/>
        </w:rPr>
        <w:t>vykonávaných fyzickou osobou alebo pre fyzickú osobu</w:t>
      </w:r>
      <w:r w:rsidRPr="00404F05">
        <w:rPr>
          <w:rFonts w:ascii="Arial Narrow" w:hAnsi="Arial Narrow" w:cs="Times New Roman"/>
        </w:rPr>
        <w:t>, za ktorý sa platí miestny poplatok za komunálne odpady a drobné stavebné odpady.</w:t>
      </w:r>
    </w:p>
    <w:p w14:paraId="573B9B24" w14:textId="77777777" w:rsidR="00E73A40" w:rsidRPr="001A03DC" w:rsidRDefault="00E73A40" w:rsidP="00E73A40">
      <w:pPr>
        <w:spacing w:after="0" w:line="288" w:lineRule="auto"/>
        <w:rPr>
          <w:rFonts w:ascii="Arial Narrow" w:hAnsi="Arial Narrow" w:cs="Times New Roman"/>
          <w:sz w:val="24"/>
          <w:szCs w:val="24"/>
        </w:rPr>
      </w:pPr>
    </w:p>
    <w:p w14:paraId="24BB9064" w14:textId="77777777" w:rsidR="00E73A40" w:rsidRPr="001A03DC" w:rsidRDefault="00E73A40" w:rsidP="00E73A40">
      <w:pPr>
        <w:spacing w:after="0" w:line="288" w:lineRule="auto"/>
        <w:rPr>
          <w:rFonts w:ascii="Arial Narrow" w:hAnsi="Arial Narrow" w:cs="Times New Roman"/>
          <w:sz w:val="24"/>
          <w:szCs w:val="24"/>
        </w:rPr>
      </w:pPr>
    </w:p>
    <w:p w14:paraId="4A9F1DC6" w14:textId="77777777" w:rsidR="00E73A40" w:rsidRPr="00404F05" w:rsidRDefault="00E73A40" w:rsidP="00E73A40">
      <w:pPr>
        <w:pStyle w:val="Odsekzoznamu"/>
        <w:numPr>
          <w:ilvl w:val="0"/>
          <w:numId w:val="14"/>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404F05">
        <w:rPr>
          <w:rFonts w:ascii="Arial Narrow" w:hAnsi="Arial Narrow" w:cs="Times New Roman"/>
          <w:b/>
          <w:bCs/>
          <w:color w:val="2E74B5" w:themeColor="accent1" w:themeShade="BF"/>
          <w:sz w:val="32"/>
          <w:szCs w:val="32"/>
        </w:rPr>
        <w:t>Právne požiadavky pri nakladaní so stavebnými odpadmi a odpadmi z</w:t>
      </w:r>
      <w:r>
        <w:rPr>
          <w:rFonts w:ascii="Arial Narrow" w:hAnsi="Arial Narrow" w:cs="Times New Roman"/>
          <w:b/>
          <w:bCs/>
          <w:color w:val="2E74B5" w:themeColor="accent1" w:themeShade="BF"/>
          <w:sz w:val="32"/>
          <w:szCs w:val="32"/>
        </w:rPr>
        <w:t> </w:t>
      </w:r>
      <w:r w:rsidRPr="00404F05">
        <w:rPr>
          <w:rFonts w:ascii="Arial Narrow" w:hAnsi="Arial Narrow" w:cs="Times New Roman"/>
          <w:b/>
          <w:bCs/>
          <w:color w:val="2E74B5" w:themeColor="accent1" w:themeShade="BF"/>
          <w:sz w:val="32"/>
          <w:szCs w:val="32"/>
        </w:rPr>
        <w:t>demolácií</w:t>
      </w:r>
      <w:r>
        <w:rPr>
          <w:rFonts w:ascii="Arial Narrow" w:hAnsi="Arial Narrow" w:cs="Times New Roman"/>
          <w:b/>
          <w:bCs/>
          <w:color w:val="2E74B5" w:themeColor="accent1" w:themeShade="BF"/>
          <w:sz w:val="32"/>
          <w:szCs w:val="32"/>
        </w:rPr>
        <w:t xml:space="preserve"> v prípade projektov rekonštrukcie rodinných domov</w:t>
      </w:r>
    </w:p>
    <w:p w14:paraId="55461FC7" w14:textId="77777777" w:rsidR="00E73A40" w:rsidRPr="001A03DC" w:rsidRDefault="00E73A40" w:rsidP="00E73A40">
      <w:pPr>
        <w:spacing w:after="120" w:line="288" w:lineRule="auto"/>
        <w:ind w:left="284"/>
        <w:jc w:val="both"/>
        <w:rPr>
          <w:rFonts w:ascii="Arial Narrow" w:hAnsi="Arial Narrow" w:cs="Times New Roman"/>
          <w:sz w:val="24"/>
          <w:szCs w:val="24"/>
        </w:rPr>
      </w:pPr>
    </w:p>
    <w:p w14:paraId="7E3DEFE1" w14:textId="77777777" w:rsidR="00E73A40" w:rsidRPr="001A03D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 prípade svojpomoci</w:t>
      </w:r>
    </w:p>
    <w:p w14:paraId="29287BBB" w14:textId="77777777" w:rsidR="00E73A40" w:rsidRPr="00404F05" w:rsidRDefault="00E73A40" w:rsidP="00E73A40">
      <w:pPr>
        <w:spacing w:after="0" w:line="288" w:lineRule="auto"/>
        <w:ind w:left="426"/>
        <w:jc w:val="both"/>
        <w:rPr>
          <w:rFonts w:ascii="Arial Narrow" w:hAnsi="Arial Narrow" w:cs="Times New Roman"/>
          <w:lang w:eastAsia="sk-SK"/>
        </w:rPr>
      </w:pPr>
      <w:r w:rsidRPr="00404F05">
        <w:rPr>
          <w:rFonts w:ascii="Arial Narrow" w:hAnsi="Arial Narrow" w:cs="Times New Roman"/>
          <w:lang w:eastAsia="sk-SK"/>
        </w:rPr>
        <w:t xml:space="preserve">Stavebné práce, ktoré si fyzická osoba uskutočňuje sama na svojom majetku je možné rozdeliť podľa zákona č. 50/1976 Zb. na stavebné práce na jednoduchých stavbách, stavebné práce na drobných stavbách a bežné udržiavacie práce. </w:t>
      </w:r>
    </w:p>
    <w:p w14:paraId="111F8B7B" w14:textId="77777777" w:rsidR="00E73A40" w:rsidRPr="00404F05" w:rsidRDefault="00E73A40" w:rsidP="00E73A40">
      <w:pPr>
        <w:spacing w:after="0" w:line="288" w:lineRule="auto"/>
        <w:ind w:left="426" w:firstLine="425"/>
        <w:jc w:val="both"/>
        <w:rPr>
          <w:rFonts w:ascii="Arial Narrow" w:hAnsi="Arial Narrow" w:cs="Times New Roman"/>
          <w:lang w:eastAsia="sk-SK"/>
        </w:rPr>
      </w:pPr>
    </w:p>
    <w:p w14:paraId="0236994C" w14:textId="77777777" w:rsidR="00E73A40" w:rsidRPr="00404F05" w:rsidRDefault="00E73A40" w:rsidP="00E73A40">
      <w:pPr>
        <w:spacing w:after="0" w:line="288" w:lineRule="auto"/>
        <w:ind w:left="426"/>
        <w:jc w:val="both"/>
        <w:rPr>
          <w:rFonts w:ascii="Arial Narrow" w:hAnsi="Arial Narrow" w:cs="Times New Roman"/>
          <w:color w:val="000000" w:themeColor="text1"/>
          <w:shd w:val="clear" w:color="auto" w:fill="FFFFFF"/>
        </w:rPr>
      </w:pPr>
      <w:r w:rsidRPr="00404F05">
        <w:rPr>
          <w:rFonts w:ascii="Arial Narrow" w:hAnsi="Arial Narrow" w:cs="Times New Roman"/>
          <w:lang w:eastAsia="sk-SK"/>
        </w:rPr>
        <w:t xml:space="preserve">Jednoduchými stavbami sú </w:t>
      </w:r>
      <w:r w:rsidRPr="00404F05">
        <w:rPr>
          <w:rFonts w:ascii="Arial Narrow" w:hAnsi="Arial Narrow" w:cs="Times New Roman"/>
          <w:color w:val="000000" w:themeColor="text1"/>
          <w:shd w:val="clear" w:color="auto" w:fill="FFFFFF"/>
        </w:rPr>
        <w:t>bytové budovy, ktorých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majú jedno nadzemné podlažie, môžu mať aj jedno podzemné podlažie a podkrovie,</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t>stavby na individuálnu rekreáciu,</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lastRenderedPageBreak/>
        <w:t>prízemné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výšku 15 m, podzemné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6 m.</w:t>
      </w:r>
    </w:p>
    <w:p w14:paraId="03A3A126" w14:textId="77777777" w:rsidR="00E73A40" w:rsidRPr="00404F05" w:rsidRDefault="00E73A40" w:rsidP="00E73A40">
      <w:pPr>
        <w:spacing w:after="0" w:line="288" w:lineRule="auto"/>
        <w:ind w:left="426" w:firstLine="425"/>
        <w:jc w:val="both"/>
        <w:rPr>
          <w:rFonts w:ascii="Arial Narrow" w:hAnsi="Arial Narrow" w:cs="Times New Roman"/>
          <w:color w:val="000000" w:themeColor="text1"/>
          <w:shd w:val="clear" w:color="auto" w:fill="FFFFFF"/>
        </w:rPr>
      </w:pPr>
    </w:p>
    <w:p w14:paraId="3769EC8C" w14:textId="77777777" w:rsidR="00E73A40" w:rsidRPr="00404F05" w:rsidRDefault="00E73A40" w:rsidP="00E73A40">
      <w:pPr>
        <w:spacing w:after="0" w:line="288" w:lineRule="auto"/>
        <w:ind w:left="426"/>
        <w:jc w:val="both"/>
        <w:rPr>
          <w:rFonts w:ascii="Arial Narrow" w:hAnsi="Arial Narrow" w:cs="Times New Roman"/>
          <w:color w:val="000000" w:themeColor="text1"/>
          <w:lang w:eastAsia="sk-SK"/>
        </w:rPr>
      </w:pPr>
      <w:r w:rsidRPr="00404F05">
        <w:rPr>
          <w:rFonts w:ascii="Arial Narrow" w:hAnsi="Arial Narrow" w:cs="Times New Roman"/>
          <w:color w:val="000000" w:themeColor="text1"/>
          <w:shd w:val="clear" w:color="auto" w:fill="FFFFFF"/>
        </w:rPr>
        <w:t>Drobné stavby sú stavby, ktoré majú doplnkovú funkciu pre hlavnú stavbu (napr. pre stavbu na bývanie, pre stavbu na individuálnu rekreáciu) a ktoré nemôžu podstatne ovplyvniť životné prostredie, a to prízemné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výška 5 m a podzemné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3 m.</w:t>
      </w:r>
    </w:p>
    <w:p w14:paraId="75A49B1A" w14:textId="77777777" w:rsidR="00E73A40" w:rsidRPr="00404F05" w:rsidRDefault="00E73A40" w:rsidP="00E73A40">
      <w:pPr>
        <w:spacing w:after="0" w:line="288" w:lineRule="auto"/>
        <w:ind w:left="426" w:firstLine="425"/>
        <w:jc w:val="both"/>
        <w:rPr>
          <w:rFonts w:ascii="Arial Narrow" w:hAnsi="Arial Narrow" w:cs="Times New Roman"/>
        </w:rPr>
      </w:pPr>
    </w:p>
    <w:p w14:paraId="46DF26B6" w14:textId="77777777" w:rsidR="00E73A40" w:rsidRPr="00404F05" w:rsidRDefault="00E73A40" w:rsidP="00E73A40">
      <w:pPr>
        <w:spacing w:after="0" w:line="288" w:lineRule="auto"/>
        <w:ind w:left="426"/>
        <w:jc w:val="both"/>
        <w:rPr>
          <w:rFonts w:ascii="Arial Narrow" w:hAnsi="Arial Narrow" w:cs="Times New Roman"/>
        </w:rPr>
      </w:pPr>
      <w:r w:rsidRPr="00404F05">
        <w:rPr>
          <w:rFonts w:ascii="Arial Narrow" w:hAnsi="Arial Narrow" w:cs="Times New Roman"/>
        </w:rPr>
        <w:t xml:space="preserve">Za </w:t>
      </w:r>
      <w:r w:rsidRPr="00404F05">
        <w:rPr>
          <w:rFonts w:ascii="Arial Narrow" w:hAnsi="Arial Narrow" w:cs="Times New Roman"/>
          <w:b/>
        </w:rPr>
        <w:t>bežné udržiavacie práce</w:t>
      </w:r>
      <w:r w:rsidRPr="00404F05">
        <w:rPr>
          <w:rFonts w:ascii="Arial Narrow" w:hAnsi="Arial Narrow" w:cs="Times New Roman"/>
        </w:rPr>
        <w:t xml:space="preserve"> možno v súlade s § 139b ods. 16 zákona č. 50/1976 Zb. o územnom plánovaní a stavebnom poriadku (stavebný zákon) považovať najmä: </w:t>
      </w:r>
    </w:p>
    <w:p w14:paraId="79DCEE1A"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fasády, opravy a výmenu strešnej krytiny alebo povrchu plochých striech, výmenu odkvapových žľabov a odtokových zvodov, opravy oplotenia a výmenu jeho častí, ak sa tým nemení jeho trasa, </w:t>
      </w:r>
    </w:p>
    <w:p w14:paraId="2BA7616B"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a výmenu nepodstatných stavebných konštrukcií, najmä vnútorných priečok, omietok, obkladov stien, podláh a dlažby, komínov, okien, dverí a schodišťových zábradlí, </w:t>
      </w:r>
    </w:p>
    <w:p w14:paraId="4F511705"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údržbu a opravy technického, energetického alebo technologického vybavenia stavby, ako aj výmenu jeho súčastí, ak sa tým zásadne nemení jeho napojenie na verejné vybavenie územia ani nezhorší vplyv stavby na okolie alebo na životné prostredie, najmä výmenu klimatizačného zariadenia, výťahu, vykurovacích kotlov a telies a vnútorných rozvodov, </w:t>
      </w:r>
    </w:p>
    <w:p w14:paraId="74ECE9CA" w14:textId="77777777" w:rsidR="00E73A40" w:rsidRPr="00404F05"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 xml:space="preserve">výmenu zariaďovacích predmetov, najmä kuchynských liniek, vaní, vstavaných skríň, </w:t>
      </w:r>
    </w:p>
    <w:p w14:paraId="3FD1D575" w14:textId="77777777" w:rsidR="00E73A40"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maliarske a natieračské práce.</w:t>
      </w:r>
    </w:p>
    <w:p w14:paraId="6FF6B2B5" w14:textId="77777777" w:rsidR="00E73A40" w:rsidRDefault="00E73A40" w:rsidP="00E73A40">
      <w:pPr>
        <w:spacing w:after="0" w:line="288" w:lineRule="auto"/>
        <w:jc w:val="both"/>
        <w:rPr>
          <w:rFonts w:ascii="Arial Narrow" w:hAnsi="Arial Narrow" w:cs="Times New Roman"/>
          <w:lang w:eastAsia="sk-SK"/>
        </w:rPr>
      </w:pPr>
    </w:p>
    <w:p w14:paraId="6632B559" w14:textId="77777777" w:rsidR="00E73A40" w:rsidRDefault="00E73A40" w:rsidP="00E73A40">
      <w:pPr>
        <w:spacing w:after="0" w:line="288" w:lineRule="auto"/>
        <w:jc w:val="both"/>
        <w:rPr>
          <w:rFonts w:ascii="Arial Narrow" w:hAnsi="Arial Narrow" w:cs="Times New Roman"/>
          <w:lang w:eastAsia="sk-SK"/>
        </w:rPr>
      </w:pPr>
    </w:p>
    <w:p w14:paraId="4264113E" w14:textId="77777777" w:rsidR="00E73A40" w:rsidRPr="00D57121" w:rsidRDefault="00E73A40" w:rsidP="00E73A40">
      <w:pPr>
        <w:spacing w:after="0" w:line="288" w:lineRule="auto"/>
        <w:jc w:val="both"/>
        <w:rPr>
          <w:rFonts w:ascii="Arial Narrow" w:hAnsi="Arial Narrow" w:cs="Times New Roman"/>
          <w:lang w:eastAsia="sk-SK"/>
        </w:rPr>
      </w:pPr>
    </w:p>
    <w:p w14:paraId="13F63F4F" w14:textId="77777777" w:rsidR="00E73A40" w:rsidRDefault="00E73A40" w:rsidP="00E73A40">
      <w:pPr>
        <w:spacing w:after="0" w:line="288" w:lineRule="auto"/>
        <w:ind w:left="284"/>
        <w:jc w:val="both"/>
        <w:rPr>
          <w:rFonts w:ascii="Arial Narrow" w:hAnsi="Arial Narrow" w:cs="Times New Roman"/>
          <w:sz w:val="24"/>
          <w:szCs w:val="24"/>
          <w:lang w:eastAsia="sk-SK"/>
        </w:rPr>
      </w:pPr>
      <w:r w:rsidRPr="001A03DC">
        <w:rPr>
          <w:rFonts w:ascii="Arial Narrow" w:hAnsi="Arial Narrow" w:cs="Times New Roman"/>
          <w:sz w:val="24"/>
          <w:szCs w:val="24"/>
          <w:lang w:eastAsia="sk-SK"/>
        </w:rPr>
        <w:t xml:space="preserve">Stavebný odpad, ktorý bude fyzickej osobe vznikať pri realizácii jednoduchých stavieb a drobných stavieb ako aj pri realizácii bežných udržiavacích prác : </w:t>
      </w:r>
    </w:p>
    <w:p w14:paraId="68E76D9F" w14:textId="77777777" w:rsidR="00E73A40" w:rsidRDefault="00E73A40" w:rsidP="00E73A40">
      <w:pPr>
        <w:spacing w:after="0" w:line="288" w:lineRule="auto"/>
        <w:ind w:left="284" w:firstLine="567"/>
        <w:jc w:val="both"/>
        <w:rPr>
          <w:rFonts w:ascii="Arial Narrow" w:hAnsi="Arial Narrow" w:cs="Times New Roman"/>
          <w:sz w:val="24"/>
          <w:szCs w:val="24"/>
          <w:lang w:eastAsia="sk-SK"/>
        </w:rPr>
      </w:pPr>
    </w:p>
    <w:p w14:paraId="1165683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7456" behindDoc="0" locked="0" layoutInCell="1" allowOverlap="1" wp14:anchorId="569ECBB0" wp14:editId="24F9104E">
                <wp:simplePos x="0" y="0"/>
                <wp:positionH relativeFrom="column">
                  <wp:posOffset>3354461</wp:posOffset>
                </wp:positionH>
                <wp:positionV relativeFrom="paragraph">
                  <wp:posOffset>196947</wp:posOffset>
                </wp:positionV>
                <wp:extent cx="2095500" cy="527050"/>
                <wp:effectExtent l="0" t="0" r="19050" b="25400"/>
                <wp:wrapNone/>
                <wp:docPr id="16" name="Ovál 16"/>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5B82"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ECBB0" id="Ovál 16" o:spid="_x0000_s1031" style="position:absolute;left:0;text-align:left;margin-left:264.15pt;margin-top:15.5pt;width:16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" fillcolor="#9cc2e5 [1940]" strokecolor="#2e74b5 [2404]" strokeweight="1pt">
                <v:stroke joinstyle="miter"/>
                <v:textbox>
                  <w:txbxContent>
                    <w:p w14:paraId="094E5B82"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5408" behindDoc="0" locked="0" layoutInCell="1" allowOverlap="1" wp14:anchorId="01F3535C" wp14:editId="6ED1ADC9">
                <wp:simplePos x="0" y="0"/>
                <wp:positionH relativeFrom="column">
                  <wp:posOffset>668753</wp:posOffset>
                </wp:positionH>
                <wp:positionV relativeFrom="paragraph">
                  <wp:posOffset>171009</wp:posOffset>
                </wp:positionV>
                <wp:extent cx="2096086" cy="527539"/>
                <wp:effectExtent l="0" t="0" r="19050" b="25400"/>
                <wp:wrapNone/>
                <wp:docPr id="17" name="Ovál 17"/>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93AC8"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3535C" id="Ovál 17" o:spid="_x0000_s1032" style="position:absolute;left:0;text-align:left;margin-left:52.65pt;margin-top:13.45pt;width:165.05pt;height:4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" fillcolor="#9cc2e5 [1940]" strokecolor="#2e74b5 [2404]" strokeweight="1pt">
                <v:stroke joinstyle="miter"/>
                <v:textbox>
                  <w:txbxContent>
                    <w:p w14:paraId="1E193AC8"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7A5CF98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BDE66B2"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E1697C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8480" behindDoc="0" locked="0" layoutInCell="1" allowOverlap="1" wp14:anchorId="7D04EF28" wp14:editId="4157BB1B">
                <wp:simplePos x="0" y="0"/>
                <wp:positionH relativeFrom="column">
                  <wp:posOffset>4358640</wp:posOffset>
                </wp:positionH>
                <wp:positionV relativeFrom="paragraph">
                  <wp:posOffset>184834</wp:posOffset>
                </wp:positionV>
                <wp:extent cx="147711" cy="316523"/>
                <wp:effectExtent l="19050" t="0" r="24130" b="45720"/>
                <wp:wrapNone/>
                <wp:docPr id="18" name="Šípka nadol 4"/>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EAF0F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ípka nadol 4" o:spid="_x0000_s1026" type="#_x0000_t67" style="position:absolute;margin-left:343.2pt;margin-top:14.55pt;width:11.65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" adj="16560"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6432" behindDoc="0" locked="0" layoutInCell="1" allowOverlap="1" wp14:anchorId="5DB1D219" wp14:editId="09D5FA61">
                <wp:simplePos x="0" y="0"/>
                <wp:positionH relativeFrom="column">
                  <wp:posOffset>1603424</wp:posOffset>
                </wp:positionH>
                <wp:positionV relativeFrom="paragraph">
                  <wp:posOffset>166370</wp:posOffset>
                </wp:positionV>
                <wp:extent cx="147711" cy="316523"/>
                <wp:effectExtent l="19050" t="0" r="24130" b="45720"/>
                <wp:wrapNone/>
                <wp:docPr id="19"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5FAA261" id="Šípka nadol 2" o:spid="_x0000_s1026" type="#_x0000_t67" style="position:absolute;margin-left:126.25pt;margin-top:13.1pt;width:11.65pt;height:2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" adj="16560" fillcolor="#9cc2e5 [1940]" strokecolor="#2e74b5 [2404]" strokeweight="1pt"/>
            </w:pict>
          </mc:Fallback>
        </mc:AlternateContent>
      </w:r>
    </w:p>
    <w:p w14:paraId="43CA64D8"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468B967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9356" w:type="dxa"/>
        <w:tblInd w:w="-5" w:type="dxa"/>
        <w:tblLook w:val="04A0" w:firstRow="1" w:lastRow="0" w:firstColumn="1" w:lastColumn="0" w:noHBand="0" w:noVBand="1"/>
      </w:tblPr>
      <w:tblGrid>
        <w:gridCol w:w="4678"/>
        <w:gridCol w:w="4678"/>
      </w:tblGrid>
      <w:tr w:rsidR="00E73A40" w:rsidRPr="001A03DC" w14:paraId="7C8AEE3F" w14:textId="77777777" w:rsidTr="008C4DC4">
        <w:tc>
          <w:tcPr>
            <w:tcW w:w="4678" w:type="dxa"/>
            <w:vAlign w:val="center"/>
          </w:tcPr>
          <w:p w14:paraId="741972C8"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 xml:space="preserve">Stavebné odpady a odpady z demolácií </w:t>
            </w:r>
          </w:p>
        </w:tc>
        <w:tc>
          <w:tcPr>
            <w:tcW w:w="4678" w:type="dxa"/>
          </w:tcPr>
          <w:p w14:paraId="0F554B09"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Drobný stavebný odpad</w:t>
            </w:r>
          </w:p>
          <w:p w14:paraId="562C4CCB"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 súčasť komunálneho odpadu</w:t>
            </w:r>
          </w:p>
        </w:tc>
      </w:tr>
      <w:tr w:rsidR="00E73A40" w:rsidRPr="001A03DC" w14:paraId="6926A5BE" w14:textId="77777777" w:rsidTr="008C4DC4">
        <w:tc>
          <w:tcPr>
            <w:tcW w:w="4678" w:type="dxa"/>
          </w:tcPr>
          <w:p w14:paraId="78E2D34E" w14:textId="77777777" w:rsidR="00E73A40" w:rsidRPr="00D57121" w:rsidRDefault="00E73A40" w:rsidP="008C4DC4">
            <w:pPr>
              <w:spacing w:line="288" w:lineRule="auto"/>
              <w:jc w:val="both"/>
              <w:rPr>
                <w:rFonts w:ascii="Arial Narrow" w:hAnsi="Arial Narrow"/>
                <w:b/>
                <w:szCs w:val="24"/>
                <w:lang w:eastAsia="sk-SK"/>
              </w:rPr>
            </w:pPr>
            <w:r w:rsidRPr="00D57121">
              <w:rPr>
                <w:rFonts w:ascii="Arial Narrow" w:hAnsi="Arial Narrow"/>
                <w:szCs w:val="24"/>
                <w:lang w:eastAsia="sk-SK"/>
              </w:rPr>
              <w:t xml:space="preserve">Fyzická osoba sa riadi </w:t>
            </w:r>
            <w:r w:rsidRPr="00D57121">
              <w:rPr>
                <w:rFonts w:ascii="Arial Narrow" w:hAnsi="Arial Narrow"/>
                <w:szCs w:val="24"/>
              </w:rPr>
              <w:t>zákonom č. 50/1976 Zb. o územnom plánovaní a stavebnom poriadku (stavebný zákon) v znení neskorších predpisov</w:t>
            </w:r>
            <w:r>
              <w:rPr>
                <w:rFonts w:ascii="Arial Narrow" w:hAnsi="Arial Narrow"/>
                <w:szCs w:val="24"/>
              </w:rPr>
              <w:t>.</w:t>
            </w:r>
          </w:p>
        </w:tc>
        <w:tc>
          <w:tcPr>
            <w:tcW w:w="4678" w:type="dxa"/>
          </w:tcPr>
          <w:p w14:paraId="30D1513F" w14:textId="77777777" w:rsidR="00E73A40" w:rsidRPr="00D57121" w:rsidRDefault="00E73A40" w:rsidP="008C4DC4">
            <w:pPr>
              <w:spacing w:line="288" w:lineRule="auto"/>
              <w:jc w:val="both"/>
              <w:rPr>
                <w:rFonts w:ascii="Arial Narrow" w:hAnsi="Arial Narrow"/>
                <w:b/>
                <w:szCs w:val="24"/>
                <w:lang w:eastAsia="sk-SK"/>
              </w:rPr>
            </w:pPr>
            <w:r w:rsidRPr="00D57121">
              <w:rPr>
                <w:rFonts w:ascii="Arial Narrow" w:hAnsi="Arial Narrow"/>
                <w:szCs w:val="24"/>
                <w:lang w:eastAsia="sk-SK"/>
              </w:rPr>
              <w:t>Fyzická osoba sa riadi Všeobecne záväzným nariadením obce / mesta</w:t>
            </w:r>
            <w:r>
              <w:rPr>
                <w:rFonts w:ascii="Arial Narrow" w:hAnsi="Arial Narrow"/>
                <w:szCs w:val="24"/>
                <w:lang w:eastAsia="sk-SK"/>
              </w:rPr>
              <w:t>.</w:t>
            </w:r>
          </w:p>
        </w:tc>
      </w:tr>
      <w:tr w:rsidR="00E73A40" w:rsidRPr="001A03DC" w14:paraId="323AF192" w14:textId="77777777" w:rsidTr="008C4DC4">
        <w:tc>
          <w:tcPr>
            <w:tcW w:w="4678" w:type="dxa"/>
          </w:tcPr>
          <w:p w14:paraId="0AB14B49" w14:textId="77777777" w:rsidR="00E73A40" w:rsidRPr="00D57121" w:rsidRDefault="00E73A40" w:rsidP="008C4DC4">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stavebné odpady a odpady z demolácií odovzdať len osobe oprávnenej na nakladanie s nimi = spravidla zberová spoločnosť pôsobiaca v predmetnom regióne</w:t>
            </w:r>
            <w:r>
              <w:rPr>
                <w:rFonts w:ascii="Arial Narrow" w:hAnsi="Arial Narrow"/>
                <w:szCs w:val="24"/>
                <w:lang w:eastAsia="sk-SK"/>
              </w:rPr>
              <w:t>.</w:t>
            </w:r>
          </w:p>
        </w:tc>
        <w:tc>
          <w:tcPr>
            <w:tcW w:w="4678" w:type="dxa"/>
          </w:tcPr>
          <w:p w14:paraId="4EA1DA27" w14:textId="77777777" w:rsidR="00E73A40" w:rsidRPr="00D57121" w:rsidRDefault="00E73A40" w:rsidP="008C4DC4">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pri manipulácií a odovzdaní odpadu nasledovať nariadenie.</w:t>
            </w:r>
          </w:p>
        </w:tc>
      </w:tr>
    </w:tbl>
    <w:p w14:paraId="1A523AFE"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FADEAA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0528" behindDoc="0" locked="0" layoutInCell="1" allowOverlap="1" wp14:anchorId="70F300ED" wp14:editId="35776BF3">
                <wp:simplePos x="0" y="0"/>
                <wp:positionH relativeFrom="column">
                  <wp:posOffset>3236181</wp:posOffset>
                </wp:positionH>
                <wp:positionV relativeFrom="paragraph">
                  <wp:posOffset>27305</wp:posOffset>
                </wp:positionV>
                <wp:extent cx="2095500" cy="527050"/>
                <wp:effectExtent l="0" t="0" r="19050" b="25400"/>
                <wp:wrapNone/>
                <wp:docPr id="20" name="Ovál 20"/>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0D91B"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300ED" id="Ovál 20" o:spid="_x0000_s1033" style="position:absolute;left:0;text-align:left;margin-left:254.8pt;margin-top:2.15pt;width:165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" fillcolor="#9cc2e5 [1940]" strokecolor="#2e74b5 [2404]" strokeweight="1pt">
                <v:stroke joinstyle="miter"/>
                <v:textbox>
                  <w:txbxContent>
                    <w:p w14:paraId="48F0D91B"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9504" behindDoc="0" locked="0" layoutInCell="1" allowOverlap="1" wp14:anchorId="417519D3" wp14:editId="446C979B">
                <wp:simplePos x="0" y="0"/>
                <wp:positionH relativeFrom="column">
                  <wp:posOffset>659958</wp:posOffset>
                </wp:positionH>
                <wp:positionV relativeFrom="paragraph">
                  <wp:posOffset>26891</wp:posOffset>
                </wp:positionV>
                <wp:extent cx="2096086" cy="527539"/>
                <wp:effectExtent l="0" t="0" r="19050" b="25400"/>
                <wp:wrapNone/>
                <wp:docPr id="21" name="Ovál 21"/>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5C177"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7519D3" id="Ovál 21" o:spid="_x0000_s1034" style="position:absolute;left:0;text-align:left;margin-left:51.95pt;margin-top:2.1pt;width:165.05pt;height:4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" fillcolor="#9cc2e5 [1940]" strokecolor="#2e74b5 [2404]" strokeweight="1pt">
                <v:stroke joinstyle="miter"/>
                <v:textbox>
                  <w:txbxContent>
                    <w:p w14:paraId="5AC5C177"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2E0FF45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351D881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1552" behindDoc="0" locked="0" layoutInCell="1" allowOverlap="1" wp14:anchorId="1500FAFD" wp14:editId="61A9820B">
                <wp:simplePos x="0" y="0"/>
                <wp:positionH relativeFrom="column">
                  <wp:posOffset>1602740</wp:posOffset>
                </wp:positionH>
                <wp:positionV relativeFrom="paragraph">
                  <wp:posOffset>196850</wp:posOffset>
                </wp:positionV>
                <wp:extent cx="147320" cy="316230"/>
                <wp:effectExtent l="19050" t="0" r="24130" b="45720"/>
                <wp:wrapNone/>
                <wp:docPr id="22" name="Šípka nadol 2"/>
                <wp:cNvGraphicFramePr/>
                <a:graphic xmlns:a="http://schemas.openxmlformats.org/drawingml/2006/main">
                  <a:graphicData uri="http://schemas.microsoft.com/office/word/2010/wordprocessingShape">
                    <wps:wsp>
                      <wps:cNvSpPr/>
                      <wps:spPr>
                        <a:xfrm>
                          <a:off x="0" y="0"/>
                          <a:ext cx="147320" cy="316230"/>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244057" id="Šípka nadol 2" o:spid="_x0000_s1026" type="#_x0000_t67" style="position:absolute;margin-left:126.2pt;margin-top:15.5pt;width:11.6pt;height:2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" adj="16569"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72576" behindDoc="0" locked="0" layoutInCell="1" allowOverlap="1" wp14:anchorId="3EEEBA6F" wp14:editId="67731761">
                <wp:simplePos x="0" y="0"/>
                <wp:positionH relativeFrom="column">
                  <wp:posOffset>4198288</wp:posOffset>
                </wp:positionH>
                <wp:positionV relativeFrom="paragraph">
                  <wp:posOffset>193647</wp:posOffset>
                </wp:positionV>
                <wp:extent cx="147711" cy="316523"/>
                <wp:effectExtent l="19050" t="0" r="24130" b="45720"/>
                <wp:wrapNone/>
                <wp:docPr id="8"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E387B9" id="Šípka nadol 2" o:spid="_x0000_s1026" type="#_x0000_t67" style="position:absolute;margin-left:330.55pt;margin-top:15.25pt;width:11.65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" adj="16560" fillcolor="#9cc2e5 [1940]" strokecolor="#2e74b5 [2404]" strokeweight="1pt"/>
            </w:pict>
          </mc:Fallback>
        </mc:AlternateContent>
      </w:r>
    </w:p>
    <w:p w14:paraId="48FBD0E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F8AC865"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0" w:type="auto"/>
        <w:tblLook w:val="04A0" w:firstRow="1" w:lastRow="0" w:firstColumn="1" w:lastColumn="0" w:noHBand="0" w:noVBand="1"/>
      </w:tblPr>
      <w:tblGrid>
        <w:gridCol w:w="2265"/>
        <w:gridCol w:w="2265"/>
        <w:gridCol w:w="2266"/>
        <w:gridCol w:w="2266"/>
      </w:tblGrid>
      <w:tr w:rsidR="00E73A40" w:rsidRPr="00C92895" w14:paraId="7401DC44" w14:textId="77777777" w:rsidTr="008C4DC4">
        <w:tc>
          <w:tcPr>
            <w:tcW w:w="2265" w:type="dxa"/>
            <w:vAlign w:val="center"/>
          </w:tcPr>
          <w:p w14:paraId="0A36C2A8"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17 01 01</w:t>
            </w:r>
          </w:p>
        </w:tc>
        <w:tc>
          <w:tcPr>
            <w:tcW w:w="2265" w:type="dxa"/>
            <w:vAlign w:val="center"/>
          </w:tcPr>
          <w:p w14:paraId="71D65329"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betón</w:t>
            </w:r>
          </w:p>
        </w:tc>
        <w:tc>
          <w:tcPr>
            <w:tcW w:w="2266" w:type="dxa"/>
            <w:vMerge w:val="restart"/>
            <w:vAlign w:val="center"/>
          </w:tcPr>
          <w:p w14:paraId="46414B9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color w:val="0D0D0D" w:themeColor="text1" w:themeTint="F2"/>
                <w:lang w:eastAsia="sk-SK"/>
              </w:rPr>
              <w:t>200308</w:t>
            </w:r>
          </w:p>
        </w:tc>
        <w:tc>
          <w:tcPr>
            <w:tcW w:w="2266" w:type="dxa"/>
            <w:vMerge w:val="restart"/>
            <w:vAlign w:val="center"/>
          </w:tcPr>
          <w:p w14:paraId="51FD0DA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drobný stavebný odpad</w:t>
            </w:r>
          </w:p>
        </w:tc>
      </w:tr>
      <w:tr w:rsidR="00E73A40" w:rsidRPr="00C92895" w14:paraId="4725B846" w14:textId="77777777" w:rsidTr="008C4DC4">
        <w:tc>
          <w:tcPr>
            <w:tcW w:w="2265" w:type="dxa"/>
            <w:vAlign w:val="center"/>
          </w:tcPr>
          <w:p w14:paraId="066C0EA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17 01 02</w:t>
            </w:r>
          </w:p>
        </w:tc>
        <w:tc>
          <w:tcPr>
            <w:tcW w:w="2265" w:type="dxa"/>
            <w:vAlign w:val="center"/>
          </w:tcPr>
          <w:p w14:paraId="7A7B9A99"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tehly</w:t>
            </w:r>
          </w:p>
        </w:tc>
        <w:tc>
          <w:tcPr>
            <w:tcW w:w="2266" w:type="dxa"/>
            <w:vMerge/>
          </w:tcPr>
          <w:p w14:paraId="72E6CFA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BB9EF80" w14:textId="77777777" w:rsidR="00E73A40" w:rsidRPr="00C92895" w:rsidRDefault="00E73A40" w:rsidP="008C4DC4">
            <w:pPr>
              <w:spacing w:line="288" w:lineRule="auto"/>
              <w:jc w:val="both"/>
              <w:rPr>
                <w:rFonts w:ascii="Arial Narrow" w:hAnsi="Arial Narrow"/>
                <w:lang w:eastAsia="sk-SK"/>
              </w:rPr>
            </w:pPr>
          </w:p>
        </w:tc>
      </w:tr>
      <w:tr w:rsidR="00E73A40" w:rsidRPr="00C92895" w14:paraId="59AB9855" w14:textId="77777777" w:rsidTr="008C4DC4">
        <w:tc>
          <w:tcPr>
            <w:tcW w:w="2265" w:type="dxa"/>
            <w:vAlign w:val="center"/>
          </w:tcPr>
          <w:p w14:paraId="0D1B26CE"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17 01 03</w:t>
            </w:r>
          </w:p>
        </w:tc>
        <w:tc>
          <w:tcPr>
            <w:tcW w:w="2265" w:type="dxa"/>
            <w:vAlign w:val="center"/>
          </w:tcPr>
          <w:p w14:paraId="65AC6A5A"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škridly a obkladový materiál a keramika</w:t>
            </w:r>
          </w:p>
        </w:tc>
        <w:tc>
          <w:tcPr>
            <w:tcW w:w="2266" w:type="dxa"/>
            <w:vMerge/>
          </w:tcPr>
          <w:p w14:paraId="2278DD6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1D2A90A" w14:textId="77777777" w:rsidR="00E73A40" w:rsidRPr="00C92895" w:rsidRDefault="00E73A40" w:rsidP="008C4DC4">
            <w:pPr>
              <w:spacing w:line="288" w:lineRule="auto"/>
              <w:jc w:val="both"/>
              <w:rPr>
                <w:rFonts w:ascii="Arial Narrow" w:hAnsi="Arial Narrow"/>
                <w:lang w:eastAsia="sk-SK"/>
              </w:rPr>
            </w:pPr>
          </w:p>
        </w:tc>
      </w:tr>
      <w:tr w:rsidR="00E73A40" w:rsidRPr="00C92895" w14:paraId="3D271FA5" w14:textId="77777777" w:rsidTr="008C4DC4">
        <w:tc>
          <w:tcPr>
            <w:tcW w:w="2265" w:type="dxa"/>
            <w:vAlign w:val="center"/>
          </w:tcPr>
          <w:p w14:paraId="26FFDB7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17 01 06</w:t>
            </w:r>
          </w:p>
        </w:tc>
        <w:tc>
          <w:tcPr>
            <w:tcW w:w="2265" w:type="dxa"/>
            <w:vAlign w:val="center"/>
          </w:tcPr>
          <w:p w14:paraId="4092E48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zmesi alebo samostatné úlomky betónu, tehál, škridiel, obkladového materiálu a keramiky obsahujúce nebezpečné látky</w:t>
            </w:r>
          </w:p>
        </w:tc>
        <w:tc>
          <w:tcPr>
            <w:tcW w:w="2266" w:type="dxa"/>
            <w:vMerge/>
          </w:tcPr>
          <w:p w14:paraId="5E5604C1"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50147AB" w14:textId="77777777" w:rsidR="00E73A40" w:rsidRPr="00C92895" w:rsidRDefault="00E73A40" w:rsidP="008C4DC4">
            <w:pPr>
              <w:spacing w:line="288" w:lineRule="auto"/>
              <w:jc w:val="both"/>
              <w:rPr>
                <w:rFonts w:ascii="Arial Narrow" w:hAnsi="Arial Narrow"/>
                <w:lang w:eastAsia="sk-SK"/>
              </w:rPr>
            </w:pPr>
          </w:p>
        </w:tc>
      </w:tr>
      <w:tr w:rsidR="00E73A40" w:rsidRPr="00C92895" w14:paraId="4FA14D57" w14:textId="77777777" w:rsidTr="008C4DC4">
        <w:tc>
          <w:tcPr>
            <w:tcW w:w="2265" w:type="dxa"/>
            <w:vAlign w:val="center"/>
          </w:tcPr>
          <w:p w14:paraId="20F5E37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17 01 07</w:t>
            </w:r>
          </w:p>
        </w:tc>
        <w:tc>
          <w:tcPr>
            <w:tcW w:w="2265" w:type="dxa"/>
            <w:vAlign w:val="center"/>
          </w:tcPr>
          <w:p w14:paraId="1423527A"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zmesi betónu, tehál, škridiel, obkladového materiálu a keramiky iné ako uvedené v 17 01 06</w:t>
            </w:r>
          </w:p>
        </w:tc>
        <w:tc>
          <w:tcPr>
            <w:tcW w:w="2266" w:type="dxa"/>
            <w:vMerge/>
          </w:tcPr>
          <w:p w14:paraId="2A1FBF6E"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EFF9FC7" w14:textId="77777777" w:rsidR="00E73A40" w:rsidRPr="00C92895" w:rsidRDefault="00E73A40" w:rsidP="008C4DC4">
            <w:pPr>
              <w:spacing w:line="288" w:lineRule="auto"/>
              <w:jc w:val="both"/>
              <w:rPr>
                <w:rFonts w:ascii="Arial Narrow" w:hAnsi="Arial Narrow"/>
                <w:lang w:eastAsia="sk-SK"/>
              </w:rPr>
            </w:pPr>
          </w:p>
        </w:tc>
      </w:tr>
      <w:tr w:rsidR="00E73A40" w:rsidRPr="00C92895" w14:paraId="1EEDC476" w14:textId="77777777" w:rsidTr="008C4DC4">
        <w:tc>
          <w:tcPr>
            <w:tcW w:w="2265" w:type="dxa"/>
            <w:vAlign w:val="center"/>
          </w:tcPr>
          <w:p w14:paraId="7A20D75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17 04 01</w:t>
            </w:r>
          </w:p>
        </w:tc>
        <w:tc>
          <w:tcPr>
            <w:tcW w:w="2265" w:type="dxa"/>
            <w:vAlign w:val="center"/>
          </w:tcPr>
          <w:p w14:paraId="58F25BE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meď, bronz, mosadz</w:t>
            </w:r>
          </w:p>
        </w:tc>
        <w:tc>
          <w:tcPr>
            <w:tcW w:w="2266" w:type="dxa"/>
            <w:vMerge/>
          </w:tcPr>
          <w:p w14:paraId="64BBABF7"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EC10BC9" w14:textId="77777777" w:rsidR="00E73A40" w:rsidRPr="00C92895" w:rsidRDefault="00E73A40" w:rsidP="008C4DC4">
            <w:pPr>
              <w:spacing w:line="288" w:lineRule="auto"/>
              <w:jc w:val="both"/>
              <w:rPr>
                <w:rFonts w:ascii="Arial Narrow" w:hAnsi="Arial Narrow"/>
                <w:lang w:eastAsia="sk-SK"/>
              </w:rPr>
            </w:pPr>
          </w:p>
        </w:tc>
      </w:tr>
      <w:tr w:rsidR="00E73A40" w:rsidRPr="00C92895" w14:paraId="1330B1DC" w14:textId="77777777" w:rsidTr="008C4DC4">
        <w:tc>
          <w:tcPr>
            <w:tcW w:w="2265" w:type="dxa"/>
            <w:vAlign w:val="center"/>
          </w:tcPr>
          <w:p w14:paraId="22969D5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17 04 02</w:t>
            </w:r>
          </w:p>
        </w:tc>
        <w:tc>
          <w:tcPr>
            <w:tcW w:w="2265" w:type="dxa"/>
            <w:vAlign w:val="center"/>
          </w:tcPr>
          <w:p w14:paraId="071DD39E"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hliník</w:t>
            </w:r>
          </w:p>
        </w:tc>
        <w:tc>
          <w:tcPr>
            <w:tcW w:w="2266" w:type="dxa"/>
            <w:vMerge/>
          </w:tcPr>
          <w:p w14:paraId="1E4C07C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65D40E2D" w14:textId="77777777" w:rsidR="00E73A40" w:rsidRPr="00C92895" w:rsidRDefault="00E73A40" w:rsidP="008C4DC4">
            <w:pPr>
              <w:spacing w:line="288" w:lineRule="auto"/>
              <w:jc w:val="both"/>
              <w:rPr>
                <w:rFonts w:ascii="Arial Narrow" w:hAnsi="Arial Narrow"/>
                <w:lang w:eastAsia="sk-SK"/>
              </w:rPr>
            </w:pPr>
          </w:p>
        </w:tc>
      </w:tr>
      <w:tr w:rsidR="00E73A40" w:rsidRPr="00C92895" w14:paraId="518B45DB" w14:textId="77777777" w:rsidTr="008C4DC4">
        <w:tc>
          <w:tcPr>
            <w:tcW w:w="2265" w:type="dxa"/>
            <w:vAlign w:val="center"/>
          </w:tcPr>
          <w:p w14:paraId="4E2412C6"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17 04 03</w:t>
            </w:r>
          </w:p>
        </w:tc>
        <w:tc>
          <w:tcPr>
            <w:tcW w:w="2265" w:type="dxa"/>
            <w:vAlign w:val="center"/>
          </w:tcPr>
          <w:p w14:paraId="58F1053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olovo</w:t>
            </w:r>
          </w:p>
        </w:tc>
        <w:tc>
          <w:tcPr>
            <w:tcW w:w="2266" w:type="dxa"/>
            <w:vMerge/>
          </w:tcPr>
          <w:p w14:paraId="31617C79"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3F10CF8" w14:textId="77777777" w:rsidR="00E73A40" w:rsidRPr="00C92895" w:rsidRDefault="00E73A40" w:rsidP="008C4DC4">
            <w:pPr>
              <w:spacing w:line="288" w:lineRule="auto"/>
              <w:jc w:val="both"/>
              <w:rPr>
                <w:rFonts w:ascii="Arial Narrow" w:hAnsi="Arial Narrow"/>
                <w:lang w:eastAsia="sk-SK"/>
              </w:rPr>
            </w:pPr>
          </w:p>
        </w:tc>
      </w:tr>
      <w:tr w:rsidR="00E73A40" w:rsidRPr="00C92895" w14:paraId="2E4655D4" w14:textId="77777777" w:rsidTr="008C4DC4">
        <w:tc>
          <w:tcPr>
            <w:tcW w:w="2265" w:type="dxa"/>
            <w:vAlign w:val="center"/>
          </w:tcPr>
          <w:p w14:paraId="6703D28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17 04 04</w:t>
            </w:r>
          </w:p>
        </w:tc>
        <w:tc>
          <w:tcPr>
            <w:tcW w:w="2265" w:type="dxa"/>
            <w:vAlign w:val="center"/>
          </w:tcPr>
          <w:p w14:paraId="18AF609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zinok</w:t>
            </w:r>
          </w:p>
        </w:tc>
        <w:tc>
          <w:tcPr>
            <w:tcW w:w="2266" w:type="dxa"/>
            <w:vMerge/>
          </w:tcPr>
          <w:p w14:paraId="1B18CCB5"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1720569" w14:textId="77777777" w:rsidR="00E73A40" w:rsidRPr="00C92895" w:rsidRDefault="00E73A40" w:rsidP="008C4DC4">
            <w:pPr>
              <w:spacing w:line="288" w:lineRule="auto"/>
              <w:jc w:val="both"/>
              <w:rPr>
                <w:rFonts w:ascii="Arial Narrow" w:hAnsi="Arial Narrow"/>
                <w:lang w:eastAsia="sk-SK"/>
              </w:rPr>
            </w:pPr>
          </w:p>
        </w:tc>
      </w:tr>
      <w:tr w:rsidR="00E73A40" w:rsidRPr="00C92895" w14:paraId="1FF882E1" w14:textId="77777777" w:rsidTr="008C4DC4">
        <w:tc>
          <w:tcPr>
            <w:tcW w:w="2265" w:type="dxa"/>
            <w:vAlign w:val="center"/>
          </w:tcPr>
          <w:p w14:paraId="5B5760D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17 04 05</w:t>
            </w:r>
          </w:p>
        </w:tc>
        <w:tc>
          <w:tcPr>
            <w:tcW w:w="2265" w:type="dxa"/>
            <w:vAlign w:val="center"/>
          </w:tcPr>
          <w:p w14:paraId="422ABBC6"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železo a oceľ</w:t>
            </w:r>
          </w:p>
        </w:tc>
        <w:tc>
          <w:tcPr>
            <w:tcW w:w="2266" w:type="dxa"/>
            <w:vMerge/>
          </w:tcPr>
          <w:p w14:paraId="7C726016"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ADD1EEF" w14:textId="77777777" w:rsidR="00E73A40" w:rsidRPr="00C92895" w:rsidRDefault="00E73A40" w:rsidP="008C4DC4">
            <w:pPr>
              <w:spacing w:line="288" w:lineRule="auto"/>
              <w:jc w:val="both"/>
              <w:rPr>
                <w:rFonts w:ascii="Arial Narrow" w:hAnsi="Arial Narrow"/>
                <w:lang w:eastAsia="sk-SK"/>
              </w:rPr>
            </w:pPr>
          </w:p>
        </w:tc>
      </w:tr>
      <w:tr w:rsidR="00E73A40" w:rsidRPr="00C92895" w14:paraId="74C2A3AD" w14:textId="77777777" w:rsidTr="008C4DC4">
        <w:tc>
          <w:tcPr>
            <w:tcW w:w="2265" w:type="dxa"/>
            <w:vAlign w:val="center"/>
          </w:tcPr>
          <w:p w14:paraId="1BC1B33A"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17 04 06</w:t>
            </w:r>
          </w:p>
        </w:tc>
        <w:tc>
          <w:tcPr>
            <w:tcW w:w="2265" w:type="dxa"/>
            <w:vAlign w:val="center"/>
          </w:tcPr>
          <w:p w14:paraId="71058877"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cín</w:t>
            </w:r>
          </w:p>
        </w:tc>
        <w:tc>
          <w:tcPr>
            <w:tcW w:w="2266" w:type="dxa"/>
            <w:vMerge/>
          </w:tcPr>
          <w:p w14:paraId="7C51399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31C0397" w14:textId="77777777" w:rsidR="00E73A40" w:rsidRPr="00C92895" w:rsidRDefault="00E73A40" w:rsidP="008C4DC4">
            <w:pPr>
              <w:spacing w:line="288" w:lineRule="auto"/>
              <w:jc w:val="both"/>
              <w:rPr>
                <w:rFonts w:ascii="Arial Narrow" w:hAnsi="Arial Narrow"/>
                <w:lang w:eastAsia="sk-SK"/>
              </w:rPr>
            </w:pPr>
          </w:p>
        </w:tc>
      </w:tr>
      <w:tr w:rsidR="00E73A40" w:rsidRPr="00C92895" w14:paraId="77EEE8BE" w14:textId="77777777" w:rsidTr="008C4DC4">
        <w:tc>
          <w:tcPr>
            <w:tcW w:w="2265" w:type="dxa"/>
            <w:vAlign w:val="center"/>
          </w:tcPr>
          <w:p w14:paraId="6A0E0C4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17 04 07</w:t>
            </w:r>
          </w:p>
        </w:tc>
        <w:tc>
          <w:tcPr>
            <w:tcW w:w="2265" w:type="dxa"/>
            <w:vAlign w:val="center"/>
          </w:tcPr>
          <w:p w14:paraId="37FAA18B"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zmiešané kovy</w:t>
            </w:r>
          </w:p>
        </w:tc>
        <w:tc>
          <w:tcPr>
            <w:tcW w:w="2266" w:type="dxa"/>
            <w:vMerge/>
          </w:tcPr>
          <w:p w14:paraId="2514147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E629B5D" w14:textId="77777777" w:rsidR="00E73A40" w:rsidRPr="00C92895" w:rsidRDefault="00E73A40" w:rsidP="008C4DC4">
            <w:pPr>
              <w:spacing w:line="288" w:lineRule="auto"/>
              <w:jc w:val="both"/>
              <w:rPr>
                <w:rFonts w:ascii="Arial Narrow" w:hAnsi="Arial Narrow"/>
                <w:lang w:eastAsia="sk-SK"/>
              </w:rPr>
            </w:pPr>
          </w:p>
        </w:tc>
      </w:tr>
      <w:tr w:rsidR="00E73A40" w:rsidRPr="00C92895" w14:paraId="2496901E" w14:textId="77777777" w:rsidTr="008C4DC4">
        <w:tc>
          <w:tcPr>
            <w:tcW w:w="2265" w:type="dxa"/>
            <w:vAlign w:val="center"/>
          </w:tcPr>
          <w:p w14:paraId="2363B67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17 04 09</w:t>
            </w:r>
          </w:p>
        </w:tc>
        <w:tc>
          <w:tcPr>
            <w:tcW w:w="2265" w:type="dxa"/>
            <w:vAlign w:val="center"/>
          </w:tcPr>
          <w:p w14:paraId="435AB27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kovový odpad kontaminovaný nebezpečnými látkami</w:t>
            </w:r>
          </w:p>
        </w:tc>
        <w:tc>
          <w:tcPr>
            <w:tcW w:w="2266" w:type="dxa"/>
            <w:vMerge/>
          </w:tcPr>
          <w:p w14:paraId="097C650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43C9E6E" w14:textId="77777777" w:rsidR="00E73A40" w:rsidRPr="00C92895" w:rsidRDefault="00E73A40" w:rsidP="008C4DC4">
            <w:pPr>
              <w:spacing w:line="288" w:lineRule="auto"/>
              <w:jc w:val="both"/>
              <w:rPr>
                <w:rFonts w:ascii="Arial Narrow" w:hAnsi="Arial Narrow"/>
                <w:lang w:eastAsia="sk-SK"/>
              </w:rPr>
            </w:pPr>
          </w:p>
        </w:tc>
      </w:tr>
      <w:tr w:rsidR="00E73A40" w:rsidRPr="00C92895" w14:paraId="4045FF56" w14:textId="77777777" w:rsidTr="008C4DC4">
        <w:tc>
          <w:tcPr>
            <w:tcW w:w="2265" w:type="dxa"/>
            <w:vAlign w:val="center"/>
          </w:tcPr>
          <w:p w14:paraId="3F23A48B"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17 04 10</w:t>
            </w:r>
          </w:p>
        </w:tc>
        <w:tc>
          <w:tcPr>
            <w:tcW w:w="2265" w:type="dxa"/>
            <w:vAlign w:val="center"/>
          </w:tcPr>
          <w:p w14:paraId="556C339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káble obsahujúce olej, uhoľný decht a iné nebezpečné látky</w:t>
            </w:r>
          </w:p>
        </w:tc>
        <w:tc>
          <w:tcPr>
            <w:tcW w:w="2266" w:type="dxa"/>
            <w:vMerge/>
          </w:tcPr>
          <w:p w14:paraId="33036864"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C8A3F0" w14:textId="77777777" w:rsidR="00E73A40" w:rsidRPr="00C92895" w:rsidRDefault="00E73A40" w:rsidP="008C4DC4">
            <w:pPr>
              <w:spacing w:line="288" w:lineRule="auto"/>
              <w:jc w:val="both"/>
              <w:rPr>
                <w:rFonts w:ascii="Arial Narrow" w:hAnsi="Arial Narrow"/>
                <w:lang w:eastAsia="sk-SK"/>
              </w:rPr>
            </w:pPr>
          </w:p>
        </w:tc>
      </w:tr>
      <w:tr w:rsidR="00E73A40" w:rsidRPr="00C92895" w14:paraId="39823657" w14:textId="77777777" w:rsidTr="008C4DC4">
        <w:tc>
          <w:tcPr>
            <w:tcW w:w="2265" w:type="dxa"/>
            <w:vAlign w:val="center"/>
          </w:tcPr>
          <w:p w14:paraId="58615537"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17 04 11</w:t>
            </w:r>
          </w:p>
        </w:tc>
        <w:tc>
          <w:tcPr>
            <w:tcW w:w="2265" w:type="dxa"/>
            <w:vAlign w:val="center"/>
          </w:tcPr>
          <w:p w14:paraId="290F0A0E"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káble iné ako uvedené v 17 04 10</w:t>
            </w:r>
          </w:p>
        </w:tc>
        <w:tc>
          <w:tcPr>
            <w:tcW w:w="2266" w:type="dxa"/>
            <w:vMerge/>
          </w:tcPr>
          <w:p w14:paraId="41018437"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723A169B" w14:textId="77777777" w:rsidR="00E73A40" w:rsidRPr="00C92895" w:rsidRDefault="00E73A40" w:rsidP="008C4DC4">
            <w:pPr>
              <w:spacing w:line="288" w:lineRule="auto"/>
              <w:jc w:val="both"/>
              <w:rPr>
                <w:rFonts w:ascii="Arial Narrow" w:hAnsi="Arial Narrow"/>
                <w:lang w:eastAsia="sk-SK"/>
              </w:rPr>
            </w:pPr>
          </w:p>
        </w:tc>
      </w:tr>
      <w:tr w:rsidR="00E73A40" w:rsidRPr="00C92895" w14:paraId="422094BC" w14:textId="77777777" w:rsidTr="008C4DC4">
        <w:tc>
          <w:tcPr>
            <w:tcW w:w="2265" w:type="dxa"/>
            <w:vAlign w:val="center"/>
          </w:tcPr>
          <w:p w14:paraId="536B6F2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17 05 03</w:t>
            </w:r>
          </w:p>
        </w:tc>
        <w:tc>
          <w:tcPr>
            <w:tcW w:w="2265" w:type="dxa"/>
            <w:vAlign w:val="center"/>
          </w:tcPr>
          <w:p w14:paraId="5B9463A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zemina a kamenivo obsahujúce nebezpečné látky</w:t>
            </w:r>
          </w:p>
        </w:tc>
        <w:tc>
          <w:tcPr>
            <w:tcW w:w="2266" w:type="dxa"/>
            <w:vMerge/>
          </w:tcPr>
          <w:p w14:paraId="66BF6C0F"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8A1615A" w14:textId="77777777" w:rsidR="00E73A40" w:rsidRPr="00C92895" w:rsidRDefault="00E73A40" w:rsidP="008C4DC4">
            <w:pPr>
              <w:spacing w:line="288" w:lineRule="auto"/>
              <w:jc w:val="both"/>
              <w:rPr>
                <w:rFonts w:ascii="Arial Narrow" w:hAnsi="Arial Narrow"/>
                <w:lang w:eastAsia="sk-SK"/>
              </w:rPr>
            </w:pPr>
          </w:p>
        </w:tc>
      </w:tr>
      <w:tr w:rsidR="00E73A40" w:rsidRPr="00C92895" w14:paraId="06A89F1B" w14:textId="77777777" w:rsidTr="008C4DC4">
        <w:tc>
          <w:tcPr>
            <w:tcW w:w="2265" w:type="dxa"/>
            <w:vAlign w:val="center"/>
          </w:tcPr>
          <w:p w14:paraId="76F6BE5E"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17 05 04</w:t>
            </w:r>
          </w:p>
        </w:tc>
        <w:tc>
          <w:tcPr>
            <w:tcW w:w="2265" w:type="dxa"/>
            <w:vAlign w:val="center"/>
          </w:tcPr>
          <w:p w14:paraId="72F226B0"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zemina a kamenivo iné ako uvedené v 17 05 03</w:t>
            </w:r>
          </w:p>
        </w:tc>
        <w:tc>
          <w:tcPr>
            <w:tcW w:w="2266" w:type="dxa"/>
            <w:vMerge/>
          </w:tcPr>
          <w:p w14:paraId="4EC3289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FF93665" w14:textId="77777777" w:rsidR="00E73A40" w:rsidRPr="00C92895" w:rsidRDefault="00E73A40" w:rsidP="008C4DC4">
            <w:pPr>
              <w:spacing w:line="288" w:lineRule="auto"/>
              <w:jc w:val="both"/>
              <w:rPr>
                <w:rFonts w:ascii="Arial Narrow" w:hAnsi="Arial Narrow"/>
                <w:lang w:eastAsia="sk-SK"/>
              </w:rPr>
            </w:pPr>
          </w:p>
        </w:tc>
      </w:tr>
      <w:tr w:rsidR="00E73A40" w:rsidRPr="00C92895" w14:paraId="29BCD635" w14:textId="77777777" w:rsidTr="008C4DC4">
        <w:tc>
          <w:tcPr>
            <w:tcW w:w="2265" w:type="dxa"/>
            <w:vAlign w:val="center"/>
          </w:tcPr>
          <w:p w14:paraId="0DEC7D31"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17 05 05</w:t>
            </w:r>
          </w:p>
        </w:tc>
        <w:tc>
          <w:tcPr>
            <w:tcW w:w="2265" w:type="dxa"/>
            <w:vAlign w:val="center"/>
          </w:tcPr>
          <w:p w14:paraId="448B84FC"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výkopová zemina obsahujúca nebezpečné látky</w:t>
            </w:r>
          </w:p>
        </w:tc>
        <w:tc>
          <w:tcPr>
            <w:tcW w:w="2266" w:type="dxa"/>
            <w:vMerge/>
          </w:tcPr>
          <w:p w14:paraId="37799CA0"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F7A813D" w14:textId="77777777" w:rsidR="00E73A40" w:rsidRPr="00C92895" w:rsidRDefault="00E73A40" w:rsidP="008C4DC4">
            <w:pPr>
              <w:spacing w:line="288" w:lineRule="auto"/>
              <w:jc w:val="both"/>
              <w:rPr>
                <w:rFonts w:ascii="Arial Narrow" w:hAnsi="Arial Narrow"/>
                <w:lang w:eastAsia="sk-SK"/>
              </w:rPr>
            </w:pPr>
          </w:p>
        </w:tc>
      </w:tr>
      <w:tr w:rsidR="00E73A40" w:rsidRPr="00C92895" w14:paraId="7275F9FD" w14:textId="77777777" w:rsidTr="008C4DC4">
        <w:tc>
          <w:tcPr>
            <w:tcW w:w="2265" w:type="dxa"/>
            <w:vAlign w:val="center"/>
          </w:tcPr>
          <w:p w14:paraId="4C7268F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17 05 06</w:t>
            </w:r>
          </w:p>
        </w:tc>
        <w:tc>
          <w:tcPr>
            <w:tcW w:w="2265" w:type="dxa"/>
            <w:vAlign w:val="center"/>
          </w:tcPr>
          <w:p w14:paraId="5C3106DF"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výkopová zemina iná ako uvedená v 17 05 05</w:t>
            </w:r>
          </w:p>
        </w:tc>
        <w:tc>
          <w:tcPr>
            <w:tcW w:w="2266" w:type="dxa"/>
            <w:vMerge/>
          </w:tcPr>
          <w:p w14:paraId="5FE1759F"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676A4214" w14:textId="77777777" w:rsidR="00E73A40" w:rsidRPr="00C92895" w:rsidRDefault="00E73A40" w:rsidP="008C4DC4">
            <w:pPr>
              <w:spacing w:line="288" w:lineRule="auto"/>
              <w:jc w:val="both"/>
              <w:rPr>
                <w:rFonts w:ascii="Arial Narrow" w:hAnsi="Arial Narrow"/>
                <w:lang w:eastAsia="sk-SK"/>
              </w:rPr>
            </w:pPr>
          </w:p>
        </w:tc>
      </w:tr>
      <w:tr w:rsidR="00E73A40" w:rsidRPr="00C92895" w14:paraId="7D702DA5" w14:textId="77777777" w:rsidTr="008C4DC4">
        <w:tc>
          <w:tcPr>
            <w:tcW w:w="2265" w:type="dxa"/>
            <w:vAlign w:val="center"/>
          </w:tcPr>
          <w:p w14:paraId="3304615D"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17 05 07</w:t>
            </w:r>
          </w:p>
        </w:tc>
        <w:tc>
          <w:tcPr>
            <w:tcW w:w="2265" w:type="dxa"/>
            <w:vAlign w:val="center"/>
          </w:tcPr>
          <w:p w14:paraId="4A17E967"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štrk zo železničného zvršku obsahujúci nebezpečné látky</w:t>
            </w:r>
          </w:p>
        </w:tc>
        <w:tc>
          <w:tcPr>
            <w:tcW w:w="2266" w:type="dxa"/>
            <w:vMerge/>
          </w:tcPr>
          <w:p w14:paraId="1261EC3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1B08F24" w14:textId="77777777" w:rsidR="00E73A40" w:rsidRPr="00C92895" w:rsidRDefault="00E73A40" w:rsidP="008C4DC4">
            <w:pPr>
              <w:spacing w:line="288" w:lineRule="auto"/>
              <w:jc w:val="both"/>
              <w:rPr>
                <w:rFonts w:ascii="Arial Narrow" w:hAnsi="Arial Narrow"/>
                <w:lang w:eastAsia="sk-SK"/>
              </w:rPr>
            </w:pPr>
          </w:p>
        </w:tc>
      </w:tr>
      <w:tr w:rsidR="00E73A40" w:rsidRPr="00C92895" w14:paraId="60242A19" w14:textId="77777777" w:rsidTr="008C4DC4">
        <w:tc>
          <w:tcPr>
            <w:tcW w:w="2265" w:type="dxa"/>
            <w:vAlign w:val="center"/>
          </w:tcPr>
          <w:p w14:paraId="5393FD6A"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lastRenderedPageBreak/>
              <w:t>17 05 08</w:t>
            </w:r>
          </w:p>
        </w:tc>
        <w:tc>
          <w:tcPr>
            <w:tcW w:w="2265" w:type="dxa"/>
            <w:vAlign w:val="center"/>
          </w:tcPr>
          <w:p w14:paraId="6F6DA9B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štrk zo železničného zvršku iný ako uvedený v 17 05 07</w:t>
            </w:r>
          </w:p>
        </w:tc>
        <w:tc>
          <w:tcPr>
            <w:tcW w:w="2266" w:type="dxa"/>
            <w:vMerge/>
          </w:tcPr>
          <w:p w14:paraId="5D13D180"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C591269" w14:textId="77777777" w:rsidR="00E73A40" w:rsidRPr="00C92895" w:rsidRDefault="00E73A40" w:rsidP="008C4DC4">
            <w:pPr>
              <w:spacing w:line="288" w:lineRule="auto"/>
              <w:jc w:val="both"/>
              <w:rPr>
                <w:rFonts w:ascii="Arial Narrow" w:hAnsi="Arial Narrow"/>
                <w:lang w:eastAsia="sk-SK"/>
              </w:rPr>
            </w:pPr>
          </w:p>
        </w:tc>
      </w:tr>
      <w:tr w:rsidR="00E73A40" w:rsidRPr="00C92895" w14:paraId="4D82C98B" w14:textId="77777777" w:rsidTr="008C4DC4">
        <w:tc>
          <w:tcPr>
            <w:tcW w:w="2265" w:type="dxa"/>
            <w:vAlign w:val="center"/>
          </w:tcPr>
          <w:p w14:paraId="666FE6C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17 06 01</w:t>
            </w:r>
          </w:p>
        </w:tc>
        <w:tc>
          <w:tcPr>
            <w:tcW w:w="2265" w:type="dxa"/>
            <w:vAlign w:val="center"/>
          </w:tcPr>
          <w:p w14:paraId="6DF48CF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izolačné materiály obsahujúce azbest</w:t>
            </w:r>
          </w:p>
        </w:tc>
        <w:tc>
          <w:tcPr>
            <w:tcW w:w="2266" w:type="dxa"/>
            <w:vMerge/>
          </w:tcPr>
          <w:p w14:paraId="59D106E5"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3026252" w14:textId="77777777" w:rsidR="00E73A40" w:rsidRPr="00C92895" w:rsidRDefault="00E73A40" w:rsidP="008C4DC4">
            <w:pPr>
              <w:spacing w:line="288" w:lineRule="auto"/>
              <w:jc w:val="both"/>
              <w:rPr>
                <w:rFonts w:ascii="Arial Narrow" w:hAnsi="Arial Narrow"/>
                <w:lang w:eastAsia="sk-SK"/>
              </w:rPr>
            </w:pPr>
          </w:p>
        </w:tc>
      </w:tr>
      <w:tr w:rsidR="00E73A40" w:rsidRPr="00C92895" w14:paraId="5E994D2E" w14:textId="77777777" w:rsidTr="008C4DC4">
        <w:tc>
          <w:tcPr>
            <w:tcW w:w="2265" w:type="dxa"/>
            <w:vAlign w:val="center"/>
          </w:tcPr>
          <w:p w14:paraId="2D7AA69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17 06 03</w:t>
            </w:r>
          </w:p>
        </w:tc>
        <w:tc>
          <w:tcPr>
            <w:tcW w:w="2265" w:type="dxa"/>
            <w:vAlign w:val="center"/>
          </w:tcPr>
          <w:p w14:paraId="555611E6"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iné izolačné materiály pozostávajúce z nebezpečných látok alebo obsahujúce nebezpečné látky</w:t>
            </w:r>
          </w:p>
        </w:tc>
        <w:tc>
          <w:tcPr>
            <w:tcW w:w="2266" w:type="dxa"/>
            <w:vMerge/>
          </w:tcPr>
          <w:p w14:paraId="61F987F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3CE2A9CF" w14:textId="77777777" w:rsidR="00E73A40" w:rsidRPr="00C92895" w:rsidRDefault="00E73A40" w:rsidP="008C4DC4">
            <w:pPr>
              <w:spacing w:line="288" w:lineRule="auto"/>
              <w:jc w:val="both"/>
              <w:rPr>
                <w:rFonts w:ascii="Arial Narrow" w:hAnsi="Arial Narrow"/>
                <w:lang w:eastAsia="sk-SK"/>
              </w:rPr>
            </w:pPr>
          </w:p>
        </w:tc>
      </w:tr>
      <w:tr w:rsidR="00E73A40" w:rsidRPr="00C92895" w14:paraId="48BF2CD9" w14:textId="77777777" w:rsidTr="008C4DC4">
        <w:tc>
          <w:tcPr>
            <w:tcW w:w="2265" w:type="dxa"/>
            <w:vAlign w:val="center"/>
          </w:tcPr>
          <w:p w14:paraId="3A32B587"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17 06 04</w:t>
            </w:r>
          </w:p>
        </w:tc>
        <w:tc>
          <w:tcPr>
            <w:tcW w:w="2265" w:type="dxa"/>
            <w:vAlign w:val="center"/>
          </w:tcPr>
          <w:p w14:paraId="466AD16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izolačné materiály iné ako uvedené v 17 06 01 a 17 06 03</w:t>
            </w:r>
          </w:p>
        </w:tc>
        <w:tc>
          <w:tcPr>
            <w:tcW w:w="2266" w:type="dxa"/>
            <w:vMerge/>
          </w:tcPr>
          <w:p w14:paraId="0AEF9889"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BB83E2" w14:textId="77777777" w:rsidR="00E73A40" w:rsidRPr="00C92895" w:rsidRDefault="00E73A40" w:rsidP="008C4DC4">
            <w:pPr>
              <w:spacing w:line="288" w:lineRule="auto"/>
              <w:jc w:val="both"/>
              <w:rPr>
                <w:rFonts w:ascii="Arial Narrow" w:hAnsi="Arial Narrow"/>
                <w:lang w:eastAsia="sk-SK"/>
              </w:rPr>
            </w:pPr>
          </w:p>
        </w:tc>
      </w:tr>
      <w:tr w:rsidR="00E73A40" w:rsidRPr="00C92895" w14:paraId="5F7E1BB0" w14:textId="77777777" w:rsidTr="008C4DC4">
        <w:tc>
          <w:tcPr>
            <w:tcW w:w="2265" w:type="dxa"/>
            <w:vAlign w:val="center"/>
          </w:tcPr>
          <w:p w14:paraId="6928601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17 06 05</w:t>
            </w:r>
          </w:p>
        </w:tc>
        <w:tc>
          <w:tcPr>
            <w:tcW w:w="2265" w:type="dxa"/>
            <w:vAlign w:val="center"/>
          </w:tcPr>
          <w:p w14:paraId="4CFA40D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obsahujúce azbest</w:t>
            </w:r>
          </w:p>
        </w:tc>
        <w:tc>
          <w:tcPr>
            <w:tcW w:w="2266" w:type="dxa"/>
            <w:vMerge/>
          </w:tcPr>
          <w:p w14:paraId="3796820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07EF90" w14:textId="77777777" w:rsidR="00E73A40" w:rsidRPr="00C92895" w:rsidRDefault="00E73A40" w:rsidP="008C4DC4">
            <w:pPr>
              <w:spacing w:line="288" w:lineRule="auto"/>
              <w:jc w:val="both"/>
              <w:rPr>
                <w:rFonts w:ascii="Arial Narrow" w:hAnsi="Arial Narrow"/>
                <w:lang w:eastAsia="sk-SK"/>
              </w:rPr>
            </w:pPr>
          </w:p>
        </w:tc>
      </w:tr>
      <w:tr w:rsidR="00E73A40" w:rsidRPr="00C92895" w14:paraId="44DE3CF7" w14:textId="77777777" w:rsidTr="008C4DC4">
        <w:tc>
          <w:tcPr>
            <w:tcW w:w="2265" w:type="dxa"/>
            <w:vAlign w:val="center"/>
          </w:tcPr>
          <w:p w14:paraId="03F9078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17 08 01</w:t>
            </w:r>
          </w:p>
        </w:tc>
        <w:tc>
          <w:tcPr>
            <w:tcW w:w="2265" w:type="dxa"/>
            <w:vAlign w:val="center"/>
          </w:tcPr>
          <w:p w14:paraId="03A1AE2B"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na báze sadry kontaminované nebezpečnými látkami</w:t>
            </w:r>
          </w:p>
        </w:tc>
        <w:tc>
          <w:tcPr>
            <w:tcW w:w="2266" w:type="dxa"/>
            <w:vMerge/>
          </w:tcPr>
          <w:p w14:paraId="6CA353FA"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0D98C0A" w14:textId="77777777" w:rsidR="00E73A40" w:rsidRPr="00C92895" w:rsidRDefault="00E73A40" w:rsidP="008C4DC4">
            <w:pPr>
              <w:spacing w:line="288" w:lineRule="auto"/>
              <w:jc w:val="both"/>
              <w:rPr>
                <w:rFonts w:ascii="Arial Narrow" w:hAnsi="Arial Narrow"/>
                <w:lang w:eastAsia="sk-SK"/>
              </w:rPr>
            </w:pPr>
          </w:p>
        </w:tc>
      </w:tr>
      <w:tr w:rsidR="00E73A40" w:rsidRPr="00C92895" w14:paraId="278874AC" w14:textId="77777777" w:rsidTr="008C4DC4">
        <w:tc>
          <w:tcPr>
            <w:tcW w:w="2265" w:type="dxa"/>
            <w:vAlign w:val="center"/>
          </w:tcPr>
          <w:p w14:paraId="1CD5A7B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17 08 02</w:t>
            </w:r>
          </w:p>
        </w:tc>
        <w:tc>
          <w:tcPr>
            <w:tcW w:w="2265" w:type="dxa"/>
            <w:vAlign w:val="center"/>
          </w:tcPr>
          <w:p w14:paraId="4B8F3AF2"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na báze sadry iné ako uvedené v 17 08 01</w:t>
            </w:r>
          </w:p>
        </w:tc>
        <w:tc>
          <w:tcPr>
            <w:tcW w:w="2266" w:type="dxa"/>
            <w:vMerge/>
          </w:tcPr>
          <w:p w14:paraId="50D5233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BB5C663" w14:textId="77777777" w:rsidR="00E73A40" w:rsidRPr="00C92895" w:rsidRDefault="00E73A40" w:rsidP="008C4DC4">
            <w:pPr>
              <w:spacing w:line="288" w:lineRule="auto"/>
              <w:jc w:val="both"/>
              <w:rPr>
                <w:rFonts w:ascii="Arial Narrow" w:hAnsi="Arial Narrow"/>
                <w:lang w:eastAsia="sk-SK"/>
              </w:rPr>
            </w:pPr>
          </w:p>
        </w:tc>
      </w:tr>
      <w:tr w:rsidR="00E73A40" w:rsidRPr="00C92895" w14:paraId="176FF029" w14:textId="77777777" w:rsidTr="008C4DC4">
        <w:tc>
          <w:tcPr>
            <w:tcW w:w="2265" w:type="dxa"/>
            <w:vAlign w:val="center"/>
          </w:tcPr>
          <w:p w14:paraId="38F0A08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17 09 01</w:t>
            </w:r>
          </w:p>
        </w:tc>
        <w:tc>
          <w:tcPr>
            <w:tcW w:w="2265" w:type="dxa"/>
            <w:vAlign w:val="center"/>
          </w:tcPr>
          <w:p w14:paraId="024A73A5"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odpady zo stavieb a demolácií obsahujúce ortuť</w:t>
            </w:r>
          </w:p>
        </w:tc>
        <w:tc>
          <w:tcPr>
            <w:tcW w:w="2266" w:type="dxa"/>
            <w:vMerge/>
          </w:tcPr>
          <w:p w14:paraId="7D43414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82D284E" w14:textId="77777777" w:rsidR="00E73A40" w:rsidRPr="00C92895" w:rsidRDefault="00E73A40" w:rsidP="008C4DC4">
            <w:pPr>
              <w:spacing w:line="288" w:lineRule="auto"/>
              <w:jc w:val="both"/>
              <w:rPr>
                <w:rFonts w:ascii="Arial Narrow" w:hAnsi="Arial Narrow"/>
                <w:lang w:eastAsia="sk-SK"/>
              </w:rPr>
            </w:pPr>
          </w:p>
        </w:tc>
      </w:tr>
      <w:tr w:rsidR="00E73A40" w:rsidRPr="00C92895" w14:paraId="3FB12D24" w14:textId="77777777" w:rsidTr="008C4DC4">
        <w:tc>
          <w:tcPr>
            <w:tcW w:w="2265" w:type="dxa"/>
            <w:vAlign w:val="center"/>
          </w:tcPr>
          <w:p w14:paraId="3C5D14B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17 09 02</w:t>
            </w:r>
          </w:p>
        </w:tc>
        <w:tc>
          <w:tcPr>
            <w:tcW w:w="2265" w:type="dxa"/>
            <w:vAlign w:val="center"/>
          </w:tcPr>
          <w:p w14:paraId="59F140D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odpady zo stavieb a demolácií obsahujúce PCB, napríklad tesniace materiály obsahujúce PCB, podlahové krytiny na báze živíc obsahujúce PCB, izolačné zasklenie obsahujúce PCB, kondenzátory obsahujúce PCB</w:t>
            </w:r>
          </w:p>
        </w:tc>
        <w:tc>
          <w:tcPr>
            <w:tcW w:w="2266" w:type="dxa"/>
            <w:vMerge/>
          </w:tcPr>
          <w:p w14:paraId="1751826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D054EEA" w14:textId="77777777" w:rsidR="00E73A40" w:rsidRPr="00C92895" w:rsidRDefault="00E73A40" w:rsidP="008C4DC4">
            <w:pPr>
              <w:spacing w:line="288" w:lineRule="auto"/>
              <w:jc w:val="both"/>
              <w:rPr>
                <w:rFonts w:ascii="Arial Narrow" w:hAnsi="Arial Narrow"/>
                <w:lang w:eastAsia="sk-SK"/>
              </w:rPr>
            </w:pPr>
          </w:p>
        </w:tc>
      </w:tr>
      <w:tr w:rsidR="00E73A40" w:rsidRPr="00C92895" w14:paraId="4B839D81" w14:textId="77777777" w:rsidTr="008C4DC4">
        <w:tc>
          <w:tcPr>
            <w:tcW w:w="2265" w:type="dxa"/>
            <w:vAlign w:val="center"/>
          </w:tcPr>
          <w:p w14:paraId="0B1D988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17 09 03</w:t>
            </w:r>
          </w:p>
        </w:tc>
        <w:tc>
          <w:tcPr>
            <w:tcW w:w="2265" w:type="dxa"/>
            <w:vAlign w:val="center"/>
          </w:tcPr>
          <w:p w14:paraId="0970E30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iné odpady zo stavieb a demolácií vrátane zmiešaných odpadov obsahujúce nebezpečné látky</w:t>
            </w:r>
          </w:p>
        </w:tc>
        <w:tc>
          <w:tcPr>
            <w:tcW w:w="2266" w:type="dxa"/>
            <w:vMerge/>
          </w:tcPr>
          <w:p w14:paraId="4AC1A283"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1844CD1" w14:textId="77777777" w:rsidR="00E73A40" w:rsidRPr="00C92895" w:rsidRDefault="00E73A40" w:rsidP="008C4DC4">
            <w:pPr>
              <w:spacing w:line="288" w:lineRule="auto"/>
              <w:jc w:val="both"/>
              <w:rPr>
                <w:rFonts w:ascii="Arial Narrow" w:hAnsi="Arial Narrow"/>
                <w:lang w:eastAsia="sk-SK"/>
              </w:rPr>
            </w:pPr>
          </w:p>
        </w:tc>
      </w:tr>
      <w:tr w:rsidR="00E73A40" w:rsidRPr="00C92895" w14:paraId="0F985D40" w14:textId="77777777" w:rsidTr="008C4DC4">
        <w:tc>
          <w:tcPr>
            <w:tcW w:w="2265" w:type="dxa"/>
            <w:vAlign w:val="center"/>
          </w:tcPr>
          <w:p w14:paraId="133E44D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17 09 04</w:t>
            </w:r>
          </w:p>
        </w:tc>
        <w:tc>
          <w:tcPr>
            <w:tcW w:w="2265" w:type="dxa"/>
            <w:vAlign w:val="center"/>
          </w:tcPr>
          <w:p w14:paraId="56E2DAE5"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zmiešané odpady zo stavieb a demolácií iné ako uvedené v 17 09 01, 17 09 02 a 17 09 03</w:t>
            </w:r>
          </w:p>
        </w:tc>
        <w:tc>
          <w:tcPr>
            <w:tcW w:w="2266" w:type="dxa"/>
            <w:vMerge/>
          </w:tcPr>
          <w:p w14:paraId="57F45C4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4850EDF" w14:textId="77777777" w:rsidR="00E73A40" w:rsidRPr="00C92895" w:rsidRDefault="00E73A40" w:rsidP="008C4DC4">
            <w:pPr>
              <w:spacing w:line="288" w:lineRule="auto"/>
              <w:jc w:val="both"/>
              <w:rPr>
                <w:rFonts w:ascii="Arial Narrow" w:hAnsi="Arial Narrow"/>
                <w:lang w:eastAsia="sk-SK"/>
              </w:rPr>
            </w:pPr>
          </w:p>
        </w:tc>
      </w:tr>
    </w:tbl>
    <w:p w14:paraId="633E2AB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62FA108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2E595859" w14:textId="77777777" w:rsidR="00E73A40" w:rsidRPr="00C92895" w:rsidRDefault="00E73A40" w:rsidP="00E73A40">
      <w:pPr>
        <w:spacing w:after="0" w:line="288" w:lineRule="auto"/>
        <w:ind w:left="284"/>
        <w:jc w:val="both"/>
        <w:rPr>
          <w:rFonts w:ascii="Arial Narrow" w:hAnsi="Arial Narrow" w:cs="Times New Roman"/>
          <w:lang w:eastAsia="sk-SK"/>
        </w:rPr>
      </w:pPr>
      <w:r>
        <w:rPr>
          <w:rFonts w:ascii="Arial Narrow" w:hAnsi="Arial Narrow" w:cs="Times New Roman"/>
          <w:lang w:eastAsia="sk-SK"/>
        </w:rPr>
        <w:t>Stavebný o</w:t>
      </w:r>
      <w:r w:rsidRPr="00C92895">
        <w:rPr>
          <w:rFonts w:ascii="Arial Narrow" w:hAnsi="Arial Narrow" w:cs="Times New Roman"/>
          <w:lang w:eastAsia="sk-SK"/>
        </w:rPr>
        <w:t>dpad</w:t>
      </w:r>
      <w:r>
        <w:rPr>
          <w:rFonts w:ascii="Arial Narrow" w:hAnsi="Arial Narrow" w:cs="Times New Roman"/>
          <w:lang w:eastAsia="sk-SK"/>
        </w:rPr>
        <w:t xml:space="preserve"> z bežných udržiavacích prác</w:t>
      </w:r>
      <w:r w:rsidRPr="00C92895">
        <w:rPr>
          <w:rFonts w:ascii="Arial Narrow" w:hAnsi="Arial Narrow" w:cs="Times New Roman"/>
          <w:lang w:eastAsia="sk-SK"/>
        </w:rPr>
        <w:t xml:space="preserve"> je súčasťou komunálnych odpadov</w:t>
      </w:r>
      <w:r>
        <w:rPr>
          <w:rFonts w:ascii="Arial Narrow" w:hAnsi="Arial Narrow" w:cs="Times New Roman"/>
          <w:lang w:eastAsia="sk-SK"/>
        </w:rPr>
        <w:t>,</w:t>
      </w:r>
      <w:r w:rsidRPr="00C92895">
        <w:rPr>
          <w:rFonts w:ascii="Arial Narrow" w:hAnsi="Arial Narrow" w:cs="Times New Roman"/>
          <w:lang w:eastAsia="sk-SK"/>
        </w:rPr>
        <w:t xml:space="preserve"> za nakladanie s ktorými je zodpovedná obec alebo mesto. Obec alebo mesto sú zároveň povinní určiť vo Všeobecne záväznom nariadení o nakladaní s komunálnymi odpadmi a drobnými stavebnými odpadmi povinnosti pre občana špecifikujúce, ako  má s týmito odpadmi manipulovať a kam ich musí odovzdať. </w:t>
      </w:r>
      <w:r w:rsidRPr="00C92895">
        <w:rPr>
          <w:rFonts w:ascii="Arial Narrow" w:hAnsi="Arial Narrow" w:cs="Times New Roman"/>
        </w:rPr>
        <w:t>Ak túto povinnosť fyzická osoba nesplní, dopustí sa priestupku a obec ju môže sankcionovať.</w:t>
      </w:r>
    </w:p>
    <w:p w14:paraId="349F1C7C" w14:textId="77777777" w:rsidR="00E73A40" w:rsidRPr="00C92895" w:rsidRDefault="00E73A40" w:rsidP="00E73A40">
      <w:pPr>
        <w:spacing w:after="0" w:line="288" w:lineRule="auto"/>
        <w:jc w:val="both"/>
        <w:rPr>
          <w:rFonts w:ascii="Arial Narrow" w:hAnsi="Arial Narrow" w:cs="Times New Roman"/>
        </w:rPr>
      </w:pPr>
    </w:p>
    <w:p w14:paraId="571485D4" w14:textId="77777777" w:rsidR="00E73A40" w:rsidRPr="00C92895" w:rsidRDefault="00E73A40" w:rsidP="00E73A40">
      <w:pPr>
        <w:spacing w:after="0" w:line="288" w:lineRule="auto"/>
        <w:ind w:left="284"/>
        <w:jc w:val="both"/>
        <w:rPr>
          <w:rFonts w:ascii="Arial Narrow" w:hAnsi="Arial Narrow" w:cs="Times New Roman"/>
        </w:rPr>
      </w:pPr>
      <w:r w:rsidRPr="00C92895">
        <w:rPr>
          <w:rFonts w:ascii="Arial Narrow" w:hAnsi="Arial Narrow" w:cs="Times New Roman"/>
        </w:rPr>
        <w:t>Ustanovenie § 12 odseku 6 zákona o odpadoch umožňuje fyzickej osobe – nepodnikateľovi nakladať, či inak zaobchádzať nielen s komunálnym odpadom, drobným stavebným odpadom ale aj so stavebným odpadom z jednoduchých stavieb a drobných stavieb, ktoré sú zadefinované v § 139b ods. 7 zákona č. 50/1976 Zb. o územnom plánovaní a stavebnom poriadku (stavebný zákon) v znení neskorších predpisov. Uvedené ustanovenie určuje právny rámec povinností nakladania, resp. zaobchádzania so stavebným odpadom z jednoduchých stavieb a drobných stavieb. Fyzická osoba je povinná odovzdať tento odpad len osobe oprávnenej nakladať s takýmto odpadom.</w:t>
      </w:r>
    </w:p>
    <w:p w14:paraId="495F0C7A" w14:textId="77777777" w:rsidR="00E73A40" w:rsidRPr="00C92895" w:rsidRDefault="00E73A40" w:rsidP="00E73A40">
      <w:pPr>
        <w:spacing w:after="0" w:line="288" w:lineRule="auto"/>
        <w:ind w:left="284" w:firstLine="567"/>
        <w:jc w:val="both"/>
        <w:rPr>
          <w:rFonts w:ascii="Arial Narrow" w:hAnsi="Arial Narrow" w:cs="Times New Roman"/>
          <w:lang w:eastAsia="sk-SK"/>
        </w:rPr>
      </w:pPr>
    </w:p>
    <w:p w14:paraId="5E6E84D4" w14:textId="77777777" w:rsidR="00E73A40" w:rsidRPr="00E1276F" w:rsidRDefault="00E73A40" w:rsidP="00E73A40">
      <w:pPr>
        <w:spacing w:after="0" w:line="288" w:lineRule="auto"/>
        <w:ind w:left="284"/>
        <w:jc w:val="both"/>
        <w:rPr>
          <w:rFonts w:ascii="Arial Narrow" w:hAnsi="Arial Narrow" w:cs="Times New Roman"/>
          <w:b/>
          <w:bCs/>
          <w:sz w:val="24"/>
          <w:szCs w:val="24"/>
          <w:lang w:eastAsia="sk-SK"/>
        </w:rPr>
      </w:pPr>
      <w:r w:rsidRPr="00C92895">
        <w:rPr>
          <w:rFonts w:ascii="Arial Narrow" w:hAnsi="Arial Narrow" w:cs="Times New Roman"/>
          <w:lang w:eastAsia="sk-SK"/>
        </w:rPr>
        <w:t xml:space="preserve">Z uvedeného teda jednoznačne vyplýva, že </w:t>
      </w:r>
      <w:r w:rsidRPr="00E1276F">
        <w:rPr>
          <w:rFonts w:ascii="Arial Narrow" w:hAnsi="Arial Narrow" w:cs="Times New Roman"/>
          <w:b/>
          <w:bCs/>
          <w:lang w:eastAsia="sk-SK"/>
        </w:rPr>
        <w:t xml:space="preserve">v prípade uskutočňovania jednoduchých a drobných stavieb fyzickou osobou, čiže občanom svojpomocne, je táto osoba povinná stavebné odpady a odpady z demolácií odovzdať len osobe oprávnenej na nakladanie s nimi, ktorou je spravidla zberová spoločnosť pôsobiaca v predmetnom regióne. </w:t>
      </w:r>
    </w:p>
    <w:p w14:paraId="50EA910E"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1CBB055"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Ak túto povinnosť nesplní fyzická osoba, dopustí sa priestupku podľa § 81 ods. 6 a môže jej byť uložená pokuta do 1 500 EUR.</w:t>
      </w:r>
    </w:p>
    <w:p w14:paraId="0E389C73" w14:textId="77777777" w:rsidR="00E73A40" w:rsidRPr="001A03DC" w:rsidRDefault="00E73A40" w:rsidP="00E73A40">
      <w:pPr>
        <w:spacing w:after="0" w:line="288" w:lineRule="auto"/>
        <w:jc w:val="both"/>
        <w:rPr>
          <w:rFonts w:ascii="Arial Narrow" w:hAnsi="Arial Narrow" w:cs="Times New Roman"/>
          <w:sz w:val="24"/>
          <w:szCs w:val="24"/>
        </w:rPr>
      </w:pPr>
    </w:p>
    <w:p w14:paraId="2CD6AD03"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Vzhľadom na mnohé prípady neoprávneného nakladania a zaobchádzania so stavebným odpadom obsahujúcim azbest najmä pri odstraňovaní alebo výmene strešnej krytiny a vzhľadom na skutočnosť, že ide o nebezpečnú látku, ktorá pri neodbornom nakladaní predstavuje riziko pre ľudské zdravie, bolo upravené ustanovenie,  ktorým sa zakazuje fyzickej osobe  zaobchádzať s týmito odpadmi. Pri týchto odpadoch ide predovšetkým o  izolačné   materiály   obsahujúce   azbest  (17 06 01) a  stavebné   materiály   obsahujúce   azbest (17 06 05).</w:t>
      </w:r>
    </w:p>
    <w:p w14:paraId="42B81FA3" w14:textId="77777777" w:rsidR="00E73A40" w:rsidRDefault="00E73A40" w:rsidP="00E73A40">
      <w:pPr>
        <w:spacing w:after="120" w:line="288" w:lineRule="auto"/>
        <w:jc w:val="both"/>
        <w:rPr>
          <w:rFonts w:ascii="Arial Narrow" w:hAnsi="Arial Narrow" w:cs="Times New Roman"/>
          <w:sz w:val="24"/>
          <w:szCs w:val="24"/>
        </w:rPr>
      </w:pPr>
    </w:p>
    <w:p w14:paraId="2CA277FF"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na ktoré </w:t>
      </w:r>
      <w:r>
        <w:rPr>
          <w:rFonts w:ascii="Arial Narrow" w:hAnsi="Arial Narrow" w:cs="Times New Roman"/>
          <w:b/>
          <w:bCs/>
          <w:lang w:eastAsia="sk-SK"/>
        </w:rPr>
        <w:t>je po 30.6.2022</w:t>
      </w:r>
      <w:r w:rsidRPr="00F56F73">
        <w:rPr>
          <w:rFonts w:ascii="Arial Narrow" w:hAnsi="Arial Narrow" w:cs="Times New Roman"/>
          <w:b/>
          <w:bCs/>
          <w:lang w:eastAsia="sk-SK"/>
        </w:rPr>
        <w:t xml:space="preserv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 xml:space="preserve">zákona č. 50/1976 Zb. o územnom plánovaní a stavebnom poriadku </w:t>
      </w:r>
      <w:r w:rsidRPr="00F56F73">
        <w:rPr>
          <w:rFonts w:ascii="Arial Narrow" w:hAnsi="Arial Narrow" w:cs="Times New Roman"/>
          <w:b/>
          <w:bCs/>
        </w:rPr>
        <w:t>je stavebník, čiže fyzická osoba – občan, povinný dodržať aj nasledovné povinnosti:</w:t>
      </w:r>
    </w:p>
    <w:p w14:paraId="6FE24BEC"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7879837"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07E75D03"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51E7E633" w14:textId="77777777" w:rsidR="00E73A40" w:rsidRPr="00F56F73" w:rsidRDefault="00E73A40" w:rsidP="00E73A40">
      <w:pPr>
        <w:spacing w:after="0" w:line="288" w:lineRule="auto"/>
        <w:ind w:left="284" w:firstLine="567"/>
        <w:jc w:val="both"/>
        <w:rPr>
          <w:rFonts w:ascii="Arial Narrow" w:hAnsi="Arial Narrow" w:cs="Times New Roman"/>
        </w:rPr>
      </w:pPr>
    </w:p>
    <w:p w14:paraId="48770F83"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lastRenderedPageBreak/>
        <w:t>Zabezpečiť pred vznikom odpadov odovzdávaných podľa § 14 ods. 1 písm. e) preukázateľný zmluvný vzťah o fyzickom nakladaní s nimi, uzatvorený minimálne v rozsahu určenom vykonávacím predpisom.</w:t>
      </w:r>
    </w:p>
    <w:p w14:paraId="1A9AFE64"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aby pôvodca </w:t>
      </w:r>
      <w:r w:rsidRPr="00830914">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 príručky.</w:t>
      </w:r>
    </w:p>
    <w:p w14:paraId="471E0816"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62911F3"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1.3.1). </w:t>
      </w:r>
    </w:p>
    <w:p w14:paraId="50A28EF0" w14:textId="77777777" w:rsidR="00E73A40" w:rsidRDefault="00E73A40" w:rsidP="00E73A40">
      <w:pPr>
        <w:spacing w:after="120" w:line="288" w:lineRule="auto"/>
        <w:jc w:val="both"/>
        <w:rPr>
          <w:rFonts w:ascii="Arial Narrow" w:hAnsi="Arial Narrow" w:cs="Times New Roman"/>
          <w:sz w:val="24"/>
          <w:szCs w:val="24"/>
        </w:rPr>
      </w:pPr>
    </w:p>
    <w:p w14:paraId="07526A1A" w14:textId="77777777" w:rsidR="00E73A40" w:rsidRPr="00D37B4C" w:rsidRDefault="00E73A40" w:rsidP="00E73A40">
      <w:pPr>
        <w:spacing w:after="0" w:line="288" w:lineRule="auto"/>
        <w:ind w:left="567"/>
        <w:jc w:val="both"/>
        <w:rPr>
          <w:rFonts w:ascii="Arial Narrow" w:hAnsi="Arial Narrow" w:cs="Times New Roman"/>
        </w:rPr>
      </w:pPr>
    </w:p>
    <w:p w14:paraId="7FBD23E9" w14:textId="77777777" w:rsidR="00E73A40" w:rsidRPr="001A03DC" w:rsidRDefault="00E73A40" w:rsidP="00E73A40">
      <w:pPr>
        <w:spacing w:after="120" w:line="288" w:lineRule="auto"/>
        <w:jc w:val="both"/>
        <w:rPr>
          <w:rFonts w:ascii="Arial Narrow" w:hAnsi="Arial Narrow" w:cs="Times New Roman"/>
          <w:sz w:val="24"/>
          <w:szCs w:val="24"/>
        </w:rPr>
      </w:pPr>
    </w:p>
    <w:p w14:paraId="161791E4" w14:textId="77777777" w:rsidR="00E73A40" w:rsidRPr="000C1A6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sidRPr="000C1A6C">
        <w:rPr>
          <w:rFonts w:ascii="Arial Narrow" w:hAnsi="Arial Narrow" w:cs="Times New Roman"/>
          <w:b/>
          <w:bCs/>
          <w:sz w:val="24"/>
          <w:szCs w:val="24"/>
        </w:rPr>
        <w:t>V prípade realizácie právnickou osobou alebo fyzickou osobou - podnikateľom</w:t>
      </w:r>
    </w:p>
    <w:p w14:paraId="21448F34"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Pôvodca stavebných odpadov a odpadov z demolácií, ktorým je právnická osoba alebo fyzická osoba – podnikateľ 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občana (rekonštrukcia rodinného domu)</w:t>
      </w:r>
      <w:r w:rsidRPr="0036050F">
        <w:rPr>
          <w:rFonts w:ascii="Arial Narrow" w:hAnsi="Arial Narrow" w:cs="Times New Roman"/>
        </w:rPr>
        <w:t xml:space="preserve"> je povinná plniť všetky povinnosti ustanovené v § 14 zákona o</w:t>
      </w:r>
      <w:r>
        <w:rPr>
          <w:rFonts w:ascii="Arial Narrow" w:hAnsi="Arial Narrow" w:cs="Times New Roman"/>
        </w:rPr>
        <w:t> </w:t>
      </w:r>
      <w:r w:rsidRPr="0036050F">
        <w:rPr>
          <w:rFonts w:ascii="Arial Narrow" w:hAnsi="Arial Narrow" w:cs="Times New Roman"/>
        </w:rPr>
        <w:t>odpadoch</w:t>
      </w:r>
      <w:r>
        <w:rPr>
          <w:rFonts w:ascii="Arial Narrow" w:hAnsi="Arial Narrow" w:cs="Times New Roman"/>
        </w:rPr>
        <w:t xml:space="preserve"> a povinnosti ustanovené v § 77 ods. 3 písm. b) až e)</w:t>
      </w:r>
      <w:r w:rsidRPr="0036050F">
        <w:rPr>
          <w:rFonts w:ascii="Arial Narrow" w:hAnsi="Arial Narrow" w:cs="Times New Roman"/>
        </w:rPr>
        <w:t>.</w:t>
      </w:r>
    </w:p>
    <w:p w14:paraId="5E367A48"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6AFE056E"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Medzi hlavné povinnosti pôvodcu stavebných odpadov a odpadov z demolácií </w:t>
      </w:r>
      <w:r>
        <w:rPr>
          <w:rFonts w:ascii="Arial Narrow" w:hAnsi="Arial Narrow" w:cs="Times New Roman"/>
        </w:rPr>
        <w:t xml:space="preserve">podľa § 14 ods. 1 zákona o odpadoch </w:t>
      </w:r>
      <w:r w:rsidRPr="0036050F">
        <w:rPr>
          <w:rFonts w:ascii="Arial Narrow" w:hAnsi="Arial Narrow" w:cs="Times New Roman"/>
        </w:rPr>
        <w:t>patrí:</w:t>
      </w:r>
    </w:p>
    <w:p w14:paraId="2E232EAB"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16C22A91"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31E7CB5A"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24710AE6" w14:textId="77777777" w:rsidR="00E73A40" w:rsidRPr="0036050F" w:rsidRDefault="00E73A40" w:rsidP="00E73A40">
      <w:pPr>
        <w:pStyle w:val="Standard"/>
        <w:spacing w:after="0" w:line="288" w:lineRule="auto"/>
        <w:ind w:left="709"/>
        <w:jc w:val="both"/>
        <w:rPr>
          <w:rFonts w:ascii="Arial Narrow" w:hAnsi="Arial Narrow" w:cs="Times New Roman"/>
        </w:rPr>
      </w:pPr>
    </w:p>
    <w:p w14:paraId="1FBBCCC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02ACDDF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3CCC327C"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00B98C28" w14:textId="77777777" w:rsidR="00E73A40" w:rsidRPr="0036050F" w:rsidRDefault="00E73A40" w:rsidP="00E73A40">
      <w:pPr>
        <w:pStyle w:val="Standard"/>
        <w:spacing w:after="0" w:line="288" w:lineRule="auto"/>
        <w:ind w:left="709"/>
        <w:jc w:val="both"/>
        <w:rPr>
          <w:rFonts w:ascii="Arial Narrow" w:hAnsi="Arial Narrow" w:cs="Times New Roman"/>
        </w:rPr>
      </w:pPr>
    </w:p>
    <w:p w14:paraId="69427B1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367A54FE"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0E1B5577"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49AA6AC1" w14:textId="77777777" w:rsidR="00E73A40" w:rsidRPr="0036050F" w:rsidRDefault="00E73A40" w:rsidP="00E73A40">
      <w:pPr>
        <w:pStyle w:val="Standard"/>
        <w:spacing w:after="0" w:line="288" w:lineRule="auto"/>
        <w:ind w:left="709"/>
        <w:jc w:val="both"/>
        <w:rPr>
          <w:rFonts w:ascii="Arial Narrow" w:hAnsi="Arial Narrow" w:cs="Times New Roman"/>
        </w:rPr>
      </w:pPr>
    </w:p>
    <w:p w14:paraId="29CE549E"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6B90F774"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337216FA" w14:textId="77777777" w:rsidR="00E73A40" w:rsidRPr="0036050F" w:rsidRDefault="00E73A40" w:rsidP="00E73A40">
      <w:pPr>
        <w:spacing w:after="0" w:line="288" w:lineRule="auto"/>
        <w:ind w:left="709"/>
        <w:jc w:val="both"/>
        <w:rPr>
          <w:rFonts w:ascii="Arial Narrow" w:hAnsi="Arial Narrow" w:cs="Times New Roman"/>
        </w:rPr>
      </w:pPr>
    </w:p>
    <w:p w14:paraId="3AE835C9"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9642600"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1212C0DE"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747DC9A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(podľa § 98). Ak túto povinnosť nesplní a odovzdá odpad niekomu, kto nemá potrebné oprávnenie, bude držiteľ, ktorý je právnickou osobou alebo fyzickou osobou – podnikateľom, pokutovaný podľa § 117 ods. 3 pokutou od 1 200 EUR do 120 000 EUR. </w:t>
      </w:r>
    </w:p>
    <w:p w14:paraId="18AE170A" w14:textId="77777777" w:rsidR="00E73A40" w:rsidRPr="0036050F" w:rsidRDefault="00E73A40" w:rsidP="00E73A40">
      <w:pPr>
        <w:spacing w:after="0" w:line="288" w:lineRule="auto"/>
        <w:ind w:left="709"/>
        <w:jc w:val="both"/>
        <w:rPr>
          <w:rFonts w:ascii="Arial Narrow" w:hAnsi="Arial Narrow" w:cs="Times New Roman"/>
        </w:rPr>
      </w:pPr>
    </w:p>
    <w:p w14:paraId="69B68869" w14:textId="77777777" w:rsidR="00E73A40" w:rsidRPr="0036050F" w:rsidRDefault="00E73A40" w:rsidP="00E73A40">
      <w:pPr>
        <w:pStyle w:val="Standard"/>
        <w:numPr>
          <w:ilvl w:val="0"/>
          <w:numId w:val="19"/>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1A9C23A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 xml:space="preserve">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w:t>
      </w:r>
      <w:r w:rsidRPr="0036050F">
        <w:rPr>
          <w:rFonts w:ascii="Arial Narrow" w:hAnsi="Arial Narrow" w:cs="Times New Roman"/>
        </w:rPr>
        <w:lastRenderedPageBreak/>
        <w:t>množstva; evidencia sa vedie samostatne za každú prevádzkareň, pričom pri stavebnej činnosti sa rozumie prevádzkarňou každá stavba. Držiteľ odpadu uchováva Evidenčný list odpadu päť rokov.</w:t>
      </w:r>
    </w:p>
    <w:p w14:paraId="73115D2A"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7C3012BC" w14:textId="77777777" w:rsidR="00E73A40" w:rsidRPr="0036050F" w:rsidRDefault="00E73A40" w:rsidP="00E73A40">
      <w:pPr>
        <w:pStyle w:val="Standard"/>
        <w:spacing w:after="0" w:line="240" w:lineRule="auto"/>
        <w:ind w:left="709"/>
        <w:jc w:val="both"/>
        <w:rPr>
          <w:rFonts w:ascii="Arial Narrow" w:hAnsi="Arial Narrow" w:cs="Times New Roman"/>
        </w:rPr>
      </w:pPr>
    </w:p>
    <w:p w14:paraId="5B4BA783"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0066381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6C837D1C"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0B638D71" w14:textId="77777777" w:rsidR="00E73A40" w:rsidRPr="0036050F" w:rsidRDefault="00E73A40" w:rsidP="00E73A40">
      <w:pPr>
        <w:spacing w:after="0" w:line="288" w:lineRule="auto"/>
        <w:ind w:left="709"/>
        <w:jc w:val="both"/>
        <w:rPr>
          <w:rFonts w:ascii="Arial Narrow" w:hAnsi="Arial Narrow" w:cs="Times New Roman"/>
        </w:rPr>
      </w:pPr>
    </w:p>
    <w:p w14:paraId="0535EA11"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006142A1"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2E45D3A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Za porušenie tejto povinnosti ustanovuje zákon pokutu podľa § 117 ods. 3 od 1 200 EUR do 120 000 EUR. </w:t>
      </w:r>
    </w:p>
    <w:p w14:paraId="47D5C493" w14:textId="77777777" w:rsidR="00E73A40" w:rsidRDefault="00E73A40" w:rsidP="00E73A40">
      <w:pPr>
        <w:spacing w:after="0" w:line="288" w:lineRule="auto"/>
        <w:ind w:left="284"/>
        <w:jc w:val="both"/>
        <w:rPr>
          <w:rFonts w:ascii="Arial Narrow" w:hAnsi="Arial Narrow" w:cs="Times New Roman"/>
          <w:b/>
          <w:bCs/>
          <w:lang w:eastAsia="sk-SK"/>
        </w:rPr>
      </w:pPr>
    </w:p>
    <w:p w14:paraId="6EE31CE2"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w:t>
      </w:r>
      <w:r>
        <w:rPr>
          <w:rFonts w:ascii="Arial Narrow" w:hAnsi="Arial Narrow" w:cs="Times New Roman"/>
          <w:b/>
          <w:bCs/>
          <w:lang w:eastAsia="sk-SK"/>
        </w:rPr>
        <w:t>pre ktoré po 30.6.2022</w:t>
      </w:r>
      <w:r w:rsidRPr="00F56F73">
        <w:rPr>
          <w:rFonts w:ascii="Arial Narrow" w:hAnsi="Arial Narrow" w:cs="Times New Roman"/>
          <w:b/>
          <w:bCs/>
          <w:lang w:eastAsia="sk-SK"/>
        </w:rPr>
        <w:t xml:space="preserve"> bude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zákona č. 50/1976 Zb. o územnom plánovaní a stavebnom poriadku</w:t>
      </w:r>
      <w:r>
        <w:rPr>
          <w:rFonts w:ascii="Arial Narrow" w:hAnsi="Arial Narrow" w:cs="Times New Roman"/>
        </w:rPr>
        <w:t>,</w:t>
      </w:r>
      <w:r w:rsidRPr="00F56F73">
        <w:rPr>
          <w:rFonts w:ascii="Arial Narrow" w:hAnsi="Arial Narrow" w:cs="Times New Roman"/>
        </w:rPr>
        <w:t xml:space="preserve"> </w:t>
      </w:r>
      <w:r w:rsidRPr="00F56F73">
        <w:rPr>
          <w:rFonts w:ascii="Arial Narrow" w:hAnsi="Arial Narrow" w:cs="Times New Roman"/>
          <w:b/>
          <w:bCs/>
        </w:rPr>
        <w:t xml:space="preserve">je stavebník, čiže </w:t>
      </w:r>
      <w:r>
        <w:rPr>
          <w:rFonts w:ascii="Arial Narrow" w:hAnsi="Arial Narrow" w:cs="Times New Roman"/>
          <w:b/>
          <w:bCs/>
        </w:rPr>
        <w:t xml:space="preserve">právnická osoba (stavebná firma) alebo </w:t>
      </w:r>
      <w:r w:rsidRPr="00F56F73">
        <w:rPr>
          <w:rFonts w:ascii="Arial Narrow" w:hAnsi="Arial Narrow" w:cs="Times New Roman"/>
          <w:b/>
          <w:bCs/>
        </w:rPr>
        <w:t xml:space="preserve">fyzická osoba – </w:t>
      </w:r>
      <w:r>
        <w:rPr>
          <w:rFonts w:ascii="Arial Narrow" w:hAnsi="Arial Narrow" w:cs="Times New Roman"/>
          <w:b/>
          <w:bCs/>
        </w:rPr>
        <w:t>podnikateľ</w:t>
      </w:r>
      <w:r w:rsidRPr="00F56F73">
        <w:rPr>
          <w:rFonts w:ascii="Arial Narrow" w:hAnsi="Arial Narrow" w:cs="Times New Roman"/>
          <w:b/>
          <w:bCs/>
        </w:rPr>
        <w:t>, povinný dodržať aj nasledovné povinnosti:</w:t>
      </w:r>
    </w:p>
    <w:p w14:paraId="19D7F00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0C1F3168"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23B70A7F"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401A67F4" w14:textId="77777777" w:rsidR="00E73A40" w:rsidRPr="00F56F73" w:rsidRDefault="00E73A40" w:rsidP="00E73A40">
      <w:pPr>
        <w:spacing w:after="0" w:line="288" w:lineRule="auto"/>
        <w:ind w:left="284" w:firstLine="567"/>
        <w:jc w:val="both"/>
        <w:rPr>
          <w:rFonts w:ascii="Arial Narrow" w:hAnsi="Arial Narrow" w:cs="Times New Roman"/>
        </w:rPr>
      </w:pPr>
    </w:p>
    <w:p w14:paraId="5012CFDC"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7CBD0B0D"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w:t>
      </w:r>
      <w:r w:rsidRPr="00F56F73">
        <w:rPr>
          <w:rStyle w:val="Zstupntext"/>
          <w:rFonts w:ascii="Arial Narrow" w:hAnsi="Arial Narrow"/>
          <w:color w:val="000000"/>
        </w:rPr>
        <w:lastRenderedPageBreak/>
        <w:t xml:space="preserve">aby pôvodca </w:t>
      </w:r>
      <w:r w:rsidRPr="00057D1B">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w:t>
      </w:r>
      <w:r>
        <w:rPr>
          <w:rStyle w:val="Zstupntext"/>
          <w:rFonts w:ascii="Arial Narrow" w:hAnsi="Arial Narrow"/>
          <w:color w:val="000000"/>
        </w:rPr>
        <w:t>.2</w:t>
      </w:r>
      <w:r w:rsidRPr="00F56F73">
        <w:rPr>
          <w:rStyle w:val="Zstupntext"/>
          <w:rFonts w:ascii="Arial Narrow" w:hAnsi="Arial Narrow"/>
          <w:color w:val="000000"/>
        </w:rPr>
        <w:t xml:space="preserve"> príručky.</w:t>
      </w:r>
    </w:p>
    <w:p w14:paraId="7B5DF3A5"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5E58FFF1"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1.3.2). </w:t>
      </w:r>
    </w:p>
    <w:p w14:paraId="175FBC43" w14:textId="77777777" w:rsidR="00E73A40" w:rsidRDefault="00E73A40" w:rsidP="00E73A40">
      <w:pPr>
        <w:spacing w:after="0" w:line="288" w:lineRule="auto"/>
        <w:ind w:left="284"/>
        <w:rPr>
          <w:rFonts w:ascii="Arial Narrow" w:hAnsi="Arial Narrow" w:cs="Times New Roman"/>
        </w:rPr>
      </w:pPr>
    </w:p>
    <w:p w14:paraId="4EC6058B" w14:textId="77777777" w:rsidR="00E73A40" w:rsidRDefault="00E73A40" w:rsidP="00E73A40">
      <w:pPr>
        <w:spacing w:after="0" w:line="288" w:lineRule="auto"/>
        <w:rPr>
          <w:rFonts w:ascii="Arial Narrow" w:hAnsi="Arial Narrow" w:cs="Times New Roman"/>
          <w:sz w:val="24"/>
          <w:szCs w:val="24"/>
        </w:rPr>
      </w:pPr>
    </w:p>
    <w:p w14:paraId="1DCF8FF9" w14:textId="77777777" w:rsidR="00E73A40" w:rsidRPr="00363C50" w:rsidRDefault="00E73A40" w:rsidP="00E73A40">
      <w:pPr>
        <w:spacing w:after="120" w:line="288" w:lineRule="auto"/>
        <w:ind w:left="567" w:hanging="283"/>
        <w:jc w:val="both"/>
        <w:rPr>
          <w:rFonts w:ascii="Arial Narrow" w:hAnsi="Arial Narrow" w:cs="Times New Roman"/>
          <w:b/>
          <w:bCs/>
        </w:rPr>
      </w:pPr>
      <w:r>
        <w:rPr>
          <w:rFonts w:ascii="Arial Narrow" w:hAnsi="Arial Narrow" w:cs="Times New Roman"/>
          <w:b/>
          <w:bCs/>
        </w:rPr>
        <w:t>1.3.</w:t>
      </w:r>
      <w:r>
        <w:rPr>
          <w:rFonts w:ascii="Arial Narrow" w:hAnsi="Arial Narrow" w:cs="Times New Roman"/>
          <w:b/>
          <w:bCs/>
        </w:rPr>
        <w:tab/>
      </w:r>
      <w:r w:rsidRPr="00363C50">
        <w:rPr>
          <w:rFonts w:ascii="Arial Narrow" w:hAnsi="Arial Narrow" w:cs="Times New Roman"/>
          <w:b/>
          <w:bCs/>
        </w:rPr>
        <w:t>Verifikácia požiadaviek</w:t>
      </w:r>
    </w:p>
    <w:p w14:paraId="3ED2FB34"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3EFBD920"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5EC5754B" w14:textId="77777777" w:rsidR="00E73A40" w:rsidRPr="00607B81" w:rsidRDefault="00E73A40" w:rsidP="00E73A40">
      <w:pPr>
        <w:spacing w:after="0" w:line="288" w:lineRule="auto"/>
        <w:ind w:left="851" w:firstLine="567"/>
        <w:jc w:val="both"/>
        <w:rPr>
          <w:rFonts w:ascii="Arial Narrow" w:hAnsi="Arial Narrow" w:cs="Times New Roman"/>
        </w:rPr>
      </w:pPr>
    </w:p>
    <w:p w14:paraId="5831A1D3"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jednoduchých a drobných stavieb:</w:t>
      </w:r>
      <w:r w:rsidRPr="00607B81">
        <w:rPr>
          <w:rFonts w:ascii="Arial Narrow" w:hAnsi="Arial Narrow" w:cs="Times New Roman"/>
        </w:rPr>
        <w:t xml:space="preserve"> </w:t>
      </w:r>
      <w:r w:rsidRPr="00607B81">
        <w:rPr>
          <w:rFonts w:ascii="Arial Narrow" w:hAnsi="Arial Narrow" w:cs="Times New Roman"/>
          <w:u w:val="single"/>
        </w:rPr>
        <w:t>Potvrdenie o odovzdaní stavebných odpadov a odpadov z rekonštrukcie alebo demolácie</w:t>
      </w:r>
      <w:r>
        <w:rPr>
          <w:rFonts w:ascii="Arial Narrow" w:hAnsi="Arial Narrow" w:cs="Times New Roman"/>
          <w:u w:val="single"/>
        </w:rPr>
        <w:t xml:space="preserve"> (za realizovanú stavbu)</w:t>
      </w:r>
      <w:r w:rsidRPr="00607B81">
        <w:rPr>
          <w:rFonts w:ascii="Arial Narrow" w:hAnsi="Arial Narrow" w:cs="Times New Roman"/>
          <w:u w:val="single"/>
        </w:rPr>
        <w:t xml:space="preserve"> firme oprávnenej na nakladanie s odpadmi</w:t>
      </w:r>
      <w:r w:rsidRPr="00607B81">
        <w:rPr>
          <w:rFonts w:ascii="Arial Narrow" w:hAnsi="Arial Narrow" w:cs="Times New Roman"/>
        </w:rPr>
        <w:t>, čiže zberovej spoločnosti</w:t>
      </w:r>
      <w:r>
        <w:rPr>
          <w:rFonts w:ascii="Arial Narrow" w:hAnsi="Arial Narrow" w:cs="Times New Roman"/>
        </w:rPr>
        <w:t>,</w:t>
      </w:r>
      <w:r w:rsidRPr="00607B81">
        <w:rPr>
          <w:rFonts w:ascii="Arial Narrow" w:hAnsi="Arial Narrow" w:cs="Times New Roman"/>
        </w:rPr>
        <w:t xml:space="preserve"> ak pôjde o stavebné odpady produkované zo stavebnej činnosti, na ktorú bude vydané akékoľvek povolenie stavebného úradu. </w:t>
      </w:r>
    </w:p>
    <w:p w14:paraId="031A04DB" w14:textId="77777777" w:rsidR="00E73A40" w:rsidRPr="00607B81" w:rsidRDefault="00E73A40" w:rsidP="00E73A40">
      <w:pPr>
        <w:pStyle w:val="Odsekzoznamu"/>
        <w:spacing w:after="0" w:line="288" w:lineRule="auto"/>
        <w:ind w:left="1134" w:hanging="283"/>
        <w:jc w:val="both"/>
        <w:rPr>
          <w:rFonts w:ascii="Arial Narrow" w:hAnsi="Arial Narrow" w:cs="Times New Roman"/>
        </w:rPr>
      </w:pPr>
      <w:r w:rsidRPr="00607B81">
        <w:rPr>
          <w:rFonts w:ascii="Arial Narrow" w:hAnsi="Arial Narrow" w:cs="Times New Roman"/>
        </w:rPr>
        <w:t xml:space="preserve">Potvrdením sa rozumie – </w:t>
      </w:r>
      <w:r w:rsidRPr="00607B81">
        <w:rPr>
          <w:rFonts w:ascii="Arial Narrow" w:hAnsi="Arial Narrow" w:cs="Times New Roman"/>
          <w:u w:val="single"/>
        </w:rPr>
        <w:t>vážny lístok zo zariadenia na zber stavebného odpadu obsahujúci údaje odovzdávajúceho a prijímajúceho, číslo odpadu, množstvo odpadu, spôsob nakladania s odpadom a dátum prijatia odpadu.</w:t>
      </w:r>
      <w:r w:rsidRPr="00607B81">
        <w:rPr>
          <w:rFonts w:ascii="Arial Narrow" w:hAnsi="Arial Narrow" w:cs="Times New Roman"/>
        </w:rPr>
        <w:t xml:space="preserve"> Potvrdením môže byť aj </w:t>
      </w:r>
      <w:r w:rsidRPr="00607B81">
        <w:rPr>
          <w:rFonts w:ascii="Arial Narrow" w:hAnsi="Arial Narrow" w:cs="Times New Roman"/>
          <w:u w:val="single"/>
        </w:rPr>
        <w:t>iný doklad (potvrdenie o prevzatí)</w:t>
      </w:r>
      <w:r w:rsidRPr="00607B81">
        <w:rPr>
          <w:rFonts w:ascii="Arial Narrow" w:hAnsi="Arial Narrow" w:cs="Times New Roman"/>
        </w:rPr>
        <w:t xml:space="preserve"> obsahujúci vyššie uvedené údaje.</w:t>
      </w:r>
      <w:r>
        <w:rPr>
          <w:rFonts w:ascii="Arial Narrow" w:hAnsi="Arial Narrow" w:cs="Times New Roman"/>
        </w:rPr>
        <w:t xml:space="preserve"> </w:t>
      </w:r>
    </w:p>
    <w:p w14:paraId="1838F9F0"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bežných udržiavacích prác:</w:t>
      </w:r>
      <w:r w:rsidRPr="00607B81">
        <w:rPr>
          <w:rFonts w:ascii="Arial Narrow" w:hAnsi="Arial Narrow" w:cs="Times New Roman"/>
        </w:rPr>
        <w:t xml:space="preserve"> </w:t>
      </w:r>
      <w:r w:rsidRPr="00607B81">
        <w:rPr>
          <w:rFonts w:ascii="Arial Narrow" w:hAnsi="Arial Narrow" w:cs="Times New Roman"/>
          <w:u w:val="single"/>
        </w:rPr>
        <w:t xml:space="preserve">Potvrdenie o odovzdaní drobného stavebného odpadu do systému obce </w:t>
      </w:r>
      <w:r>
        <w:rPr>
          <w:rFonts w:ascii="Arial Narrow" w:hAnsi="Arial Narrow" w:cs="Times New Roman"/>
          <w:u w:val="single"/>
        </w:rPr>
        <w:t xml:space="preserve">(za realizovanú stavbu) </w:t>
      </w:r>
      <w:r w:rsidRPr="00607B81">
        <w:rPr>
          <w:rFonts w:ascii="Arial Narrow" w:hAnsi="Arial Narrow" w:cs="Times New Roman"/>
          <w:u w:val="single"/>
        </w:rPr>
        <w:t>podľa platného VZN</w:t>
      </w:r>
      <w:r w:rsidRPr="00607B81">
        <w:rPr>
          <w:rFonts w:ascii="Arial Narrow" w:hAnsi="Arial Narrow" w:cs="Times New Roman"/>
        </w:rPr>
        <w:t xml:space="preserve"> o nakladaní s komunálnymi odpadmi a drobnými stavebnými odpadmi od obce / mesta, respektíve ním povereného subjektu zabezpečujúceho nakladanie s drobným stavebným odpadom</w:t>
      </w:r>
      <w:r>
        <w:rPr>
          <w:rFonts w:ascii="Arial Narrow" w:hAnsi="Arial Narrow" w:cs="Times New Roman"/>
        </w:rPr>
        <w:t>.</w:t>
      </w:r>
    </w:p>
    <w:p w14:paraId="5CD91E64" w14:textId="77777777" w:rsidR="00E73A40" w:rsidRDefault="00E73A40" w:rsidP="00E73A40">
      <w:pPr>
        <w:pStyle w:val="Odsekzoznamu"/>
        <w:spacing w:after="0" w:line="288" w:lineRule="auto"/>
        <w:ind w:left="851"/>
        <w:jc w:val="both"/>
        <w:rPr>
          <w:rFonts w:ascii="Arial Narrow" w:hAnsi="Arial Narrow" w:cs="Times New Roman"/>
        </w:rPr>
      </w:pPr>
    </w:p>
    <w:p w14:paraId="106FC7A2"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Uvedené potvrdenia fyzická osoba predkladá spolu so súhrnným dokumentom sumarizujúcim údaje o vzniku odpadu a nakladaní s týmto odpadom.</w:t>
      </w:r>
    </w:p>
    <w:p w14:paraId="2B4A5B82" w14:textId="77777777" w:rsidR="00E73A40" w:rsidRDefault="00E73A40" w:rsidP="00E73A40">
      <w:pPr>
        <w:spacing w:after="0" w:line="288" w:lineRule="auto"/>
        <w:rPr>
          <w:rFonts w:ascii="Arial Narrow" w:hAnsi="Arial Narrow" w:cs="Times New Roman"/>
          <w:sz w:val="24"/>
          <w:szCs w:val="24"/>
        </w:rPr>
      </w:pPr>
    </w:p>
    <w:p w14:paraId="5EA552E8" w14:textId="77777777" w:rsidR="00E73A40" w:rsidRDefault="00E73A40" w:rsidP="00E73A40">
      <w:pPr>
        <w:spacing w:after="0" w:line="288" w:lineRule="auto"/>
        <w:ind w:left="1418" w:hanging="567"/>
        <w:rPr>
          <w:rFonts w:ascii="Arial Narrow" w:hAnsi="Arial Narrow" w:cs="Times New Roman"/>
          <w:sz w:val="24"/>
          <w:szCs w:val="24"/>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076A6F78" w14:textId="77777777" w:rsidR="00E73A40" w:rsidRDefault="00E73A40" w:rsidP="00E73A40">
      <w:pPr>
        <w:spacing w:after="0" w:line="288" w:lineRule="auto"/>
        <w:rPr>
          <w:rFonts w:ascii="Arial Narrow" w:hAnsi="Arial Narrow" w:cs="Times New Roman"/>
          <w:sz w:val="24"/>
          <w:szCs w:val="24"/>
        </w:rPr>
      </w:pPr>
    </w:p>
    <w:p w14:paraId="1942F243"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w:t>
      </w:r>
    </w:p>
    <w:p w14:paraId="3854B980" w14:textId="77777777" w:rsidR="00E73A40" w:rsidRDefault="00E73A40" w:rsidP="00E73A40">
      <w:pPr>
        <w:spacing w:after="0" w:line="288" w:lineRule="auto"/>
        <w:ind w:left="284"/>
        <w:jc w:val="both"/>
        <w:rPr>
          <w:rFonts w:ascii="Arial Narrow" w:hAnsi="Arial Narrow" w:cs="Times New Roman"/>
        </w:rPr>
      </w:pPr>
    </w:p>
    <w:p w14:paraId="255D3014"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w:t>
      </w:r>
      <w:r w:rsidRPr="002A1AE4">
        <w:rPr>
          <w:rFonts w:ascii="Arial Narrow" w:hAnsi="Arial Narrow" w:cs="Times New Roman"/>
        </w:rPr>
        <w:lastRenderedPageBreak/>
        <w:t xml:space="preserve">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030A3B2C"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w:t>
      </w:r>
      <w:r>
        <w:rPr>
          <w:rFonts w:ascii="Arial Narrow" w:hAnsi="Arial Narrow" w:cs="Times New Roman"/>
        </w:rPr>
        <w:t>povinnosť</w:t>
      </w:r>
      <w:r w:rsidRPr="002A1AE4">
        <w:rPr>
          <w:rFonts w:ascii="Arial Narrow" w:hAnsi="Arial Narrow" w:cs="Times New Roman"/>
        </w:rPr>
        <w:t xml:space="preserve"> podľa § 14 ods. 1 písm. h) zákona o odpadoch).</w:t>
      </w:r>
    </w:p>
    <w:p w14:paraId="3A8CBA89"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č. 366/2015 Z.z.).</w:t>
      </w:r>
    </w:p>
    <w:p w14:paraId="43DCF26A" w14:textId="77777777" w:rsidR="00E73A40" w:rsidRDefault="00E73A40" w:rsidP="00E73A40">
      <w:pPr>
        <w:spacing w:after="0" w:line="288" w:lineRule="auto"/>
        <w:ind w:left="284"/>
        <w:jc w:val="both"/>
        <w:rPr>
          <w:rFonts w:ascii="Arial Narrow" w:hAnsi="Arial Narrow" w:cs="Times New Roman"/>
        </w:rPr>
      </w:pPr>
    </w:p>
    <w:p w14:paraId="0E4C926B"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p>
    <w:p w14:paraId="2A99D868" w14:textId="77777777" w:rsidR="00E73A40" w:rsidRPr="001A03DC" w:rsidRDefault="00E73A40" w:rsidP="00E73A40">
      <w:pPr>
        <w:spacing w:after="0" w:line="288" w:lineRule="auto"/>
        <w:rPr>
          <w:rFonts w:ascii="Arial Narrow" w:hAnsi="Arial Narrow" w:cs="Times New Roman"/>
          <w:sz w:val="24"/>
          <w:szCs w:val="24"/>
        </w:rPr>
      </w:pPr>
    </w:p>
    <w:p w14:paraId="6B0FD6D6" w14:textId="77777777" w:rsidR="00E73A40" w:rsidRPr="00830914" w:rsidRDefault="00E73A40" w:rsidP="00E73A40">
      <w:pPr>
        <w:pStyle w:val="Odsekzoznamu"/>
        <w:numPr>
          <w:ilvl w:val="0"/>
          <w:numId w:val="16"/>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830914">
        <w:rPr>
          <w:rFonts w:ascii="Arial Narrow" w:hAnsi="Arial Narrow" w:cs="Times New Roman"/>
          <w:b/>
          <w:bCs/>
          <w:color w:val="2E74B5" w:themeColor="accent1" w:themeShade="BF"/>
          <w:sz w:val="32"/>
          <w:szCs w:val="32"/>
        </w:rPr>
        <w:t>Právne požiadavky a verifikácia ich plnenia pri nakladaní so stavebnými odpadmi a odpadmi z demolácií v prípade projektov rekonštrukcie verejných budov</w:t>
      </w:r>
    </w:p>
    <w:p w14:paraId="59B1AD67" w14:textId="77777777" w:rsidR="00E73A40" w:rsidRPr="00F56F73" w:rsidRDefault="00E73A40" w:rsidP="00E73A40">
      <w:pPr>
        <w:spacing w:after="0" w:line="288" w:lineRule="auto"/>
        <w:ind w:left="284"/>
        <w:jc w:val="both"/>
        <w:rPr>
          <w:rFonts w:ascii="Arial Narrow" w:hAnsi="Arial Narrow" w:cs="Times New Roman"/>
        </w:rPr>
      </w:pPr>
      <w:r w:rsidRPr="00F56F73">
        <w:rPr>
          <w:rFonts w:ascii="Arial Narrow" w:hAnsi="Arial Narrow" w:cs="Times New Roman"/>
        </w:rPr>
        <w:t xml:space="preserve">Stavebné odpady a odpady z demolácií predstavujú dlhodobo, z hľadiska produkcie odpadov, najvýznamnejší odpadový prúd. Zároveň sú špecifické svojím vysokým potenciálom opätovného použitia a recyklácie, vrátane nahradzovania veľkého množstva primárnych surovín. Z novely zákona č. 79/2015 Z.z. o odpadoch </w:t>
      </w:r>
      <w:r>
        <w:rPr>
          <w:rFonts w:ascii="Arial Narrow" w:hAnsi="Arial Narrow" w:cs="Times New Roman"/>
        </w:rPr>
        <w:t>účinnej od 30.6.2022</w:t>
      </w:r>
      <w:r w:rsidRPr="00F56F73">
        <w:rPr>
          <w:rFonts w:ascii="Arial Narrow" w:hAnsi="Arial Narrow" w:cs="Times New Roman"/>
        </w:rPr>
        <w:t xml:space="preserve"> vyplýva, </w:t>
      </w:r>
      <w:bookmarkStart w:id="17" w:name="_Hlk92567857"/>
      <w:r w:rsidRPr="00F56F73">
        <w:rPr>
          <w:rFonts w:ascii="Arial Narrow" w:hAnsi="Arial Narrow" w:cs="Times New Roman"/>
        </w:rPr>
        <w:t>aby najmenej 70% (hmotnosti) stavebného odpadu a odpadu z demolácií, ktorý vznikne počas realizácie stavby alebo demolácie neznečisteného škodlivinami, bolo zhodnoteného alebo recyklovaného</w:t>
      </w:r>
      <w:bookmarkEnd w:id="17"/>
      <w:r w:rsidRPr="00F56F73">
        <w:rPr>
          <w:rFonts w:ascii="Arial Narrow" w:hAnsi="Arial Narrow" w:cs="Times New Roman"/>
        </w:rPr>
        <w:t>.</w:t>
      </w:r>
      <w:r>
        <w:rPr>
          <w:rFonts w:ascii="Arial Narrow" w:hAnsi="Arial Narrow" w:cs="Times New Roman"/>
        </w:rPr>
        <w:t xml:space="preserve"> Na uvedenú požiadavku sú viazané hlavné zmeny v prijatej novele zákona o odpadoch a spočívajú hlavne v rozšírení povinností pôvodcu odpadov pri stavebných odpadoch a odpadoch z demolácií. Novými povinnosťami je predovšetkým deklarovanie zhodnotenia najmenej 70% nie nebezpečných stavebných odpadov  produkovaných v príslušnom kalendárnom roku, zabezpečenie selektívnej demolácie a oddeľovanie jednotlivých druhov stavebných materiálov a stavebných odpadov, zabezpečenie zhodnotenia odpadov priamo na stavbe a výstup z recyklácie na nej priamo použiť, ak je to ekonomicky, organizačne a technicky možné, ako aj samo auditovanie demolačných prác pred ich uskutočnením a po ich uskutočnení.</w:t>
      </w:r>
    </w:p>
    <w:p w14:paraId="1056245C" w14:textId="77777777" w:rsidR="00E73A40" w:rsidRPr="001A03DC" w:rsidRDefault="00E73A40" w:rsidP="00E73A40">
      <w:pPr>
        <w:spacing w:after="0" w:line="288" w:lineRule="auto"/>
        <w:ind w:left="284"/>
        <w:jc w:val="both"/>
        <w:rPr>
          <w:rFonts w:ascii="Arial Narrow" w:hAnsi="Arial Narrow" w:cs="Times New Roman"/>
          <w:sz w:val="24"/>
          <w:szCs w:val="24"/>
        </w:rPr>
      </w:pPr>
    </w:p>
    <w:p w14:paraId="53BD8C07"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Pred 30.6.2022</w:t>
      </w:r>
    </w:p>
    <w:p w14:paraId="29B1C1A2"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Pôvodca stavebných odpadov a odpadov z demolácií, ktorým je právnická osoba alebo fyzická osoba – podnikateľ </w:t>
      </w:r>
      <w:r>
        <w:rPr>
          <w:rFonts w:ascii="Arial Narrow" w:hAnsi="Arial Narrow" w:cs="Times New Roman"/>
        </w:rPr>
        <w:t xml:space="preserve">(stavebná firma), </w:t>
      </w:r>
      <w:r w:rsidRPr="0036050F">
        <w:rPr>
          <w:rFonts w:ascii="Arial Narrow" w:hAnsi="Arial Narrow" w:cs="Times New Roman"/>
        </w:rPr>
        <w:t>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stavebníka</w:t>
      </w:r>
      <w:r w:rsidRPr="0036050F">
        <w:rPr>
          <w:rFonts w:ascii="Arial Narrow" w:hAnsi="Arial Narrow" w:cs="Times New Roman"/>
        </w:rPr>
        <w:t xml:space="preserve"> </w:t>
      </w:r>
      <w:r>
        <w:rPr>
          <w:rFonts w:ascii="Arial Narrow" w:hAnsi="Arial Narrow" w:cs="Times New Roman"/>
        </w:rPr>
        <w:t>bola pred 30.6.2022</w:t>
      </w:r>
      <w:r w:rsidRPr="0036050F">
        <w:rPr>
          <w:rFonts w:ascii="Arial Narrow" w:hAnsi="Arial Narrow" w:cs="Times New Roman"/>
        </w:rPr>
        <w:t xml:space="preserve"> povinná plniť všetky povinnosti ustanovené v § 14 zákona o</w:t>
      </w:r>
      <w:r>
        <w:rPr>
          <w:rFonts w:ascii="Arial Narrow" w:hAnsi="Arial Narrow" w:cs="Times New Roman"/>
        </w:rPr>
        <w:t> </w:t>
      </w:r>
      <w:r w:rsidRPr="0036050F">
        <w:rPr>
          <w:rFonts w:ascii="Arial Narrow" w:hAnsi="Arial Narrow" w:cs="Times New Roman"/>
        </w:rPr>
        <w:t>odpadoch.</w:t>
      </w:r>
    </w:p>
    <w:p w14:paraId="235E3C9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714662E9" w14:textId="77777777" w:rsidR="00E73A40"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Medzi hlavné povinnosti pôvodcu stavebných odpadov a odpadov z demolácií patrí:</w:t>
      </w:r>
    </w:p>
    <w:p w14:paraId="344D757D" w14:textId="77777777" w:rsidR="00E73A40" w:rsidRPr="0036050F" w:rsidRDefault="00E73A40" w:rsidP="00E73A40">
      <w:pPr>
        <w:spacing w:after="0" w:line="288" w:lineRule="auto"/>
        <w:ind w:left="284"/>
        <w:jc w:val="both"/>
        <w:rPr>
          <w:rFonts w:ascii="Arial Narrow" w:hAnsi="Arial Narrow" w:cs="Times New Roman"/>
        </w:rPr>
      </w:pPr>
    </w:p>
    <w:p w14:paraId="1AA1052B"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2E50046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4EC5F60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1B7D3C9F" w14:textId="77777777" w:rsidR="00E73A40" w:rsidRPr="0036050F" w:rsidRDefault="00E73A40" w:rsidP="00E73A40">
      <w:pPr>
        <w:pStyle w:val="Standard"/>
        <w:spacing w:after="0" w:line="288" w:lineRule="auto"/>
        <w:ind w:left="709"/>
        <w:jc w:val="both"/>
        <w:rPr>
          <w:rFonts w:ascii="Arial Narrow" w:hAnsi="Arial Narrow" w:cs="Times New Roman"/>
        </w:rPr>
      </w:pPr>
    </w:p>
    <w:p w14:paraId="2E8B68D1"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3540F796"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1867114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450EBE30" w14:textId="77777777" w:rsidR="00E73A40" w:rsidRPr="0036050F" w:rsidRDefault="00E73A40" w:rsidP="00E73A40">
      <w:pPr>
        <w:pStyle w:val="Standard"/>
        <w:spacing w:after="0" w:line="288" w:lineRule="auto"/>
        <w:ind w:left="709"/>
        <w:jc w:val="both"/>
        <w:rPr>
          <w:rFonts w:ascii="Arial Narrow" w:hAnsi="Arial Narrow" w:cs="Times New Roman"/>
        </w:rPr>
      </w:pPr>
    </w:p>
    <w:p w14:paraId="61A318C5"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48FA158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3D18E5B0"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7F305E43" w14:textId="77777777" w:rsidR="00E73A40" w:rsidRPr="0036050F" w:rsidRDefault="00E73A40" w:rsidP="00E73A40">
      <w:pPr>
        <w:pStyle w:val="Standard"/>
        <w:spacing w:after="0" w:line="288" w:lineRule="auto"/>
        <w:ind w:left="709"/>
        <w:jc w:val="both"/>
        <w:rPr>
          <w:rFonts w:ascii="Arial Narrow" w:hAnsi="Arial Narrow" w:cs="Times New Roman"/>
        </w:rPr>
      </w:pPr>
    </w:p>
    <w:p w14:paraId="7D9D1B8F"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0F373A7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54CA5792" w14:textId="77777777" w:rsidR="00E73A40" w:rsidRPr="0036050F" w:rsidRDefault="00E73A40" w:rsidP="00E73A40">
      <w:pPr>
        <w:spacing w:after="0" w:line="288" w:lineRule="auto"/>
        <w:ind w:left="709"/>
        <w:jc w:val="both"/>
        <w:rPr>
          <w:rFonts w:ascii="Arial Narrow" w:hAnsi="Arial Narrow" w:cs="Times New Roman"/>
        </w:rPr>
      </w:pPr>
    </w:p>
    <w:p w14:paraId="718E574D"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CB807F3"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3B15F38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542C84CB"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w:t>
      </w:r>
      <w:r w:rsidRPr="0036050F">
        <w:rPr>
          <w:rFonts w:ascii="Arial Narrow" w:hAnsi="Arial Narrow" w:cs="Times New Roman"/>
        </w:rPr>
        <w:lastRenderedPageBreak/>
        <w:t xml:space="preserve">(podľa § 98). Ak túto povinnosť nesplní a odovzdá odpad niekomu, kto nemá potrebné oprávnenie, bude držiteľ, ktorý je právnickou osobou alebo fyzickou osobou – podnikateľom, pokutovaný podľa § 117 ods. 3 pokutou od 1 200 EUR do 120 000 EUR. </w:t>
      </w:r>
    </w:p>
    <w:p w14:paraId="4AEF3829" w14:textId="77777777" w:rsidR="00E73A40" w:rsidRPr="0036050F" w:rsidRDefault="00E73A40" w:rsidP="00E73A40">
      <w:pPr>
        <w:spacing w:after="0" w:line="288" w:lineRule="auto"/>
        <w:ind w:left="709"/>
        <w:jc w:val="both"/>
        <w:rPr>
          <w:rFonts w:ascii="Arial Narrow" w:hAnsi="Arial Narrow" w:cs="Times New Roman"/>
        </w:rPr>
      </w:pPr>
    </w:p>
    <w:p w14:paraId="564A639F" w14:textId="77777777" w:rsidR="00E73A40" w:rsidRPr="0036050F" w:rsidRDefault="00E73A40" w:rsidP="00E73A40">
      <w:pPr>
        <w:pStyle w:val="Standard"/>
        <w:numPr>
          <w:ilvl w:val="0"/>
          <w:numId w:val="46"/>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7EDCA5B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množstva; evidencia sa vedie samostatne za každú prevádzkareň, pričom pri stavebnej činnosti sa rozumie prevádzkarňou každá stavba. Držiteľ odpadu uchováva Evidenčný list odpadu päť rokov.</w:t>
      </w:r>
    </w:p>
    <w:p w14:paraId="71CE97AD"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1D9DB03A" w14:textId="77777777" w:rsidR="00E73A40" w:rsidRPr="0036050F" w:rsidRDefault="00E73A40" w:rsidP="00E73A40">
      <w:pPr>
        <w:pStyle w:val="Standard"/>
        <w:spacing w:after="0" w:line="240" w:lineRule="auto"/>
        <w:ind w:left="709"/>
        <w:jc w:val="both"/>
        <w:rPr>
          <w:rFonts w:ascii="Arial Narrow" w:hAnsi="Arial Narrow" w:cs="Times New Roman"/>
        </w:rPr>
      </w:pPr>
    </w:p>
    <w:p w14:paraId="457E5598"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1AA68EB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02BE154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5142A52C" w14:textId="77777777" w:rsidR="00E73A40" w:rsidRPr="0036050F" w:rsidRDefault="00E73A40" w:rsidP="00E73A40">
      <w:pPr>
        <w:spacing w:after="0" w:line="288" w:lineRule="auto"/>
        <w:ind w:left="709"/>
        <w:jc w:val="both"/>
        <w:rPr>
          <w:rFonts w:ascii="Arial Narrow" w:hAnsi="Arial Narrow" w:cs="Times New Roman"/>
        </w:rPr>
      </w:pPr>
    </w:p>
    <w:p w14:paraId="04C7702B"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7226CA4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552C0460" w14:textId="77777777" w:rsidR="00E73A40" w:rsidRPr="00F56F73" w:rsidRDefault="00E73A40" w:rsidP="00E73A40">
      <w:pPr>
        <w:spacing w:after="0" w:line="288" w:lineRule="auto"/>
        <w:ind w:left="709"/>
        <w:jc w:val="both"/>
        <w:rPr>
          <w:rFonts w:ascii="Arial Narrow" w:hAnsi="Arial Narrow" w:cs="Times New Roman"/>
          <w:lang w:eastAsia="sk-SK"/>
        </w:rPr>
      </w:pPr>
      <w:r w:rsidRPr="0036050F">
        <w:rPr>
          <w:rFonts w:ascii="Arial Narrow" w:hAnsi="Arial Narrow" w:cs="Times New Roman"/>
        </w:rPr>
        <w:t>Za porušenie tejto povinnosti ustanovuje zákon pokutu podľa § 117 ods. 3 od 1 200 EUR do 120 000 EUR</w:t>
      </w:r>
      <w:r w:rsidRPr="00F56F73">
        <w:rPr>
          <w:rFonts w:ascii="Arial Narrow" w:hAnsi="Arial Narrow" w:cs="Times New Roman"/>
        </w:rPr>
        <w:t>.</w:t>
      </w:r>
    </w:p>
    <w:p w14:paraId="14B0C266" w14:textId="77777777" w:rsidR="00E73A40" w:rsidRPr="001A03DC" w:rsidRDefault="00E73A40" w:rsidP="00E73A40">
      <w:pPr>
        <w:spacing w:after="120" w:line="288" w:lineRule="auto"/>
        <w:ind w:left="284" w:firstLine="567"/>
        <w:jc w:val="both"/>
        <w:rPr>
          <w:rFonts w:ascii="Arial Narrow" w:hAnsi="Arial Narrow" w:cs="Times New Roman"/>
          <w:sz w:val="24"/>
          <w:szCs w:val="24"/>
        </w:rPr>
      </w:pPr>
    </w:p>
    <w:p w14:paraId="5C1E8FA1"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Po 30.6.2022</w:t>
      </w:r>
    </w:p>
    <w:p w14:paraId="1B7905C2" w14:textId="77777777" w:rsidR="00E73A40" w:rsidRPr="00060C34" w:rsidRDefault="00E73A40" w:rsidP="00E73A40">
      <w:pPr>
        <w:pStyle w:val="Odsekzoznamu"/>
        <w:ind w:left="284"/>
        <w:jc w:val="both"/>
        <w:rPr>
          <w:rFonts w:ascii="Arial Narrow" w:hAnsi="Arial Narrow" w:cs="Times New Roman"/>
        </w:rPr>
      </w:pPr>
      <w:r w:rsidRPr="00060C34">
        <w:rPr>
          <w:rFonts w:ascii="Arial Narrow" w:hAnsi="Arial Narrow" w:cs="Times New Roman"/>
        </w:rPr>
        <w:t xml:space="preserve">Pôvodcom stavebných odpadov a odpadov z demolácií je po 30.06.2022 právnická osoba alebo fyzická osoba – podnikateľ, </w:t>
      </w:r>
      <w:r w:rsidRPr="00060C34">
        <w:rPr>
          <w:rFonts w:ascii="Arial Narrow" w:hAnsi="Arial Narrow" w:cs="Times New Roman"/>
          <w:color w:val="000000" w:themeColor="text1"/>
        </w:rPr>
        <w:t>ktorej bolo vydané povolenie podľa osobitného predpisu (</w:t>
      </w:r>
      <w:r w:rsidRPr="00060C34">
        <w:rPr>
          <w:rFonts w:ascii="Arial Narrow" w:hAnsi="Arial Narrow" w:cs="Times New Roman"/>
        </w:rPr>
        <w:t>povolenie na realizáciu stavby alebo odstránenie stavby, respektíve iné povolenie podľa zákona č. 50/1976 Zb. o územnom plánovaní a stavebnom poriadku).</w:t>
      </w:r>
    </w:p>
    <w:p w14:paraId="0CDE9708" w14:textId="77777777" w:rsidR="00E73A40" w:rsidRPr="00060C34" w:rsidRDefault="00E73A40" w:rsidP="00E73A40">
      <w:pPr>
        <w:pStyle w:val="Odsekzoznamu"/>
        <w:ind w:left="284" w:firstLine="567"/>
        <w:jc w:val="both"/>
        <w:rPr>
          <w:rFonts w:ascii="Arial Narrow" w:hAnsi="Arial Narrow" w:cs="Times New Roman"/>
        </w:rPr>
      </w:pPr>
    </w:p>
    <w:p w14:paraId="5254C02F" w14:textId="77777777" w:rsidR="00E73A40" w:rsidRPr="006A45BA" w:rsidRDefault="00E73A40" w:rsidP="00E73A40">
      <w:pPr>
        <w:pStyle w:val="Odsekzoznamu"/>
        <w:spacing w:after="0" w:line="288" w:lineRule="auto"/>
        <w:ind w:left="284"/>
        <w:jc w:val="both"/>
        <w:rPr>
          <w:rStyle w:val="Zstupntext"/>
          <w:rFonts w:ascii="Arial Narrow" w:hAnsi="Arial Narrow"/>
          <w:color w:val="auto"/>
        </w:rPr>
      </w:pPr>
      <w:r w:rsidRPr="00060C34">
        <w:rPr>
          <w:rStyle w:val="Zstupntext"/>
          <w:rFonts w:ascii="Arial Narrow" w:hAnsi="Arial Narrow"/>
          <w:color w:val="000000"/>
        </w:rPr>
        <w:t>Oproti predchádzajúcej právnej úprave, podľa ktorej sa na pôvodcu stavebných odpadov a odpadov z demolácií vzťahovali len povinnosti ustanovené v § 14 ods. 1 zákona o odpadoch (</w:t>
      </w:r>
      <w:r>
        <w:rPr>
          <w:rStyle w:val="Zstupntext"/>
          <w:rFonts w:ascii="Arial Narrow" w:hAnsi="Arial Narrow"/>
          <w:color w:val="000000"/>
        </w:rPr>
        <w:t>uvedené v</w:t>
      </w:r>
      <w:r w:rsidRPr="00060C34">
        <w:rPr>
          <w:rStyle w:val="Zstupntext"/>
          <w:rFonts w:ascii="Arial Narrow" w:hAnsi="Arial Narrow"/>
          <w:color w:val="000000"/>
        </w:rPr>
        <w:t xml:space="preserve"> časti 1.2.), sa rozsah povinností </w:t>
      </w:r>
      <w:r w:rsidRPr="006A45BA">
        <w:rPr>
          <w:rStyle w:val="Zstupntext"/>
          <w:rFonts w:ascii="Arial Narrow" w:hAnsi="Arial Narrow"/>
          <w:color w:val="auto"/>
        </w:rPr>
        <w:t>rozširuje, respektíve konkretizuje pre oblasť nakladania so stavebnými odpadmi a odpadmi z demolácií.</w:t>
      </w:r>
    </w:p>
    <w:p w14:paraId="185DA058" w14:textId="77777777" w:rsidR="00E73A40" w:rsidRPr="00060C34" w:rsidRDefault="00E73A40" w:rsidP="00E73A40">
      <w:pPr>
        <w:pStyle w:val="Odsekzoznamu"/>
        <w:spacing w:after="0" w:line="288" w:lineRule="auto"/>
        <w:ind w:left="284" w:firstLine="567"/>
        <w:jc w:val="both"/>
        <w:rPr>
          <w:rStyle w:val="Zstupntext"/>
          <w:rFonts w:ascii="Arial Narrow" w:hAnsi="Arial Narrow"/>
        </w:rPr>
      </w:pPr>
    </w:p>
    <w:p w14:paraId="5ADD1E91" w14:textId="77777777" w:rsidR="00E73A40" w:rsidRPr="00060C34" w:rsidRDefault="00E73A40" w:rsidP="00E73A40">
      <w:pPr>
        <w:pStyle w:val="Odsekzoznamu"/>
        <w:spacing w:after="0" w:line="288" w:lineRule="auto"/>
        <w:ind w:left="284"/>
        <w:jc w:val="both"/>
        <w:rPr>
          <w:rFonts w:ascii="Arial Narrow" w:hAnsi="Arial Narrow" w:cs="Times New Roman"/>
          <w:color w:val="000000" w:themeColor="text1"/>
        </w:rPr>
      </w:pPr>
      <w:r w:rsidRPr="00060C34">
        <w:rPr>
          <w:rFonts w:ascii="Arial Narrow" w:hAnsi="Arial Narrow" w:cs="Times New Roman"/>
          <w:b/>
          <w:bCs/>
        </w:rPr>
        <w:t>Právnická osoba alebo fyzická osoba - podnikateľ</w:t>
      </w:r>
      <w:r w:rsidRPr="00060C34">
        <w:rPr>
          <w:rFonts w:ascii="Arial Narrow" w:hAnsi="Arial Narrow" w:cs="Times New Roman"/>
        </w:rPr>
        <w:t xml:space="preserve">, </w:t>
      </w:r>
      <w:r w:rsidRPr="00060C34">
        <w:rPr>
          <w:rFonts w:ascii="Arial Narrow" w:hAnsi="Arial Narrow" w:cs="Times New Roman"/>
          <w:b/>
          <w:bCs/>
          <w:color w:val="000000" w:themeColor="text1"/>
        </w:rPr>
        <w:t xml:space="preserve">ktorej bolo vydané povolenie na realizáciu alebo odstránenie stavby je </w:t>
      </w:r>
      <w:r w:rsidRPr="00060C34">
        <w:rPr>
          <w:rFonts w:ascii="Arial Narrow" w:hAnsi="Arial Narrow" w:cs="Times New Roman"/>
          <w:color w:val="000000" w:themeColor="text1"/>
        </w:rPr>
        <w:t xml:space="preserve">okrem povinností uvedených v časti 1.2. (§ 14 ods. 1) </w:t>
      </w:r>
      <w:r w:rsidRPr="00060C34">
        <w:rPr>
          <w:rFonts w:ascii="Arial Narrow" w:hAnsi="Arial Narrow" w:cs="Times New Roman"/>
          <w:b/>
          <w:bCs/>
          <w:color w:val="000000" w:themeColor="text1"/>
        </w:rPr>
        <w:t>povinná:</w:t>
      </w:r>
    </w:p>
    <w:p w14:paraId="6FEA8F44" w14:textId="77777777" w:rsidR="00E73A40" w:rsidRPr="00060C34" w:rsidRDefault="00E73A40" w:rsidP="00E73A40">
      <w:pPr>
        <w:pStyle w:val="Odsekzoznamu"/>
        <w:widowControl w:val="0"/>
        <w:numPr>
          <w:ilvl w:val="0"/>
          <w:numId w:val="29"/>
        </w:numPr>
        <w:suppressAutoHyphens/>
        <w:autoSpaceDN w:val="0"/>
        <w:spacing w:after="0" w:line="288" w:lineRule="auto"/>
        <w:ind w:left="851" w:hanging="567"/>
        <w:jc w:val="both"/>
        <w:textAlignment w:val="baseline"/>
        <w:rPr>
          <w:rFonts w:ascii="Arial Narrow" w:hAnsi="Arial Narrow" w:cs="Times New Roman"/>
          <w:u w:val="single"/>
        </w:rPr>
      </w:pPr>
      <w:bookmarkStart w:id="18" w:name="_Hlk89440330"/>
      <w:r w:rsidRPr="00060C34">
        <w:rPr>
          <w:rFonts w:ascii="Arial Narrow" w:hAnsi="Arial Narrow" w:cs="Times New Roman"/>
          <w:b/>
          <w:bCs/>
          <w:u w:val="single"/>
        </w:rPr>
        <w:t xml:space="preserve">Zabezpečiť zhodnotenie a recykláciu stavebného odpadu a odpadu z demolácie vrátane </w:t>
      </w:r>
      <w:r w:rsidRPr="00060C34">
        <w:rPr>
          <w:rFonts w:ascii="Arial Narrow" w:hAnsi="Arial Narrow" w:cs="Times New Roman"/>
          <w:b/>
          <w:bCs/>
          <w:u w:val="single"/>
        </w:rPr>
        <w:lastRenderedPageBreak/>
        <w:t xml:space="preserve">spätného zasypávania ako náhrady za iné materiály najmenej vo výške </w:t>
      </w:r>
      <w:bookmarkEnd w:id="18"/>
      <w:r w:rsidRPr="00060C34">
        <w:rPr>
          <w:rFonts w:ascii="Arial Narrow" w:hAnsi="Arial Narrow" w:cs="Times New Roman"/>
          <w:b/>
          <w:bCs/>
          <w:u w:val="single"/>
        </w:rPr>
        <w:t>záväzných cieľov a limitov zhodnocovania a recyklácie ustanovených v prílohe č. 3 časti VI bodu 2 pri stavbách nad 300 m</w:t>
      </w:r>
      <w:r w:rsidRPr="00060C34">
        <w:rPr>
          <w:rFonts w:ascii="Arial Narrow" w:hAnsi="Arial Narrow" w:cs="Times New Roman"/>
          <w:b/>
          <w:bCs/>
          <w:u w:val="single"/>
          <w:vertAlign w:val="superscript"/>
        </w:rPr>
        <w:t>2</w:t>
      </w:r>
      <w:r w:rsidRPr="00060C34">
        <w:rPr>
          <w:rFonts w:ascii="Arial Narrow" w:hAnsi="Arial Narrow" w:cs="Times New Roman"/>
          <w:b/>
          <w:bCs/>
          <w:u w:val="single"/>
        </w:rPr>
        <w:t xml:space="preserve"> zastavanej plochy</w:t>
      </w:r>
      <w:r w:rsidRPr="00060C34">
        <w:rPr>
          <w:rFonts w:ascii="Arial Narrow" w:hAnsi="Arial Narrow" w:cs="Times New Roman"/>
          <w:u w:val="single"/>
          <w:vertAlign w:val="superscript"/>
        </w:rPr>
        <w:t>2</w:t>
      </w:r>
      <w:r>
        <w:rPr>
          <w:rFonts w:ascii="Arial Narrow" w:hAnsi="Arial Narrow" w:cs="Times New Roman"/>
          <w:u w:val="single"/>
          <w:vertAlign w:val="superscript"/>
        </w:rPr>
        <w:t>2</w:t>
      </w:r>
      <w:r w:rsidRPr="00060C34">
        <w:rPr>
          <w:rFonts w:ascii="Arial Narrow" w:hAnsi="Arial Narrow" w:cs="Times New Roman"/>
          <w:u w:val="single"/>
          <w:vertAlign w:val="superscript"/>
        </w:rPr>
        <w:t>a)</w:t>
      </w:r>
      <w:r w:rsidRPr="00060C34">
        <w:rPr>
          <w:rFonts w:ascii="Arial Narrow" w:hAnsi="Arial Narrow" w:cs="Times New Roman"/>
          <w:u w:val="single"/>
        </w:rPr>
        <w:t>.</w:t>
      </w:r>
    </w:p>
    <w:p w14:paraId="148727C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Fonts w:ascii="Arial Narrow" w:hAnsi="Arial Narrow" w:cs="Times New Roman"/>
        </w:rPr>
        <w:t xml:space="preserve">Týmto vyplýva pre pôvodcu stavebného odpadu a odpadu z demolácie povinnosť zabezpečiť v danom kalendárnom roku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v rozsahu minimálne 70 % hmotnosti</w:t>
      </w:r>
      <w:r w:rsidRPr="00060C34">
        <w:rPr>
          <w:rFonts w:ascii="Arial Narrow" w:hAnsi="Arial Narrow" w:cs="Times New Roman"/>
        </w:rPr>
        <w:t xml:space="preserve"> takéhoto odpadu. Z uvedeného vyplýva, že uvedený cieľ sa bude počítať z celkového množstva stavebných odpadov, ktoré pôvodca vyprodukuje v príslušnom roku za všetky stavby realizované v príslušnom kalendárnom roku. Tento </w:t>
      </w:r>
      <w:bookmarkStart w:id="19" w:name="_Hlk92567964"/>
      <w:r w:rsidRPr="00060C34">
        <w:rPr>
          <w:rFonts w:ascii="Arial Narrow" w:hAnsi="Arial Narrow" w:cs="Times New Roman"/>
        </w:rPr>
        <w:t>cieľ je jednoznačne delegovaný na pôvodcu uvedených odpadov, nakoľko len on môže manažovať ich následnú cestu a ako pôvodca (ten komu bolo vydané povolenie na realizáciu alebo odstránenie stavby) uvedených odpadov bude povinný pri kolaudácii, respektíve ukončení stavebnej činnosti preukázať</w:t>
      </w:r>
      <w:r>
        <w:rPr>
          <w:rFonts w:ascii="Arial Narrow" w:hAnsi="Arial Narrow" w:cs="Times New Roman"/>
        </w:rPr>
        <w:t>,</w:t>
      </w:r>
      <w:r w:rsidRPr="00060C34">
        <w:rPr>
          <w:rFonts w:ascii="Arial Narrow" w:hAnsi="Arial Narrow" w:cs="Times New Roman"/>
        </w:rPr>
        <w:t xml:space="preserve"> ako bolo s odpadmi naložené.  Príklady preukázania uvedenej povinnosti sú uvedené v časti </w:t>
      </w:r>
      <w:r>
        <w:rPr>
          <w:rFonts w:ascii="Arial Narrow" w:hAnsi="Arial Narrow" w:cs="Times New Roman"/>
        </w:rPr>
        <w:t>2.</w:t>
      </w:r>
      <w:r w:rsidRPr="00060C34">
        <w:rPr>
          <w:rFonts w:ascii="Arial Narrow" w:hAnsi="Arial Narrow" w:cs="Times New Roman"/>
        </w:rPr>
        <w:t>3 príručky. Uvedená povinnosť je záväzná pri realizácii stavieb nad 300 m</w:t>
      </w:r>
      <w:r w:rsidRPr="00060C34">
        <w:rPr>
          <w:rFonts w:ascii="Arial Narrow" w:hAnsi="Arial Narrow" w:cs="Times New Roman"/>
          <w:vertAlign w:val="superscript"/>
        </w:rPr>
        <w:t>2</w:t>
      </w:r>
      <w:bookmarkEnd w:id="19"/>
      <w:r w:rsidRPr="00060C34">
        <w:rPr>
          <w:rFonts w:ascii="Arial Narrow" w:hAnsi="Arial Narrow" w:cs="Times New Roman"/>
        </w:rPr>
        <w:t xml:space="preserve"> zastavanej plochy</w:t>
      </w:r>
      <w:r>
        <w:rPr>
          <w:rFonts w:ascii="Arial Narrow" w:hAnsi="Arial Narrow" w:cs="Times New Roman"/>
        </w:rPr>
        <w:t xml:space="preserve"> a vyplýva z novelizovaného zákona o odpadoch</w:t>
      </w:r>
      <w:r>
        <w:rPr>
          <w:rStyle w:val="Odkaznapoznmkupodiarou"/>
          <w:rFonts w:ascii="Arial Narrow" w:hAnsi="Arial Narrow"/>
        </w:rPr>
        <w:footnoteReference w:id="46"/>
      </w:r>
      <w:r w:rsidRPr="00060C34">
        <w:rPr>
          <w:rFonts w:ascii="Arial Narrow" w:hAnsi="Arial Narrow" w:cs="Times New Roman"/>
        </w:rPr>
        <w:t xml:space="preserve">. </w:t>
      </w:r>
    </w:p>
    <w:p w14:paraId="200EC64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700F1">
        <w:rPr>
          <w:rFonts w:ascii="Arial Narrow" w:hAnsi="Arial Narrow" w:cs="Times New Roman"/>
          <w:b/>
        </w:rPr>
        <w:t>* V zmysle Nariadenia o mechanizme a v súlade so systémom implementácie Plánu obnovy a odolnosti SR a princípom „výrazne nenarušiť“ je však pôvodca stavebného odpadu a odpadu z demolácie povinný plniť túto požiadavku (cieľ 70%) a preukázať jej plnenie na úrovni každej budovy jednotlivo, a to aj v prípade stavieb, pri ktorých zastavaná plocha nedosahuje 300 m</w:t>
      </w:r>
      <w:r w:rsidRPr="00F700F1">
        <w:rPr>
          <w:rFonts w:ascii="Arial Narrow" w:hAnsi="Arial Narrow" w:cs="Times New Roman"/>
          <w:b/>
          <w:vertAlign w:val="superscript"/>
        </w:rPr>
        <w:t>2</w:t>
      </w:r>
      <w:r>
        <w:rPr>
          <w:rFonts w:ascii="Arial Narrow" w:hAnsi="Arial Narrow" w:cs="Times New Roman"/>
          <w:vertAlign w:val="superscript"/>
        </w:rPr>
        <w:t xml:space="preserve">  </w:t>
      </w:r>
      <w:r w:rsidRPr="00A03ADE">
        <w:rPr>
          <w:rFonts w:ascii="Arial Narrow" w:hAnsi="Arial Narrow" w:cs="Times New Roman"/>
          <w:b/>
        </w:rPr>
        <w:t>a ktoré boli financované z POO</w:t>
      </w:r>
      <w:r>
        <w:rPr>
          <w:rFonts w:ascii="Arial Narrow" w:hAnsi="Arial Narrow" w:cs="Times New Roman"/>
        </w:rPr>
        <w:t>(podrobnosti v časti 2.3).</w:t>
      </w:r>
    </w:p>
    <w:p w14:paraId="71DA6836"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p>
    <w:p w14:paraId="62DCE390" w14:textId="77777777" w:rsidR="00E73A40" w:rsidRPr="00060C34" w:rsidRDefault="00E73A40" w:rsidP="00E73A40">
      <w:pPr>
        <w:pStyle w:val="Odsekzoznamu"/>
        <w:widowControl w:val="0"/>
        <w:numPr>
          <w:ilvl w:val="0"/>
          <w:numId w:val="3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Vykonávať selektívnu demoláciu</w:t>
      </w:r>
      <w:r w:rsidRPr="00060C34">
        <w:rPr>
          <w:rFonts w:ascii="Arial Narrow" w:hAnsi="Arial Narrow" w:cs="Times New Roman"/>
          <w:u w:val="single"/>
        </w:rPr>
        <w:t xml:space="preserve"> postupmi ustanovenými vykonávacím predpisom</w:t>
      </w:r>
      <w:bookmarkStart w:id="20" w:name="_Hlk89438234"/>
      <w:r w:rsidRPr="00060C34">
        <w:rPr>
          <w:rFonts w:ascii="Arial Narrow" w:hAnsi="Arial Narrow" w:cs="Times New Roman"/>
          <w:u w:val="single"/>
        </w:rPr>
        <w:t xml:space="preserve"> pre nakladanie s odstránenými stavebnými materiálmi určenými na opätovné použitie, vedľajšími produktami a stavebnými</w:t>
      </w:r>
      <w:r w:rsidRPr="00060C34">
        <w:rPr>
          <w:rFonts w:ascii="Arial Narrow" w:hAnsi="Arial Narrow" w:cs="Times New Roman"/>
          <w:color w:val="00B050"/>
          <w:u w:val="single"/>
        </w:rPr>
        <w:t xml:space="preserve"> </w:t>
      </w:r>
      <w:r w:rsidRPr="00060C34">
        <w:rPr>
          <w:rFonts w:ascii="Arial Narrow" w:hAnsi="Arial Narrow" w:cs="Times New Roman"/>
          <w:u w:val="single"/>
        </w:rPr>
        <w:t>a</w:t>
      </w:r>
      <w:r w:rsidRPr="00060C34">
        <w:rPr>
          <w:rFonts w:ascii="Arial Narrow" w:hAnsi="Arial Narrow" w:cs="Times New Roman"/>
          <w:color w:val="00B050"/>
          <w:u w:val="single"/>
        </w:rPr>
        <w:t> </w:t>
      </w:r>
      <w:r w:rsidRPr="00060C34">
        <w:rPr>
          <w:rFonts w:ascii="Arial Narrow" w:hAnsi="Arial Narrow" w:cs="Times New Roman"/>
          <w:u w:val="single"/>
        </w:rPr>
        <w:t>demolačnými odpadmi</w:t>
      </w:r>
      <w:bookmarkEnd w:id="20"/>
      <w:r w:rsidRPr="00060C34">
        <w:rPr>
          <w:rFonts w:ascii="Arial Narrow" w:hAnsi="Arial Narrow" w:cs="Times New Roman"/>
          <w:u w:val="single"/>
        </w:rPr>
        <w:t xml:space="preserve"> tak, aby bolo zaistené ich maximálne opätovné využitie a recyklácia.</w:t>
      </w:r>
    </w:p>
    <w:p w14:paraId="4F130692" w14:textId="77777777" w:rsidR="00E73A40" w:rsidRPr="00060C34"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060C34">
        <w:rPr>
          <w:rFonts w:ascii="Arial Narrow" w:hAnsi="Arial Narrow" w:cs="Times New Roman"/>
        </w:rPr>
        <w:t xml:space="preserve">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 zabezpečiť vytvorenie systémov triedenia stavebného a demolačného odpadu. Podrobnosti odporúčajúce oddeľovanie jednotlivých materiálov a odpadov sú v ustanovení Vyhlášky o stavebnom odpade a odpade </w:t>
      </w:r>
      <w:r>
        <w:rPr>
          <w:rFonts w:ascii="Arial Narrow" w:hAnsi="Arial Narrow" w:cs="Times New Roman"/>
        </w:rPr>
        <w:t>z demolácií.</w:t>
      </w:r>
    </w:p>
    <w:p w14:paraId="27EFE12A" w14:textId="77777777" w:rsidR="00E73A40" w:rsidRPr="00060C34" w:rsidRDefault="00E73A40" w:rsidP="00E73A40">
      <w:pPr>
        <w:widowControl w:val="0"/>
        <w:tabs>
          <w:tab w:val="left" w:pos="5670"/>
          <w:tab w:val="center" w:pos="7938"/>
        </w:tabs>
        <w:suppressAutoHyphens/>
        <w:autoSpaceDN w:val="0"/>
        <w:spacing w:after="0" w:line="288" w:lineRule="auto"/>
        <w:ind w:left="567"/>
        <w:jc w:val="both"/>
        <w:textAlignment w:val="baseline"/>
        <w:rPr>
          <w:rFonts w:ascii="Arial Narrow" w:hAnsi="Arial Narrow" w:cs="Times New Roman"/>
        </w:rPr>
      </w:pPr>
    </w:p>
    <w:p w14:paraId="389DBEBB"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Stavebné odpady a odpady z demolácií prednostne materiálovo zhodnotiť a výstup z recyklácie realizovaný v mieste vzniku prednostne využiť pri svojej činnosti,</w:t>
      </w:r>
      <w:r w:rsidRPr="00060C34">
        <w:rPr>
          <w:rFonts w:ascii="Arial Narrow" w:hAnsi="Arial Narrow" w:cs="Times New Roman"/>
          <w:u w:val="single"/>
        </w:rPr>
        <w:t xml:space="preserve"> ak </w:t>
      </w:r>
      <w:r w:rsidRPr="00060C34">
        <w:rPr>
          <w:rFonts w:ascii="Arial Narrow" w:hAnsi="Arial Narrow" w:cs="Times New Roman"/>
          <w:color w:val="000000" w:themeColor="text1"/>
          <w:u w:val="single"/>
        </w:rPr>
        <w:t>to technické, ekonomické a organizačné podmienky dovoľujú.</w:t>
      </w:r>
    </w:p>
    <w:p w14:paraId="16AAE7CC"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w:t>
      </w:r>
      <w:bookmarkStart w:id="21" w:name="_Hlk92568295"/>
      <w:r w:rsidRPr="00060C34">
        <w:rPr>
          <w:rStyle w:val="Zstupntext"/>
          <w:rFonts w:ascii="Arial Narrow" w:hAnsi="Arial Narrow" w:cs="Times New Roman"/>
          <w:color w:val="000000"/>
        </w:rPr>
        <w:t xml:space="preserve">má za cieľ znížiť uhlíkovú stopu pri demoláciách a rekonštrukciách stavieb, ale aj iných stavebných činnostiach, znížením prepravy tak odpadu ako aj výstupu z recyklácie stavebného odpadu, samozrejme ak to </w:t>
      </w:r>
      <w:r w:rsidRPr="00060C34">
        <w:rPr>
          <w:rFonts w:ascii="Arial Narrow" w:hAnsi="Arial Narrow" w:cs="Times New Roman"/>
          <w:color w:val="000000" w:themeColor="text1"/>
        </w:rPr>
        <w:t>technické, ekonomické a organizačné podmienky dovoľujú</w:t>
      </w:r>
      <w:bookmarkEnd w:id="21"/>
      <w:r w:rsidRPr="00060C34">
        <w:rPr>
          <w:rFonts w:ascii="Arial Narrow" w:hAnsi="Arial Narrow" w:cs="Times New Roman"/>
          <w:color w:val="000000" w:themeColor="text1"/>
        </w:rPr>
        <w:t>.</w:t>
      </w:r>
    </w:p>
    <w:p w14:paraId="358B4B1C"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3BCD4E62"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4E44DDF1" w14:textId="77777777" w:rsidR="00E73A40" w:rsidRPr="006A45BA"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olor w:val="000000"/>
        </w:rPr>
        <w:t xml:space="preserve">Uvedenou povinnosťou sa má </w:t>
      </w:r>
      <w:bookmarkStart w:id="22" w:name="_Hlk92568611"/>
      <w:r w:rsidRPr="00060C34">
        <w:rPr>
          <w:rStyle w:val="Zstupntext"/>
          <w:rFonts w:ascii="Arial Narrow" w:hAnsi="Arial Narrow"/>
          <w:color w:val="000000"/>
        </w:rPr>
        <w:t xml:space="preserve">dosiahnuť jednoduchšie a preukázateľnejšie dokladovanie spôsobu nakladania s odpadmi z akejkoľvek stavebnej činnosti. Tiež sa má dosiahnuť, aby </w:t>
      </w:r>
      <w:r w:rsidRPr="006A45BA">
        <w:rPr>
          <w:rStyle w:val="Zstupntext"/>
          <w:rFonts w:ascii="Arial Narrow" w:hAnsi="Arial Narrow"/>
          <w:color w:val="auto"/>
        </w:rPr>
        <w:t xml:space="preserve">pôvodca stavebných odpadov a odpadov z demolácií mal buď priamy zmluvný vzťah, respektíve aspoň reálnu informáciu (od </w:t>
      </w:r>
      <w:r w:rsidRPr="006A45BA">
        <w:rPr>
          <w:rStyle w:val="Zstupntext"/>
          <w:rFonts w:ascii="Arial Narrow" w:hAnsi="Arial Narrow"/>
          <w:color w:val="auto"/>
        </w:rPr>
        <w:lastRenderedPageBreak/>
        <w:t>generálneho dodávateľa stavby) o oprávnenej osobe, ktorá bude zabezpečovať nakladanie (nasledovný držiteľ odpadu)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w:t>
      </w:r>
      <w:bookmarkEnd w:id="22"/>
    </w:p>
    <w:p w14:paraId="4303464F"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FAD23C8"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Pred realizáciou demolačných prác, najneskôr tri pracovné dni vopred, písomne ohlásiť orgánu štátnej správy odpadového hospodárstva</w:t>
      </w:r>
      <w:r w:rsidRPr="00060C34">
        <w:rPr>
          <w:rFonts w:ascii="Arial Narrow" w:hAnsi="Arial Narrow" w:cs="Times New Roman"/>
          <w:u w:val="single"/>
        </w:rPr>
        <w:t>, v ktorého územnom obvode bude demolačné práce uskutočňovať</w:t>
      </w:r>
      <w:r>
        <w:rPr>
          <w:rFonts w:ascii="Arial Narrow" w:hAnsi="Arial Narrow" w:cs="Times New Roman"/>
          <w:u w:val="single"/>
        </w:rPr>
        <w:t>,</w:t>
      </w:r>
      <w:r w:rsidRPr="00060C34">
        <w:rPr>
          <w:rFonts w:ascii="Arial Narrow" w:hAnsi="Arial Narrow" w:cs="Times New Roman"/>
          <w:u w:val="single"/>
        </w:rPr>
        <w:t xml:space="preserve"> </w:t>
      </w:r>
      <w:r w:rsidRPr="00060C34">
        <w:rPr>
          <w:rFonts w:ascii="Arial Narrow" w:hAnsi="Arial Narrow" w:cs="Times New Roman"/>
          <w:b/>
          <w:bCs/>
          <w:u w:val="single"/>
        </w:rPr>
        <w:t xml:space="preserve">spôsob selektívnej demolácie obsahujúci aj druh, kategóriu, predpokladané množstvo odpadu a plánovaný spôsob, ktorým bude odpad zhodnocovaný alebo zneškodňovaný, v rozsahu ustanovenom vykonávacím predpisom. </w:t>
      </w:r>
    </w:p>
    <w:p w14:paraId="60429CC0"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 xml:space="preserve">ohlásiť orgánu štátnej správy odpadového hospodárstva, v ktorého územnom obvode bude búracie práce uskutočňovať má za cieľ zabezpečiť kontrolu prípravy selektívnej demolácie. Samotná ohlasovacia povinnosť sa viaže k začiatku fyzického vykonávania demolácie. Vo Vyhláške o stavebnom odpade a odpade z demolácií je ustanovený nevyhnutný rozsah uvedených údajov formou tlačív </w:t>
      </w:r>
      <w:r w:rsidRPr="008E7A9F">
        <w:rPr>
          <w:rFonts w:ascii="Arial Narrow" w:hAnsi="Arial Narrow" w:cs="Times New Roman"/>
          <w:color w:val="000000" w:themeColor="text1"/>
        </w:rPr>
        <w:t xml:space="preserve">(Príloha č. 2 </w:t>
      </w:r>
      <w:r w:rsidRPr="00060C34">
        <w:rPr>
          <w:rFonts w:ascii="Arial Narrow" w:hAnsi="Arial Narrow"/>
        </w:rPr>
        <w:t>V</w:t>
      </w:r>
      <w:r>
        <w:rPr>
          <w:rFonts w:ascii="Arial Narrow" w:hAnsi="Arial Narrow"/>
        </w:rPr>
        <w:t>yhlášky č. 344</w:t>
      </w:r>
      <w:r w:rsidRPr="00060C34">
        <w:rPr>
          <w:rFonts w:ascii="Arial Narrow" w:hAnsi="Arial Narrow"/>
        </w:rPr>
        <w:t>/2022 Z.z. o stavebnom odpade a odpade z demolácií</w:t>
      </w:r>
      <w:r w:rsidRPr="00060C34">
        <w:rPr>
          <w:rFonts w:ascii="Arial Narrow" w:hAnsi="Arial Narrow" w:cs="Times New Roman"/>
          <w:color w:val="FF0000"/>
        </w:rPr>
        <w:t xml:space="preserve"> </w:t>
      </w:r>
      <w:r w:rsidRPr="00060C34">
        <w:rPr>
          <w:rFonts w:ascii="Arial Narrow" w:hAnsi="Arial Narrow" w:cs="Times New Roman"/>
        </w:rPr>
        <w:t>). V tlačive bude potrebné uviesť druh odpadu (katalógové číslo skupiny odpadov č. 17 podľa vyhlášky č. 365/2015 Z.z.), kategóriu odpadu (ostatný alebo nebezpečný), predpokladané množstvá odpadov (odhadované – pomôcka v prílohe príručky) a plánovaný spôsob ďalšieho nakladania.</w:t>
      </w:r>
    </w:p>
    <w:p w14:paraId="76845D92"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4F06927D"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Po ukončení demolačných prác, najneskôr do  90 dní, písomne ohlásiť orgánu štátnej správy odpadového hospodárstva,</w:t>
      </w:r>
      <w:r w:rsidRPr="00060C34">
        <w:rPr>
          <w:rFonts w:ascii="Arial Narrow" w:hAnsi="Arial Narrow" w:cs="Times New Roman"/>
          <w:u w:val="single"/>
        </w:rPr>
        <w:t xml:space="preserve"> ktorému bolo ohlásené začatie demolačných prác, </w:t>
      </w:r>
      <w:r w:rsidRPr="00060C34">
        <w:rPr>
          <w:rFonts w:ascii="Arial Narrow" w:hAnsi="Arial Narrow" w:cs="Times New Roman"/>
          <w:b/>
          <w:bCs/>
          <w:u w:val="single"/>
        </w:rPr>
        <w:t>vyhodnotenie selektívnej demolácie obsahujúcej druh, kategóriu, množstvo odpadu a spôsob, ktorým bol odpad zhodnocovaný alebo zneškodňovaný, v rozsahu ustanovenom vykonávacím predpisom.</w:t>
      </w:r>
    </w:p>
    <w:p w14:paraId="4A2EA757" w14:textId="77777777" w:rsidR="00E73A40" w:rsidRPr="00060C34" w:rsidRDefault="00E73A40" w:rsidP="00E73A40">
      <w:pPr>
        <w:spacing w:after="0" w:line="288" w:lineRule="auto"/>
        <w:ind w:left="851"/>
        <w:jc w:val="both"/>
        <w:rPr>
          <w:rFonts w:ascii="Arial Narrow" w:hAnsi="Arial Narrow" w:cs="Times New Roman"/>
        </w:rPr>
      </w:pPr>
      <w:bookmarkStart w:id="23" w:name="_Hlk92568474"/>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ohlásiť vyhodnotenie selektívnej demolácie orgánu štátnej správy odpadového hospodárstva, v ktorého územnom obvode sa búracie práce uskutočnili má za cieľ zabezpečiť kontrolu dodržanie selektívnej demolácie. Samotná ohlasovacia povinnosť sa viaže k  ukončeniu demolačných prác. Vo Vyhláške o </w:t>
      </w:r>
      <w:r w:rsidRPr="008E7A9F">
        <w:rPr>
          <w:rFonts w:ascii="Arial Narrow" w:hAnsi="Arial Narrow" w:cs="Times New Roman"/>
          <w:color w:val="000000" w:themeColor="text1"/>
        </w:rPr>
        <w:t xml:space="preserve">stavebnom odpade a odpade z demolácií je ustanovený nevyhnutný rozsah uvedených údajov formou tlačív (Príloha č. 3 </w:t>
      </w:r>
      <w:r w:rsidRPr="008E7A9F">
        <w:rPr>
          <w:rFonts w:ascii="Arial Narrow" w:hAnsi="Arial Narrow"/>
          <w:color w:val="000000" w:themeColor="text1"/>
        </w:rPr>
        <w:t>Vyhlášky č. 344/2022 Z.z. o stavebnom odpade a odpade z demolácií</w:t>
      </w:r>
      <w:r w:rsidRPr="008E7A9F">
        <w:rPr>
          <w:rFonts w:ascii="Arial Narrow" w:hAnsi="Arial Narrow" w:cs="Times New Roman"/>
          <w:color w:val="000000" w:themeColor="text1"/>
        </w:rPr>
        <w:t xml:space="preserve">). </w:t>
      </w:r>
      <w:bookmarkEnd w:id="23"/>
      <w:r w:rsidRPr="008E7A9F">
        <w:rPr>
          <w:rFonts w:ascii="Arial Narrow" w:hAnsi="Arial Narrow" w:cs="Times New Roman"/>
          <w:color w:val="000000" w:themeColor="text1"/>
        </w:rPr>
        <w:t>V tlačive bude potrebné uviesť druh odpadu (katalógové číslo skupiny odpadov č. 17 podľa vyhlášky č. 365/2015 Z.z.), kategóriu odpadu (ostat</w:t>
      </w:r>
      <w:r w:rsidRPr="00060C34">
        <w:rPr>
          <w:rFonts w:ascii="Arial Narrow" w:hAnsi="Arial Narrow" w:cs="Times New Roman"/>
        </w:rPr>
        <w:t>ný alebo nebezpečný), reálne množstvá odpadov (musí poskytnúť nasledovný oprávnený držiteľ odpadov) a reálny spôsob ďalšieho nakladania (musí poskytnúť nasledovný oprávnený držiteľ odpadov).</w:t>
      </w:r>
    </w:p>
    <w:p w14:paraId="7AD69DF4" w14:textId="77777777" w:rsidR="00E73A40" w:rsidRPr="00060C34" w:rsidRDefault="00E73A40" w:rsidP="00E73A40">
      <w:pPr>
        <w:spacing w:after="0" w:line="288" w:lineRule="auto"/>
        <w:ind w:left="567"/>
        <w:jc w:val="both"/>
        <w:rPr>
          <w:rFonts w:ascii="Arial Narrow" w:hAnsi="Arial Narrow" w:cs="Times New Roman"/>
        </w:rPr>
      </w:pPr>
    </w:p>
    <w:p w14:paraId="16768251" w14:textId="77777777" w:rsidR="00E73A40" w:rsidRPr="00060C34" w:rsidRDefault="00E73A40" w:rsidP="00E73A40">
      <w:pPr>
        <w:spacing w:after="0" w:line="288" w:lineRule="auto"/>
        <w:ind w:left="567"/>
        <w:jc w:val="both"/>
        <w:rPr>
          <w:rFonts w:ascii="Arial Narrow" w:hAnsi="Arial Narrow" w:cs="Times New Roman"/>
        </w:rPr>
      </w:pPr>
      <w:r w:rsidRPr="00060C34">
        <w:rPr>
          <w:rFonts w:ascii="Arial Narrow" w:hAnsi="Arial Narrow" w:cs="Times New Roman"/>
        </w:rPr>
        <w:t>Za porušenie týchto povinností ustanovuje zákon pokutu podľa § 117 ods. 3 od 1 200 EUR do 120 000 EUR.</w:t>
      </w:r>
    </w:p>
    <w:p w14:paraId="5B722DD3" w14:textId="77777777" w:rsidR="00E73A40" w:rsidRPr="001A03DC" w:rsidRDefault="00E73A40" w:rsidP="00E73A40">
      <w:pPr>
        <w:spacing w:after="120" w:line="288" w:lineRule="auto"/>
        <w:ind w:left="567"/>
        <w:jc w:val="both"/>
        <w:rPr>
          <w:rFonts w:ascii="Arial Narrow" w:hAnsi="Arial Narrow" w:cs="Times New Roman"/>
          <w:sz w:val="24"/>
          <w:szCs w:val="24"/>
        </w:rPr>
      </w:pPr>
    </w:p>
    <w:p w14:paraId="4654CDAC"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Verifikácia požiadaviek</w:t>
      </w:r>
    </w:p>
    <w:p w14:paraId="3E63070B" w14:textId="77777777" w:rsidR="00E73A40" w:rsidRDefault="00E73A40" w:rsidP="00E73A40">
      <w:pPr>
        <w:spacing w:after="0" w:line="288" w:lineRule="auto"/>
        <w:ind w:left="284"/>
        <w:jc w:val="both"/>
        <w:rPr>
          <w:rFonts w:ascii="Arial Narrow" w:hAnsi="Arial Narrow" w:cs="Times New Roman"/>
        </w:rPr>
      </w:pPr>
    </w:p>
    <w:p w14:paraId="7811F660" w14:textId="77777777" w:rsidR="00E73A40" w:rsidRDefault="00E73A40" w:rsidP="00E73A40">
      <w:pPr>
        <w:spacing w:after="0" w:line="288" w:lineRule="auto"/>
        <w:ind w:left="284"/>
        <w:jc w:val="both"/>
        <w:rPr>
          <w:rFonts w:ascii="Arial Narrow" w:hAnsi="Arial Narrow" w:cs="Times New Roman"/>
        </w:rPr>
      </w:pPr>
      <w:r w:rsidRPr="00B26E96">
        <w:rPr>
          <w:rFonts w:ascii="Arial Narrow" w:hAnsi="Arial Narrow" w:cs="Times New Roman"/>
        </w:rPr>
        <w:t>Legislatívny a implementačný rámec Plánu obnovy a odolnosti vyžaduje uplatňovanie princípu „výrazne nenarušiť“ aj pre oblasť „obehového hospodárstva vrátane predchádzania vzniku odpadov a recyklácie“</w:t>
      </w:r>
      <w:r w:rsidRPr="00B26E96">
        <w:rPr>
          <w:rStyle w:val="Odkaznapoznmkupodiarou"/>
          <w:rFonts w:ascii="Arial Narrow" w:hAnsi="Arial Narrow"/>
        </w:rPr>
        <w:footnoteReference w:id="47"/>
      </w:r>
      <w:r w:rsidRPr="00B26E96">
        <w:rPr>
          <w:rFonts w:ascii="Arial Narrow" w:hAnsi="Arial Narrow" w:cs="Times New Roman"/>
        </w:rPr>
        <w:t xml:space="preserve"> a plnenie  požiadavky „70% cieľa“ predstavuje povinný okruh oprávnených aktivít, ktoré vykonávateľ uplatňuje v súlade so Systémom implementácie plánu obnovy a odolnosti.</w:t>
      </w:r>
      <w:r>
        <w:rPr>
          <w:rFonts w:ascii="Arial Narrow" w:hAnsi="Arial Narrow" w:cs="Times New Roman"/>
        </w:rPr>
        <w:t xml:space="preserve"> </w:t>
      </w:r>
    </w:p>
    <w:p w14:paraId="6425C8B8" w14:textId="77777777" w:rsidR="00E73A40" w:rsidRDefault="00E73A40" w:rsidP="00E73A40">
      <w:pPr>
        <w:spacing w:after="0" w:line="288" w:lineRule="auto"/>
        <w:ind w:left="284"/>
        <w:jc w:val="both"/>
        <w:rPr>
          <w:rFonts w:ascii="Arial Narrow" w:hAnsi="Arial Narrow" w:cs="Times New Roman"/>
        </w:rPr>
      </w:pPr>
    </w:p>
    <w:p w14:paraId="189220D3" w14:textId="77777777" w:rsidR="00E73A40" w:rsidRDefault="00E73A40" w:rsidP="00E73A40">
      <w:pPr>
        <w:spacing w:after="0" w:line="288" w:lineRule="auto"/>
        <w:ind w:left="284"/>
        <w:jc w:val="both"/>
        <w:rPr>
          <w:rFonts w:ascii="Arial Narrow" w:hAnsi="Arial Narrow" w:cs="Times New Roman"/>
        </w:rPr>
      </w:pPr>
      <w:r>
        <w:rPr>
          <w:rFonts w:ascii="Arial Narrow" w:hAnsi="Arial Narrow" w:cs="Times New Roman"/>
        </w:rPr>
        <w:lastRenderedPageBreak/>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3901FA4C" w14:textId="77777777" w:rsidR="00E73A40" w:rsidRPr="00607B81" w:rsidRDefault="00E73A40" w:rsidP="00E73A40">
      <w:pPr>
        <w:spacing w:after="0" w:line="288" w:lineRule="auto"/>
        <w:ind w:left="284"/>
        <w:jc w:val="both"/>
        <w:rPr>
          <w:rFonts w:ascii="Arial Narrow" w:hAnsi="Arial Narrow" w:cs="Times New Roman"/>
        </w:rPr>
      </w:pPr>
    </w:p>
    <w:p w14:paraId="1BEBFF91"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47B81BDE"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(oprávnenie podľa § 14 ods. 1 písm. h) zákona o odpadoch).</w:t>
      </w:r>
    </w:p>
    <w:p w14:paraId="7D11E458"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č. 366/2015 Z.z.).</w:t>
      </w:r>
    </w:p>
    <w:p w14:paraId="3271F5DC" w14:textId="77777777" w:rsidR="00E73A40" w:rsidRDefault="00E73A40" w:rsidP="00E73A40">
      <w:pPr>
        <w:spacing w:after="0" w:line="288" w:lineRule="auto"/>
        <w:ind w:left="567"/>
        <w:jc w:val="both"/>
        <w:rPr>
          <w:rFonts w:ascii="Arial Narrow" w:hAnsi="Arial Narrow" w:cs="Times New Roman"/>
        </w:rPr>
      </w:pPr>
    </w:p>
    <w:p w14:paraId="58F1D65B" w14:textId="77777777" w:rsidR="00E73A40" w:rsidRPr="0092120A" w:rsidRDefault="00E73A40" w:rsidP="005F4971">
      <w:pPr>
        <w:spacing w:after="0" w:line="288" w:lineRule="auto"/>
        <w:jc w:val="both"/>
        <w:rPr>
          <w:rFonts w:ascii="Arial Narrow" w:hAnsi="Arial Narrow" w:cs="Times New Roman"/>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r>
        <w:rPr>
          <w:rFonts w:ascii="Arial Narrow" w:hAnsi="Arial Narrow" w:cs="Times New Roman"/>
        </w:rPr>
        <w:t xml:space="preserve"> </w:t>
      </w:r>
    </w:p>
    <w:p w14:paraId="50B94E4E" w14:textId="77777777" w:rsidR="00E73A40" w:rsidRPr="001A03DC" w:rsidRDefault="00E73A40" w:rsidP="00E73A40">
      <w:pPr>
        <w:spacing w:after="0" w:line="288" w:lineRule="auto"/>
        <w:jc w:val="both"/>
        <w:rPr>
          <w:rFonts w:ascii="Arial Narrow" w:hAnsi="Arial Narrow" w:cs="Times New Roman"/>
          <w:sz w:val="24"/>
          <w:szCs w:val="24"/>
        </w:rPr>
      </w:pPr>
    </w:p>
    <w:p w14:paraId="6FFDD9BB" w14:textId="77777777" w:rsidR="00E73A40" w:rsidRPr="001A03DC" w:rsidRDefault="00E73A40" w:rsidP="00E73A40">
      <w:pPr>
        <w:spacing w:after="0" w:line="288" w:lineRule="auto"/>
        <w:jc w:val="both"/>
        <w:rPr>
          <w:rFonts w:ascii="Arial Narrow" w:hAnsi="Arial Narrow" w:cs="Times New Roman"/>
          <w:sz w:val="24"/>
          <w:szCs w:val="24"/>
        </w:rPr>
      </w:pPr>
    </w:p>
    <w:p w14:paraId="7896BB23" w14:textId="77777777" w:rsidR="00E73A40" w:rsidRPr="001A03DC" w:rsidRDefault="00E73A40" w:rsidP="00E73A40">
      <w:pPr>
        <w:spacing w:after="0" w:line="288" w:lineRule="auto"/>
        <w:rPr>
          <w:rFonts w:ascii="Arial Narrow" w:hAnsi="Arial Narrow" w:cs="Times New Roman"/>
          <w:sz w:val="24"/>
          <w:szCs w:val="24"/>
        </w:rPr>
      </w:pPr>
    </w:p>
    <w:p w14:paraId="4996369C" w14:textId="77777777" w:rsidR="00E73A40" w:rsidRPr="001A03DC" w:rsidRDefault="00E73A40" w:rsidP="00E73A40">
      <w:pPr>
        <w:spacing w:after="0" w:line="288" w:lineRule="auto"/>
        <w:rPr>
          <w:rFonts w:ascii="Arial Narrow" w:hAnsi="Arial Narrow" w:cs="Times New Roman"/>
          <w:sz w:val="24"/>
          <w:szCs w:val="24"/>
        </w:rPr>
      </w:pPr>
    </w:p>
    <w:p w14:paraId="22B9D31E" w14:textId="77777777" w:rsidR="00E73A40" w:rsidRDefault="00E73A40" w:rsidP="00E73A40">
      <w:pPr>
        <w:spacing w:after="0" w:line="288" w:lineRule="auto"/>
        <w:rPr>
          <w:rFonts w:ascii="Arial Narrow" w:hAnsi="Arial Narrow" w:cs="Times New Roman"/>
          <w:sz w:val="24"/>
          <w:szCs w:val="24"/>
        </w:rPr>
      </w:pPr>
    </w:p>
    <w:p w14:paraId="4DE4F493" w14:textId="77777777" w:rsidR="00E73A40" w:rsidRDefault="00E73A40" w:rsidP="00E73A40">
      <w:pPr>
        <w:spacing w:after="0" w:line="288" w:lineRule="auto"/>
        <w:rPr>
          <w:rFonts w:ascii="Arial Narrow" w:hAnsi="Arial Narrow" w:cs="Times New Roman"/>
          <w:sz w:val="24"/>
          <w:szCs w:val="24"/>
        </w:rPr>
      </w:pPr>
    </w:p>
    <w:p w14:paraId="63877A9A" w14:textId="77777777" w:rsidR="00E73A40" w:rsidRDefault="00E73A40" w:rsidP="00E73A40">
      <w:pPr>
        <w:spacing w:after="0" w:line="288" w:lineRule="auto"/>
        <w:rPr>
          <w:rFonts w:ascii="Arial Narrow" w:hAnsi="Arial Narrow" w:cs="Times New Roman"/>
          <w:sz w:val="24"/>
          <w:szCs w:val="24"/>
        </w:rPr>
      </w:pPr>
    </w:p>
    <w:p w14:paraId="5F773F8F" w14:textId="27995BD9" w:rsidR="00E73A40" w:rsidRDefault="00E73A40" w:rsidP="00E73A40">
      <w:pPr>
        <w:spacing w:after="0" w:line="288" w:lineRule="auto"/>
        <w:rPr>
          <w:rFonts w:ascii="Arial Narrow" w:hAnsi="Arial Narrow" w:cs="Times New Roman"/>
          <w:sz w:val="24"/>
          <w:szCs w:val="24"/>
        </w:rPr>
      </w:pPr>
    </w:p>
    <w:p w14:paraId="41655159" w14:textId="66EEA20A" w:rsidR="00057D1B" w:rsidRDefault="00057D1B" w:rsidP="00E73A40">
      <w:pPr>
        <w:spacing w:after="0" w:line="288" w:lineRule="auto"/>
        <w:rPr>
          <w:rFonts w:ascii="Arial Narrow" w:hAnsi="Arial Narrow" w:cs="Times New Roman"/>
          <w:sz w:val="24"/>
          <w:szCs w:val="24"/>
        </w:rPr>
      </w:pPr>
    </w:p>
    <w:p w14:paraId="6BCB4A3F" w14:textId="70EC5350" w:rsidR="00057D1B" w:rsidRDefault="00057D1B" w:rsidP="00E73A40">
      <w:pPr>
        <w:spacing w:after="0" w:line="288" w:lineRule="auto"/>
        <w:rPr>
          <w:rFonts w:ascii="Arial Narrow" w:hAnsi="Arial Narrow" w:cs="Times New Roman"/>
          <w:sz w:val="24"/>
          <w:szCs w:val="24"/>
        </w:rPr>
      </w:pPr>
    </w:p>
    <w:p w14:paraId="35450ACA" w14:textId="34BBC26C" w:rsidR="00057D1B" w:rsidRDefault="00057D1B" w:rsidP="00E73A40">
      <w:pPr>
        <w:spacing w:after="0" w:line="288" w:lineRule="auto"/>
        <w:rPr>
          <w:rFonts w:ascii="Arial Narrow" w:hAnsi="Arial Narrow" w:cs="Times New Roman"/>
          <w:sz w:val="24"/>
          <w:szCs w:val="24"/>
        </w:rPr>
      </w:pPr>
    </w:p>
    <w:p w14:paraId="221E7750" w14:textId="05D3F5E2" w:rsidR="00057D1B" w:rsidRDefault="00057D1B" w:rsidP="00E73A40">
      <w:pPr>
        <w:spacing w:after="0" w:line="288" w:lineRule="auto"/>
        <w:rPr>
          <w:rFonts w:ascii="Arial Narrow" w:hAnsi="Arial Narrow" w:cs="Times New Roman"/>
          <w:sz w:val="24"/>
          <w:szCs w:val="24"/>
        </w:rPr>
      </w:pPr>
    </w:p>
    <w:p w14:paraId="2F8C8CF6" w14:textId="3E087323" w:rsidR="00057D1B" w:rsidRDefault="00057D1B" w:rsidP="00E73A40">
      <w:pPr>
        <w:spacing w:after="0" w:line="288" w:lineRule="auto"/>
        <w:rPr>
          <w:rFonts w:ascii="Arial Narrow" w:hAnsi="Arial Narrow" w:cs="Times New Roman"/>
          <w:sz w:val="24"/>
          <w:szCs w:val="24"/>
        </w:rPr>
      </w:pPr>
    </w:p>
    <w:p w14:paraId="6535E146" w14:textId="5F103948" w:rsidR="00057D1B" w:rsidRDefault="00057D1B" w:rsidP="00E73A40">
      <w:pPr>
        <w:spacing w:after="0" w:line="288" w:lineRule="auto"/>
        <w:rPr>
          <w:rFonts w:ascii="Arial Narrow" w:hAnsi="Arial Narrow" w:cs="Times New Roman"/>
          <w:sz w:val="24"/>
          <w:szCs w:val="24"/>
        </w:rPr>
      </w:pPr>
    </w:p>
    <w:p w14:paraId="0C726CDB" w14:textId="1CC6BE0A" w:rsidR="00057D1B" w:rsidRDefault="00057D1B" w:rsidP="00E73A40">
      <w:pPr>
        <w:spacing w:after="0" w:line="288" w:lineRule="auto"/>
        <w:rPr>
          <w:rFonts w:ascii="Arial Narrow" w:hAnsi="Arial Narrow" w:cs="Times New Roman"/>
          <w:sz w:val="24"/>
          <w:szCs w:val="24"/>
        </w:rPr>
      </w:pPr>
    </w:p>
    <w:p w14:paraId="0F754D1E" w14:textId="221C3651" w:rsidR="00057D1B" w:rsidRDefault="00057D1B" w:rsidP="00E73A40">
      <w:pPr>
        <w:spacing w:after="0" w:line="288" w:lineRule="auto"/>
        <w:rPr>
          <w:rFonts w:ascii="Arial Narrow" w:hAnsi="Arial Narrow" w:cs="Times New Roman"/>
          <w:sz w:val="24"/>
          <w:szCs w:val="24"/>
        </w:rPr>
      </w:pPr>
    </w:p>
    <w:p w14:paraId="2F5C80AB" w14:textId="0AC0DF4A" w:rsidR="00057D1B" w:rsidRDefault="00057D1B" w:rsidP="00E73A40">
      <w:pPr>
        <w:spacing w:after="0" w:line="288" w:lineRule="auto"/>
        <w:rPr>
          <w:rFonts w:ascii="Arial Narrow" w:hAnsi="Arial Narrow" w:cs="Times New Roman"/>
          <w:sz w:val="24"/>
          <w:szCs w:val="24"/>
        </w:rPr>
      </w:pPr>
    </w:p>
    <w:p w14:paraId="2442D215" w14:textId="32822BF3" w:rsidR="00057D1B" w:rsidRDefault="00057D1B" w:rsidP="00E73A40">
      <w:pPr>
        <w:spacing w:after="0" w:line="288" w:lineRule="auto"/>
        <w:rPr>
          <w:rFonts w:ascii="Arial Narrow" w:hAnsi="Arial Narrow" w:cs="Times New Roman"/>
          <w:sz w:val="24"/>
          <w:szCs w:val="24"/>
        </w:rPr>
      </w:pPr>
    </w:p>
    <w:p w14:paraId="46DCC538" w14:textId="1E86DB2C" w:rsidR="00057D1B" w:rsidRDefault="00057D1B" w:rsidP="00E73A40">
      <w:pPr>
        <w:spacing w:after="0" w:line="288" w:lineRule="auto"/>
        <w:rPr>
          <w:rFonts w:ascii="Arial Narrow" w:hAnsi="Arial Narrow" w:cs="Times New Roman"/>
          <w:sz w:val="24"/>
          <w:szCs w:val="24"/>
        </w:rPr>
      </w:pPr>
    </w:p>
    <w:p w14:paraId="3692FB0E" w14:textId="3FB61A48" w:rsidR="00057D1B" w:rsidRDefault="00057D1B" w:rsidP="00E73A40">
      <w:pPr>
        <w:spacing w:after="0" w:line="288" w:lineRule="auto"/>
        <w:rPr>
          <w:rFonts w:ascii="Arial Narrow" w:hAnsi="Arial Narrow" w:cs="Times New Roman"/>
          <w:sz w:val="24"/>
          <w:szCs w:val="24"/>
        </w:rPr>
      </w:pPr>
    </w:p>
    <w:p w14:paraId="481B1FF6" w14:textId="53A5F81B" w:rsidR="00057D1B" w:rsidRDefault="00057D1B" w:rsidP="00E73A40">
      <w:pPr>
        <w:spacing w:after="0" w:line="288" w:lineRule="auto"/>
        <w:rPr>
          <w:rFonts w:ascii="Arial Narrow" w:hAnsi="Arial Narrow" w:cs="Times New Roman"/>
          <w:sz w:val="24"/>
          <w:szCs w:val="24"/>
        </w:rPr>
      </w:pPr>
    </w:p>
    <w:p w14:paraId="212C188D" w14:textId="33B68C8D" w:rsidR="00057D1B" w:rsidRDefault="00057D1B" w:rsidP="00E73A40">
      <w:pPr>
        <w:spacing w:after="0" w:line="288" w:lineRule="auto"/>
        <w:rPr>
          <w:rFonts w:ascii="Arial Narrow" w:hAnsi="Arial Narrow" w:cs="Times New Roman"/>
          <w:sz w:val="24"/>
          <w:szCs w:val="24"/>
        </w:rPr>
      </w:pPr>
    </w:p>
    <w:p w14:paraId="7D3AC0F4" w14:textId="77777777" w:rsidR="00057D1B" w:rsidRDefault="00057D1B" w:rsidP="00E73A40">
      <w:pPr>
        <w:spacing w:after="0" w:line="288" w:lineRule="auto"/>
        <w:rPr>
          <w:rFonts w:ascii="Arial Narrow" w:hAnsi="Arial Narrow" w:cs="Times New Roman"/>
          <w:sz w:val="24"/>
          <w:szCs w:val="24"/>
        </w:rPr>
      </w:pPr>
    </w:p>
    <w:p w14:paraId="7CCE3413" w14:textId="77777777" w:rsidR="00E73A40" w:rsidRDefault="00E73A40" w:rsidP="00E73A40">
      <w:pPr>
        <w:spacing w:after="0" w:line="288" w:lineRule="auto"/>
        <w:rPr>
          <w:rFonts w:ascii="Arial Narrow" w:hAnsi="Arial Narrow" w:cs="Times New Roman"/>
          <w:sz w:val="24"/>
          <w:szCs w:val="24"/>
        </w:rPr>
      </w:pPr>
    </w:p>
    <w:p w14:paraId="0DB0C906" w14:textId="77777777" w:rsidR="00E73A40" w:rsidRPr="001A03DC" w:rsidRDefault="00E73A40" w:rsidP="00E73A40">
      <w:pPr>
        <w:spacing w:after="0" w:line="288" w:lineRule="auto"/>
        <w:jc w:val="both"/>
        <w:rPr>
          <w:rFonts w:ascii="Arial Narrow" w:hAnsi="Arial Narrow" w:cs="Times New Roman"/>
          <w:b/>
          <w:bCs/>
          <w:sz w:val="24"/>
          <w:szCs w:val="24"/>
        </w:rPr>
      </w:pPr>
      <w:r w:rsidRPr="001A03DC">
        <w:rPr>
          <w:rFonts w:ascii="Arial Narrow" w:hAnsi="Arial Narrow" w:cs="Times New Roman"/>
          <w:b/>
          <w:bCs/>
          <w:sz w:val="24"/>
          <w:szCs w:val="24"/>
        </w:rPr>
        <w:lastRenderedPageBreak/>
        <w:t>Príloha č. 1</w:t>
      </w:r>
    </w:p>
    <w:p w14:paraId="521C9211" w14:textId="77777777" w:rsidR="00E73A40" w:rsidRPr="001A03DC" w:rsidRDefault="00E73A40" w:rsidP="00E73A40">
      <w:pPr>
        <w:spacing w:after="0" w:line="288" w:lineRule="auto"/>
        <w:jc w:val="both"/>
        <w:rPr>
          <w:rFonts w:ascii="Arial Narrow" w:hAnsi="Arial Narrow" w:cs="Times New Roman"/>
          <w:sz w:val="24"/>
          <w:szCs w:val="24"/>
        </w:rPr>
      </w:pPr>
    </w:p>
    <w:p w14:paraId="2D1C7A6E"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rPr>
        <w:t xml:space="preserve">Stavebné odpady a </w:t>
      </w:r>
      <w:r w:rsidRPr="002A1AE4">
        <w:rPr>
          <w:rFonts w:ascii="Arial Narrow" w:hAnsi="Arial Narrow"/>
          <w:bCs/>
          <w:color w:val="000000"/>
        </w:rPr>
        <w:t>odpady z demolácií, ktoré je možné pripraviť na opätovné použitie alebo recyklovať:</w:t>
      </w:r>
    </w:p>
    <w:p w14:paraId="3891A926" w14:textId="77777777" w:rsidR="00E73A40" w:rsidRPr="002A1AE4" w:rsidRDefault="00E73A40" w:rsidP="00E73A40">
      <w:pPr>
        <w:spacing w:after="0" w:line="240" w:lineRule="auto"/>
        <w:jc w:val="both"/>
        <w:rPr>
          <w:rFonts w:ascii="Arial Narrow" w:hAnsi="Arial Narrow"/>
        </w:rPr>
      </w:pPr>
    </w:p>
    <w:p w14:paraId="4712F2D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podlahové konštrukcie</w:t>
      </w:r>
    </w:p>
    <w:p w14:paraId="3CFA17D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sanitárna technika</w:t>
      </w:r>
    </w:p>
    <w:p w14:paraId="61724E4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ploché sklo, izolačné sklo, sklo určené na stavebné účely, sklenené steny a steny z </w:t>
      </w:r>
      <w:proofErr w:type="spellStart"/>
      <w:r w:rsidRPr="002A1AE4">
        <w:rPr>
          <w:rFonts w:ascii="Arial Narrow" w:hAnsi="Arial Narrow"/>
        </w:rPr>
        <w:t>luxfer</w:t>
      </w:r>
      <w:proofErr w:type="spellEnd"/>
      <w:r w:rsidRPr="002A1AE4">
        <w:rPr>
          <w:rFonts w:ascii="Arial Narrow" w:hAnsi="Arial Narrow"/>
        </w:rPr>
        <w:t xml:space="preserve"> (sklobetónu)</w:t>
      </w:r>
    </w:p>
    <w:p w14:paraId="7930ECB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drevo a výrobky z dreva neznečistené nebezpečnými látkami</w:t>
      </w:r>
    </w:p>
    <w:p w14:paraId="64F58E1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dvere a okná a ďalšie výplne stavebných otvorov</w:t>
      </w:r>
    </w:p>
    <w:p w14:paraId="3B597E0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betónové konštrukcie</w:t>
      </w:r>
    </w:p>
    <w:p w14:paraId="73455CD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tehly, pórobetón a podobné konštrukčné prvky</w:t>
      </w:r>
    </w:p>
    <w:p w14:paraId="47076CB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 xml:space="preserve">strešné škridle, </w:t>
      </w:r>
    </w:p>
    <w:p w14:paraId="02E25C6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keramické a iné obkladové prvky, sanitárna keramika</w:t>
      </w:r>
    </w:p>
    <w:p w14:paraId="40FFD6E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neznečistené nebezpečnými látkami</w:t>
      </w:r>
    </w:p>
    <w:p w14:paraId="31E41C9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neznečistené nebezpečnými látkami</w:t>
      </w:r>
    </w:p>
    <w:p w14:paraId="1729679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neznečistený nebezpečnými látkami</w:t>
      </w:r>
    </w:p>
    <w:p w14:paraId="2A78793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sadrokartónové dosky neznečistené nebezpečnými látkami</w:t>
      </w:r>
    </w:p>
    <w:p w14:paraId="6ACF90B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konštrukčné kovové stavebné diely a iné kovové výrobky</w:t>
      </w:r>
    </w:p>
    <w:p w14:paraId="37EEC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výrobky a materiály z PVC (Polyvin</w:t>
      </w:r>
      <w:r>
        <w:rPr>
          <w:rFonts w:ascii="Arial Narrow" w:hAnsi="Arial Narrow"/>
        </w:rPr>
        <w:t>y</w:t>
      </w:r>
      <w:r w:rsidRPr="002A1AE4">
        <w:rPr>
          <w:rFonts w:ascii="Arial Narrow" w:hAnsi="Arial Narrow"/>
        </w:rPr>
        <w:t>lchlorid) – okenné profily, podlahové krytiny, hydroizolačné fólie, strešná krytina a pod.</w:t>
      </w:r>
    </w:p>
    <w:p w14:paraId="5DA2A77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stavebné výrobky a materiály iné ako z PVC</w:t>
      </w:r>
    </w:p>
    <w:p w14:paraId="43FFB05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ktorý neobsahuje nebezpečné látky</w:t>
      </w:r>
    </w:p>
    <w:p w14:paraId="431BC15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ktoré neobsahuje nebezpečné látky</w:t>
      </w:r>
    </w:p>
    <w:p w14:paraId="1AD5A72A" w14:textId="77777777" w:rsidR="00E73A40" w:rsidRPr="002A1AE4" w:rsidRDefault="00E73A40" w:rsidP="00E73A40">
      <w:pPr>
        <w:jc w:val="both"/>
        <w:rPr>
          <w:rFonts w:ascii="Arial Narrow" w:hAnsi="Arial Narrow"/>
        </w:rPr>
      </w:pPr>
    </w:p>
    <w:p w14:paraId="117AA757"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bCs/>
          <w:color w:val="000000"/>
        </w:rPr>
        <w:t>Odstránené stavebné materiály, ktoré môžu byť využité ako vedľajší produkt:</w:t>
      </w:r>
    </w:p>
    <w:p w14:paraId="2972671C" w14:textId="77777777" w:rsidR="00E73A40" w:rsidRPr="002A1AE4" w:rsidRDefault="00E73A40" w:rsidP="00E73A40">
      <w:pPr>
        <w:spacing w:after="0" w:line="240" w:lineRule="auto"/>
        <w:jc w:val="both"/>
        <w:rPr>
          <w:rFonts w:ascii="Arial Narrow" w:hAnsi="Arial Narrow"/>
        </w:rPr>
      </w:pPr>
    </w:p>
    <w:p w14:paraId="24EA60FC"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 xml:space="preserve">nekontaminovaná zemina a iný prirodzene sa vyskytujúci materiál </w:t>
      </w:r>
    </w:p>
    <w:p w14:paraId="4E9765C8"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odstránená asfaltová zmes</w:t>
      </w:r>
    </w:p>
    <w:p w14:paraId="21289960"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odstránené stavebné materiály</w:t>
      </w:r>
    </w:p>
    <w:p w14:paraId="2D90CB0C" w14:textId="77777777" w:rsidR="00E73A40" w:rsidRPr="002A1AE4" w:rsidRDefault="00E73A40" w:rsidP="00E73A40">
      <w:pPr>
        <w:spacing w:after="0" w:line="240" w:lineRule="auto"/>
        <w:jc w:val="both"/>
        <w:rPr>
          <w:rFonts w:ascii="Arial Narrow" w:hAnsi="Arial Narrow"/>
        </w:rPr>
      </w:pPr>
    </w:p>
    <w:p w14:paraId="26CA56AA" w14:textId="77777777" w:rsidR="00E73A40" w:rsidRPr="002A1AE4" w:rsidRDefault="00E73A40" w:rsidP="00E73A40">
      <w:pPr>
        <w:pStyle w:val="Odsekzoznamu"/>
        <w:numPr>
          <w:ilvl w:val="0"/>
          <w:numId w:val="31"/>
        </w:numPr>
        <w:spacing w:after="0" w:line="240" w:lineRule="auto"/>
        <w:ind w:left="284" w:hanging="284"/>
        <w:contextualSpacing w:val="0"/>
        <w:jc w:val="both"/>
        <w:rPr>
          <w:rFonts w:ascii="Arial Narrow" w:hAnsi="Arial Narrow"/>
        </w:rPr>
      </w:pPr>
      <w:r w:rsidRPr="002A1AE4">
        <w:rPr>
          <w:rFonts w:ascii="Arial Narrow" w:hAnsi="Arial Narrow"/>
        </w:rPr>
        <w:t>Stavebné odpady a odpady z demolácií obsahujúce nebezpečné látky alebo znečistené nebezpečnými látkami:</w:t>
      </w:r>
    </w:p>
    <w:p w14:paraId="3B6B804A" w14:textId="77777777" w:rsidR="00E73A40" w:rsidRPr="002A1AE4" w:rsidRDefault="00E73A40" w:rsidP="00E73A40">
      <w:pPr>
        <w:pStyle w:val="Standard"/>
        <w:spacing w:after="0" w:line="240" w:lineRule="auto"/>
        <w:ind w:left="567"/>
        <w:rPr>
          <w:rFonts w:ascii="Arial Narrow" w:hAnsi="Arial Narrow" w:cs="Times New Roman"/>
          <w:bCs/>
          <w:color w:val="000000"/>
        </w:rPr>
      </w:pPr>
    </w:p>
    <w:p w14:paraId="26256A2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izolačné materiály s obsahom azbestu</w:t>
      </w:r>
    </w:p>
    <w:p w14:paraId="046546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obsahujúce azbest</w:t>
      </w:r>
    </w:p>
    <w:p w14:paraId="3C453CC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plasty a drevo obsahujúce nebezpečné látky alebo znečistené nebezpečnými látkami</w:t>
      </w:r>
    </w:p>
    <w:p w14:paraId="4738655F"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 katalógové číslo 17 03 01</w:t>
      </w:r>
    </w:p>
    <w:p w14:paraId="5995BC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znečistené nebezpečnými látkami</w:t>
      </w:r>
    </w:p>
    <w:p w14:paraId="60642C8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obsahujúci nebezpečné látky</w:t>
      </w:r>
    </w:p>
    <w:p w14:paraId="7E0C4CB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znečistený nebezpečnými látkami</w:t>
      </w:r>
    </w:p>
    <w:p w14:paraId="38E81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znečistená nebezpečnými látkami</w:t>
      </w:r>
    </w:p>
    <w:p w14:paraId="3A14C29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izolačné materiály obsahujúce nebezpečné zložky alebo znečistené nebezpečnými látkami</w:t>
      </w:r>
    </w:p>
    <w:p w14:paraId="4978ED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na báze sadry znečistené nebezpečnými látkami</w:t>
      </w:r>
    </w:p>
    <w:p w14:paraId="3F2F892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ortuť</w:t>
      </w:r>
    </w:p>
    <w:p w14:paraId="1DAE55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PCB</w:t>
      </w:r>
    </w:p>
    <w:p w14:paraId="440639F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zmesi alebo oddelené frakcie betónu, tehly, škridly a keramických výrobkov znečistený nebezpečnými látkami</w:t>
      </w:r>
    </w:p>
    <w:p w14:paraId="3DE9E5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stavebné odpady a odpady z demolácií, vrátane ich zmesí znečistené nebezpečnými látkami,</w:t>
      </w:r>
    </w:p>
    <w:p w14:paraId="510D07D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obsahujúce minerálne oleje alebo nimi znečistené</w:t>
      </w:r>
    </w:p>
    <w:p w14:paraId="7BF2AE6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škvara obsahujúce alebo znečistená nebezpečnými látkami</w:t>
      </w:r>
    </w:p>
    <w:p w14:paraId="28198374"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elektrické alebo elektronické zariadenia obsahujúce nebezpečné látky (napr. plynové lampy obsahujúce Hg, žiarivky, úsporné žiarovky, kondenzátory obsahujúce PCB, iné elektrozariadenia obsahujúce PCB, káble s inými izolačnými kvapalinami)</w:t>
      </w:r>
    </w:p>
    <w:p w14:paraId="75D4D17A"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chladiace látky a izolačné materiály z chladiacich a klimatizačných zariadení s aj čiastočne halogénovými chlór-fluórovými uhľovodíkmi</w:t>
      </w:r>
    </w:p>
    <w:p w14:paraId="00753B72"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lastRenderedPageBreak/>
        <w:t xml:space="preserve">materiály obsahujúce </w:t>
      </w:r>
      <w:proofErr w:type="spellStart"/>
      <w:r w:rsidRPr="002A1AE4">
        <w:rPr>
          <w:rFonts w:ascii="Arial Narrow" w:hAnsi="Arial Narrow"/>
        </w:rPr>
        <w:t>polycyklické</w:t>
      </w:r>
      <w:proofErr w:type="spellEnd"/>
      <w:r w:rsidRPr="002A1AE4">
        <w:rPr>
          <w:rFonts w:ascii="Arial Narrow" w:hAnsi="Arial Narrow"/>
        </w:rPr>
        <w:t xml:space="preserve"> aromatické uhľovodíky iné než asfaltové zmesi uvedené pod katalógovým číslom 17 03 01</w:t>
      </w:r>
    </w:p>
    <w:p w14:paraId="2C763D4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ktoré obsahujú alebo k ich impregnácii boli použité soli, oleje, dechtové oleje alebo fenolové oleje</w:t>
      </w:r>
    </w:p>
    <w:p w14:paraId="4F19EE30" w14:textId="77777777" w:rsidR="00E73A40" w:rsidRPr="002A1AE4" w:rsidRDefault="00E73A40" w:rsidP="00E73A40">
      <w:pPr>
        <w:spacing w:after="0" w:line="288" w:lineRule="auto"/>
        <w:jc w:val="both"/>
        <w:rPr>
          <w:rFonts w:ascii="Arial Narrow" w:hAnsi="Arial Narrow" w:cs="Times New Roman"/>
        </w:rPr>
      </w:pPr>
    </w:p>
    <w:p w14:paraId="30D39685" w14:textId="77777777" w:rsidR="00E73A40" w:rsidRPr="002A1AE4" w:rsidRDefault="00E73A40" w:rsidP="00E73A40">
      <w:pPr>
        <w:spacing w:after="0" w:line="288" w:lineRule="auto"/>
        <w:jc w:val="both"/>
        <w:rPr>
          <w:rFonts w:ascii="Arial Narrow" w:hAnsi="Arial Narrow" w:cs="Times New Roman"/>
        </w:rPr>
      </w:pPr>
    </w:p>
    <w:p w14:paraId="40423DD7" w14:textId="77777777" w:rsidR="00E73A40" w:rsidRDefault="00E73A40" w:rsidP="00E73A40">
      <w:pPr>
        <w:spacing w:after="0" w:line="288" w:lineRule="auto"/>
        <w:jc w:val="both"/>
        <w:rPr>
          <w:rFonts w:ascii="Arial Narrow" w:hAnsi="Arial Narrow" w:cs="Times New Roman"/>
          <w:b/>
          <w:sz w:val="24"/>
        </w:rPr>
      </w:pPr>
      <w:r>
        <w:rPr>
          <w:rFonts w:ascii="Arial Narrow" w:hAnsi="Arial Narrow" w:cs="Times New Roman"/>
          <w:b/>
          <w:sz w:val="24"/>
        </w:rPr>
        <w:br w:type="column"/>
      </w:r>
      <w:r w:rsidRPr="004C431E">
        <w:rPr>
          <w:rFonts w:ascii="Arial Narrow" w:hAnsi="Arial Narrow" w:cs="Times New Roman"/>
          <w:b/>
          <w:sz w:val="24"/>
        </w:rPr>
        <w:lastRenderedPageBreak/>
        <w:t>Príloha č. 2</w:t>
      </w:r>
    </w:p>
    <w:p w14:paraId="484B2C8F" w14:textId="77777777" w:rsidR="00E73A40" w:rsidRDefault="00E73A40" w:rsidP="00E73A40">
      <w:pPr>
        <w:spacing w:after="0" w:line="288" w:lineRule="auto"/>
        <w:jc w:val="both"/>
        <w:rPr>
          <w:rFonts w:ascii="Arial Narrow" w:hAnsi="Arial Narrow" w:cs="Times New Roman"/>
          <w:b/>
          <w:sz w:val="24"/>
        </w:rPr>
      </w:pPr>
    </w:p>
    <w:p w14:paraId="06F9406C" w14:textId="77777777" w:rsidR="00E73A40" w:rsidRPr="005E20E5" w:rsidRDefault="00E73A40" w:rsidP="00E73A40">
      <w:pPr>
        <w:spacing w:after="0" w:line="288" w:lineRule="auto"/>
        <w:jc w:val="both"/>
        <w:rPr>
          <w:rFonts w:ascii="Arial Narrow" w:hAnsi="Arial Narrow" w:cs="Times New Roman"/>
          <w:b/>
        </w:rPr>
      </w:pPr>
      <w:r w:rsidRPr="005E20E5">
        <w:rPr>
          <w:rFonts w:ascii="Arial Narrow" w:hAnsi="Arial Narrow" w:cs="Times New Roman"/>
          <w:b/>
        </w:rPr>
        <w:t>Požiadavky týkajúce sa „70% cieľa“ v prípade výzvy na obnovu rodinných domov</w:t>
      </w:r>
      <w:r>
        <w:rPr>
          <w:rStyle w:val="Odkaznapoznmkupodiarou"/>
          <w:rFonts w:ascii="Arial Narrow" w:hAnsi="Arial Narrow"/>
          <w:b/>
        </w:rPr>
        <w:footnoteReference w:id="48"/>
      </w:r>
      <w:r>
        <w:rPr>
          <w:rFonts w:ascii="Arial Narrow" w:hAnsi="Arial Narrow" w:cs="Times New Roman"/>
          <w:b/>
        </w:rPr>
        <w:t>:</w:t>
      </w:r>
    </w:p>
    <w:p w14:paraId="232913E0"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V súlade s hierarchiou odpadového hospodárstva a Protokolom EÚ o nakladaní so stavebným odpadom</w:t>
      </w:r>
      <w:r>
        <w:rPr>
          <w:rFonts w:ascii="Arial Narrow" w:hAnsi="Arial Narrow"/>
          <w:sz w:val="22"/>
          <w:szCs w:val="22"/>
        </w:rPr>
        <w:t xml:space="preserve"> </w:t>
      </w:r>
      <w:r w:rsidRPr="008E7A9F">
        <w:rPr>
          <w:rFonts w:ascii="Arial Narrow" w:hAnsi="Arial Narrow"/>
          <w:sz w:val="22"/>
          <w:szCs w:val="22"/>
        </w:rPr>
        <w:t>a odpadom z demolácie zabezpečia subjekty vykonávajúce obnovu RD, aby aspoň 70 % (hmotnosti) nie</w:t>
      </w:r>
      <w:r>
        <w:rPr>
          <w:rFonts w:ascii="Arial Narrow" w:hAnsi="Arial Narrow"/>
          <w:sz w:val="22"/>
          <w:szCs w:val="22"/>
        </w:rPr>
        <w:t xml:space="preserve"> </w:t>
      </w:r>
      <w:r w:rsidRPr="008E7A9F">
        <w:rPr>
          <w:rFonts w:ascii="Arial Narrow" w:hAnsi="Arial Narrow"/>
          <w:sz w:val="22"/>
          <w:szCs w:val="22"/>
        </w:rPr>
        <w:t>nebezpečného stavebného a demolačného odpadu (s výnimkou prirodzene sa vyskytujúceho materiálu</w:t>
      </w:r>
      <w:r>
        <w:rPr>
          <w:rFonts w:ascii="Arial Narrow" w:hAnsi="Arial Narrow"/>
          <w:sz w:val="22"/>
          <w:szCs w:val="22"/>
        </w:rPr>
        <w:t xml:space="preserve"> z</w:t>
      </w:r>
      <w:r w:rsidRPr="008E7A9F">
        <w:rPr>
          <w:rFonts w:ascii="Arial Narrow" w:hAnsi="Arial Narrow"/>
          <w:sz w:val="22"/>
          <w:szCs w:val="22"/>
        </w:rPr>
        <w:t>aradeného ako druh odpadu 17 05 04 vo Vyhláške č. 365/2015 Z.z., ktorou sa ustanovuje Katalóg odpadov)</w:t>
      </w:r>
      <w:r>
        <w:rPr>
          <w:rFonts w:ascii="Arial Narrow" w:hAnsi="Arial Narrow"/>
          <w:sz w:val="22"/>
          <w:szCs w:val="22"/>
        </w:rPr>
        <w:t xml:space="preserve"> </w:t>
      </w:r>
      <w:r w:rsidRPr="008E7A9F">
        <w:rPr>
          <w:rFonts w:ascii="Arial Narrow" w:hAnsi="Arial Narrow"/>
          <w:sz w:val="22"/>
          <w:szCs w:val="22"/>
        </w:rPr>
        <w:t>vyprodukovaného na stavenisku, bolo pripravených na opätovné použitie, recykláciu a ďalšie</w:t>
      </w:r>
      <w:r>
        <w:rPr>
          <w:rFonts w:ascii="Arial Narrow" w:hAnsi="Arial Narrow"/>
          <w:sz w:val="22"/>
          <w:szCs w:val="22"/>
        </w:rPr>
        <w:t xml:space="preserve"> </w:t>
      </w:r>
      <w:r w:rsidRPr="008E7A9F">
        <w:rPr>
          <w:rFonts w:ascii="Arial Narrow" w:hAnsi="Arial Narrow"/>
          <w:sz w:val="22"/>
          <w:szCs w:val="22"/>
        </w:rPr>
        <w:t>zhodnotenie a to vrátane činností spätného zasypávania, pri ktorých sa využije odpad ako náhrada za iné</w:t>
      </w:r>
      <w:r>
        <w:rPr>
          <w:rFonts w:ascii="Arial Narrow" w:hAnsi="Arial Narrow"/>
          <w:sz w:val="22"/>
          <w:szCs w:val="22"/>
        </w:rPr>
        <w:t xml:space="preserve"> </w:t>
      </w:r>
      <w:r w:rsidRPr="008E7A9F">
        <w:rPr>
          <w:rFonts w:ascii="Arial Narrow" w:hAnsi="Arial Narrow"/>
          <w:sz w:val="22"/>
          <w:szCs w:val="22"/>
        </w:rPr>
        <w:t>materiály.</w:t>
      </w:r>
    </w:p>
    <w:p w14:paraId="79EC4B64" w14:textId="77777777" w:rsidR="00E73A40" w:rsidRPr="008E7A9F" w:rsidRDefault="00E73A40" w:rsidP="00E73A40">
      <w:pPr>
        <w:pStyle w:val="Default"/>
        <w:jc w:val="both"/>
        <w:rPr>
          <w:rFonts w:ascii="Arial Narrow" w:hAnsi="Arial Narrow"/>
          <w:sz w:val="22"/>
          <w:szCs w:val="22"/>
        </w:rPr>
      </w:pPr>
    </w:p>
    <w:p w14:paraId="7915456B"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Splnenie tejto podmienky sa v súvislosti s posudzovaním splnenia tejto podmienky preukazuje čestným</w:t>
      </w:r>
      <w:r>
        <w:rPr>
          <w:rFonts w:ascii="Arial Narrow" w:hAnsi="Arial Narrow"/>
          <w:sz w:val="22"/>
          <w:szCs w:val="22"/>
        </w:rPr>
        <w:t xml:space="preserve"> </w:t>
      </w:r>
      <w:r w:rsidRPr="008E7A9F">
        <w:rPr>
          <w:rFonts w:ascii="Arial Narrow" w:hAnsi="Arial Narrow"/>
          <w:sz w:val="22"/>
          <w:szCs w:val="22"/>
        </w:rPr>
        <w:t>vyhlásením vo formulári žiadosti.</w:t>
      </w:r>
    </w:p>
    <w:p w14:paraId="40151115" w14:textId="77777777" w:rsidR="00E73A40" w:rsidRPr="008E7A9F" w:rsidRDefault="00E73A40" w:rsidP="00E73A40">
      <w:pPr>
        <w:pStyle w:val="Default"/>
        <w:jc w:val="both"/>
        <w:rPr>
          <w:rFonts w:ascii="Arial Narrow" w:hAnsi="Arial Narrow"/>
          <w:sz w:val="22"/>
          <w:szCs w:val="22"/>
        </w:rPr>
      </w:pPr>
    </w:p>
    <w:p w14:paraId="033D2C2C"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Hlavný prijímateľ preukazuje splnenie podmienky prostredníctvom dokladov, preukazujúcich spôsob, akým</w:t>
      </w:r>
      <w:r>
        <w:rPr>
          <w:rFonts w:ascii="Arial Narrow" w:hAnsi="Arial Narrow"/>
          <w:sz w:val="22"/>
          <w:szCs w:val="22"/>
        </w:rPr>
        <w:t xml:space="preserve"> </w:t>
      </w:r>
      <w:r w:rsidRPr="008E7A9F">
        <w:rPr>
          <w:rFonts w:ascii="Arial Narrow" w:hAnsi="Arial Narrow"/>
          <w:sz w:val="22"/>
          <w:szCs w:val="22"/>
        </w:rPr>
        <w:t>bolo naložené so stavebným odpadom až pri predložení ŽoP (po uzavretí zmluvy o PP a zrealizovaní obnovy</w:t>
      </w:r>
      <w:r>
        <w:rPr>
          <w:rFonts w:ascii="Arial Narrow" w:hAnsi="Arial Narrow"/>
          <w:sz w:val="22"/>
          <w:szCs w:val="22"/>
        </w:rPr>
        <w:t xml:space="preserve"> </w:t>
      </w:r>
      <w:r w:rsidRPr="008E7A9F">
        <w:rPr>
          <w:rFonts w:ascii="Arial Narrow" w:hAnsi="Arial Narrow"/>
          <w:sz w:val="22"/>
          <w:szCs w:val="22"/>
        </w:rPr>
        <w:t xml:space="preserve">RD), </w:t>
      </w:r>
      <w:r>
        <w:rPr>
          <w:rFonts w:ascii="Arial Narrow" w:hAnsi="Arial Narrow"/>
          <w:sz w:val="22"/>
          <w:szCs w:val="22"/>
        </w:rPr>
        <w:t xml:space="preserve"> p</w:t>
      </w:r>
      <w:r w:rsidRPr="008E7A9F">
        <w:rPr>
          <w:rFonts w:ascii="Arial Narrow" w:hAnsi="Arial Narrow"/>
          <w:sz w:val="22"/>
          <w:szCs w:val="22"/>
        </w:rPr>
        <w:t xml:space="preserve">ričom v prípade, že bola </w:t>
      </w:r>
      <w:r w:rsidRPr="00110ABD">
        <w:rPr>
          <w:rFonts w:ascii="Arial Narrow" w:hAnsi="Arial Narrow"/>
          <w:b/>
          <w:sz w:val="22"/>
          <w:szCs w:val="22"/>
          <w:u w:val="single"/>
        </w:rPr>
        <w:t>obnova RD realizovaná dodávateľsky</w:t>
      </w:r>
      <w:r w:rsidRPr="008E7A9F">
        <w:rPr>
          <w:rFonts w:ascii="Arial Narrow" w:hAnsi="Arial Narrow"/>
          <w:sz w:val="22"/>
          <w:szCs w:val="22"/>
        </w:rPr>
        <w:t>, predkladá:</w:t>
      </w:r>
    </w:p>
    <w:p w14:paraId="5CD449C8" w14:textId="77777777" w:rsidR="00E73A40" w:rsidRPr="008E7A9F" w:rsidRDefault="00E73A40" w:rsidP="00E73A40">
      <w:pPr>
        <w:pStyle w:val="Default"/>
        <w:jc w:val="both"/>
        <w:rPr>
          <w:rFonts w:ascii="Arial Narrow" w:hAnsi="Arial Narrow"/>
          <w:sz w:val="22"/>
          <w:szCs w:val="22"/>
        </w:rPr>
      </w:pPr>
    </w:p>
    <w:p w14:paraId="571F6788" w14:textId="77777777" w:rsidR="00E73A40" w:rsidRPr="008E7A9F"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o odovzdaní stavebných odpadov</w:t>
      </w:r>
      <w:r w:rsidRPr="008E7A9F">
        <w:rPr>
          <w:rFonts w:ascii="Arial Narrow" w:hAnsi="Arial Narrow"/>
          <w:sz w:val="22"/>
          <w:szCs w:val="22"/>
        </w:rPr>
        <w:t xml:space="preserve"> a odpadov z rekonštrukcie (dodávateľom) spoločnosti</w:t>
      </w:r>
    </w:p>
    <w:p w14:paraId="6AD3B022"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oprávnenej na nakladanie s odpadmi (spoločnosť oprávnená na zber odpadov, spoločnosť oprávnená</w:t>
      </w:r>
    </w:p>
    <w:p w14:paraId="5618FF7D"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na prevádzkovanie zariadenia na zhodnocovanie alebo zneškodňovanie stavebných odpadov</w:t>
      </w:r>
    </w:p>
    <w:p w14:paraId="180E310F"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a odpadov z demolácií), ktorý obsahuje:</w:t>
      </w:r>
    </w:p>
    <w:p w14:paraId="737CCD5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15DE41A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stavby, z ktorej odpad pochádza,</w:t>
      </w:r>
    </w:p>
    <w:p w14:paraId="0A884177"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spoločnosti oprávnenej na nakladanie s odpadmi, ktorá odpad preberá,</w:t>
      </w:r>
    </w:p>
    <w:p w14:paraId="2844176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57425B2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spôsob nakladania s odpadom a</w:t>
      </w:r>
    </w:p>
    <w:p w14:paraId="27AEC7DF" w14:textId="77777777" w:rsidR="00E73A40"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dátum odovzdania odpadu.</w:t>
      </w:r>
    </w:p>
    <w:p w14:paraId="77368967" w14:textId="77777777" w:rsidR="00E73A40" w:rsidRPr="008E7A9F" w:rsidRDefault="00E73A40" w:rsidP="00E73A40">
      <w:pPr>
        <w:pStyle w:val="Default"/>
        <w:ind w:left="720"/>
        <w:jc w:val="both"/>
        <w:rPr>
          <w:rFonts w:ascii="Arial Narrow" w:hAnsi="Arial Narrow"/>
          <w:sz w:val="22"/>
          <w:szCs w:val="22"/>
        </w:rPr>
      </w:pPr>
    </w:p>
    <w:p w14:paraId="02423AFE"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preukazujúci oprávnenosť osoby</w:t>
      </w:r>
      <w:r w:rsidRPr="00110ABD">
        <w:rPr>
          <w:rFonts w:ascii="Arial Narrow" w:hAnsi="Arial Narrow"/>
          <w:sz w:val="22"/>
          <w:szCs w:val="22"/>
        </w:rPr>
        <w:t>, ktorá odpad v zmysle predchádzajúceho bodu preberá,</w:t>
      </w:r>
      <w:r>
        <w:rPr>
          <w:rFonts w:ascii="Arial Narrow" w:hAnsi="Arial Narrow"/>
          <w:sz w:val="22"/>
          <w:szCs w:val="22"/>
        </w:rPr>
        <w:t xml:space="preserve"> </w:t>
      </w:r>
      <w:r w:rsidRPr="00110ABD">
        <w:rPr>
          <w:rFonts w:ascii="Arial Narrow" w:hAnsi="Arial Narrow"/>
          <w:sz w:val="22"/>
          <w:szCs w:val="22"/>
        </w:rPr>
        <w:t xml:space="preserve">nakladať s odpadom spôsobom, uvedeným v predchádzajúcom bode, </w:t>
      </w:r>
      <w:proofErr w:type="spellStart"/>
      <w:r w:rsidRPr="00110ABD">
        <w:rPr>
          <w:rFonts w:ascii="Arial Narrow" w:hAnsi="Arial Narrow"/>
          <w:sz w:val="22"/>
          <w:szCs w:val="22"/>
        </w:rPr>
        <w:t>t.j</w:t>
      </w:r>
      <w:proofErr w:type="spellEnd"/>
      <w:r w:rsidRPr="00110ABD">
        <w:rPr>
          <w:rFonts w:ascii="Arial Narrow" w:hAnsi="Arial Narrow"/>
          <w:sz w:val="22"/>
          <w:szCs w:val="22"/>
        </w:rPr>
        <w:t>.:</w:t>
      </w:r>
    </w:p>
    <w:p w14:paraId="41DDDE71" w14:textId="77777777" w:rsidR="00E73A40" w:rsidRPr="008E7A9F"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súhlas podľa § 97 ods. 1 zákona o odpadoch (ak nakladanie s odpadom podlieha súhlasu) alebo</w:t>
      </w:r>
    </w:p>
    <w:p w14:paraId="77AB696B" w14:textId="77777777" w:rsidR="00E73A40"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registráciu podľa § 98 ods. 1 zákona o odpadoch (ak nakladanie s odpadom nepodlieha súhlasu).</w:t>
      </w:r>
    </w:p>
    <w:p w14:paraId="05F832F3" w14:textId="77777777" w:rsidR="00E73A40" w:rsidRPr="008E7A9F" w:rsidRDefault="00E73A40" w:rsidP="00E73A40">
      <w:pPr>
        <w:pStyle w:val="Default"/>
        <w:jc w:val="both"/>
        <w:rPr>
          <w:rFonts w:ascii="Arial Narrow" w:hAnsi="Arial Narrow"/>
          <w:sz w:val="22"/>
          <w:szCs w:val="22"/>
        </w:rPr>
      </w:pPr>
    </w:p>
    <w:p w14:paraId="1DC7382C"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sumarizáciu údajov o vzniknutých stavebných odpadoch</w:t>
      </w:r>
      <w:r w:rsidRPr="00110ABD">
        <w:rPr>
          <w:rFonts w:ascii="Arial Narrow" w:hAnsi="Arial Narrow"/>
          <w:sz w:val="22"/>
          <w:szCs w:val="22"/>
        </w:rPr>
        <w:t xml:space="preserve"> a o následnom nakladaní s nimi (na preukázanie splnenia požiadavky, že aspoň 70 % hmotnosti odpadu, ktorý je možné opätovne použiť, recyklovať alebo zhodnotiť, bolo pripravených na opätovné použitie, recykláciu alebo ďalšie</w:t>
      </w:r>
      <w:r>
        <w:rPr>
          <w:rFonts w:ascii="Arial Narrow" w:hAnsi="Arial Narrow"/>
          <w:sz w:val="22"/>
          <w:szCs w:val="22"/>
        </w:rPr>
        <w:t xml:space="preserve"> </w:t>
      </w:r>
      <w:r w:rsidRPr="00110ABD">
        <w:rPr>
          <w:rFonts w:ascii="Arial Narrow" w:hAnsi="Arial Narrow"/>
          <w:sz w:val="22"/>
          <w:szCs w:val="22"/>
        </w:rPr>
        <w:t>zhodnotenie).</w:t>
      </w:r>
    </w:p>
    <w:p w14:paraId="7EC2A3AE" w14:textId="77777777" w:rsidR="00E73A40" w:rsidRPr="008E7A9F" w:rsidRDefault="00E73A40" w:rsidP="00E73A40">
      <w:pPr>
        <w:pStyle w:val="Default"/>
        <w:jc w:val="both"/>
        <w:rPr>
          <w:rFonts w:ascii="Arial Narrow" w:hAnsi="Arial Narrow"/>
          <w:sz w:val="22"/>
          <w:szCs w:val="22"/>
        </w:rPr>
      </w:pPr>
    </w:p>
    <w:p w14:paraId="0C0E5728"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 xml:space="preserve">V prípade, že je </w:t>
      </w:r>
      <w:r w:rsidRPr="00110ABD">
        <w:rPr>
          <w:rFonts w:ascii="Arial Narrow" w:hAnsi="Arial Narrow"/>
          <w:b/>
          <w:sz w:val="22"/>
          <w:szCs w:val="22"/>
          <w:u w:val="single"/>
        </w:rPr>
        <w:t>obnova RD realizovaná svojpomocne</w:t>
      </w:r>
      <w:r w:rsidRPr="008E7A9F">
        <w:rPr>
          <w:rFonts w:ascii="Arial Narrow" w:hAnsi="Arial Narrow"/>
          <w:sz w:val="22"/>
          <w:szCs w:val="22"/>
        </w:rPr>
        <w:t>, prijímateľ k ŽoP predkladá:</w:t>
      </w:r>
    </w:p>
    <w:p w14:paraId="1D324046" w14:textId="77777777" w:rsidR="00E73A40" w:rsidRPr="008E7A9F" w:rsidRDefault="00E73A40" w:rsidP="00E73A40">
      <w:pPr>
        <w:pStyle w:val="Default"/>
        <w:jc w:val="both"/>
        <w:rPr>
          <w:rFonts w:ascii="Arial Narrow" w:hAnsi="Arial Narrow"/>
          <w:sz w:val="22"/>
          <w:szCs w:val="22"/>
        </w:rPr>
      </w:pPr>
    </w:p>
    <w:p w14:paraId="2BD86D63" w14:textId="77777777" w:rsidR="00E73A40"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odovzdaní drobného stavebného odpadu</w:t>
      </w:r>
      <w:r w:rsidRPr="008E7A9F">
        <w:rPr>
          <w:rFonts w:ascii="Arial Narrow" w:hAnsi="Arial Narrow"/>
          <w:sz w:val="22"/>
          <w:szCs w:val="22"/>
        </w:rPr>
        <w:t xml:space="preserve"> alebo stavebného odpadu:</w:t>
      </w:r>
    </w:p>
    <w:p w14:paraId="28E92C08" w14:textId="77777777" w:rsidR="00E73A40" w:rsidRPr="008E7A9F" w:rsidRDefault="00E73A40" w:rsidP="00E73A40">
      <w:pPr>
        <w:pStyle w:val="Default"/>
        <w:ind w:left="720"/>
        <w:jc w:val="both"/>
        <w:rPr>
          <w:rFonts w:ascii="Arial Narrow" w:hAnsi="Arial Narrow"/>
          <w:sz w:val="22"/>
          <w:szCs w:val="22"/>
        </w:rPr>
      </w:pPr>
    </w:p>
    <w:p w14:paraId="144B0A2C" w14:textId="77777777" w:rsidR="00E73A40" w:rsidRPr="008E7A9F" w:rsidRDefault="00E73A40" w:rsidP="00E73A40">
      <w:pPr>
        <w:pStyle w:val="Default"/>
        <w:numPr>
          <w:ilvl w:val="0"/>
          <w:numId w:val="41"/>
        </w:numPr>
        <w:jc w:val="both"/>
        <w:rPr>
          <w:rFonts w:ascii="Arial Narrow" w:hAnsi="Arial Narrow"/>
          <w:sz w:val="22"/>
          <w:szCs w:val="22"/>
        </w:rPr>
      </w:pPr>
      <w:r w:rsidRPr="008E7A9F">
        <w:rPr>
          <w:rFonts w:ascii="Arial Narrow" w:hAnsi="Arial Narrow"/>
          <w:sz w:val="22"/>
          <w:szCs w:val="22"/>
        </w:rPr>
        <w:t>v súlade s všeobecne záväzným nariadením obce, resp. mesta (vážny lístok), ktorý obsahuje:</w:t>
      </w:r>
    </w:p>
    <w:p w14:paraId="1DD1F69B"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odovzdávajúceho – hlavného prijímateľa</w:t>
      </w:r>
    </w:p>
    <w:p w14:paraId="1AEE49C4"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zberného dvora, ktorý odpad preberá,</w:t>
      </w:r>
    </w:p>
    <w:p w14:paraId="4290932F"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3F6B47A5" w14:textId="77777777" w:rsidR="00E73A40"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dátum odovzdania odpadu.</w:t>
      </w:r>
    </w:p>
    <w:p w14:paraId="11A8490E" w14:textId="77777777" w:rsidR="00E73A40" w:rsidRPr="008E7A9F" w:rsidRDefault="00E73A40" w:rsidP="00E73A40">
      <w:pPr>
        <w:pStyle w:val="Default"/>
        <w:jc w:val="both"/>
        <w:rPr>
          <w:rFonts w:ascii="Arial Narrow" w:hAnsi="Arial Narrow"/>
          <w:sz w:val="22"/>
          <w:szCs w:val="22"/>
        </w:rPr>
      </w:pPr>
    </w:p>
    <w:p w14:paraId="000755D6" w14:textId="77777777" w:rsidR="00E73A40" w:rsidRPr="00110ABD" w:rsidRDefault="00E73A40" w:rsidP="00E73A40">
      <w:pPr>
        <w:pStyle w:val="Default"/>
        <w:jc w:val="both"/>
        <w:rPr>
          <w:rFonts w:ascii="Arial Narrow" w:hAnsi="Arial Narrow"/>
          <w:b/>
          <w:i/>
          <w:sz w:val="22"/>
          <w:szCs w:val="22"/>
        </w:rPr>
      </w:pPr>
      <w:r w:rsidRPr="00110ABD">
        <w:rPr>
          <w:rFonts w:ascii="Arial Narrow" w:hAnsi="Arial Narrow"/>
          <w:b/>
          <w:i/>
          <w:sz w:val="22"/>
          <w:szCs w:val="22"/>
        </w:rPr>
        <w:t>Alebo</w:t>
      </w:r>
    </w:p>
    <w:p w14:paraId="3474AB9D" w14:textId="77777777" w:rsidR="00E73A40" w:rsidRPr="008E7A9F" w:rsidRDefault="00E73A40" w:rsidP="00E73A40">
      <w:pPr>
        <w:pStyle w:val="Default"/>
        <w:jc w:val="both"/>
        <w:rPr>
          <w:rFonts w:ascii="Arial Narrow" w:hAnsi="Arial Narrow"/>
          <w:sz w:val="22"/>
          <w:szCs w:val="22"/>
        </w:rPr>
      </w:pPr>
    </w:p>
    <w:p w14:paraId="7AE87AB4" w14:textId="77777777" w:rsidR="00E73A40" w:rsidRPr="00110ABD" w:rsidRDefault="00E73A40" w:rsidP="00E73A40">
      <w:pPr>
        <w:pStyle w:val="Default"/>
        <w:numPr>
          <w:ilvl w:val="0"/>
          <w:numId w:val="41"/>
        </w:numPr>
        <w:jc w:val="both"/>
        <w:rPr>
          <w:rFonts w:ascii="Arial Narrow" w:hAnsi="Arial Narrow"/>
          <w:sz w:val="22"/>
          <w:szCs w:val="22"/>
        </w:rPr>
      </w:pPr>
      <w:r w:rsidRPr="00110ABD">
        <w:rPr>
          <w:rFonts w:ascii="Arial Narrow" w:hAnsi="Arial Narrow"/>
          <w:sz w:val="22"/>
          <w:szCs w:val="22"/>
        </w:rPr>
        <w:t>zberovej spoločnosti alebo inému subjektu, oprávnenému na nakladenie s odpadom, ktorý</w:t>
      </w:r>
      <w:r>
        <w:rPr>
          <w:rFonts w:ascii="Arial Narrow" w:hAnsi="Arial Narrow"/>
          <w:sz w:val="22"/>
          <w:szCs w:val="22"/>
        </w:rPr>
        <w:t xml:space="preserve"> </w:t>
      </w:r>
      <w:r w:rsidRPr="00110ABD">
        <w:rPr>
          <w:rFonts w:ascii="Arial Narrow" w:hAnsi="Arial Narrow"/>
          <w:sz w:val="22"/>
          <w:szCs w:val="22"/>
        </w:rPr>
        <w:t>obsahuje:</w:t>
      </w:r>
    </w:p>
    <w:p w14:paraId="43B83C9B"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0DF9F1D6"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stavby, z ktorej odpad pochádza,</w:t>
      </w:r>
    </w:p>
    <w:p w14:paraId="48BF44F5"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lastRenderedPageBreak/>
        <w:t>identifikáciu spoločnosti oprávnenej na nakladanie s odpadmi, ktorá odpad preberá,</w:t>
      </w:r>
    </w:p>
    <w:p w14:paraId="6CC536E7" w14:textId="77777777" w:rsidR="00E73A40" w:rsidRPr="00110ABD"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64D83C31" w14:textId="77777777" w:rsidR="00E73A40" w:rsidRPr="008E7A9F"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spôsob nakladania s odpadom a</w:t>
      </w:r>
    </w:p>
    <w:p w14:paraId="568A22CE" w14:textId="77777777" w:rsidR="00E73A40"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dátum odovzdania odpadu.</w:t>
      </w:r>
    </w:p>
    <w:p w14:paraId="0C660E1C" w14:textId="77777777" w:rsidR="00E73A40" w:rsidRPr="008E7A9F" w:rsidRDefault="00E73A40" w:rsidP="00E73A40">
      <w:pPr>
        <w:pStyle w:val="Default"/>
        <w:ind w:left="720"/>
        <w:jc w:val="both"/>
        <w:rPr>
          <w:rFonts w:ascii="Arial Narrow" w:hAnsi="Arial Narrow"/>
          <w:sz w:val="22"/>
          <w:szCs w:val="22"/>
        </w:rPr>
      </w:pPr>
    </w:p>
    <w:p w14:paraId="4237F069" w14:textId="77777777" w:rsidR="00E73A40" w:rsidRDefault="00E73A40" w:rsidP="00E73A40">
      <w:pPr>
        <w:pStyle w:val="Default"/>
        <w:ind w:left="708"/>
        <w:jc w:val="both"/>
        <w:rPr>
          <w:rFonts w:ascii="Arial Narrow" w:hAnsi="Arial Narrow"/>
          <w:sz w:val="22"/>
          <w:szCs w:val="22"/>
        </w:rPr>
      </w:pPr>
      <w:r w:rsidRPr="008E7A9F">
        <w:rPr>
          <w:rFonts w:ascii="Arial Narrow" w:hAnsi="Arial Narrow"/>
          <w:sz w:val="22"/>
          <w:szCs w:val="22"/>
        </w:rPr>
        <w:t>V prípade písm. b. sa predkladá aj doklad, preukazujúci oprávnenosť osoby, ktorá odpad</w:t>
      </w:r>
      <w:r>
        <w:rPr>
          <w:rFonts w:ascii="Arial Narrow" w:hAnsi="Arial Narrow"/>
          <w:sz w:val="22"/>
          <w:szCs w:val="22"/>
        </w:rPr>
        <w:t xml:space="preserve"> </w:t>
      </w:r>
      <w:r w:rsidRPr="008E7A9F">
        <w:rPr>
          <w:rFonts w:ascii="Arial Narrow" w:hAnsi="Arial Narrow"/>
          <w:sz w:val="22"/>
          <w:szCs w:val="22"/>
        </w:rPr>
        <w:t xml:space="preserve">preberá, nakladať s odpadom uvedeným spôsobom, </w:t>
      </w:r>
      <w:proofErr w:type="spellStart"/>
      <w:r w:rsidRPr="008E7A9F">
        <w:rPr>
          <w:rFonts w:ascii="Arial Narrow" w:hAnsi="Arial Narrow"/>
          <w:sz w:val="22"/>
          <w:szCs w:val="22"/>
        </w:rPr>
        <w:t>t.j</w:t>
      </w:r>
      <w:proofErr w:type="spellEnd"/>
      <w:r w:rsidRPr="008E7A9F">
        <w:rPr>
          <w:rFonts w:ascii="Arial Narrow" w:hAnsi="Arial Narrow"/>
          <w:sz w:val="22"/>
          <w:szCs w:val="22"/>
        </w:rPr>
        <w:t>.:</w:t>
      </w:r>
    </w:p>
    <w:p w14:paraId="770EB45F" w14:textId="77777777" w:rsidR="00E73A40" w:rsidRPr="008E7A9F" w:rsidRDefault="00E73A40" w:rsidP="00E73A40">
      <w:pPr>
        <w:pStyle w:val="Default"/>
        <w:jc w:val="both"/>
        <w:rPr>
          <w:rFonts w:ascii="Arial Narrow" w:hAnsi="Arial Narrow"/>
          <w:sz w:val="22"/>
          <w:szCs w:val="22"/>
        </w:rPr>
      </w:pPr>
    </w:p>
    <w:p w14:paraId="0A2AA49D" w14:textId="77777777" w:rsidR="00E73A40" w:rsidRPr="008E7A9F"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súhlas podľa § 97 ods. 1 (ak nakladanie s odpadom podlieha súhlasu) alebo</w:t>
      </w:r>
    </w:p>
    <w:p w14:paraId="20F9D781" w14:textId="77777777" w:rsidR="00E73A40"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registráciu (ak nakladanie s odpadom podlieha súhlasu).</w:t>
      </w:r>
    </w:p>
    <w:p w14:paraId="2BCD39BE" w14:textId="77777777" w:rsidR="00E73A40" w:rsidRPr="008E7A9F" w:rsidRDefault="00E73A40" w:rsidP="00E73A40">
      <w:pPr>
        <w:pStyle w:val="Default"/>
        <w:ind w:left="720"/>
        <w:jc w:val="both"/>
        <w:rPr>
          <w:rFonts w:ascii="Arial Narrow" w:hAnsi="Arial Narrow"/>
          <w:sz w:val="22"/>
          <w:szCs w:val="22"/>
        </w:rPr>
      </w:pPr>
    </w:p>
    <w:p w14:paraId="7B2D0B9B" w14:textId="77777777" w:rsidR="00E73A40" w:rsidRPr="00110ABD"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zaplatení miestneho poplatku</w:t>
      </w:r>
      <w:r w:rsidRPr="00110ABD">
        <w:rPr>
          <w:rFonts w:ascii="Arial Narrow" w:hAnsi="Arial Narrow"/>
          <w:sz w:val="22"/>
          <w:szCs w:val="22"/>
        </w:rPr>
        <w:t xml:space="preserve"> za drobný stavebný odpad, resp. o zaplatení za naloženie</w:t>
      </w:r>
      <w:r>
        <w:rPr>
          <w:rFonts w:ascii="Arial Narrow" w:hAnsi="Arial Narrow"/>
          <w:sz w:val="22"/>
          <w:szCs w:val="22"/>
        </w:rPr>
        <w:t xml:space="preserve"> </w:t>
      </w:r>
      <w:r w:rsidRPr="00110ABD">
        <w:rPr>
          <w:rFonts w:ascii="Arial Narrow" w:hAnsi="Arial Narrow"/>
          <w:sz w:val="22"/>
          <w:szCs w:val="22"/>
        </w:rPr>
        <w:t>odpadom spoločnosťou podľa písm. b. vyššie,</w:t>
      </w:r>
    </w:p>
    <w:p w14:paraId="0A23347F" w14:textId="77777777" w:rsidR="00E73A40" w:rsidRPr="008E7A9F" w:rsidRDefault="00E73A40" w:rsidP="00E73A40">
      <w:pPr>
        <w:pStyle w:val="Default"/>
        <w:jc w:val="both"/>
        <w:rPr>
          <w:rFonts w:ascii="Arial Narrow" w:hAnsi="Arial Narrow"/>
          <w:sz w:val="22"/>
          <w:szCs w:val="22"/>
        </w:rPr>
      </w:pPr>
    </w:p>
    <w:p w14:paraId="03A190EE" w14:textId="77777777" w:rsidR="00E73A40" w:rsidRPr="00110ABD" w:rsidRDefault="00E73A40" w:rsidP="00E73A40">
      <w:pPr>
        <w:pStyle w:val="Default"/>
        <w:numPr>
          <w:ilvl w:val="0"/>
          <w:numId w:val="38"/>
        </w:numPr>
        <w:jc w:val="both"/>
        <w:rPr>
          <w:rFonts w:ascii="Arial Narrow" w:hAnsi="Arial Narrow"/>
          <w:sz w:val="20"/>
          <w:szCs w:val="22"/>
        </w:rPr>
      </w:pPr>
      <w:r w:rsidRPr="00110ABD">
        <w:rPr>
          <w:rFonts w:ascii="Arial Narrow" w:hAnsi="Arial Narrow"/>
          <w:b/>
          <w:sz w:val="22"/>
          <w:szCs w:val="22"/>
        </w:rPr>
        <w:t>čestné vyhlásenie so sumarizáciou údajov</w:t>
      </w:r>
      <w:r w:rsidRPr="00110ABD">
        <w:rPr>
          <w:rFonts w:ascii="Arial Narrow" w:hAnsi="Arial Narrow"/>
          <w:sz w:val="22"/>
          <w:szCs w:val="22"/>
        </w:rPr>
        <w:t xml:space="preserve"> o vzniknutých stavebných odpadoch a o následnom nakladaní s nimi (na preukázanie splnenia požiadavky, že aspoň 70 % hmotnosti odpadu, ktorý je možné opätovne použiť, recyklovať alebo zhodnotiť, bolo pripravených na opätovné použitie,</w:t>
      </w:r>
      <w:r>
        <w:rPr>
          <w:rFonts w:ascii="Arial Narrow" w:hAnsi="Arial Narrow"/>
          <w:sz w:val="22"/>
          <w:szCs w:val="22"/>
        </w:rPr>
        <w:t xml:space="preserve"> </w:t>
      </w:r>
      <w:r w:rsidRPr="00110ABD">
        <w:rPr>
          <w:rFonts w:ascii="Arial Narrow" w:hAnsi="Arial Narrow"/>
          <w:sz w:val="22"/>
          <w:szCs w:val="22"/>
        </w:rPr>
        <w:t>recykláciu alebo ďalšie zhodnotenie.)</w:t>
      </w:r>
    </w:p>
    <w:p w14:paraId="6841B50D" w14:textId="77777777" w:rsidR="00E73A40" w:rsidRPr="005E20E5" w:rsidRDefault="00E73A40" w:rsidP="00E73A40">
      <w:pPr>
        <w:pStyle w:val="Default"/>
        <w:jc w:val="both"/>
        <w:rPr>
          <w:rFonts w:ascii="Arial Narrow" w:hAnsi="Arial Narrow"/>
          <w:sz w:val="20"/>
          <w:szCs w:val="22"/>
        </w:rPr>
      </w:pPr>
    </w:p>
    <w:p w14:paraId="3BCBB593" w14:textId="77777777" w:rsidR="00E73A40" w:rsidRPr="005E20E5" w:rsidRDefault="00E73A40" w:rsidP="00E73A40">
      <w:pPr>
        <w:spacing w:after="0" w:line="288" w:lineRule="auto"/>
        <w:jc w:val="both"/>
        <w:rPr>
          <w:rFonts w:ascii="Arial Narrow" w:hAnsi="Arial Narrow" w:cs="Times New Roman"/>
          <w:b/>
        </w:rPr>
      </w:pPr>
    </w:p>
    <w:p w14:paraId="110199ED" w14:textId="77777777" w:rsidR="00E73A40" w:rsidRDefault="00E73A40" w:rsidP="00E73A40">
      <w:pPr>
        <w:spacing w:after="0" w:line="288" w:lineRule="auto"/>
        <w:jc w:val="both"/>
        <w:rPr>
          <w:rFonts w:ascii="Arial Narrow" w:hAnsi="Arial Narrow" w:cs="Times New Roman"/>
        </w:rPr>
      </w:pPr>
    </w:p>
    <w:p w14:paraId="057AE48E" w14:textId="77777777" w:rsidR="00E73A40" w:rsidRPr="002A1AE4" w:rsidRDefault="00E73A40" w:rsidP="00E73A40">
      <w:pPr>
        <w:spacing w:after="0" w:line="288" w:lineRule="auto"/>
        <w:jc w:val="both"/>
        <w:rPr>
          <w:rFonts w:ascii="Arial Narrow" w:hAnsi="Arial Narrow" w:cs="Times New Roman"/>
        </w:rPr>
      </w:pPr>
    </w:p>
    <w:p w14:paraId="13BA3E28" w14:textId="4CB9D547" w:rsidR="00E73A40" w:rsidRPr="00D91BE4" w:rsidRDefault="00E73A40" w:rsidP="00E73A40"/>
    <w:p w14:paraId="5C9F89A5" w14:textId="6F707986" w:rsidR="0050345D" w:rsidRPr="00D91BE4" w:rsidRDefault="0050345D" w:rsidP="00D91BE4"/>
    <w:p w14:paraId="48F2E9D0" w14:textId="2A00AC34" w:rsidR="0050345D" w:rsidRPr="00D91BE4" w:rsidRDefault="0050345D" w:rsidP="00D91BE4"/>
    <w:p w14:paraId="76DAFFFC" w14:textId="4A9B501F" w:rsidR="0050345D" w:rsidRPr="00D91BE4" w:rsidRDefault="0050345D" w:rsidP="00D91BE4"/>
    <w:p w14:paraId="435D8C8E" w14:textId="76E5EE83" w:rsidR="0050345D" w:rsidRPr="00D91BE4" w:rsidRDefault="0050345D" w:rsidP="00D91BE4"/>
    <w:p w14:paraId="6DFC0A01" w14:textId="7918B049" w:rsidR="0050345D" w:rsidRPr="00D91BE4" w:rsidRDefault="0050345D" w:rsidP="00D91BE4"/>
    <w:p w14:paraId="432FDE53" w14:textId="1E70EF18" w:rsidR="0050345D" w:rsidRPr="00D91BE4" w:rsidRDefault="0050345D" w:rsidP="00D91BE4"/>
    <w:p w14:paraId="6D91367F" w14:textId="520958A2" w:rsidR="0050345D" w:rsidRDefault="0050345D" w:rsidP="00D91BE4"/>
    <w:p w14:paraId="4B9A32C4" w14:textId="759A62F7" w:rsidR="00057D1B" w:rsidRDefault="00057D1B" w:rsidP="00D91BE4"/>
    <w:p w14:paraId="3ED38ECC" w14:textId="551A05B2" w:rsidR="00057D1B" w:rsidRDefault="00057D1B" w:rsidP="00D91BE4"/>
    <w:p w14:paraId="6259527B" w14:textId="17BE2A34" w:rsidR="00057D1B" w:rsidRDefault="00057D1B" w:rsidP="00D91BE4"/>
    <w:p w14:paraId="7565C77B" w14:textId="5CA2BB88" w:rsidR="00057D1B" w:rsidRDefault="00057D1B" w:rsidP="00D91BE4"/>
    <w:p w14:paraId="6A01485D" w14:textId="4E421092" w:rsidR="00057D1B" w:rsidRDefault="00057D1B" w:rsidP="00D91BE4"/>
    <w:p w14:paraId="57828362" w14:textId="44F73858" w:rsidR="00057D1B" w:rsidRDefault="00057D1B" w:rsidP="00D91BE4"/>
    <w:p w14:paraId="5B395777" w14:textId="41DD65B8" w:rsidR="00057D1B" w:rsidRDefault="00057D1B" w:rsidP="00D91BE4"/>
    <w:p w14:paraId="6594167D" w14:textId="7D2FA0A8" w:rsidR="00057D1B" w:rsidRDefault="00057D1B" w:rsidP="00D91BE4"/>
    <w:p w14:paraId="273358C6" w14:textId="77E174A0" w:rsidR="00057D1B" w:rsidRDefault="00057D1B" w:rsidP="00D91BE4"/>
    <w:p w14:paraId="1F441005" w14:textId="112746E4" w:rsidR="00057D1B" w:rsidRDefault="00057D1B" w:rsidP="00D91BE4"/>
    <w:p w14:paraId="1D6EB105" w14:textId="77777777" w:rsidR="00057D1B" w:rsidRDefault="00057D1B" w:rsidP="00057D1B">
      <w:pPr>
        <w:spacing w:after="0" w:line="288" w:lineRule="auto"/>
        <w:jc w:val="both"/>
        <w:rPr>
          <w:rFonts w:ascii="Arial Narrow" w:hAnsi="Arial Narrow" w:cs="Times New Roman"/>
          <w:b/>
          <w:bCs/>
        </w:rPr>
      </w:pPr>
      <w:r w:rsidRPr="00074FAF">
        <w:rPr>
          <w:rFonts w:ascii="Arial Narrow" w:hAnsi="Arial Narrow" w:cs="Times New Roman"/>
          <w:b/>
          <w:bCs/>
        </w:rPr>
        <w:lastRenderedPageBreak/>
        <w:t>Príloha č. 3</w:t>
      </w:r>
      <w:r>
        <w:rPr>
          <w:rFonts w:ascii="Arial Narrow" w:hAnsi="Arial Narrow" w:cs="Times New Roman"/>
          <w:b/>
          <w:bCs/>
        </w:rPr>
        <w:t xml:space="preserve"> </w:t>
      </w:r>
    </w:p>
    <w:p w14:paraId="3A89BB7F" w14:textId="77777777" w:rsidR="00057D1B" w:rsidRDefault="00057D1B" w:rsidP="00057D1B">
      <w:pPr>
        <w:rPr>
          <w:rFonts w:ascii="Arial Narrow" w:hAnsi="Arial Narrow" w:cstheme="minorHAnsi"/>
          <w:b/>
        </w:rPr>
      </w:pPr>
    </w:p>
    <w:p w14:paraId="5C4E6DC2" w14:textId="7D4219E0" w:rsidR="00057D1B" w:rsidRPr="00D2732C" w:rsidRDefault="00057D1B" w:rsidP="005F4971">
      <w:pPr>
        <w:spacing w:after="0"/>
        <w:rPr>
          <w:rFonts w:ascii="Arial Narrow" w:hAnsi="Arial Narrow" w:cstheme="minorHAnsi"/>
          <w:b/>
        </w:rPr>
      </w:pPr>
      <w:r w:rsidRPr="00074FAF">
        <w:rPr>
          <w:rFonts w:ascii="Arial Narrow" w:hAnsi="Arial Narrow" w:cstheme="minorHAnsi"/>
          <w:b/>
        </w:rPr>
        <w:t>3.1 Súhrnný dokument sumarizujúci údaje o vzniku odpadu a spôsobe nakladania s ním pri obnove rodinného domu</w:t>
      </w:r>
      <w:r>
        <w:rPr>
          <w:rFonts w:ascii="Arial Narrow" w:hAnsi="Arial Narrow" w:cstheme="minorHAnsi"/>
          <w:b/>
        </w:rPr>
        <w:t xml:space="preserve"> svojpomocne</w:t>
      </w:r>
    </w:p>
    <w:tbl>
      <w:tblPr>
        <w:tblStyle w:val="Mriekatabuky"/>
        <w:tblW w:w="9073" w:type="dxa"/>
        <w:tblInd w:w="-5" w:type="dxa"/>
        <w:tblLook w:val="04A0" w:firstRow="1" w:lastRow="0" w:firstColumn="1" w:lastColumn="0" w:noHBand="0" w:noVBand="1"/>
      </w:tblPr>
      <w:tblGrid>
        <w:gridCol w:w="4536"/>
        <w:gridCol w:w="4537"/>
      </w:tblGrid>
      <w:tr w:rsidR="00057D1B" w:rsidRPr="009407FD" w14:paraId="65D2A150" w14:textId="77777777" w:rsidTr="008C4DC4">
        <w:tc>
          <w:tcPr>
            <w:tcW w:w="9073" w:type="dxa"/>
            <w:gridSpan w:val="2"/>
            <w:shd w:val="clear" w:color="auto" w:fill="auto"/>
          </w:tcPr>
          <w:p w14:paraId="47D58816"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Fyzická osoba</w:t>
            </w:r>
          </w:p>
        </w:tc>
      </w:tr>
      <w:tr w:rsidR="00057D1B" w:rsidRPr="009407FD" w14:paraId="354AB5AF" w14:textId="77777777" w:rsidTr="008C4DC4">
        <w:trPr>
          <w:trHeight w:val="432"/>
        </w:trPr>
        <w:tc>
          <w:tcPr>
            <w:tcW w:w="9073" w:type="dxa"/>
            <w:gridSpan w:val="2"/>
            <w:vMerge w:val="restart"/>
            <w:shd w:val="clear" w:color="auto" w:fill="auto"/>
          </w:tcPr>
          <w:p w14:paraId="5C83546D" w14:textId="77777777" w:rsidR="00057D1B" w:rsidRPr="00A25121" w:rsidRDefault="00057D1B" w:rsidP="008C4DC4">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50C58888" w14:textId="77777777" w:rsidTr="008C4DC4">
        <w:trPr>
          <w:trHeight w:val="512"/>
        </w:trPr>
        <w:tc>
          <w:tcPr>
            <w:tcW w:w="9073" w:type="dxa"/>
            <w:gridSpan w:val="2"/>
            <w:vMerge/>
            <w:shd w:val="clear" w:color="auto" w:fill="auto"/>
          </w:tcPr>
          <w:p w14:paraId="0E28DD7C" w14:textId="77777777" w:rsidR="00057D1B" w:rsidRPr="00A25121" w:rsidRDefault="00057D1B" w:rsidP="008C4DC4">
            <w:pPr>
              <w:spacing w:before="120" w:after="120"/>
              <w:rPr>
                <w:rFonts w:ascii="Arial Narrow" w:hAnsi="Arial Narrow" w:cstheme="minorHAnsi"/>
              </w:rPr>
            </w:pPr>
          </w:p>
        </w:tc>
      </w:tr>
      <w:tr w:rsidR="00057D1B" w:rsidRPr="009407FD" w14:paraId="778812D0" w14:textId="77777777" w:rsidTr="008C4DC4">
        <w:tc>
          <w:tcPr>
            <w:tcW w:w="9073" w:type="dxa"/>
            <w:gridSpan w:val="2"/>
            <w:shd w:val="clear" w:color="auto" w:fill="auto"/>
          </w:tcPr>
          <w:p w14:paraId="4513A2DF"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D5C1A35"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71662AE2"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4641EBBE" w14:textId="77777777" w:rsidTr="008C4DC4">
        <w:tc>
          <w:tcPr>
            <w:tcW w:w="9073" w:type="dxa"/>
            <w:gridSpan w:val="2"/>
            <w:shd w:val="clear" w:color="auto" w:fill="auto"/>
          </w:tcPr>
          <w:p w14:paraId="3A46B95D" w14:textId="77777777" w:rsidR="00057D1B" w:rsidRPr="00A25121" w:rsidRDefault="00057D1B" w:rsidP="008C4DC4">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4B8852B5" w14:textId="77777777" w:rsidTr="008C4DC4">
        <w:tc>
          <w:tcPr>
            <w:tcW w:w="9073" w:type="dxa"/>
            <w:gridSpan w:val="2"/>
            <w:shd w:val="clear" w:color="auto" w:fill="auto"/>
          </w:tcPr>
          <w:p w14:paraId="69FDB262" w14:textId="77777777" w:rsidR="00057D1B" w:rsidRDefault="00057D1B" w:rsidP="008C4DC4">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4B15C0D" w14:textId="77777777" w:rsidR="00057D1B" w:rsidRPr="00151F57" w:rsidRDefault="00057D1B" w:rsidP="008C4DC4">
            <w:pPr>
              <w:rPr>
                <w:rFonts w:ascii="Arial Narrow" w:hAnsi="Arial Narrow"/>
              </w:rPr>
            </w:pPr>
          </w:p>
          <w:p w14:paraId="632541A0" w14:textId="77777777" w:rsidR="00057D1B" w:rsidRDefault="00057D1B" w:rsidP="008C4DC4">
            <w:pPr>
              <w:rPr>
                <w:rFonts w:ascii="Arial Narrow" w:hAnsi="Arial Narrow"/>
              </w:rPr>
            </w:pPr>
            <w:r w:rsidRPr="00151F57">
              <w:rPr>
                <w:rFonts w:ascii="Arial Narrow" w:hAnsi="Arial Narrow"/>
              </w:rPr>
              <w:t>Som si vedomý(á) následkov, ktoré by ma postihli v prípade uvedenia nepravdivých údajov v tomto vyhlásení.</w:t>
            </w:r>
          </w:p>
          <w:p w14:paraId="27538E56" w14:textId="77777777" w:rsidR="00057D1B" w:rsidRDefault="00057D1B" w:rsidP="008C4DC4">
            <w:pPr>
              <w:rPr>
                <w:rFonts w:ascii="Arial Narrow" w:hAnsi="Arial Narrow" w:cstheme="minorHAnsi"/>
                <w:b/>
              </w:rPr>
            </w:pPr>
          </w:p>
        </w:tc>
      </w:tr>
      <w:tr w:rsidR="00057D1B" w:rsidRPr="009407FD" w14:paraId="3690B1FF" w14:textId="77777777" w:rsidTr="008C4DC4">
        <w:tc>
          <w:tcPr>
            <w:tcW w:w="4536" w:type="dxa"/>
            <w:shd w:val="clear" w:color="auto" w:fill="auto"/>
          </w:tcPr>
          <w:p w14:paraId="47D9BEF2" w14:textId="77777777" w:rsidR="00057D1B" w:rsidRPr="00151F57" w:rsidRDefault="00057D1B" w:rsidP="008C4DC4">
            <w:pPr>
              <w:rPr>
                <w:rFonts w:ascii="Arial Narrow" w:hAnsi="Arial Narrow"/>
                <w:b/>
              </w:rPr>
            </w:pPr>
            <w:r w:rsidRPr="00151F57">
              <w:rPr>
                <w:rFonts w:ascii="Arial Narrow" w:hAnsi="Arial Narrow"/>
                <w:b/>
              </w:rPr>
              <w:t>Dátum:</w:t>
            </w:r>
          </w:p>
        </w:tc>
        <w:tc>
          <w:tcPr>
            <w:tcW w:w="4537" w:type="dxa"/>
            <w:shd w:val="clear" w:color="auto" w:fill="auto"/>
          </w:tcPr>
          <w:p w14:paraId="077F37EA" w14:textId="77777777" w:rsidR="00057D1B" w:rsidRPr="00151F57" w:rsidRDefault="00057D1B" w:rsidP="008C4DC4">
            <w:pPr>
              <w:rPr>
                <w:rFonts w:ascii="Arial Narrow" w:hAnsi="Arial Narrow"/>
                <w:b/>
              </w:rPr>
            </w:pPr>
            <w:r w:rsidRPr="00151F57">
              <w:rPr>
                <w:rFonts w:ascii="Arial Narrow" w:hAnsi="Arial Narrow"/>
                <w:b/>
              </w:rPr>
              <w:t>Podpis:</w:t>
            </w:r>
          </w:p>
        </w:tc>
      </w:tr>
    </w:tbl>
    <w:p w14:paraId="680960FF" w14:textId="77777777" w:rsidR="00057D1B" w:rsidRDefault="00057D1B" w:rsidP="00057D1B">
      <w:pPr>
        <w:rPr>
          <w:rFonts w:ascii="Arial Narrow" w:hAnsi="Arial Narrow" w:cstheme="minorHAnsi"/>
        </w:rPr>
      </w:pPr>
    </w:p>
    <w:p w14:paraId="4ADAFCEA"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0DF41884" w14:textId="77777777" w:rsidTr="008C4DC4">
        <w:trPr>
          <w:trHeight w:val="511"/>
        </w:trPr>
        <w:tc>
          <w:tcPr>
            <w:tcW w:w="9060" w:type="dxa"/>
            <w:gridSpan w:val="2"/>
          </w:tcPr>
          <w:p w14:paraId="4E257486" w14:textId="77777777" w:rsidR="00057D1B" w:rsidRPr="001B4587" w:rsidRDefault="00057D1B" w:rsidP="008C4DC4">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51E1906B" w14:textId="77777777" w:rsidTr="008C4DC4">
        <w:trPr>
          <w:trHeight w:val="405"/>
        </w:trPr>
        <w:tc>
          <w:tcPr>
            <w:tcW w:w="4530" w:type="dxa"/>
          </w:tcPr>
          <w:p w14:paraId="685D3FA4" w14:textId="77777777" w:rsidR="00057D1B" w:rsidRDefault="00EC3356"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545341397"/>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5C5F5F8D" w14:textId="77777777" w:rsidR="00057D1B" w:rsidRDefault="00EC3356"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478733602"/>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556E3DCC" w14:textId="77777777" w:rsidR="00057D1B" w:rsidRDefault="00057D1B" w:rsidP="00057D1B">
      <w:pPr>
        <w:autoSpaceDE w:val="0"/>
        <w:autoSpaceDN w:val="0"/>
        <w:adjustRightInd w:val="0"/>
        <w:jc w:val="both"/>
        <w:rPr>
          <w:rFonts w:ascii="Arial Narrow" w:hAnsi="Arial Narrow" w:cstheme="minorHAnsi"/>
        </w:rPr>
      </w:pPr>
    </w:p>
    <w:p w14:paraId="0145AEA7"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Z.z.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6949F397" w14:textId="77777777" w:rsidR="00057D1B" w:rsidRPr="004A69AE" w:rsidRDefault="00057D1B" w:rsidP="00057D1B">
      <w:pPr>
        <w:pStyle w:val="Standard"/>
        <w:spacing w:after="0" w:line="288" w:lineRule="auto"/>
        <w:jc w:val="both"/>
        <w:rPr>
          <w:rFonts w:ascii="Arial Narrow" w:hAnsi="Arial Narrow" w:cs="Times New Roman"/>
          <w:sz w:val="20"/>
        </w:rPr>
      </w:pPr>
    </w:p>
    <w:p w14:paraId="5512C72A"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4C6F7D5C" w14:textId="77777777" w:rsidR="00057D1B" w:rsidRPr="004A69AE" w:rsidRDefault="00057D1B" w:rsidP="00057D1B">
      <w:pPr>
        <w:pStyle w:val="Standard"/>
        <w:spacing w:after="0" w:line="288" w:lineRule="auto"/>
        <w:jc w:val="both"/>
        <w:rPr>
          <w:rFonts w:ascii="Arial Narrow" w:hAnsi="Arial Narrow" w:cs="Times New Roman"/>
          <w:sz w:val="20"/>
        </w:rPr>
      </w:pPr>
    </w:p>
    <w:p w14:paraId="6C2909DC"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5A438A3C" w14:textId="77777777" w:rsidTr="008C4DC4">
        <w:tc>
          <w:tcPr>
            <w:tcW w:w="9060" w:type="dxa"/>
            <w:gridSpan w:val="4"/>
          </w:tcPr>
          <w:p w14:paraId="7D6C3C26"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3C4C6821" w14:textId="77777777" w:rsidR="00057D1B" w:rsidRDefault="00057D1B" w:rsidP="008C4DC4">
            <w:pPr>
              <w:autoSpaceDE w:val="0"/>
              <w:autoSpaceDN w:val="0"/>
              <w:adjustRightInd w:val="0"/>
              <w:jc w:val="both"/>
              <w:rPr>
                <w:rFonts w:ascii="Arial Narrow" w:hAnsi="Arial Narrow" w:cstheme="minorHAnsi"/>
              </w:rPr>
            </w:pPr>
          </w:p>
        </w:tc>
      </w:tr>
      <w:tr w:rsidR="00057D1B" w14:paraId="64FE3052" w14:textId="77777777" w:rsidTr="008C4DC4">
        <w:tc>
          <w:tcPr>
            <w:tcW w:w="9060" w:type="dxa"/>
            <w:gridSpan w:val="4"/>
          </w:tcPr>
          <w:p w14:paraId="6C1B0E3D"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76117B6A" w14:textId="77777777" w:rsidTr="008C4DC4">
        <w:tc>
          <w:tcPr>
            <w:tcW w:w="9060" w:type="dxa"/>
            <w:gridSpan w:val="4"/>
            <w:tcBorders>
              <w:bottom w:val="single" w:sz="4" w:space="0" w:color="auto"/>
            </w:tcBorders>
          </w:tcPr>
          <w:p w14:paraId="0690A4D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78E6FAE0" w14:textId="77777777" w:rsidTr="008C4DC4">
        <w:trPr>
          <w:trHeight w:val="390"/>
        </w:trPr>
        <w:tc>
          <w:tcPr>
            <w:tcW w:w="9060" w:type="dxa"/>
            <w:gridSpan w:val="4"/>
            <w:tcBorders>
              <w:bottom w:val="nil"/>
            </w:tcBorders>
          </w:tcPr>
          <w:p w14:paraId="17B8762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1A98F475" w14:textId="77777777" w:rsidR="00057D1B" w:rsidRDefault="00057D1B" w:rsidP="008C4DC4">
            <w:pPr>
              <w:autoSpaceDE w:val="0"/>
              <w:autoSpaceDN w:val="0"/>
              <w:adjustRightInd w:val="0"/>
              <w:jc w:val="both"/>
              <w:rPr>
                <w:rFonts w:ascii="Arial Narrow" w:hAnsi="Arial Narrow" w:cstheme="minorHAnsi"/>
              </w:rPr>
            </w:pPr>
          </w:p>
        </w:tc>
      </w:tr>
      <w:tr w:rsidR="00057D1B" w14:paraId="11940C2B" w14:textId="77777777" w:rsidTr="008C4DC4">
        <w:trPr>
          <w:trHeight w:val="390"/>
        </w:trPr>
        <w:tc>
          <w:tcPr>
            <w:tcW w:w="4530" w:type="dxa"/>
            <w:gridSpan w:val="2"/>
            <w:tcBorders>
              <w:top w:val="nil"/>
              <w:right w:val="nil"/>
            </w:tcBorders>
          </w:tcPr>
          <w:p w14:paraId="5033636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5E7A36C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E3C7FD" w14:textId="77777777" w:rsidTr="008C4DC4">
        <w:trPr>
          <w:trHeight w:val="279"/>
        </w:trPr>
        <w:tc>
          <w:tcPr>
            <w:tcW w:w="9060" w:type="dxa"/>
            <w:gridSpan w:val="4"/>
          </w:tcPr>
          <w:p w14:paraId="77A396F9"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lastRenderedPageBreak/>
              <w:t>Odpad</w:t>
            </w:r>
          </w:p>
        </w:tc>
      </w:tr>
      <w:tr w:rsidR="00057D1B" w14:paraId="5B5E3ED0" w14:textId="77777777" w:rsidTr="008C4DC4">
        <w:trPr>
          <w:trHeight w:val="777"/>
        </w:trPr>
        <w:tc>
          <w:tcPr>
            <w:tcW w:w="2265" w:type="dxa"/>
          </w:tcPr>
          <w:p w14:paraId="127C26B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3FE6840A"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09643EA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65C3C63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2298CF87"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35B4D98E" w14:textId="77777777" w:rsidTr="008C4DC4">
        <w:trPr>
          <w:trHeight w:val="777"/>
        </w:trPr>
        <w:tc>
          <w:tcPr>
            <w:tcW w:w="2265" w:type="dxa"/>
            <w:vAlign w:val="center"/>
          </w:tcPr>
          <w:p w14:paraId="499CAA6C"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20 03 08</w:t>
            </w:r>
          </w:p>
        </w:tc>
        <w:tc>
          <w:tcPr>
            <w:tcW w:w="2265" w:type="dxa"/>
            <w:vAlign w:val="center"/>
          </w:tcPr>
          <w:p w14:paraId="1A42CA8D" w14:textId="77777777" w:rsidR="00057D1B" w:rsidRDefault="00057D1B" w:rsidP="008C4DC4">
            <w:pPr>
              <w:autoSpaceDE w:val="0"/>
              <w:autoSpaceDN w:val="0"/>
              <w:adjustRightInd w:val="0"/>
              <w:rPr>
                <w:rFonts w:ascii="Arial Narrow" w:hAnsi="Arial Narrow" w:cstheme="minorHAnsi"/>
              </w:rPr>
            </w:pPr>
            <w:r>
              <w:rPr>
                <w:rFonts w:ascii="Arial Narrow" w:hAnsi="Arial Narrow" w:cstheme="minorHAnsi"/>
              </w:rPr>
              <w:t>Drobný stavebný odpad</w:t>
            </w:r>
          </w:p>
        </w:tc>
        <w:tc>
          <w:tcPr>
            <w:tcW w:w="2265" w:type="dxa"/>
            <w:vAlign w:val="center"/>
          </w:tcPr>
          <w:p w14:paraId="0F614A7C"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O</w:t>
            </w:r>
          </w:p>
        </w:tc>
        <w:tc>
          <w:tcPr>
            <w:tcW w:w="2265" w:type="dxa"/>
            <w:vAlign w:val="center"/>
          </w:tcPr>
          <w:p w14:paraId="2273208F" w14:textId="77777777" w:rsidR="00057D1B" w:rsidRDefault="00057D1B" w:rsidP="008C4DC4">
            <w:pPr>
              <w:autoSpaceDE w:val="0"/>
              <w:autoSpaceDN w:val="0"/>
              <w:adjustRightInd w:val="0"/>
              <w:jc w:val="center"/>
              <w:rPr>
                <w:rFonts w:ascii="Arial Narrow" w:hAnsi="Arial Narrow" w:cstheme="minorHAnsi"/>
              </w:rPr>
            </w:pPr>
          </w:p>
        </w:tc>
      </w:tr>
      <w:tr w:rsidR="00057D1B" w14:paraId="19721541" w14:textId="77777777" w:rsidTr="008C4DC4">
        <w:trPr>
          <w:trHeight w:val="408"/>
        </w:trPr>
        <w:tc>
          <w:tcPr>
            <w:tcW w:w="9060" w:type="dxa"/>
            <w:gridSpan w:val="4"/>
          </w:tcPr>
          <w:p w14:paraId="760ADAA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252AD860" w14:textId="77777777" w:rsidTr="008C4DC4">
        <w:trPr>
          <w:trHeight w:val="408"/>
        </w:trPr>
        <w:tc>
          <w:tcPr>
            <w:tcW w:w="9060" w:type="dxa"/>
            <w:gridSpan w:val="4"/>
          </w:tcPr>
          <w:p w14:paraId="48A60C1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74A97DD3" w14:textId="77777777" w:rsidTr="008C4DC4">
        <w:trPr>
          <w:trHeight w:val="408"/>
        </w:trPr>
        <w:tc>
          <w:tcPr>
            <w:tcW w:w="9060" w:type="dxa"/>
            <w:gridSpan w:val="4"/>
          </w:tcPr>
          <w:p w14:paraId="77BBA4A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1710AFDC" w14:textId="77777777" w:rsidTr="008C4DC4">
        <w:trPr>
          <w:trHeight w:val="405"/>
        </w:trPr>
        <w:tc>
          <w:tcPr>
            <w:tcW w:w="9060" w:type="dxa"/>
            <w:gridSpan w:val="4"/>
          </w:tcPr>
          <w:p w14:paraId="254D06F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76375001" w14:textId="77777777" w:rsidR="00057D1B" w:rsidRPr="009407FD" w:rsidRDefault="00057D1B" w:rsidP="00057D1B">
      <w:pPr>
        <w:autoSpaceDE w:val="0"/>
        <w:autoSpaceDN w:val="0"/>
        <w:adjustRightInd w:val="0"/>
        <w:jc w:val="both"/>
        <w:rPr>
          <w:rFonts w:ascii="Arial Narrow" w:hAnsi="Arial Narrow" w:cstheme="minorHAnsi"/>
        </w:rPr>
      </w:pPr>
    </w:p>
    <w:p w14:paraId="43052256"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71356793" w14:textId="77777777" w:rsidTr="008C4DC4">
        <w:tc>
          <w:tcPr>
            <w:tcW w:w="9060" w:type="dxa"/>
            <w:gridSpan w:val="5"/>
          </w:tcPr>
          <w:p w14:paraId="37030D57"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0B23A31E" w14:textId="77777777" w:rsidR="00057D1B" w:rsidRDefault="00057D1B" w:rsidP="008C4DC4">
            <w:pPr>
              <w:autoSpaceDE w:val="0"/>
              <w:autoSpaceDN w:val="0"/>
              <w:adjustRightInd w:val="0"/>
              <w:jc w:val="both"/>
              <w:rPr>
                <w:rFonts w:ascii="Arial Narrow" w:hAnsi="Arial Narrow" w:cstheme="minorHAnsi"/>
              </w:rPr>
            </w:pPr>
          </w:p>
        </w:tc>
      </w:tr>
      <w:tr w:rsidR="00057D1B" w14:paraId="4F963C06" w14:textId="77777777" w:rsidTr="008C4DC4">
        <w:tc>
          <w:tcPr>
            <w:tcW w:w="9060" w:type="dxa"/>
            <w:gridSpan w:val="5"/>
          </w:tcPr>
          <w:p w14:paraId="28D35CA7"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23CD9900" w14:textId="77777777" w:rsidTr="008C4DC4">
        <w:tc>
          <w:tcPr>
            <w:tcW w:w="9060" w:type="dxa"/>
            <w:gridSpan w:val="5"/>
          </w:tcPr>
          <w:p w14:paraId="5189855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61D7FDA6" w14:textId="77777777" w:rsidTr="008C4DC4">
        <w:tc>
          <w:tcPr>
            <w:tcW w:w="9060" w:type="dxa"/>
            <w:gridSpan w:val="5"/>
          </w:tcPr>
          <w:p w14:paraId="21735D8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5467F6FC" w14:textId="77777777" w:rsidTr="008C4DC4">
        <w:trPr>
          <w:trHeight w:val="390"/>
        </w:trPr>
        <w:tc>
          <w:tcPr>
            <w:tcW w:w="9060" w:type="dxa"/>
            <w:gridSpan w:val="5"/>
            <w:tcBorders>
              <w:bottom w:val="nil"/>
            </w:tcBorders>
          </w:tcPr>
          <w:p w14:paraId="362AC1F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215EFEF6" w14:textId="77777777" w:rsidR="00057D1B" w:rsidRDefault="00057D1B" w:rsidP="008C4DC4">
            <w:pPr>
              <w:autoSpaceDE w:val="0"/>
              <w:autoSpaceDN w:val="0"/>
              <w:adjustRightInd w:val="0"/>
              <w:jc w:val="both"/>
              <w:rPr>
                <w:rFonts w:ascii="Arial Narrow" w:hAnsi="Arial Narrow" w:cstheme="minorHAnsi"/>
              </w:rPr>
            </w:pPr>
          </w:p>
        </w:tc>
      </w:tr>
      <w:tr w:rsidR="00057D1B" w14:paraId="56F794CE" w14:textId="77777777" w:rsidTr="008C4DC4">
        <w:trPr>
          <w:trHeight w:val="390"/>
        </w:trPr>
        <w:tc>
          <w:tcPr>
            <w:tcW w:w="4530" w:type="dxa"/>
            <w:gridSpan w:val="2"/>
            <w:tcBorders>
              <w:top w:val="nil"/>
              <w:right w:val="nil"/>
            </w:tcBorders>
          </w:tcPr>
          <w:p w14:paraId="337B16A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1421279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757299D5" w14:textId="77777777" w:rsidTr="008C4DC4">
        <w:trPr>
          <w:trHeight w:val="279"/>
        </w:trPr>
        <w:tc>
          <w:tcPr>
            <w:tcW w:w="9060" w:type="dxa"/>
            <w:gridSpan w:val="5"/>
            <w:vAlign w:val="center"/>
          </w:tcPr>
          <w:p w14:paraId="73148657" w14:textId="77777777" w:rsidR="00057D1B" w:rsidRPr="00DE3434" w:rsidRDefault="00057D1B" w:rsidP="008C4DC4">
            <w:pPr>
              <w:autoSpaceDE w:val="0"/>
              <w:autoSpaceDN w:val="0"/>
              <w:adjustRightInd w:val="0"/>
              <w:jc w:val="center"/>
              <w:rPr>
                <w:rFonts w:ascii="Arial Narrow" w:hAnsi="Arial Narrow" w:cstheme="minorHAnsi"/>
                <w:b/>
                <w:bCs/>
              </w:rPr>
            </w:pPr>
            <w:r w:rsidRPr="00DE3434">
              <w:rPr>
                <w:rFonts w:ascii="Arial Narrow" w:hAnsi="Arial Narrow" w:cstheme="minorHAnsi"/>
                <w:b/>
                <w:bCs/>
              </w:rPr>
              <w:t>Odpad</w:t>
            </w:r>
          </w:p>
        </w:tc>
      </w:tr>
      <w:tr w:rsidR="00057D1B" w14:paraId="6C8EF434" w14:textId="77777777" w:rsidTr="008C4DC4">
        <w:trPr>
          <w:trHeight w:val="777"/>
        </w:trPr>
        <w:tc>
          <w:tcPr>
            <w:tcW w:w="2265" w:type="dxa"/>
          </w:tcPr>
          <w:p w14:paraId="488485A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1F091D1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3BAD834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0A92DE3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3F62C0A3"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Spôsob nakladania s odpadom</w:t>
            </w:r>
          </w:p>
          <w:p w14:paraId="4A8507F4"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(podľa vážneho lístka)</w:t>
            </w:r>
          </w:p>
        </w:tc>
      </w:tr>
      <w:tr w:rsidR="00057D1B" w14:paraId="54640600" w14:textId="77777777" w:rsidTr="008C4DC4">
        <w:trPr>
          <w:trHeight w:val="777"/>
        </w:trPr>
        <w:tc>
          <w:tcPr>
            <w:tcW w:w="2265" w:type="dxa"/>
          </w:tcPr>
          <w:p w14:paraId="433B638E" w14:textId="77777777" w:rsidR="00057D1B" w:rsidRDefault="00057D1B" w:rsidP="008C4DC4">
            <w:pPr>
              <w:autoSpaceDE w:val="0"/>
              <w:autoSpaceDN w:val="0"/>
              <w:adjustRightInd w:val="0"/>
              <w:jc w:val="both"/>
              <w:rPr>
                <w:rFonts w:ascii="Arial Narrow" w:hAnsi="Arial Narrow" w:cstheme="minorHAnsi"/>
              </w:rPr>
            </w:pPr>
          </w:p>
        </w:tc>
        <w:tc>
          <w:tcPr>
            <w:tcW w:w="2265" w:type="dxa"/>
          </w:tcPr>
          <w:p w14:paraId="58671161" w14:textId="77777777" w:rsidR="00057D1B" w:rsidRDefault="00057D1B" w:rsidP="008C4DC4">
            <w:pPr>
              <w:autoSpaceDE w:val="0"/>
              <w:autoSpaceDN w:val="0"/>
              <w:adjustRightInd w:val="0"/>
              <w:jc w:val="both"/>
              <w:rPr>
                <w:rFonts w:ascii="Arial Narrow" w:hAnsi="Arial Narrow" w:cstheme="minorHAnsi"/>
              </w:rPr>
            </w:pPr>
          </w:p>
        </w:tc>
        <w:tc>
          <w:tcPr>
            <w:tcW w:w="994" w:type="dxa"/>
          </w:tcPr>
          <w:p w14:paraId="0512AB6E" w14:textId="77777777" w:rsidR="00057D1B" w:rsidRDefault="00057D1B" w:rsidP="008C4DC4">
            <w:pPr>
              <w:autoSpaceDE w:val="0"/>
              <w:autoSpaceDN w:val="0"/>
              <w:adjustRightInd w:val="0"/>
              <w:jc w:val="both"/>
              <w:rPr>
                <w:rFonts w:ascii="Arial Narrow" w:hAnsi="Arial Narrow" w:cstheme="minorHAnsi"/>
              </w:rPr>
            </w:pPr>
          </w:p>
        </w:tc>
        <w:tc>
          <w:tcPr>
            <w:tcW w:w="1134" w:type="dxa"/>
          </w:tcPr>
          <w:p w14:paraId="384751BC" w14:textId="77777777" w:rsidR="00057D1B" w:rsidRDefault="00057D1B" w:rsidP="008C4DC4">
            <w:pPr>
              <w:autoSpaceDE w:val="0"/>
              <w:autoSpaceDN w:val="0"/>
              <w:adjustRightInd w:val="0"/>
              <w:jc w:val="both"/>
              <w:rPr>
                <w:rFonts w:ascii="Arial Narrow" w:hAnsi="Arial Narrow" w:cstheme="minorHAnsi"/>
              </w:rPr>
            </w:pPr>
          </w:p>
        </w:tc>
        <w:tc>
          <w:tcPr>
            <w:tcW w:w="2402" w:type="dxa"/>
          </w:tcPr>
          <w:p w14:paraId="23176AAC" w14:textId="77777777" w:rsidR="00057D1B" w:rsidRDefault="00057D1B" w:rsidP="008C4DC4">
            <w:pPr>
              <w:autoSpaceDE w:val="0"/>
              <w:autoSpaceDN w:val="0"/>
              <w:adjustRightInd w:val="0"/>
              <w:jc w:val="both"/>
              <w:rPr>
                <w:rFonts w:ascii="Arial Narrow" w:hAnsi="Arial Narrow" w:cstheme="minorHAnsi"/>
              </w:rPr>
            </w:pPr>
          </w:p>
        </w:tc>
      </w:tr>
      <w:tr w:rsidR="00057D1B" w14:paraId="6CBF6C5E" w14:textId="77777777" w:rsidTr="008C4DC4">
        <w:trPr>
          <w:trHeight w:val="297"/>
        </w:trPr>
        <w:tc>
          <w:tcPr>
            <w:tcW w:w="9060" w:type="dxa"/>
            <w:gridSpan w:val="5"/>
          </w:tcPr>
          <w:p w14:paraId="1C470CB6"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4245B821" w14:textId="77777777" w:rsidTr="008C4DC4">
        <w:trPr>
          <w:trHeight w:val="429"/>
        </w:trPr>
        <w:tc>
          <w:tcPr>
            <w:tcW w:w="9060" w:type="dxa"/>
            <w:gridSpan w:val="5"/>
          </w:tcPr>
          <w:p w14:paraId="06AD529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5E85EBBF" w14:textId="77777777" w:rsidTr="008C4DC4">
        <w:trPr>
          <w:trHeight w:val="429"/>
        </w:trPr>
        <w:tc>
          <w:tcPr>
            <w:tcW w:w="9060" w:type="dxa"/>
            <w:gridSpan w:val="5"/>
          </w:tcPr>
          <w:p w14:paraId="07B5A4F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0DEBC1C9" w14:textId="77777777" w:rsidTr="008C4DC4">
        <w:trPr>
          <w:trHeight w:val="405"/>
        </w:trPr>
        <w:tc>
          <w:tcPr>
            <w:tcW w:w="9060" w:type="dxa"/>
            <w:gridSpan w:val="5"/>
          </w:tcPr>
          <w:p w14:paraId="52B1E6B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2875F950" w14:textId="77777777" w:rsidR="00057D1B" w:rsidRDefault="00057D1B" w:rsidP="00057D1B"/>
    <w:p w14:paraId="50EA3BDE"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02122E54" w14:textId="77777777" w:rsidTr="008C4DC4">
        <w:tc>
          <w:tcPr>
            <w:tcW w:w="2638" w:type="dxa"/>
          </w:tcPr>
          <w:p w14:paraId="45078A44"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t>Celková hmotnosť vzniknutého odpadu</w:t>
            </w:r>
            <w:r>
              <w:rPr>
                <w:rFonts w:ascii="Arial Narrow" w:hAnsi="Arial Narrow" w:cs="Times New Roman"/>
                <w:b/>
                <w:color w:val="000000" w:themeColor="text1"/>
                <w:sz w:val="24"/>
              </w:rPr>
              <w:t xml:space="preserve"> pri obnove</w:t>
            </w:r>
          </w:p>
        </w:tc>
        <w:tc>
          <w:tcPr>
            <w:tcW w:w="5012" w:type="dxa"/>
          </w:tcPr>
          <w:p w14:paraId="4D502BA4"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17A723B9" w14:textId="77777777" w:rsidR="00057D1B"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0388C844" w14:textId="77777777" w:rsidTr="008C4DC4">
        <w:tc>
          <w:tcPr>
            <w:tcW w:w="2638" w:type="dxa"/>
          </w:tcPr>
          <w:p w14:paraId="0E87EFE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5012" w:type="dxa"/>
          </w:tcPr>
          <w:p w14:paraId="100A80C2"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1417" w:type="dxa"/>
          </w:tcPr>
          <w:p w14:paraId="7DFA39CF"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r w:rsidR="00057D1B" w14:paraId="46841780" w14:textId="77777777" w:rsidTr="008C4DC4">
        <w:trPr>
          <w:trHeight w:val="1757"/>
        </w:trPr>
        <w:tc>
          <w:tcPr>
            <w:tcW w:w="9067" w:type="dxa"/>
            <w:gridSpan w:val="3"/>
          </w:tcPr>
          <w:p w14:paraId="31779B2A" w14:textId="77777777" w:rsidR="00057D1B" w:rsidRDefault="00057D1B" w:rsidP="008C4DC4">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lastRenderedPageBreak/>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54887884" w14:textId="77777777" w:rsidR="00057D1B" w:rsidRDefault="00057D1B" w:rsidP="008C4DC4">
            <w:pPr>
              <w:pStyle w:val="Standard"/>
              <w:spacing w:after="0" w:line="288" w:lineRule="auto"/>
              <w:jc w:val="both"/>
              <w:rPr>
                <w:rFonts w:ascii="Arial Narrow" w:hAnsi="Arial Narrow" w:cs="Times New Roman"/>
              </w:rPr>
            </w:pPr>
          </w:p>
          <w:p w14:paraId="12844D20" w14:textId="77777777" w:rsidR="00057D1B" w:rsidRDefault="00057D1B" w:rsidP="008C4DC4">
            <w:pPr>
              <w:pStyle w:val="Standard"/>
              <w:spacing w:after="0" w:line="288" w:lineRule="auto"/>
              <w:jc w:val="both"/>
              <w:rPr>
                <w:rFonts w:ascii="Arial Narrow" w:hAnsi="Arial Narrow" w:cs="Times New Roman"/>
              </w:rPr>
            </w:pPr>
          </w:p>
          <w:p w14:paraId="788F910C" w14:textId="77777777" w:rsidR="00057D1B" w:rsidRDefault="00057D1B" w:rsidP="008C4DC4">
            <w:pPr>
              <w:pStyle w:val="Standard"/>
              <w:spacing w:after="0" w:line="288" w:lineRule="auto"/>
              <w:jc w:val="both"/>
              <w:rPr>
                <w:rFonts w:ascii="Arial Narrow" w:hAnsi="Arial Narrow" w:cs="Times New Roman"/>
              </w:rPr>
            </w:pPr>
          </w:p>
          <w:p w14:paraId="36BC840D" w14:textId="77777777" w:rsidR="00057D1B" w:rsidRDefault="00057D1B" w:rsidP="008C4DC4">
            <w:pPr>
              <w:pStyle w:val="Standard"/>
              <w:spacing w:after="0" w:line="288" w:lineRule="auto"/>
              <w:jc w:val="both"/>
              <w:rPr>
                <w:rFonts w:ascii="Arial Narrow" w:hAnsi="Arial Narrow" w:cs="Times New Roman"/>
              </w:rPr>
            </w:pPr>
          </w:p>
          <w:p w14:paraId="7922C8F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bl>
    <w:p w14:paraId="548661D7" w14:textId="77777777" w:rsidR="00057D1B" w:rsidRDefault="00057D1B" w:rsidP="00057D1B">
      <w:pPr>
        <w:spacing w:after="0" w:line="288" w:lineRule="auto"/>
        <w:jc w:val="both"/>
        <w:rPr>
          <w:rFonts w:ascii="Arial Narrow" w:hAnsi="Arial Narrow" w:cstheme="minorHAnsi"/>
          <w:b/>
        </w:rPr>
      </w:pPr>
    </w:p>
    <w:p w14:paraId="426454DD" w14:textId="77777777" w:rsidR="00057D1B" w:rsidRDefault="00057D1B" w:rsidP="00057D1B">
      <w:pPr>
        <w:spacing w:after="0" w:line="288" w:lineRule="auto"/>
        <w:jc w:val="both"/>
        <w:rPr>
          <w:rFonts w:ascii="Arial Narrow" w:hAnsi="Arial Narrow" w:cstheme="minorHAnsi"/>
          <w:b/>
        </w:rPr>
      </w:pPr>
    </w:p>
    <w:p w14:paraId="1E18815F" w14:textId="77777777" w:rsidR="00057D1B" w:rsidRDefault="00057D1B" w:rsidP="00057D1B">
      <w:pPr>
        <w:spacing w:after="0" w:line="288" w:lineRule="auto"/>
        <w:jc w:val="both"/>
        <w:rPr>
          <w:rFonts w:ascii="Arial Narrow" w:hAnsi="Arial Narrow" w:cstheme="minorHAnsi"/>
          <w:b/>
        </w:rPr>
      </w:pPr>
    </w:p>
    <w:p w14:paraId="2D27E03F" w14:textId="77777777" w:rsidR="00057D1B" w:rsidRDefault="00057D1B" w:rsidP="00057D1B">
      <w:pPr>
        <w:spacing w:after="0" w:line="288" w:lineRule="auto"/>
        <w:jc w:val="both"/>
        <w:rPr>
          <w:rFonts w:ascii="Arial Narrow" w:hAnsi="Arial Narrow" w:cstheme="minorHAnsi"/>
          <w:b/>
        </w:rPr>
      </w:pPr>
    </w:p>
    <w:p w14:paraId="6DD29658" w14:textId="77777777" w:rsidR="00057D1B" w:rsidRDefault="00057D1B" w:rsidP="00057D1B">
      <w:pPr>
        <w:spacing w:after="0" w:line="288" w:lineRule="auto"/>
        <w:jc w:val="both"/>
        <w:rPr>
          <w:rFonts w:ascii="Arial Narrow" w:hAnsi="Arial Narrow" w:cstheme="minorHAnsi"/>
          <w:b/>
        </w:rPr>
      </w:pPr>
    </w:p>
    <w:p w14:paraId="42DE966B" w14:textId="77777777" w:rsidR="00057D1B" w:rsidRDefault="00057D1B" w:rsidP="00057D1B">
      <w:pPr>
        <w:spacing w:after="0" w:line="288" w:lineRule="auto"/>
        <w:jc w:val="both"/>
        <w:rPr>
          <w:rFonts w:ascii="Arial Narrow" w:hAnsi="Arial Narrow" w:cstheme="minorHAnsi"/>
          <w:b/>
        </w:rPr>
      </w:pPr>
    </w:p>
    <w:p w14:paraId="703D68CD" w14:textId="77777777" w:rsidR="00057D1B" w:rsidRDefault="00057D1B" w:rsidP="00057D1B">
      <w:pPr>
        <w:spacing w:after="0" w:line="288" w:lineRule="auto"/>
        <w:jc w:val="both"/>
        <w:rPr>
          <w:rFonts w:ascii="Arial Narrow" w:hAnsi="Arial Narrow" w:cstheme="minorHAnsi"/>
          <w:b/>
        </w:rPr>
      </w:pPr>
    </w:p>
    <w:p w14:paraId="7EEA69D1" w14:textId="77777777" w:rsidR="00057D1B" w:rsidRDefault="00057D1B" w:rsidP="00057D1B">
      <w:pPr>
        <w:spacing w:after="0" w:line="288" w:lineRule="auto"/>
        <w:jc w:val="both"/>
        <w:rPr>
          <w:rFonts w:ascii="Arial Narrow" w:hAnsi="Arial Narrow" w:cstheme="minorHAnsi"/>
          <w:b/>
        </w:rPr>
      </w:pPr>
    </w:p>
    <w:p w14:paraId="01EA861E" w14:textId="77777777" w:rsidR="00057D1B" w:rsidRDefault="00057D1B" w:rsidP="00057D1B">
      <w:pPr>
        <w:spacing w:after="0" w:line="288" w:lineRule="auto"/>
        <w:jc w:val="both"/>
        <w:rPr>
          <w:rFonts w:ascii="Arial Narrow" w:hAnsi="Arial Narrow" w:cstheme="minorHAnsi"/>
          <w:b/>
        </w:rPr>
      </w:pPr>
    </w:p>
    <w:p w14:paraId="1D27E4DF" w14:textId="77777777" w:rsidR="00057D1B" w:rsidRDefault="00057D1B" w:rsidP="00057D1B">
      <w:pPr>
        <w:spacing w:after="0" w:line="288" w:lineRule="auto"/>
        <w:jc w:val="both"/>
        <w:rPr>
          <w:rFonts w:ascii="Arial Narrow" w:hAnsi="Arial Narrow" w:cstheme="minorHAnsi"/>
          <w:b/>
        </w:rPr>
      </w:pPr>
    </w:p>
    <w:p w14:paraId="1E840CCB" w14:textId="77777777" w:rsidR="00057D1B" w:rsidRDefault="00057D1B" w:rsidP="00057D1B">
      <w:pPr>
        <w:spacing w:after="0" w:line="288" w:lineRule="auto"/>
        <w:jc w:val="both"/>
        <w:rPr>
          <w:rFonts w:ascii="Arial Narrow" w:hAnsi="Arial Narrow" w:cstheme="minorHAnsi"/>
          <w:b/>
        </w:rPr>
      </w:pPr>
    </w:p>
    <w:p w14:paraId="4AEB80B1" w14:textId="77777777" w:rsidR="00057D1B" w:rsidRDefault="00057D1B" w:rsidP="00057D1B">
      <w:pPr>
        <w:spacing w:after="0" w:line="288" w:lineRule="auto"/>
        <w:jc w:val="both"/>
        <w:rPr>
          <w:rFonts w:ascii="Arial Narrow" w:hAnsi="Arial Narrow" w:cstheme="minorHAnsi"/>
          <w:b/>
        </w:rPr>
      </w:pPr>
    </w:p>
    <w:p w14:paraId="47B4E1F0" w14:textId="77777777" w:rsidR="00057D1B" w:rsidRDefault="00057D1B" w:rsidP="00057D1B">
      <w:pPr>
        <w:spacing w:after="0" w:line="288" w:lineRule="auto"/>
        <w:jc w:val="both"/>
        <w:rPr>
          <w:rFonts w:ascii="Arial Narrow" w:hAnsi="Arial Narrow" w:cstheme="minorHAnsi"/>
          <w:b/>
        </w:rPr>
      </w:pPr>
    </w:p>
    <w:p w14:paraId="014C93A6" w14:textId="77777777" w:rsidR="00057D1B" w:rsidRDefault="00057D1B" w:rsidP="00057D1B">
      <w:pPr>
        <w:spacing w:after="0" w:line="288" w:lineRule="auto"/>
        <w:jc w:val="both"/>
        <w:rPr>
          <w:rFonts w:ascii="Arial Narrow" w:hAnsi="Arial Narrow" w:cstheme="minorHAnsi"/>
          <w:b/>
        </w:rPr>
      </w:pPr>
    </w:p>
    <w:p w14:paraId="71C90A83" w14:textId="77777777" w:rsidR="00057D1B" w:rsidRDefault="00057D1B" w:rsidP="00057D1B">
      <w:pPr>
        <w:spacing w:after="0" w:line="288" w:lineRule="auto"/>
        <w:jc w:val="both"/>
        <w:rPr>
          <w:rFonts w:ascii="Arial Narrow" w:hAnsi="Arial Narrow" w:cstheme="minorHAnsi"/>
          <w:b/>
        </w:rPr>
      </w:pPr>
    </w:p>
    <w:p w14:paraId="48A5412C" w14:textId="77777777" w:rsidR="00057D1B" w:rsidRDefault="00057D1B" w:rsidP="00057D1B">
      <w:pPr>
        <w:spacing w:after="0" w:line="288" w:lineRule="auto"/>
        <w:jc w:val="both"/>
        <w:rPr>
          <w:rFonts w:ascii="Arial Narrow" w:hAnsi="Arial Narrow" w:cstheme="minorHAnsi"/>
          <w:b/>
        </w:rPr>
      </w:pPr>
    </w:p>
    <w:p w14:paraId="06C2047D" w14:textId="77777777" w:rsidR="00057D1B" w:rsidRDefault="00057D1B" w:rsidP="00057D1B">
      <w:pPr>
        <w:spacing w:after="0" w:line="288" w:lineRule="auto"/>
        <w:jc w:val="both"/>
        <w:rPr>
          <w:rFonts w:ascii="Arial Narrow" w:hAnsi="Arial Narrow" w:cstheme="minorHAnsi"/>
          <w:b/>
        </w:rPr>
      </w:pPr>
    </w:p>
    <w:p w14:paraId="5C32D82B" w14:textId="77777777" w:rsidR="00057D1B" w:rsidRDefault="00057D1B" w:rsidP="00057D1B">
      <w:pPr>
        <w:spacing w:after="0" w:line="288" w:lineRule="auto"/>
        <w:jc w:val="both"/>
        <w:rPr>
          <w:rFonts w:ascii="Arial Narrow" w:hAnsi="Arial Narrow" w:cstheme="minorHAnsi"/>
          <w:b/>
        </w:rPr>
      </w:pPr>
    </w:p>
    <w:p w14:paraId="259BE2A2" w14:textId="77777777" w:rsidR="00057D1B" w:rsidRDefault="00057D1B" w:rsidP="00057D1B">
      <w:pPr>
        <w:spacing w:after="0" w:line="288" w:lineRule="auto"/>
        <w:jc w:val="both"/>
        <w:rPr>
          <w:rFonts w:ascii="Arial Narrow" w:hAnsi="Arial Narrow" w:cstheme="minorHAnsi"/>
          <w:b/>
        </w:rPr>
      </w:pPr>
    </w:p>
    <w:p w14:paraId="685221BD" w14:textId="77777777" w:rsidR="00057D1B" w:rsidRDefault="00057D1B" w:rsidP="00057D1B">
      <w:pPr>
        <w:spacing w:after="0" w:line="288" w:lineRule="auto"/>
        <w:jc w:val="both"/>
        <w:rPr>
          <w:rFonts w:ascii="Arial Narrow" w:hAnsi="Arial Narrow" w:cstheme="minorHAnsi"/>
          <w:b/>
        </w:rPr>
      </w:pPr>
    </w:p>
    <w:p w14:paraId="31E5350A" w14:textId="77777777" w:rsidR="00057D1B" w:rsidRDefault="00057D1B" w:rsidP="00057D1B">
      <w:pPr>
        <w:spacing w:after="0" w:line="288" w:lineRule="auto"/>
        <w:jc w:val="both"/>
        <w:rPr>
          <w:rFonts w:ascii="Arial Narrow" w:hAnsi="Arial Narrow" w:cstheme="minorHAnsi"/>
          <w:b/>
        </w:rPr>
      </w:pPr>
    </w:p>
    <w:p w14:paraId="41309142" w14:textId="77777777" w:rsidR="00057D1B" w:rsidRDefault="00057D1B" w:rsidP="00057D1B">
      <w:pPr>
        <w:spacing w:after="0" w:line="288" w:lineRule="auto"/>
        <w:jc w:val="both"/>
        <w:rPr>
          <w:rFonts w:ascii="Arial Narrow" w:hAnsi="Arial Narrow" w:cstheme="minorHAnsi"/>
          <w:b/>
        </w:rPr>
      </w:pPr>
    </w:p>
    <w:p w14:paraId="7F415588" w14:textId="77777777" w:rsidR="00057D1B" w:rsidRDefault="00057D1B" w:rsidP="00057D1B">
      <w:pPr>
        <w:spacing w:after="0" w:line="288" w:lineRule="auto"/>
        <w:jc w:val="both"/>
        <w:rPr>
          <w:rFonts w:ascii="Arial Narrow" w:hAnsi="Arial Narrow" w:cstheme="minorHAnsi"/>
          <w:b/>
        </w:rPr>
      </w:pPr>
    </w:p>
    <w:p w14:paraId="087B4A54" w14:textId="77777777" w:rsidR="00057D1B" w:rsidRDefault="00057D1B" w:rsidP="00057D1B">
      <w:pPr>
        <w:spacing w:after="0" w:line="288" w:lineRule="auto"/>
        <w:jc w:val="both"/>
        <w:rPr>
          <w:rFonts w:ascii="Arial Narrow" w:hAnsi="Arial Narrow" w:cstheme="minorHAnsi"/>
          <w:b/>
        </w:rPr>
      </w:pPr>
    </w:p>
    <w:p w14:paraId="7CDF3F2B" w14:textId="66681631" w:rsidR="00057D1B" w:rsidRDefault="00057D1B" w:rsidP="00057D1B">
      <w:pPr>
        <w:spacing w:after="0" w:line="288" w:lineRule="auto"/>
        <w:jc w:val="both"/>
        <w:rPr>
          <w:rFonts w:ascii="Arial Narrow" w:hAnsi="Arial Narrow" w:cstheme="minorHAnsi"/>
          <w:b/>
        </w:rPr>
      </w:pPr>
    </w:p>
    <w:p w14:paraId="42285242" w14:textId="1FE87C81" w:rsidR="006A45BA" w:rsidRDefault="006A45BA" w:rsidP="00057D1B">
      <w:pPr>
        <w:spacing w:after="0" w:line="288" w:lineRule="auto"/>
        <w:jc w:val="both"/>
        <w:rPr>
          <w:rFonts w:ascii="Arial Narrow" w:hAnsi="Arial Narrow" w:cstheme="minorHAnsi"/>
          <w:b/>
        </w:rPr>
      </w:pPr>
    </w:p>
    <w:p w14:paraId="34FD2220" w14:textId="6E13077B" w:rsidR="006A45BA" w:rsidRDefault="006A45BA" w:rsidP="00057D1B">
      <w:pPr>
        <w:spacing w:after="0" w:line="288" w:lineRule="auto"/>
        <w:jc w:val="both"/>
        <w:rPr>
          <w:rFonts w:ascii="Arial Narrow" w:hAnsi="Arial Narrow" w:cstheme="minorHAnsi"/>
          <w:b/>
        </w:rPr>
      </w:pPr>
    </w:p>
    <w:p w14:paraId="6B12DC10" w14:textId="4D913EAF" w:rsidR="006A45BA" w:rsidRDefault="006A45BA" w:rsidP="00057D1B">
      <w:pPr>
        <w:spacing w:after="0" w:line="288" w:lineRule="auto"/>
        <w:jc w:val="both"/>
        <w:rPr>
          <w:rFonts w:ascii="Arial Narrow" w:hAnsi="Arial Narrow" w:cstheme="minorHAnsi"/>
          <w:b/>
        </w:rPr>
      </w:pPr>
    </w:p>
    <w:p w14:paraId="581E9691" w14:textId="28830E19" w:rsidR="006A45BA" w:rsidRDefault="006A45BA" w:rsidP="00057D1B">
      <w:pPr>
        <w:spacing w:after="0" w:line="288" w:lineRule="auto"/>
        <w:jc w:val="both"/>
        <w:rPr>
          <w:rFonts w:ascii="Arial Narrow" w:hAnsi="Arial Narrow" w:cstheme="minorHAnsi"/>
          <w:b/>
        </w:rPr>
      </w:pPr>
    </w:p>
    <w:p w14:paraId="46C08B41" w14:textId="63AB22F7" w:rsidR="006A45BA" w:rsidRDefault="006A45BA" w:rsidP="00057D1B">
      <w:pPr>
        <w:spacing w:after="0" w:line="288" w:lineRule="auto"/>
        <w:jc w:val="both"/>
        <w:rPr>
          <w:rFonts w:ascii="Arial Narrow" w:hAnsi="Arial Narrow" w:cstheme="minorHAnsi"/>
          <w:b/>
        </w:rPr>
      </w:pPr>
    </w:p>
    <w:p w14:paraId="37693C37" w14:textId="5B37E5B1" w:rsidR="006A45BA" w:rsidRDefault="006A45BA" w:rsidP="00057D1B">
      <w:pPr>
        <w:spacing w:after="0" w:line="288" w:lineRule="auto"/>
        <w:jc w:val="both"/>
        <w:rPr>
          <w:rFonts w:ascii="Arial Narrow" w:hAnsi="Arial Narrow" w:cstheme="minorHAnsi"/>
          <w:b/>
        </w:rPr>
      </w:pPr>
    </w:p>
    <w:p w14:paraId="0A739DBB" w14:textId="1076CE07" w:rsidR="006A45BA" w:rsidRDefault="006A45BA" w:rsidP="00057D1B">
      <w:pPr>
        <w:spacing w:after="0" w:line="288" w:lineRule="auto"/>
        <w:jc w:val="both"/>
        <w:rPr>
          <w:rFonts w:ascii="Arial Narrow" w:hAnsi="Arial Narrow" w:cstheme="minorHAnsi"/>
          <w:b/>
        </w:rPr>
      </w:pPr>
    </w:p>
    <w:p w14:paraId="38CA93C6" w14:textId="4E93D35E" w:rsidR="006A45BA" w:rsidRDefault="006A45BA" w:rsidP="00057D1B">
      <w:pPr>
        <w:spacing w:after="0" w:line="288" w:lineRule="auto"/>
        <w:jc w:val="both"/>
        <w:rPr>
          <w:rFonts w:ascii="Arial Narrow" w:hAnsi="Arial Narrow" w:cstheme="minorHAnsi"/>
          <w:b/>
        </w:rPr>
      </w:pPr>
    </w:p>
    <w:p w14:paraId="18209F15" w14:textId="3683AB9E" w:rsidR="006A45BA" w:rsidRDefault="006A45BA" w:rsidP="00057D1B">
      <w:pPr>
        <w:spacing w:after="0" w:line="288" w:lineRule="auto"/>
        <w:jc w:val="both"/>
        <w:rPr>
          <w:rFonts w:ascii="Arial Narrow" w:hAnsi="Arial Narrow" w:cstheme="minorHAnsi"/>
          <w:b/>
        </w:rPr>
      </w:pPr>
    </w:p>
    <w:p w14:paraId="745B8EB5" w14:textId="777EAC70" w:rsidR="006A45BA" w:rsidRDefault="006A45BA" w:rsidP="00057D1B">
      <w:pPr>
        <w:spacing w:after="0" w:line="288" w:lineRule="auto"/>
        <w:jc w:val="both"/>
        <w:rPr>
          <w:rFonts w:ascii="Arial Narrow" w:hAnsi="Arial Narrow" w:cstheme="minorHAnsi"/>
          <w:b/>
        </w:rPr>
      </w:pPr>
    </w:p>
    <w:p w14:paraId="51AA3A19" w14:textId="0A83C334" w:rsidR="006A45BA" w:rsidRDefault="006A45BA" w:rsidP="00057D1B">
      <w:pPr>
        <w:spacing w:after="0" w:line="288" w:lineRule="auto"/>
        <w:jc w:val="both"/>
        <w:rPr>
          <w:rFonts w:ascii="Arial Narrow" w:hAnsi="Arial Narrow" w:cstheme="minorHAnsi"/>
          <w:b/>
        </w:rPr>
      </w:pPr>
    </w:p>
    <w:p w14:paraId="7BE44780" w14:textId="77777777" w:rsidR="006A45BA" w:rsidRDefault="006A45BA" w:rsidP="00057D1B">
      <w:pPr>
        <w:spacing w:after="0" w:line="288" w:lineRule="auto"/>
        <w:jc w:val="both"/>
        <w:rPr>
          <w:rFonts w:ascii="Arial Narrow" w:hAnsi="Arial Narrow" w:cstheme="minorHAnsi"/>
          <w:b/>
        </w:rPr>
      </w:pPr>
    </w:p>
    <w:p w14:paraId="1B875FD7" w14:textId="77777777" w:rsidR="00057D1B" w:rsidRDefault="00057D1B" w:rsidP="00057D1B">
      <w:pPr>
        <w:spacing w:after="0" w:line="288" w:lineRule="auto"/>
        <w:jc w:val="both"/>
        <w:rPr>
          <w:rFonts w:ascii="Arial Narrow" w:hAnsi="Arial Narrow" w:cstheme="minorHAnsi"/>
          <w:b/>
        </w:rPr>
      </w:pPr>
    </w:p>
    <w:p w14:paraId="17977B37" w14:textId="23A14789" w:rsidR="00057D1B" w:rsidRDefault="00057D1B" w:rsidP="005F4971">
      <w:pPr>
        <w:spacing w:after="0"/>
        <w:rPr>
          <w:rFonts w:ascii="Arial Narrow" w:hAnsi="Arial Narrow" w:cstheme="minorHAnsi"/>
          <w:b/>
        </w:rPr>
      </w:pPr>
      <w:r w:rsidRPr="00074FAF">
        <w:rPr>
          <w:rFonts w:ascii="Arial Narrow" w:hAnsi="Arial Narrow" w:cstheme="minorHAnsi"/>
          <w:b/>
        </w:rPr>
        <w:lastRenderedPageBreak/>
        <w:t>3.</w:t>
      </w:r>
      <w:r>
        <w:rPr>
          <w:rFonts w:ascii="Arial Narrow" w:hAnsi="Arial Narrow" w:cstheme="minorHAnsi"/>
          <w:b/>
        </w:rPr>
        <w:t>2</w:t>
      </w:r>
      <w:r w:rsidRPr="00074FAF">
        <w:rPr>
          <w:rFonts w:ascii="Arial Narrow" w:hAnsi="Arial Narrow" w:cstheme="minorHAnsi"/>
          <w:b/>
        </w:rPr>
        <w:t xml:space="preserve"> Súhrnný dokument sumarizujúci údaje o vzniku odpadu a spôsobe nakladania s ním pri obnove rodinného domu</w:t>
      </w:r>
      <w:r>
        <w:rPr>
          <w:rFonts w:ascii="Arial Narrow" w:hAnsi="Arial Narrow" w:cstheme="minorHAnsi"/>
          <w:b/>
        </w:rPr>
        <w:t xml:space="preserve"> dodávateľsky</w:t>
      </w:r>
    </w:p>
    <w:tbl>
      <w:tblPr>
        <w:tblStyle w:val="Mriekatabuky"/>
        <w:tblW w:w="9072" w:type="dxa"/>
        <w:tblInd w:w="-5" w:type="dxa"/>
        <w:tblLook w:val="04A0" w:firstRow="1" w:lastRow="0" w:firstColumn="1" w:lastColumn="0" w:noHBand="0" w:noVBand="1"/>
      </w:tblPr>
      <w:tblGrid>
        <w:gridCol w:w="4071"/>
        <w:gridCol w:w="27"/>
        <w:gridCol w:w="4974"/>
      </w:tblGrid>
      <w:tr w:rsidR="00057D1B" w:rsidRPr="009407FD" w14:paraId="2DC5BF9C" w14:textId="77777777" w:rsidTr="008C4DC4">
        <w:tc>
          <w:tcPr>
            <w:tcW w:w="9072" w:type="dxa"/>
            <w:gridSpan w:val="3"/>
          </w:tcPr>
          <w:p w14:paraId="295E9D50"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Informácie o fyzickej osobe - prijímateľovi</w:t>
            </w:r>
          </w:p>
        </w:tc>
      </w:tr>
      <w:tr w:rsidR="00057D1B" w:rsidRPr="009407FD" w14:paraId="444B9D5F" w14:textId="77777777" w:rsidTr="008C4DC4">
        <w:trPr>
          <w:trHeight w:val="432"/>
        </w:trPr>
        <w:tc>
          <w:tcPr>
            <w:tcW w:w="9072" w:type="dxa"/>
            <w:gridSpan w:val="3"/>
            <w:vMerge w:val="restart"/>
          </w:tcPr>
          <w:p w14:paraId="16548A55" w14:textId="77777777" w:rsidR="00057D1B" w:rsidRPr="00A25121" w:rsidRDefault="00057D1B" w:rsidP="008C4DC4">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0B8B7341" w14:textId="77777777" w:rsidTr="008C4DC4">
        <w:trPr>
          <w:trHeight w:val="512"/>
        </w:trPr>
        <w:tc>
          <w:tcPr>
            <w:tcW w:w="9072" w:type="dxa"/>
            <w:gridSpan w:val="3"/>
            <w:vMerge/>
          </w:tcPr>
          <w:p w14:paraId="23E10BB9" w14:textId="77777777" w:rsidR="00057D1B" w:rsidRPr="00A25121" w:rsidRDefault="00057D1B" w:rsidP="008C4DC4">
            <w:pPr>
              <w:spacing w:before="120" w:after="120"/>
              <w:rPr>
                <w:rFonts w:ascii="Arial Narrow" w:hAnsi="Arial Narrow" w:cstheme="minorHAnsi"/>
              </w:rPr>
            </w:pPr>
          </w:p>
        </w:tc>
      </w:tr>
      <w:tr w:rsidR="00057D1B" w:rsidRPr="009407FD" w14:paraId="78555993" w14:textId="77777777" w:rsidTr="008C4DC4">
        <w:tc>
          <w:tcPr>
            <w:tcW w:w="9072" w:type="dxa"/>
            <w:gridSpan w:val="3"/>
          </w:tcPr>
          <w:p w14:paraId="7FD13D2E"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925133C"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3E5FB2A6"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0FA22C6B" w14:textId="77777777" w:rsidTr="008C4DC4">
        <w:tc>
          <w:tcPr>
            <w:tcW w:w="9072" w:type="dxa"/>
            <w:gridSpan w:val="3"/>
          </w:tcPr>
          <w:p w14:paraId="7D5A6358" w14:textId="77777777" w:rsidR="00057D1B" w:rsidRPr="00A25121" w:rsidRDefault="00057D1B" w:rsidP="008C4DC4">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015AB78C" w14:textId="77777777" w:rsidTr="008C4DC4">
        <w:tc>
          <w:tcPr>
            <w:tcW w:w="4098" w:type="dxa"/>
            <w:gridSpan w:val="2"/>
          </w:tcPr>
          <w:p w14:paraId="5B8ECBAD" w14:textId="77777777" w:rsidR="00057D1B" w:rsidRPr="00151F57" w:rsidRDefault="00057D1B" w:rsidP="008C4DC4">
            <w:pPr>
              <w:rPr>
                <w:rFonts w:ascii="Arial Narrow" w:hAnsi="Arial Narrow"/>
                <w:b/>
              </w:rPr>
            </w:pPr>
            <w:r w:rsidRPr="00151F57">
              <w:rPr>
                <w:rFonts w:ascii="Arial Narrow" w:hAnsi="Arial Narrow"/>
                <w:b/>
              </w:rPr>
              <w:t>Dátum:</w:t>
            </w:r>
          </w:p>
        </w:tc>
        <w:tc>
          <w:tcPr>
            <w:tcW w:w="4974" w:type="dxa"/>
          </w:tcPr>
          <w:p w14:paraId="10289EA4" w14:textId="77777777" w:rsidR="00057D1B" w:rsidRPr="00151F57" w:rsidRDefault="00057D1B" w:rsidP="008C4DC4">
            <w:pPr>
              <w:rPr>
                <w:rFonts w:ascii="Arial Narrow" w:hAnsi="Arial Narrow"/>
                <w:b/>
              </w:rPr>
            </w:pPr>
            <w:r w:rsidRPr="00151F57">
              <w:rPr>
                <w:rFonts w:ascii="Arial Narrow" w:hAnsi="Arial Narrow"/>
                <w:b/>
              </w:rPr>
              <w:t>Podpis:</w:t>
            </w:r>
          </w:p>
        </w:tc>
      </w:tr>
      <w:tr w:rsidR="00057D1B" w:rsidRPr="009407FD" w14:paraId="09BDAB90" w14:textId="77777777" w:rsidTr="008C4DC4">
        <w:tc>
          <w:tcPr>
            <w:tcW w:w="9072" w:type="dxa"/>
            <w:gridSpan w:val="3"/>
            <w:shd w:val="clear" w:color="auto" w:fill="auto"/>
          </w:tcPr>
          <w:p w14:paraId="104031A8"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Právnická osoba (zhotoviteľ):</w:t>
            </w:r>
          </w:p>
        </w:tc>
      </w:tr>
      <w:tr w:rsidR="00057D1B" w:rsidRPr="009407FD" w14:paraId="142BEB4D" w14:textId="77777777" w:rsidTr="008C4DC4">
        <w:trPr>
          <w:trHeight w:val="432"/>
        </w:trPr>
        <w:tc>
          <w:tcPr>
            <w:tcW w:w="9072" w:type="dxa"/>
            <w:gridSpan w:val="3"/>
            <w:vMerge w:val="restart"/>
            <w:shd w:val="clear" w:color="auto" w:fill="auto"/>
          </w:tcPr>
          <w:p w14:paraId="4C6B74C3" w14:textId="77777777" w:rsidR="00057D1B" w:rsidRDefault="00057D1B" w:rsidP="008C4DC4">
            <w:pPr>
              <w:rPr>
                <w:rFonts w:ascii="Arial Narrow" w:hAnsi="Arial Narrow" w:cstheme="minorHAnsi"/>
              </w:rPr>
            </w:pPr>
            <w:r>
              <w:rPr>
                <w:rFonts w:ascii="Arial Narrow" w:hAnsi="Arial Narrow" w:cstheme="minorHAnsi"/>
              </w:rPr>
              <w:t xml:space="preserve">Názov spoločnosti / obchodné meno </w:t>
            </w:r>
          </w:p>
          <w:p w14:paraId="516B3CEF" w14:textId="77777777" w:rsidR="00057D1B" w:rsidRDefault="00057D1B" w:rsidP="008C4DC4">
            <w:pPr>
              <w:rPr>
                <w:rFonts w:ascii="Arial Narrow" w:hAnsi="Arial Narrow" w:cstheme="minorHAnsi"/>
              </w:rPr>
            </w:pPr>
          </w:p>
          <w:p w14:paraId="1A0D8820" w14:textId="77777777" w:rsidR="00057D1B" w:rsidRPr="00A25121" w:rsidRDefault="00057D1B" w:rsidP="008C4DC4">
            <w:pPr>
              <w:rPr>
                <w:rFonts w:ascii="Arial Narrow" w:hAnsi="Arial Narrow" w:cstheme="minorHAnsi"/>
              </w:rPr>
            </w:pPr>
            <w:r>
              <w:rPr>
                <w:rFonts w:ascii="Arial Narrow" w:hAnsi="Arial Narrow" w:cstheme="minorHAnsi"/>
              </w:rPr>
              <w:t>IČO:</w:t>
            </w:r>
          </w:p>
        </w:tc>
      </w:tr>
      <w:tr w:rsidR="00057D1B" w:rsidRPr="009407FD" w14:paraId="23B85C2B" w14:textId="77777777" w:rsidTr="008C4DC4">
        <w:trPr>
          <w:trHeight w:val="512"/>
        </w:trPr>
        <w:tc>
          <w:tcPr>
            <w:tcW w:w="9072" w:type="dxa"/>
            <w:gridSpan w:val="3"/>
            <w:vMerge/>
            <w:shd w:val="clear" w:color="auto" w:fill="auto"/>
          </w:tcPr>
          <w:p w14:paraId="73EE9ADF" w14:textId="77777777" w:rsidR="00057D1B" w:rsidRPr="00A25121" w:rsidRDefault="00057D1B" w:rsidP="008C4DC4">
            <w:pPr>
              <w:spacing w:before="120" w:after="120"/>
              <w:rPr>
                <w:rFonts w:ascii="Arial Narrow" w:hAnsi="Arial Narrow" w:cstheme="minorHAnsi"/>
              </w:rPr>
            </w:pPr>
          </w:p>
        </w:tc>
      </w:tr>
      <w:tr w:rsidR="00057D1B" w:rsidRPr="009407FD" w14:paraId="083A12A4" w14:textId="77777777" w:rsidTr="008C4DC4">
        <w:tc>
          <w:tcPr>
            <w:tcW w:w="9072" w:type="dxa"/>
            <w:gridSpan w:val="3"/>
            <w:shd w:val="clear" w:color="auto" w:fill="auto"/>
          </w:tcPr>
          <w:p w14:paraId="72B49A89"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5996D76"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3A090CBA"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7ABDE7C4" w14:textId="77777777" w:rsidTr="008C4DC4">
        <w:tc>
          <w:tcPr>
            <w:tcW w:w="9072" w:type="dxa"/>
            <w:gridSpan w:val="3"/>
            <w:shd w:val="clear" w:color="auto" w:fill="auto"/>
          </w:tcPr>
          <w:p w14:paraId="36E9D39A" w14:textId="77777777" w:rsidR="00057D1B" w:rsidRDefault="00057D1B" w:rsidP="008C4DC4">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367935C" w14:textId="77777777" w:rsidR="00057D1B" w:rsidRPr="00151F57" w:rsidRDefault="00057D1B" w:rsidP="008C4DC4">
            <w:pPr>
              <w:rPr>
                <w:rFonts w:ascii="Arial Narrow" w:hAnsi="Arial Narrow"/>
              </w:rPr>
            </w:pPr>
          </w:p>
          <w:p w14:paraId="778D1725" w14:textId="77777777" w:rsidR="00057D1B" w:rsidRPr="00AF1211" w:rsidRDefault="00057D1B" w:rsidP="008C4DC4">
            <w:pPr>
              <w:rPr>
                <w:rFonts w:ascii="Arial Narrow" w:hAnsi="Arial Narrow"/>
              </w:rPr>
            </w:pPr>
            <w:r w:rsidRPr="00151F57">
              <w:rPr>
                <w:rFonts w:ascii="Arial Narrow" w:hAnsi="Arial Narrow"/>
              </w:rPr>
              <w:t>Som si vedomý(á) následkov, ktoré by ma postihli v prípade uvedenia nepravdivých údajov v tomto vyhlásení.</w:t>
            </w:r>
          </w:p>
        </w:tc>
      </w:tr>
      <w:tr w:rsidR="00057D1B" w:rsidRPr="009407FD" w14:paraId="7C1B0B83" w14:textId="77777777" w:rsidTr="008C4DC4">
        <w:tc>
          <w:tcPr>
            <w:tcW w:w="4071" w:type="dxa"/>
            <w:shd w:val="clear" w:color="auto" w:fill="auto"/>
          </w:tcPr>
          <w:p w14:paraId="627137D2"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Dátum:</w:t>
            </w:r>
          </w:p>
        </w:tc>
        <w:tc>
          <w:tcPr>
            <w:tcW w:w="5001" w:type="dxa"/>
            <w:gridSpan w:val="2"/>
            <w:shd w:val="clear" w:color="auto" w:fill="auto"/>
          </w:tcPr>
          <w:p w14:paraId="2C77699A"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Podpis (zhotoviteľ):</w:t>
            </w:r>
          </w:p>
        </w:tc>
      </w:tr>
    </w:tbl>
    <w:p w14:paraId="3495A73D" w14:textId="77777777" w:rsidR="00057D1B" w:rsidRDefault="00057D1B" w:rsidP="00057D1B"/>
    <w:p w14:paraId="6C3D925E"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57F252E4" w14:textId="77777777" w:rsidTr="008C4DC4">
        <w:trPr>
          <w:trHeight w:val="511"/>
        </w:trPr>
        <w:tc>
          <w:tcPr>
            <w:tcW w:w="9060" w:type="dxa"/>
            <w:gridSpan w:val="2"/>
          </w:tcPr>
          <w:p w14:paraId="11251DBB" w14:textId="77777777" w:rsidR="00057D1B" w:rsidRPr="001B4587" w:rsidRDefault="00057D1B" w:rsidP="008C4DC4">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4FEA7C42" w14:textId="77777777" w:rsidTr="008C4DC4">
        <w:trPr>
          <w:trHeight w:val="405"/>
        </w:trPr>
        <w:tc>
          <w:tcPr>
            <w:tcW w:w="4530" w:type="dxa"/>
          </w:tcPr>
          <w:p w14:paraId="0662EB5E" w14:textId="77777777" w:rsidR="00057D1B" w:rsidRDefault="00EC3356"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206097711"/>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1BEC3643" w14:textId="77777777" w:rsidR="00057D1B" w:rsidRDefault="00EC3356"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1085916711"/>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71ADDA99" w14:textId="77777777" w:rsidR="00057D1B" w:rsidRDefault="00057D1B" w:rsidP="00057D1B">
      <w:pPr>
        <w:autoSpaceDE w:val="0"/>
        <w:autoSpaceDN w:val="0"/>
        <w:adjustRightInd w:val="0"/>
        <w:jc w:val="both"/>
        <w:rPr>
          <w:rFonts w:ascii="Arial Narrow" w:hAnsi="Arial Narrow" w:cstheme="minorHAnsi"/>
        </w:rPr>
      </w:pPr>
    </w:p>
    <w:p w14:paraId="35A80BA1"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Z.z.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0AD2F6A2" w14:textId="77777777" w:rsidR="00057D1B" w:rsidRPr="004A69AE" w:rsidRDefault="00057D1B" w:rsidP="00057D1B">
      <w:pPr>
        <w:pStyle w:val="Standard"/>
        <w:spacing w:after="0" w:line="288" w:lineRule="auto"/>
        <w:jc w:val="both"/>
        <w:rPr>
          <w:rFonts w:ascii="Arial Narrow" w:hAnsi="Arial Narrow" w:cs="Times New Roman"/>
          <w:sz w:val="20"/>
        </w:rPr>
      </w:pPr>
    </w:p>
    <w:p w14:paraId="5A4C61D8"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3F526FC3" w14:textId="77777777" w:rsidR="00057D1B" w:rsidRDefault="00057D1B" w:rsidP="00057D1B"/>
    <w:p w14:paraId="589672F1"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lastRenderedPageBreak/>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4EBA9BE3" w14:textId="77777777" w:rsidTr="008C4DC4">
        <w:tc>
          <w:tcPr>
            <w:tcW w:w="9060" w:type="dxa"/>
            <w:gridSpan w:val="4"/>
          </w:tcPr>
          <w:p w14:paraId="1EC45EFF"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6E7D0F23" w14:textId="77777777" w:rsidR="00057D1B" w:rsidRDefault="00057D1B" w:rsidP="008C4DC4">
            <w:pPr>
              <w:autoSpaceDE w:val="0"/>
              <w:autoSpaceDN w:val="0"/>
              <w:adjustRightInd w:val="0"/>
              <w:jc w:val="both"/>
              <w:rPr>
                <w:rFonts w:ascii="Arial Narrow" w:hAnsi="Arial Narrow" w:cstheme="minorHAnsi"/>
              </w:rPr>
            </w:pPr>
          </w:p>
        </w:tc>
      </w:tr>
      <w:tr w:rsidR="00057D1B" w14:paraId="2C3F0167" w14:textId="77777777" w:rsidTr="008C4DC4">
        <w:tc>
          <w:tcPr>
            <w:tcW w:w="9060" w:type="dxa"/>
            <w:gridSpan w:val="4"/>
          </w:tcPr>
          <w:p w14:paraId="67FB3C23"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25CA1646" w14:textId="77777777" w:rsidTr="008C4DC4">
        <w:tc>
          <w:tcPr>
            <w:tcW w:w="9060" w:type="dxa"/>
            <w:gridSpan w:val="4"/>
            <w:tcBorders>
              <w:bottom w:val="single" w:sz="4" w:space="0" w:color="auto"/>
            </w:tcBorders>
          </w:tcPr>
          <w:p w14:paraId="08259B7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4BBC7372" w14:textId="77777777" w:rsidTr="008C4DC4">
        <w:trPr>
          <w:trHeight w:val="390"/>
        </w:trPr>
        <w:tc>
          <w:tcPr>
            <w:tcW w:w="9060" w:type="dxa"/>
            <w:gridSpan w:val="4"/>
            <w:tcBorders>
              <w:bottom w:val="nil"/>
            </w:tcBorders>
          </w:tcPr>
          <w:p w14:paraId="54C5407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2E45EDB1" w14:textId="77777777" w:rsidR="00057D1B" w:rsidRDefault="00057D1B" w:rsidP="008C4DC4">
            <w:pPr>
              <w:autoSpaceDE w:val="0"/>
              <w:autoSpaceDN w:val="0"/>
              <w:adjustRightInd w:val="0"/>
              <w:jc w:val="both"/>
              <w:rPr>
                <w:rFonts w:ascii="Arial Narrow" w:hAnsi="Arial Narrow" w:cstheme="minorHAnsi"/>
              </w:rPr>
            </w:pPr>
          </w:p>
        </w:tc>
      </w:tr>
      <w:tr w:rsidR="00057D1B" w14:paraId="1D83E9E5" w14:textId="77777777" w:rsidTr="008C4DC4">
        <w:trPr>
          <w:trHeight w:val="390"/>
        </w:trPr>
        <w:tc>
          <w:tcPr>
            <w:tcW w:w="4530" w:type="dxa"/>
            <w:gridSpan w:val="2"/>
            <w:tcBorders>
              <w:top w:val="nil"/>
              <w:right w:val="nil"/>
            </w:tcBorders>
          </w:tcPr>
          <w:p w14:paraId="17A5B59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4B33CE7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FEAAE71" w14:textId="77777777" w:rsidTr="008C4DC4">
        <w:trPr>
          <w:trHeight w:val="279"/>
        </w:trPr>
        <w:tc>
          <w:tcPr>
            <w:tcW w:w="9060" w:type="dxa"/>
            <w:gridSpan w:val="4"/>
          </w:tcPr>
          <w:p w14:paraId="68B0C10B"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Odpad</w:t>
            </w:r>
          </w:p>
        </w:tc>
      </w:tr>
      <w:tr w:rsidR="00057D1B" w14:paraId="28649D85" w14:textId="77777777" w:rsidTr="008C4DC4">
        <w:trPr>
          <w:trHeight w:val="777"/>
        </w:trPr>
        <w:tc>
          <w:tcPr>
            <w:tcW w:w="2265" w:type="dxa"/>
          </w:tcPr>
          <w:p w14:paraId="49331106"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4720E33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53B91B6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7F5E271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5A0FBA2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74D6687C" w14:textId="77777777" w:rsidTr="008C4DC4">
        <w:trPr>
          <w:trHeight w:val="777"/>
        </w:trPr>
        <w:tc>
          <w:tcPr>
            <w:tcW w:w="2265" w:type="dxa"/>
            <w:vAlign w:val="center"/>
          </w:tcPr>
          <w:p w14:paraId="36FBB1C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20 03 08</w:t>
            </w:r>
          </w:p>
        </w:tc>
        <w:tc>
          <w:tcPr>
            <w:tcW w:w="2265" w:type="dxa"/>
            <w:vAlign w:val="center"/>
          </w:tcPr>
          <w:p w14:paraId="70DF536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Drobný stavebný odpad</w:t>
            </w:r>
          </w:p>
        </w:tc>
        <w:tc>
          <w:tcPr>
            <w:tcW w:w="2265" w:type="dxa"/>
            <w:vAlign w:val="center"/>
          </w:tcPr>
          <w:p w14:paraId="428EFD1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w:t>
            </w:r>
          </w:p>
        </w:tc>
        <w:tc>
          <w:tcPr>
            <w:tcW w:w="2265" w:type="dxa"/>
            <w:vAlign w:val="center"/>
          </w:tcPr>
          <w:p w14:paraId="02904C94" w14:textId="77777777" w:rsidR="00057D1B" w:rsidRDefault="00057D1B" w:rsidP="008C4DC4">
            <w:pPr>
              <w:autoSpaceDE w:val="0"/>
              <w:autoSpaceDN w:val="0"/>
              <w:adjustRightInd w:val="0"/>
              <w:jc w:val="center"/>
              <w:rPr>
                <w:rFonts w:ascii="Arial Narrow" w:hAnsi="Arial Narrow" w:cstheme="minorHAnsi"/>
              </w:rPr>
            </w:pPr>
          </w:p>
        </w:tc>
      </w:tr>
      <w:tr w:rsidR="00057D1B" w14:paraId="41C52BD8" w14:textId="77777777" w:rsidTr="008C4DC4">
        <w:trPr>
          <w:trHeight w:val="408"/>
        </w:trPr>
        <w:tc>
          <w:tcPr>
            <w:tcW w:w="9060" w:type="dxa"/>
            <w:gridSpan w:val="4"/>
          </w:tcPr>
          <w:p w14:paraId="6073490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78FC7389" w14:textId="77777777" w:rsidTr="008C4DC4">
        <w:trPr>
          <w:trHeight w:val="408"/>
        </w:trPr>
        <w:tc>
          <w:tcPr>
            <w:tcW w:w="9060" w:type="dxa"/>
            <w:gridSpan w:val="4"/>
          </w:tcPr>
          <w:p w14:paraId="442FCDF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192BFECD" w14:textId="77777777" w:rsidTr="008C4DC4">
        <w:trPr>
          <w:trHeight w:val="408"/>
        </w:trPr>
        <w:tc>
          <w:tcPr>
            <w:tcW w:w="9060" w:type="dxa"/>
            <w:gridSpan w:val="4"/>
          </w:tcPr>
          <w:p w14:paraId="07E9389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2C87A1D6" w14:textId="77777777" w:rsidTr="008C4DC4">
        <w:trPr>
          <w:trHeight w:val="405"/>
        </w:trPr>
        <w:tc>
          <w:tcPr>
            <w:tcW w:w="9060" w:type="dxa"/>
            <w:gridSpan w:val="4"/>
          </w:tcPr>
          <w:p w14:paraId="47DAB61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6A586BA7" w14:textId="77777777" w:rsidR="00057D1B" w:rsidRPr="009407FD" w:rsidRDefault="00057D1B" w:rsidP="00057D1B">
      <w:pPr>
        <w:autoSpaceDE w:val="0"/>
        <w:autoSpaceDN w:val="0"/>
        <w:adjustRightInd w:val="0"/>
        <w:jc w:val="both"/>
        <w:rPr>
          <w:rFonts w:ascii="Arial Narrow" w:hAnsi="Arial Narrow" w:cstheme="minorHAnsi"/>
        </w:rPr>
      </w:pPr>
    </w:p>
    <w:p w14:paraId="5D26C87F"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69782178" w14:textId="77777777" w:rsidTr="008C4DC4">
        <w:tc>
          <w:tcPr>
            <w:tcW w:w="9060" w:type="dxa"/>
            <w:gridSpan w:val="5"/>
          </w:tcPr>
          <w:p w14:paraId="33E6A061"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31A386D3" w14:textId="77777777" w:rsidR="00057D1B" w:rsidRDefault="00057D1B" w:rsidP="008C4DC4">
            <w:pPr>
              <w:autoSpaceDE w:val="0"/>
              <w:autoSpaceDN w:val="0"/>
              <w:adjustRightInd w:val="0"/>
              <w:jc w:val="both"/>
              <w:rPr>
                <w:rFonts w:ascii="Arial Narrow" w:hAnsi="Arial Narrow" w:cstheme="minorHAnsi"/>
              </w:rPr>
            </w:pPr>
          </w:p>
        </w:tc>
      </w:tr>
      <w:tr w:rsidR="00057D1B" w14:paraId="2B2A1521" w14:textId="77777777" w:rsidTr="008C4DC4">
        <w:tc>
          <w:tcPr>
            <w:tcW w:w="9060" w:type="dxa"/>
            <w:gridSpan w:val="5"/>
          </w:tcPr>
          <w:p w14:paraId="40A8EA1C"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35900FD8" w14:textId="77777777" w:rsidTr="008C4DC4">
        <w:tc>
          <w:tcPr>
            <w:tcW w:w="9060" w:type="dxa"/>
            <w:gridSpan w:val="5"/>
          </w:tcPr>
          <w:p w14:paraId="08796E7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48DCE034" w14:textId="77777777" w:rsidTr="008C4DC4">
        <w:tc>
          <w:tcPr>
            <w:tcW w:w="9060" w:type="dxa"/>
            <w:gridSpan w:val="5"/>
          </w:tcPr>
          <w:p w14:paraId="72BC9CE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12944022" w14:textId="77777777" w:rsidTr="008C4DC4">
        <w:trPr>
          <w:trHeight w:val="390"/>
        </w:trPr>
        <w:tc>
          <w:tcPr>
            <w:tcW w:w="9060" w:type="dxa"/>
            <w:gridSpan w:val="5"/>
            <w:tcBorders>
              <w:bottom w:val="nil"/>
            </w:tcBorders>
          </w:tcPr>
          <w:p w14:paraId="5C91F60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6698E4F4" w14:textId="77777777" w:rsidR="00057D1B" w:rsidRDefault="00057D1B" w:rsidP="008C4DC4">
            <w:pPr>
              <w:autoSpaceDE w:val="0"/>
              <w:autoSpaceDN w:val="0"/>
              <w:adjustRightInd w:val="0"/>
              <w:jc w:val="both"/>
              <w:rPr>
                <w:rFonts w:ascii="Arial Narrow" w:hAnsi="Arial Narrow" w:cstheme="minorHAnsi"/>
              </w:rPr>
            </w:pPr>
          </w:p>
        </w:tc>
      </w:tr>
      <w:tr w:rsidR="00057D1B" w14:paraId="0FD27077" w14:textId="77777777" w:rsidTr="008C4DC4">
        <w:trPr>
          <w:trHeight w:val="390"/>
        </w:trPr>
        <w:tc>
          <w:tcPr>
            <w:tcW w:w="4530" w:type="dxa"/>
            <w:gridSpan w:val="2"/>
            <w:tcBorders>
              <w:top w:val="nil"/>
              <w:right w:val="nil"/>
            </w:tcBorders>
          </w:tcPr>
          <w:p w14:paraId="5C6D038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5D2C840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DFE0D1" w14:textId="77777777" w:rsidTr="008C4DC4">
        <w:trPr>
          <w:trHeight w:val="279"/>
        </w:trPr>
        <w:tc>
          <w:tcPr>
            <w:tcW w:w="9060" w:type="dxa"/>
            <w:gridSpan w:val="5"/>
          </w:tcPr>
          <w:p w14:paraId="1731503D" w14:textId="77777777" w:rsidR="00057D1B" w:rsidRPr="007A5711" w:rsidRDefault="00057D1B" w:rsidP="008C4DC4">
            <w:pPr>
              <w:autoSpaceDE w:val="0"/>
              <w:autoSpaceDN w:val="0"/>
              <w:adjustRightInd w:val="0"/>
              <w:jc w:val="center"/>
              <w:rPr>
                <w:rFonts w:ascii="Arial Narrow" w:hAnsi="Arial Narrow" w:cstheme="minorHAnsi"/>
                <w:b/>
                <w:bCs/>
              </w:rPr>
            </w:pPr>
            <w:r w:rsidRPr="007A5711">
              <w:rPr>
                <w:rFonts w:ascii="Arial Narrow" w:hAnsi="Arial Narrow" w:cstheme="minorHAnsi"/>
                <w:b/>
                <w:bCs/>
              </w:rPr>
              <w:t>Odpad</w:t>
            </w:r>
          </w:p>
        </w:tc>
      </w:tr>
      <w:tr w:rsidR="00057D1B" w14:paraId="5B69AE05" w14:textId="77777777" w:rsidTr="008C4DC4">
        <w:trPr>
          <w:trHeight w:val="777"/>
        </w:trPr>
        <w:tc>
          <w:tcPr>
            <w:tcW w:w="2265" w:type="dxa"/>
          </w:tcPr>
          <w:p w14:paraId="7CC095A7"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033A1EC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67BC977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490C30F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73BE3D3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Spôsob nakladania s odpadom</w:t>
            </w:r>
          </w:p>
          <w:p w14:paraId="643EE1C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(podľa vážneho lístka)</w:t>
            </w:r>
          </w:p>
        </w:tc>
      </w:tr>
      <w:tr w:rsidR="00057D1B" w14:paraId="6DD012DE" w14:textId="77777777" w:rsidTr="008C4DC4">
        <w:trPr>
          <w:trHeight w:val="777"/>
        </w:trPr>
        <w:tc>
          <w:tcPr>
            <w:tcW w:w="2265" w:type="dxa"/>
          </w:tcPr>
          <w:p w14:paraId="0045DE45" w14:textId="77777777" w:rsidR="00057D1B" w:rsidRDefault="00057D1B" w:rsidP="008C4DC4">
            <w:pPr>
              <w:autoSpaceDE w:val="0"/>
              <w:autoSpaceDN w:val="0"/>
              <w:adjustRightInd w:val="0"/>
              <w:jc w:val="both"/>
              <w:rPr>
                <w:rFonts w:ascii="Arial Narrow" w:hAnsi="Arial Narrow" w:cstheme="minorHAnsi"/>
              </w:rPr>
            </w:pPr>
          </w:p>
        </w:tc>
        <w:tc>
          <w:tcPr>
            <w:tcW w:w="2265" w:type="dxa"/>
          </w:tcPr>
          <w:p w14:paraId="136CB87D" w14:textId="77777777" w:rsidR="00057D1B" w:rsidRDefault="00057D1B" w:rsidP="008C4DC4">
            <w:pPr>
              <w:autoSpaceDE w:val="0"/>
              <w:autoSpaceDN w:val="0"/>
              <w:adjustRightInd w:val="0"/>
              <w:jc w:val="both"/>
              <w:rPr>
                <w:rFonts w:ascii="Arial Narrow" w:hAnsi="Arial Narrow" w:cstheme="minorHAnsi"/>
              </w:rPr>
            </w:pPr>
          </w:p>
        </w:tc>
        <w:tc>
          <w:tcPr>
            <w:tcW w:w="994" w:type="dxa"/>
          </w:tcPr>
          <w:p w14:paraId="4CEE4876" w14:textId="77777777" w:rsidR="00057D1B" w:rsidRDefault="00057D1B" w:rsidP="008C4DC4">
            <w:pPr>
              <w:autoSpaceDE w:val="0"/>
              <w:autoSpaceDN w:val="0"/>
              <w:adjustRightInd w:val="0"/>
              <w:jc w:val="both"/>
              <w:rPr>
                <w:rFonts w:ascii="Arial Narrow" w:hAnsi="Arial Narrow" w:cstheme="minorHAnsi"/>
              </w:rPr>
            </w:pPr>
          </w:p>
        </w:tc>
        <w:tc>
          <w:tcPr>
            <w:tcW w:w="1134" w:type="dxa"/>
          </w:tcPr>
          <w:p w14:paraId="6C5EAFC9" w14:textId="77777777" w:rsidR="00057D1B" w:rsidRDefault="00057D1B" w:rsidP="008C4DC4">
            <w:pPr>
              <w:autoSpaceDE w:val="0"/>
              <w:autoSpaceDN w:val="0"/>
              <w:adjustRightInd w:val="0"/>
              <w:jc w:val="both"/>
              <w:rPr>
                <w:rFonts w:ascii="Arial Narrow" w:hAnsi="Arial Narrow" w:cstheme="minorHAnsi"/>
              </w:rPr>
            </w:pPr>
          </w:p>
        </w:tc>
        <w:tc>
          <w:tcPr>
            <w:tcW w:w="2402" w:type="dxa"/>
          </w:tcPr>
          <w:p w14:paraId="078AAB08" w14:textId="77777777" w:rsidR="00057D1B" w:rsidRDefault="00057D1B" w:rsidP="008C4DC4">
            <w:pPr>
              <w:autoSpaceDE w:val="0"/>
              <w:autoSpaceDN w:val="0"/>
              <w:adjustRightInd w:val="0"/>
              <w:jc w:val="both"/>
              <w:rPr>
                <w:rFonts w:ascii="Arial Narrow" w:hAnsi="Arial Narrow" w:cstheme="minorHAnsi"/>
              </w:rPr>
            </w:pPr>
          </w:p>
        </w:tc>
      </w:tr>
      <w:tr w:rsidR="00057D1B" w14:paraId="19C2954B" w14:textId="77777777" w:rsidTr="008C4DC4">
        <w:trPr>
          <w:trHeight w:val="297"/>
        </w:trPr>
        <w:tc>
          <w:tcPr>
            <w:tcW w:w="9060" w:type="dxa"/>
            <w:gridSpan w:val="5"/>
          </w:tcPr>
          <w:p w14:paraId="6270BAF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0C3763E9" w14:textId="77777777" w:rsidTr="008C4DC4">
        <w:trPr>
          <w:trHeight w:val="429"/>
        </w:trPr>
        <w:tc>
          <w:tcPr>
            <w:tcW w:w="9060" w:type="dxa"/>
            <w:gridSpan w:val="5"/>
          </w:tcPr>
          <w:p w14:paraId="58E60AC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6545F95B" w14:textId="77777777" w:rsidTr="008C4DC4">
        <w:trPr>
          <w:trHeight w:val="429"/>
        </w:trPr>
        <w:tc>
          <w:tcPr>
            <w:tcW w:w="9060" w:type="dxa"/>
            <w:gridSpan w:val="5"/>
          </w:tcPr>
          <w:p w14:paraId="4400944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56F5EAF9" w14:textId="77777777" w:rsidTr="008C4DC4">
        <w:trPr>
          <w:trHeight w:val="405"/>
        </w:trPr>
        <w:tc>
          <w:tcPr>
            <w:tcW w:w="9060" w:type="dxa"/>
            <w:gridSpan w:val="5"/>
          </w:tcPr>
          <w:p w14:paraId="487BF86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334444F3" w14:textId="77777777" w:rsidR="00057D1B" w:rsidRDefault="00057D1B" w:rsidP="00057D1B"/>
    <w:p w14:paraId="5D15E6BB"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5714C395" w14:textId="77777777" w:rsidTr="008C4DC4">
        <w:tc>
          <w:tcPr>
            <w:tcW w:w="2638" w:type="dxa"/>
          </w:tcPr>
          <w:p w14:paraId="2C41869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lastRenderedPageBreak/>
              <w:t>Celková hmotnosť vzniknutého odpadu</w:t>
            </w:r>
            <w:r>
              <w:rPr>
                <w:rFonts w:ascii="Arial Narrow" w:hAnsi="Arial Narrow" w:cs="Times New Roman"/>
                <w:b/>
                <w:color w:val="000000" w:themeColor="text1"/>
                <w:sz w:val="24"/>
              </w:rPr>
              <w:t xml:space="preserve"> pri obnove</w:t>
            </w:r>
          </w:p>
        </w:tc>
        <w:tc>
          <w:tcPr>
            <w:tcW w:w="5012" w:type="dxa"/>
          </w:tcPr>
          <w:p w14:paraId="68D48BCB"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3D03D525" w14:textId="77777777" w:rsidR="00057D1B"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5272DE32" w14:textId="77777777" w:rsidTr="008C4DC4">
        <w:tc>
          <w:tcPr>
            <w:tcW w:w="2638" w:type="dxa"/>
          </w:tcPr>
          <w:p w14:paraId="52A00E7C"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5012" w:type="dxa"/>
          </w:tcPr>
          <w:p w14:paraId="61587F57"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1417" w:type="dxa"/>
          </w:tcPr>
          <w:p w14:paraId="1B1A13B6"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r w:rsidR="00057D1B" w14:paraId="52BBA413" w14:textId="77777777" w:rsidTr="008C4DC4">
        <w:trPr>
          <w:trHeight w:val="1011"/>
        </w:trPr>
        <w:tc>
          <w:tcPr>
            <w:tcW w:w="9067" w:type="dxa"/>
            <w:gridSpan w:val="3"/>
          </w:tcPr>
          <w:p w14:paraId="1BC2FD08" w14:textId="77777777" w:rsidR="00057D1B" w:rsidRDefault="00057D1B" w:rsidP="008C4DC4">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2271DFB8" w14:textId="77777777" w:rsidR="00057D1B" w:rsidRDefault="00057D1B" w:rsidP="008C4DC4">
            <w:pPr>
              <w:pStyle w:val="Standard"/>
              <w:spacing w:after="0" w:line="288" w:lineRule="auto"/>
              <w:jc w:val="both"/>
              <w:rPr>
                <w:rFonts w:ascii="Arial Narrow" w:hAnsi="Arial Narrow" w:cs="Times New Roman"/>
              </w:rPr>
            </w:pPr>
          </w:p>
          <w:p w14:paraId="05A05816" w14:textId="77777777" w:rsidR="00057D1B" w:rsidRDefault="00057D1B" w:rsidP="008C4DC4">
            <w:pPr>
              <w:pStyle w:val="Standard"/>
              <w:spacing w:after="0" w:line="288" w:lineRule="auto"/>
              <w:jc w:val="both"/>
              <w:rPr>
                <w:rFonts w:ascii="Arial Narrow" w:hAnsi="Arial Narrow" w:cs="Times New Roman"/>
              </w:rPr>
            </w:pPr>
          </w:p>
          <w:p w14:paraId="735FE6FB" w14:textId="77777777" w:rsidR="00057D1B" w:rsidRDefault="00057D1B" w:rsidP="008C4DC4">
            <w:pPr>
              <w:pStyle w:val="Standard"/>
              <w:spacing w:after="0" w:line="288" w:lineRule="auto"/>
              <w:jc w:val="both"/>
              <w:rPr>
                <w:rFonts w:ascii="Arial Narrow" w:hAnsi="Arial Narrow" w:cs="Times New Roman"/>
              </w:rPr>
            </w:pPr>
          </w:p>
          <w:p w14:paraId="412D24B8" w14:textId="77777777" w:rsidR="00057D1B" w:rsidRDefault="00057D1B" w:rsidP="008C4DC4">
            <w:pPr>
              <w:pStyle w:val="Standard"/>
              <w:spacing w:after="0" w:line="288" w:lineRule="auto"/>
              <w:jc w:val="both"/>
              <w:rPr>
                <w:rFonts w:ascii="Arial Narrow" w:hAnsi="Arial Narrow" w:cs="Times New Roman"/>
              </w:rPr>
            </w:pPr>
          </w:p>
          <w:p w14:paraId="7BE6724B"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bl>
    <w:p w14:paraId="2AD75FB6" w14:textId="77777777" w:rsidR="00057D1B" w:rsidRPr="00D91BE4" w:rsidRDefault="00057D1B" w:rsidP="00D91BE4"/>
    <w:sectPr w:rsidR="00057D1B" w:rsidRPr="00D91BE4" w:rsidSect="008C4DC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CE5A2" w14:textId="77777777" w:rsidR="00EC3356" w:rsidRDefault="00EC3356" w:rsidP="00BA23CB">
      <w:pPr>
        <w:spacing w:after="0" w:line="240" w:lineRule="auto"/>
      </w:pPr>
      <w:r>
        <w:separator/>
      </w:r>
    </w:p>
  </w:endnote>
  <w:endnote w:type="continuationSeparator" w:id="0">
    <w:p w14:paraId="52F1E51A" w14:textId="77777777" w:rsidR="00EC3356" w:rsidRDefault="00EC3356" w:rsidP="00BA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046523"/>
      <w:docPartObj>
        <w:docPartGallery w:val="Page Numbers (Bottom of Page)"/>
        <w:docPartUnique/>
      </w:docPartObj>
    </w:sdtPr>
    <w:sdtEndPr/>
    <w:sdtContent>
      <w:p w14:paraId="4029A243" w14:textId="77777777" w:rsidR="00957FD7" w:rsidRDefault="00957FD7">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9D7C2BF" wp14:editId="15571865">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AC4C0C" w14:textId="1C0EEAEF" w:rsidR="00957FD7" w:rsidRDefault="00957FD7">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6D36EA" w:rsidRPr="006D36EA">
                                <w:rPr>
                                  <w:noProof/>
                                  <w:sz w:val="28"/>
                                  <w:szCs w:val="28"/>
                                </w:rPr>
                                <w:t>50</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7C2B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5"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jzn9+3gIAAOMFAAAOAAAAAAAAAAAAAAAAAC4CAABk&#10;cnMvZTJvRG9jLnhtbFBLAQItABQABgAIAAAAIQAa5Eyd2QAAAAMBAAAPAAAAAAAAAAAAAAAAADgF&#10;AABkcnMvZG93bnJldi54bWxQSwUGAAAAAAQABADzAAAAPgYAAAAA&#10;" filled="f" fillcolor="#5c83b4" stroked="f" strokecolor="#737373">
                  <v:textbox>
                    <w:txbxContent>
                      <w:p w14:paraId="4FAC4C0C" w14:textId="1C0EEAEF" w:rsidR="00957FD7" w:rsidRDefault="00957FD7">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6D36EA" w:rsidRPr="006D36EA">
                          <w:rPr>
                            <w:noProof/>
                            <w:sz w:val="28"/>
                            <w:szCs w:val="28"/>
                          </w:rPr>
                          <w:t>50</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B3ED" w14:textId="77777777" w:rsidR="00EC3356" w:rsidRDefault="00EC3356" w:rsidP="00BA23CB">
      <w:pPr>
        <w:spacing w:after="0" w:line="240" w:lineRule="auto"/>
      </w:pPr>
      <w:r>
        <w:separator/>
      </w:r>
    </w:p>
  </w:footnote>
  <w:footnote w:type="continuationSeparator" w:id="0">
    <w:p w14:paraId="646BE4D2" w14:textId="77777777" w:rsidR="00EC3356" w:rsidRDefault="00EC3356" w:rsidP="00BA23CB">
      <w:pPr>
        <w:spacing w:after="0" w:line="240" w:lineRule="auto"/>
      </w:pPr>
      <w:r>
        <w:continuationSeparator/>
      </w:r>
    </w:p>
  </w:footnote>
  <w:footnote w:id="1">
    <w:p w14:paraId="494F8999"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0B5E812F"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438EB04E" w14:textId="77777777" w:rsidR="00957FD7" w:rsidRDefault="00957FD7"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ante. Obnova budov má zahŕňať aj infraštruktúru v zmysle intervenčných polí 85 až 92.</w:t>
      </w:r>
    </w:p>
  </w:footnote>
  <w:footnote w:id="4">
    <w:p w14:paraId="540E7E12" w14:textId="77777777" w:rsidR="00957FD7" w:rsidRPr="00515CD5" w:rsidRDefault="00957FD7"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4B075B4B" w14:textId="77777777" w:rsidR="00957FD7" w:rsidRPr="00515CD5" w:rsidRDefault="00957FD7"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74463584" w14:textId="77777777" w:rsidR="00957FD7" w:rsidRPr="005B0C24" w:rsidRDefault="00957FD7" w:rsidP="00BA23CB">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44801106" w14:textId="77777777" w:rsidR="00957FD7" w:rsidRDefault="00957FD7" w:rsidP="00BA23CB">
      <w:pPr>
        <w:pStyle w:val="Textpoznmkypodiarou"/>
        <w:spacing w:before="120" w:after="120"/>
      </w:pPr>
      <w:r w:rsidRPr="005B0C24">
        <w:rPr>
          <w:rStyle w:val="Odkaznapoznmkupodiarou"/>
          <w:sz w:val="16"/>
          <w:szCs w:val="16"/>
        </w:rPr>
        <w:footnoteRef/>
      </w:r>
      <w:r w:rsidRPr="005B0C24">
        <w:rPr>
          <w:sz w:val="16"/>
          <w:szCs w:val="16"/>
        </w:rPr>
        <w:t xml:space="preserve"> 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0019E7A1" w14:textId="77777777" w:rsidR="00957FD7" w:rsidRDefault="00957FD7" w:rsidP="00BA23CB">
      <w:pPr>
        <w:pStyle w:val="Textpoznmkypodiarou"/>
      </w:pPr>
      <w:r>
        <w:rPr>
          <w:rStyle w:val="Odkaznapoznmkupodiarou"/>
        </w:rPr>
        <w:footnoteRef/>
      </w:r>
      <w:r>
        <w:t xml:space="preserve"> Internet of Things</w:t>
      </w:r>
    </w:p>
  </w:footnote>
  <w:footnote w:id="9">
    <w:p w14:paraId="7CD7B3CC" w14:textId="2FEAD51F"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Zákon č. 555/2005 Z.</w:t>
      </w:r>
      <w:r>
        <w:rPr>
          <w:rFonts w:ascii="Arial Narrow" w:hAnsi="Arial Narrow"/>
          <w:sz w:val="18"/>
          <w:szCs w:val="16"/>
        </w:rPr>
        <w:t xml:space="preserve"> </w:t>
      </w:r>
      <w:r w:rsidRPr="00675E7E">
        <w:rPr>
          <w:rFonts w:ascii="Arial Narrow" w:hAnsi="Arial Narrow"/>
          <w:sz w:val="18"/>
          <w:szCs w:val="16"/>
        </w:rPr>
        <w:t>z. o energetickej hospodárnosti budov a o zmene a doplnení niektorých predpisov v znení neskorších predpisov</w:t>
      </w:r>
    </w:p>
  </w:footnote>
  <w:footnote w:id="10">
    <w:p w14:paraId="7A198EAC" w14:textId="16A50C56" w:rsidR="00957FD7" w:rsidRPr="00515CD5" w:rsidRDefault="00957FD7"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Vyhláška č. 364/2012 Z.</w:t>
      </w:r>
      <w:r>
        <w:rPr>
          <w:rFonts w:ascii="Arial Narrow" w:hAnsi="Arial Narrow"/>
          <w:sz w:val="18"/>
          <w:szCs w:val="16"/>
        </w:rPr>
        <w:t xml:space="preserve"> </w:t>
      </w:r>
      <w:r w:rsidRPr="00675E7E">
        <w:rPr>
          <w:rFonts w:ascii="Arial Narrow" w:hAnsi="Arial Narrow"/>
          <w:sz w:val="18"/>
          <w:szCs w:val="16"/>
        </w:rPr>
        <w:t>z., ktorou sa vykonáva zákon č. 555/2005 Z.</w:t>
      </w:r>
      <w:r>
        <w:rPr>
          <w:rFonts w:ascii="Arial Narrow" w:hAnsi="Arial Narrow"/>
          <w:sz w:val="18"/>
          <w:szCs w:val="16"/>
        </w:rPr>
        <w:t xml:space="preserve"> </w:t>
      </w:r>
      <w:r w:rsidRPr="00675E7E">
        <w:rPr>
          <w:rFonts w:ascii="Arial Narrow" w:hAnsi="Arial Narrow"/>
          <w:sz w:val="18"/>
          <w:szCs w:val="16"/>
        </w:rPr>
        <w:t>z. o energetickej hospodárnosti budov a o zmene a doplnení zákonov v znení neskorších predpisov</w:t>
      </w:r>
    </w:p>
  </w:footnote>
  <w:footnote w:id="11">
    <w:p w14:paraId="418343D0" w14:textId="49DE13DC" w:rsidR="00957FD7" w:rsidRDefault="00957FD7" w:rsidP="00BA23CB">
      <w:pPr>
        <w:pStyle w:val="Textpoznmkypodiarou"/>
      </w:pPr>
      <w:r>
        <w:rPr>
          <w:rStyle w:val="Odkaznapoznmkupodiarou"/>
        </w:rPr>
        <w:footnoteRef/>
      </w:r>
      <w:r>
        <w:t xml:space="preserve"> Konkrétne verifikačné mechanizmy preukazujúce ukončenie projektu obnovy budov sú definované v Annex 1 Operačnej dohody.</w:t>
      </w:r>
    </w:p>
  </w:footnote>
  <w:footnote w:id="12">
    <w:p w14:paraId="63CD489E"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3">
    <w:p w14:paraId="5567CF3B"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Hĺbkovou obnovou sa pre tento účel rozumie obnova, ktorou sa dosiahne úspora primárnej energie na úrovni 60 % a viac oproti pôvodnému stavu alebo hĺbková obnova podľa  § 2 (8) Zákona č. 555/2005 Z. z. v znení neskorších predpisov. </w:t>
      </w:r>
    </w:p>
  </w:footnote>
  <w:footnote w:id="14">
    <w:p w14:paraId="0A85F19D"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15">
    <w:p w14:paraId="4F92CC15" w14:textId="77777777" w:rsidR="00957FD7" w:rsidRDefault="00957FD7"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6">
    <w:p w14:paraId="627ACCD0" w14:textId="0BD07104" w:rsidR="00957FD7" w:rsidRDefault="00957FD7" w:rsidP="00A2387A">
      <w:pPr>
        <w:spacing w:after="0"/>
      </w:pPr>
      <w:r w:rsidRPr="00A2387A">
        <w:rPr>
          <w:rFonts w:ascii="Arial Narrow" w:hAnsi="Arial Narrow"/>
          <w:sz w:val="18"/>
          <w:szCs w:val="16"/>
        </w:rPr>
        <w:footnoteRef/>
      </w:r>
      <w:r w:rsidRPr="00A2387A">
        <w:rPr>
          <w:rFonts w:ascii="Arial Narrow" w:hAnsi="Arial Narrow"/>
          <w:sz w:val="18"/>
          <w:szCs w:val="16"/>
        </w:rPr>
        <w:t xml:space="preserve"> Zoznam obcí a miest ,na území ktorých nebude podporovaná výmena zastaraného plynového kotla za kotol na biomasu vychádza zo zoznamu obcí a miest ohrozených zhoršenou kvalitou ovzdušia (napr. koncentrácia prachových častíc PM10 prekračuje povolené limity) pre rok 2023, nachádzajúcich sa v stupni závažnosti 1, 2 a 3. Stupeň závažnosti (riziko nepriaznivej kvality ovzdušia) je určený metódou integrovaného posúdenia, ktorá je publikovaná a zverejnená na sídle Slovenského hydrometeorologického ústavu: </w:t>
      </w:r>
      <w:hyperlink r:id="rId1" w:history="1">
        <w:r w:rsidRPr="00A2387A">
          <w:rPr>
            <w:rFonts w:ascii="Arial Narrow" w:hAnsi="Arial Narrow"/>
            <w:szCs w:val="16"/>
          </w:rPr>
          <w:t>https://www.shmu.sk/sk/?page=2768</w:t>
        </w:r>
      </w:hyperlink>
      <w:r w:rsidRPr="00A2387A">
        <w:rPr>
          <w:rFonts w:ascii="Arial Narrow" w:hAnsi="Arial Narrow"/>
          <w:sz w:val="18"/>
          <w:szCs w:val="16"/>
        </w:rPr>
        <w:t xml:space="preserve">, </w:t>
      </w:r>
      <w:r w:rsidR="00B70736" w:rsidRPr="00A2387A">
        <w:rPr>
          <w:rFonts w:ascii="Arial Narrow" w:hAnsi="Arial Narrow"/>
          <w:sz w:val="18"/>
          <w:szCs w:val="16"/>
        </w:rPr>
        <w:t>tento zoznam je aktualizovaný na ročnej báze</w:t>
      </w:r>
    </w:p>
  </w:footnote>
  <w:footnote w:id="17">
    <w:p w14:paraId="4DAC165F" w14:textId="561FC2E8"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7B40AD">
        <w:rPr>
          <w:rFonts w:ascii="Arial Narrow" w:hAnsi="Arial Narrow"/>
          <w:sz w:val="18"/>
          <w:szCs w:val="18"/>
        </w:rPr>
        <w:t>Zákon č. 24/2006 Z.z. o posudzovaní vplyvov na životné prostredie a o zmene a doplnení niektorých zákonov v znení neskorších predpisov.</w:t>
      </w:r>
    </w:p>
  </w:footnote>
  <w:footnote w:id="18">
    <w:p w14:paraId="5DE3250F" w14:textId="77777777"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https://www.minzp.sk/files/odbor-politiky-zmeny-klimy/strategia-adaptacie-sr-zmenu-klimy-aktualizacia.pdf</w:t>
      </w:r>
    </w:p>
  </w:footnote>
  <w:footnote w:id="19">
    <w:p w14:paraId="6E119586" w14:textId="77777777"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https://www.minzp.sk/files/odbor-politiky-zmeny-klimy/akcny-plan-implementaciu-nas.pdf</w:t>
      </w:r>
    </w:p>
  </w:footnote>
  <w:footnote w:id="20">
    <w:p w14:paraId="33A23728" w14:textId="7B5BCD97" w:rsidR="00957FD7"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Viď. príklady adaptačných opatrení v sídelnom prostredí v Stratégií adaptácie Slovenskej republiky na zmenu klímy.</w:t>
      </w:r>
    </w:p>
    <w:p w14:paraId="0BEB1E42" w14:textId="77777777" w:rsidR="00957FD7" w:rsidRPr="00675E7E" w:rsidRDefault="00957FD7" w:rsidP="00BA23CB">
      <w:pPr>
        <w:pStyle w:val="Textpoznmkypodiarou"/>
        <w:spacing w:before="60" w:after="60"/>
        <w:jc w:val="both"/>
        <w:rPr>
          <w:rFonts w:ascii="Arial Narrow" w:hAnsi="Arial Narrow"/>
          <w:sz w:val="18"/>
          <w:szCs w:val="16"/>
        </w:rPr>
      </w:pPr>
    </w:p>
  </w:footnote>
  <w:footnote w:id="21">
    <w:p w14:paraId="1243BD77" w14:textId="77777777" w:rsidR="00957FD7" w:rsidRPr="0023756B" w:rsidRDefault="00957FD7"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Protokol EÚ o nakladaní so stavebným odpadom a odpadom z demolácie (verzia z [dátum prijatia]:  https://ec.europa.eu/growth/content/eu-construction-and-demolition-waste-protocol-0_sk)</w:t>
      </w:r>
    </w:p>
  </w:footnote>
  <w:footnote w:id="22">
    <w:p w14:paraId="2113923F" w14:textId="208E3591" w:rsidR="00957FD7" w:rsidRDefault="00957FD7">
      <w:pPr>
        <w:pStyle w:val="Textpoznmkypodiarou"/>
      </w:pPr>
      <w:r>
        <w:rPr>
          <w:rStyle w:val="Odkaznapoznmkupodiarou"/>
        </w:rPr>
        <w:footnoteRef/>
      </w:r>
      <w:r>
        <w:t xml:space="preserve"> </w:t>
      </w:r>
      <w:r w:rsidRPr="00057D1B">
        <w:rPr>
          <w:sz w:val="18"/>
          <w:szCs w:val="18"/>
        </w:rPr>
        <w:t xml:space="preserve">Splnenie požiadavky </w:t>
      </w:r>
      <w:r>
        <w:rPr>
          <w:sz w:val="18"/>
          <w:szCs w:val="18"/>
        </w:rPr>
        <w:t>bude</w:t>
      </w:r>
      <w:r w:rsidRPr="00057D1B">
        <w:rPr>
          <w:sz w:val="18"/>
          <w:szCs w:val="18"/>
        </w:rPr>
        <w:t xml:space="preserve"> realizované v súlade s Prílohou 2: </w:t>
      </w:r>
      <w:r w:rsidRPr="00057D1B">
        <w:rPr>
          <w:rFonts w:ascii="Arial Narrow" w:hAnsi="Arial Narrow"/>
          <w:color w:val="222222"/>
          <w:sz w:val="18"/>
          <w:szCs w:val="18"/>
          <w:shd w:val="clear" w:color="auto" w:fill="FFFFFF"/>
        </w:rPr>
        <w:t>Metodická príručka k nakladaniu so stavebnými odpadmi a odpadmi z demolácií</w:t>
      </w:r>
    </w:p>
  </w:footnote>
  <w:footnote w:id="23">
    <w:p w14:paraId="4BC82C9C" w14:textId="77777777" w:rsidR="00957FD7" w:rsidRPr="00675E7E" w:rsidRDefault="00957FD7" w:rsidP="00BA23CB">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Najmä sa preukazuje na základe odkazu na normu ISO 20887:2020, Udržateľnosť budov a stavebnoinžinierskych prác. Návrh na zabezpečenie demontáže a prispôsobiteľnosti. Zásady, požiadavky a usmernenia (verzia z [dátum prijatia]: </w:t>
      </w:r>
      <w:hyperlink r:id="rId2"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alebo iné normy posudzovania demontáže alebo prospôsobilosti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4">
    <w:p w14:paraId="59644738"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w:t>
      </w:r>
      <w:r>
        <w:rPr>
          <w:rFonts w:ascii="Arial Narrow" w:hAnsi="Arial Narrow"/>
          <w:sz w:val="18"/>
          <w:szCs w:val="16"/>
        </w:rPr>
        <w:t xml:space="preserve"> I, štandardizované normou STN EN ISO 14024 a environmentálne vyhlásenie typu</w:t>
      </w:r>
      <w:r w:rsidRPr="00675E7E">
        <w:rPr>
          <w:rFonts w:ascii="Arial Narrow" w:hAnsi="Arial Narrow"/>
          <w:sz w:val="18"/>
          <w:szCs w:val="16"/>
        </w:rPr>
        <w:t xml:space="preserve"> III v súlade s STN EN 15804+A1 alebo STN EN ISO 14025, popr. inými obdobnými normami.</w:t>
      </w:r>
    </w:p>
  </w:footnote>
  <w:footnote w:id="25">
    <w:p w14:paraId="770D146B"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6">
    <w:p w14:paraId="4BD54E59"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Pr>
          <w:rFonts w:ascii="Arial Narrow" w:hAnsi="Arial Narrow"/>
          <w:sz w:val="18"/>
          <w:szCs w:val="16"/>
        </w:rPr>
        <w:t>N</w:t>
      </w:r>
      <w:r w:rsidRPr="00675E7E">
        <w:rPr>
          <w:rFonts w:ascii="Arial Narrow" w:hAnsi="Arial Narrow"/>
          <w:sz w:val="18"/>
          <w:szCs w:val="16"/>
        </w:rPr>
        <w:t xml:space="preserve">ariadenia Rady (EHS) č. 793/93 a </w:t>
      </w:r>
      <w:r>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7">
    <w:p w14:paraId="512B8160"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8">
    <w:p w14:paraId="0D0F1FF0"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9">
    <w:p w14:paraId="1848E86C"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ISO 16000-3:2011, Ovzdušie vo vnútorných priestoroch. Časť 3: Stanovenie formaldehydu a iných karbonylových zlúčenín v ovzduší vo vnútorných priestoroch a v ovzduší skúšobnej komory. Metóda aktívneho výberu vzorky (verzia z [dátum prijatia]: https://www.iso.org/standard/ 51812.html).  </w:t>
      </w:r>
    </w:p>
  </w:footnote>
  <w:footnote w:id="30">
    <w:p w14:paraId="40092D7C" w14:textId="77777777" w:rsidR="00957FD7" w:rsidRDefault="00957FD7" w:rsidP="00BA23CB">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31">
    <w:p w14:paraId="3B22B501" w14:textId="1AC692A3"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w:t>
      </w:r>
      <w:r>
        <w:rPr>
          <w:rFonts w:ascii="Arial Narrow" w:hAnsi="Arial Narrow"/>
          <w:sz w:val="16"/>
          <w:szCs w:val="16"/>
        </w:rPr>
        <w:t>6</w:t>
      </w:r>
      <w:r w:rsidRPr="00675E7E">
        <w:rPr>
          <w:rFonts w:ascii="Arial Narrow" w:hAnsi="Arial Narrow"/>
          <w:sz w:val="16"/>
          <w:szCs w:val="16"/>
        </w:rPr>
        <w:t xml:space="preserve"> Z.</w:t>
      </w:r>
      <w:r>
        <w:rPr>
          <w:rFonts w:ascii="Arial Narrow" w:hAnsi="Arial Narrow"/>
          <w:sz w:val="16"/>
          <w:szCs w:val="16"/>
        </w:rPr>
        <w:t xml:space="preserve"> </w:t>
      </w:r>
      <w:r w:rsidRPr="00675E7E">
        <w:rPr>
          <w:rFonts w:ascii="Arial Narrow" w:hAnsi="Arial Narrow"/>
          <w:sz w:val="16"/>
          <w:szCs w:val="16"/>
        </w:rPr>
        <w:t>z. o posudzovaní vplyvov na životné prostredie a o zmene a doplnení niektorých zákonov v znení neskorších predpisov.</w:t>
      </w:r>
    </w:p>
  </w:footnote>
  <w:footnote w:id="32">
    <w:p w14:paraId="3D86C1BA"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European Water Label - http://www.europeanwaterlabel.eu/</w:t>
      </w:r>
    </w:p>
  </w:footnote>
  <w:footnote w:id="33">
    <w:p w14:paraId="75C2D8A7"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Alternatívne definovaním požiadaviek podľa kritérií EÚ GPP pre nákup zdravotnotechnických armatúr s efektívnou spotrebou vody a nákup vybavení splachovacích záchodov s efektívnou spotrebou vody pre nové alebo renovované budovy</w:t>
      </w:r>
    </w:p>
  </w:footnote>
  <w:footnote w:id="34">
    <w:p w14:paraId="4EFE87F0"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5">
    <w:p w14:paraId="15B1D30A"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6">
    <w:p w14:paraId="61F9D9BB"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7">
    <w:p w14:paraId="4922D67D" w14:textId="67ACC25A"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Pr>
          <w:rFonts w:ascii="Arial Narrow" w:hAnsi="Arial Narrow"/>
          <w:sz w:val="16"/>
          <w:szCs w:val="16"/>
        </w:rPr>
        <w:t xml:space="preserve"> Zákon č. 24/2006 </w:t>
      </w:r>
      <w:r w:rsidRPr="00675E7E">
        <w:rPr>
          <w:rFonts w:ascii="Arial Narrow" w:hAnsi="Arial Narrow"/>
          <w:sz w:val="16"/>
          <w:szCs w:val="16"/>
        </w:rPr>
        <w:t>Z.</w:t>
      </w:r>
      <w:r>
        <w:rPr>
          <w:rFonts w:ascii="Arial Narrow" w:hAnsi="Arial Narrow"/>
          <w:sz w:val="16"/>
          <w:szCs w:val="16"/>
        </w:rPr>
        <w:t xml:space="preserve"> </w:t>
      </w:r>
      <w:r w:rsidRPr="00675E7E">
        <w:rPr>
          <w:rFonts w:ascii="Arial Narrow" w:hAnsi="Arial Narrow"/>
          <w:sz w:val="16"/>
          <w:szCs w:val="16"/>
        </w:rPr>
        <w:t>z. o posudzovaní vplyvov na životné prostredie a o zmene a doplnení niektorých zákonov v znení neskorších predpisov.</w:t>
      </w:r>
      <w:r>
        <w:rPr>
          <w:rFonts w:ascii="Arial Narrow" w:hAnsi="Arial Narrow"/>
          <w:sz w:val="16"/>
          <w:szCs w:val="16"/>
        </w:rPr>
        <w:t xml:space="preserve"> </w:t>
      </w:r>
    </w:p>
  </w:footnote>
  <w:footnote w:id="38">
    <w:p w14:paraId="588B6767" w14:textId="77777777" w:rsidR="00957FD7" w:rsidRDefault="00957FD7" w:rsidP="00BA23CB">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 w:id="39">
    <w:p w14:paraId="770ACD21"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40">
    <w:p w14:paraId="4554C306"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Nariadenie o Mechanizme na podporu obnovy a odolnosti 2021/C58/01 </w:t>
      </w:r>
    </w:p>
  </w:footnote>
  <w:footnote w:id="41">
    <w:p w14:paraId="5FCA8E66"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Konsolidované znenie Zákona č. 368/2021 Z.z o mechanizme na podporu obnovy a odolnosti účinný od 1.7. 2022</w:t>
      </w:r>
    </w:p>
  </w:footnote>
  <w:footnote w:id="42">
    <w:p w14:paraId="78C5DB5C"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Novelizovaný zákon č. 79/2015 Z.z. o odpadoch účinný od 30.06.2022</w:t>
      </w:r>
    </w:p>
  </w:footnote>
  <w:footnote w:id="43">
    <w:p w14:paraId="597D3F5F"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Systém implementácie plánu obnovy a odolnosti („SIPOO“) schválený uznesením Vlády SR 22.12.2021, verzia 1.1 nadobudla účinnosť 01.10.2022</w:t>
      </w:r>
    </w:p>
  </w:footnote>
  <w:footnote w:id="44">
    <w:p w14:paraId="34F50F88"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Takto zadefinovaný cieľ vychádza z Technického usmernenia, ktoré sa týka uplatňovania zásady „výrazne nenarušiť“ podľa nariadenia o Mechanizme na podporu obnovy a odolnosti (2021/C58/01).</w:t>
      </w:r>
    </w:p>
  </w:footnote>
  <w:footnote w:id="45">
    <w:p w14:paraId="38619D16" w14:textId="77777777" w:rsidR="00957FD7" w:rsidRPr="001175DB" w:rsidRDefault="00957FD7" w:rsidP="00E73A40">
      <w:pPr>
        <w:jc w:val="both"/>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Napríklad zákon č. 355/2007 Z. z. o ochrane, podpore a rozvoji verejného zdravia a o zmene a doplnení niektorých zákonov v znení neskorších predpisov, zákon č. 362/2011 Z. z. o liekoch a zdravotníckych pomôckach a o zmene a doplnení niektorých zákonov v znení neskorších predpisov.</w:t>
      </w:r>
    </w:p>
  </w:footnote>
  <w:footnote w:id="46">
    <w:p w14:paraId="13D4362D" w14:textId="77777777" w:rsidR="00957FD7" w:rsidRDefault="00957FD7" w:rsidP="00E73A40">
      <w:pPr>
        <w:pStyle w:val="Textpoznmkypodiarou"/>
        <w:rPr>
          <w:rFonts w:ascii="Arial Narrow" w:hAnsi="Arial Narrow"/>
          <w:sz w:val="18"/>
          <w:szCs w:val="18"/>
        </w:rPr>
      </w:pPr>
      <w:r w:rsidRPr="001175DB">
        <w:rPr>
          <w:rFonts w:ascii="Arial Narrow" w:hAnsi="Arial Narrow" w:cs="Times New Roman"/>
          <w:sz w:val="18"/>
          <w:szCs w:val="18"/>
        </w:rPr>
        <w:t xml:space="preserve">22a - </w:t>
      </w:r>
      <w:r w:rsidRPr="001175DB">
        <w:rPr>
          <w:rFonts w:ascii="Arial Narrow" w:eastAsia="Times New Roman" w:hAnsi="Arial Narrow" w:cs="Times New Roman"/>
          <w:sz w:val="18"/>
          <w:szCs w:val="18"/>
          <w:lang w:eastAsia="sk-SK"/>
        </w:rPr>
        <w:t xml:space="preserve"> </w:t>
      </w:r>
      <w:r w:rsidRPr="001175DB">
        <w:rPr>
          <w:rFonts w:ascii="Arial Narrow" w:eastAsia="Times New Roman" w:hAnsi="Arial Narrow" w:cs="Times New Roman"/>
          <w:sz w:val="18"/>
          <w:szCs w:val="18"/>
          <w:shd w:val="clear" w:color="auto" w:fill="FFFFFF"/>
          <w:lang w:eastAsia="sk-SK"/>
        </w:rPr>
        <w:t>§ 139b ods. 1 zákona č. 50/1976 Zb.</w:t>
      </w:r>
    </w:p>
    <w:p w14:paraId="4F2F2660"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Zákon č. 79/2015 Z.z. od odpadoch účinný of 30.6.2022</w:t>
      </w:r>
    </w:p>
  </w:footnote>
  <w:footnote w:id="47">
    <w:p w14:paraId="5EE01C65"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Metodická príručka k budovám – príloha č. 3.1 - 4 Systému implementácie Plánu obnovy a odolnosti („SIPOO“), verzia 1.1</w:t>
      </w:r>
    </w:p>
  </w:footnote>
  <w:footnote w:id="48">
    <w:p w14:paraId="56AE41A1"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Uvedené je výňatkom z Výzvy na obnovu rodinných domov - Príručka pre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CC0C" w14:textId="77777777" w:rsidR="00957FD7" w:rsidRDefault="00957FD7" w:rsidP="008C4DC4">
    <w:pPr>
      <w:pStyle w:val="Hlavika"/>
    </w:pPr>
    <w:r w:rsidRPr="00BA4B50">
      <w:rPr>
        <w:noProof/>
        <w:lang w:eastAsia="sk-SK"/>
      </w:rPr>
      <w:drawing>
        <wp:anchor distT="0" distB="0" distL="114300" distR="114300" simplePos="0" relativeHeight="251661312" behindDoc="0" locked="0" layoutInCell="1" allowOverlap="1" wp14:anchorId="72987DAB" wp14:editId="5F19FA09">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0288" behindDoc="1" locked="0" layoutInCell="1" allowOverlap="1" wp14:anchorId="029A2149" wp14:editId="6DFBA437">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2B17C772" w14:textId="77777777" w:rsidR="00957FD7" w:rsidRDefault="00957F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320A"/>
    <w:multiLevelType w:val="hybridMultilevel"/>
    <w:tmpl w:val="C7B29AB8"/>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95407"/>
    <w:multiLevelType w:val="hybridMultilevel"/>
    <w:tmpl w:val="D59AE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F3894"/>
    <w:multiLevelType w:val="hybridMultilevel"/>
    <w:tmpl w:val="75082134"/>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2B3C27"/>
    <w:multiLevelType w:val="multilevel"/>
    <w:tmpl w:val="7898ECFC"/>
    <w:styleLink w:val="Aktulnyzoznam3"/>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17C2127B"/>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E376E7"/>
    <w:multiLevelType w:val="hybridMultilevel"/>
    <w:tmpl w:val="B9FEBBCC"/>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6272E2"/>
    <w:multiLevelType w:val="hybridMultilevel"/>
    <w:tmpl w:val="0E0ADD4E"/>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731273"/>
    <w:multiLevelType w:val="multilevel"/>
    <w:tmpl w:val="E4623398"/>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2D0E30FC"/>
    <w:multiLevelType w:val="hybridMultilevel"/>
    <w:tmpl w:val="C1CEA4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8240CD"/>
    <w:multiLevelType w:val="hybridMultilevel"/>
    <w:tmpl w:val="F458621C"/>
    <w:lvl w:ilvl="0" w:tplc="288AC36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21C5C"/>
    <w:multiLevelType w:val="multilevel"/>
    <w:tmpl w:val="37F05798"/>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4" w15:restartNumberingAfterBreak="0">
    <w:nsid w:val="36D00E0A"/>
    <w:multiLevelType w:val="hybridMultilevel"/>
    <w:tmpl w:val="ABFC5C14"/>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3A1B668A"/>
    <w:multiLevelType w:val="multilevel"/>
    <w:tmpl w:val="6B0ABF54"/>
    <w:styleLink w:val="Aktulnyzoznam2"/>
    <w:lvl w:ilvl="0">
      <w:start w:val="2"/>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4622BD"/>
    <w:multiLevelType w:val="multilevel"/>
    <w:tmpl w:val="2A6A6CB8"/>
    <w:styleLink w:val="Aktulnyzoznam1"/>
    <w:lvl w:ilvl="0">
      <w:start w:val="1"/>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46B37471"/>
    <w:multiLevelType w:val="hybridMultilevel"/>
    <w:tmpl w:val="CF125E76"/>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0513BF"/>
    <w:multiLevelType w:val="hybridMultilevel"/>
    <w:tmpl w:val="95345BA8"/>
    <w:lvl w:ilvl="0" w:tplc="FFFFFFFF">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67792F"/>
    <w:multiLevelType w:val="hybridMultilevel"/>
    <w:tmpl w:val="F9140238"/>
    <w:lvl w:ilvl="0" w:tplc="005E82F6">
      <w:start w:val="2"/>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4B943283"/>
    <w:multiLevelType w:val="hybridMultilevel"/>
    <w:tmpl w:val="8E9C62C0"/>
    <w:lvl w:ilvl="0" w:tplc="E850D9C0">
      <w:start w:val="1"/>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 w15:restartNumberingAfterBreak="0">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425018"/>
    <w:multiLevelType w:val="multilevel"/>
    <w:tmpl w:val="6A4EB1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907CFF"/>
    <w:multiLevelType w:val="hybridMultilevel"/>
    <w:tmpl w:val="AE8EF51C"/>
    <w:lvl w:ilvl="0" w:tplc="941C74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A47FEE"/>
    <w:multiLevelType w:val="hybridMultilevel"/>
    <w:tmpl w:val="80F0E0A8"/>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0252A"/>
    <w:multiLevelType w:val="hybridMultilevel"/>
    <w:tmpl w:val="C54C92B8"/>
    <w:lvl w:ilvl="0" w:tplc="041B0017">
      <w:start w:val="1"/>
      <w:numFmt w:val="lowerLetter"/>
      <w:lvlText w:val="%1)"/>
      <w:lvlJc w:val="left"/>
      <w:pPr>
        <w:ind w:left="1724" w:hanging="360"/>
      </w:pPr>
      <w:rPr>
        <w:rFonts w:cs="Times New Roman"/>
      </w:rPr>
    </w:lvl>
    <w:lvl w:ilvl="1" w:tplc="041B0019" w:tentative="1">
      <w:start w:val="1"/>
      <w:numFmt w:val="lowerLetter"/>
      <w:lvlText w:val="%2."/>
      <w:lvlJc w:val="left"/>
      <w:pPr>
        <w:ind w:left="2444" w:hanging="360"/>
      </w:pPr>
      <w:rPr>
        <w:rFonts w:cs="Times New Roman"/>
      </w:rPr>
    </w:lvl>
    <w:lvl w:ilvl="2" w:tplc="041B001B" w:tentative="1">
      <w:start w:val="1"/>
      <w:numFmt w:val="lowerRoman"/>
      <w:lvlText w:val="%3."/>
      <w:lvlJc w:val="right"/>
      <w:pPr>
        <w:ind w:left="3164" w:hanging="180"/>
      </w:pPr>
      <w:rPr>
        <w:rFonts w:cs="Times New Roman"/>
      </w:rPr>
    </w:lvl>
    <w:lvl w:ilvl="3" w:tplc="041B000F">
      <w:start w:val="1"/>
      <w:numFmt w:val="decimal"/>
      <w:lvlText w:val="%4."/>
      <w:lvlJc w:val="left"/>
      <w:pPr>
        <w:ind w:left="3884" w:hanging="360"/>
      </w:pPr>
      <w:rPr>
        <w:rFonts w:cs="Times New Roman"/>
      </w:rPr>
    </w:lvl>
    <w:lvl w:ilvl="4" w:tplc="041B0019" w:tentative="1">
      <w:start w:val="1"/>
      <w:numFmt w:val="lowerLetter"/>
      <w:lvlText w:val="%5."/>
      <w:lvlJc w:val="left"/>
      <w:pPr>
        <w:ind w:left="4604" w:hanging="360"/>
      </w:pPr>
      <w:rPr>
        <w:rFonts w:cs="Times New Roman"/>
      </w:rPr>
    </w:lvl>
    <w:lvl w:ilvl="5" w:tplc="041B001B" w:tentative="1">
      <w:start w:val="1"/>
      <w:numFmt w:val="lowerRoman"/>
      <w:lvlText w:val="%6."/>
      <w:lvlJc w:val="right"/>
      <w:pPr>
        <w:ind w:left="5324" w:hanging="180"/>
      </w:pPr>
      <w:rPr>
        <w:rFonts w:cs="Times New Roman"/>
      </w:rPr>
    </w:lvl>
    <w:lvl w:ilvl="6" w:tplc="041B000F" w:tentative="1">
      <w:start w:val="1"/>
      <w:numFmt w:val="decimal"/>
      <w:lvlText w:val="%7."/>
      <w:lvlJc w:val="left"/>
      <w:pPr>
        <w:ind w:left="6044" w:hanging="360"/>
      </w:pPr>
      <w:rPr>
        <w:rFonts w:cs="Times New Roman"/>
      </w:rPr>
    </w:lvl>
    <w:lvl w:ilvl="7" w:tplc="041B0019" w:tentative="1">
      <w:start w:val="1"/>
      <w:numFmt w:val="lowerLetter"/>
      <w:lvlText w:val="%8."/>
      <w:lvlJc w:val="left"/>
      <w:pPr>
        <w:ind w:left="6764" w:hanging="360"/>
      </w:pPr>
      <w:rPr>
        <w:rFonts w:cs="Times New Roman"/>
      </w:rPr>
    </w:lvl>
    <w:lvl w:ilvl="8" w:tplc="041B001B" w:tentative="1">
      <w:start w:val="1"/>
      <w:numFmt w:val="lowerRoman"/>
      <w:lvlText w:val="%9."/>
      <w:lvlJc w:val="right"/>
      <w:pPr>
        <w:ind w:left="7484" w:hanging="180"/>
      </w:pPr>
      <w:rPr>
        <w:rFonts w:cs="Times New Roman"/>
      </w:rPr>
    </w:lvl>
  </w:abstractNum>
  <w:abstractNum w:abstractNumId="28" w15:restartNumberingAfterBreak="0">
    <w:nsid w:val="506E5894"/>
    <w:multiLevelType w:val="hybridMultilevel"/>
    <w:tmpl w:val="EF6A37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311609"/>
    <w:multiLevelType w:val="hybridMultilevel"/>
    <w:tmpl w:val="2B8E3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3B6299"/>
    <w:multiLevelType w:val="hybridMultilevel"/>
    <w:tmpl w:val="95345BA8"/>
    <w:lvl w:ilvl="0" w:tplc="C0D2E04C">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CB4F37"/>
    <w:multiLevelType w:val="hybridMultilevel"/>
    <w:tmpl w:val="440CDD94"/>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57092EA4"/>
    <w:multiLevelType w:val="hybridMultilevel"/>
    <w:tmpl w:val="1D22E5C2"/>
    <w:lvl w:ilvl="0" w:tplc="F3B8883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5C47C6"/>
    <w:multiLevelType w:val="hybridMultilevel"/>
    <w:tmpl w:val="7D1AC380"/>
    <w:lvl w:ilvl="0" w:tplc="041B001B">
      <w:start w:val="1"/>
      <w:numFmt w:val="low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D6A6BE2"/>
    <w:multiLevelType w:val="hybridMultilevel"/>
    <w:tmpl w:val="28521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E76388"/>
    <w:multiLevelType w:val="hybridMultilevel"/>
    <w:tmpl w:val="63A407C2"/>
    <w:lvl w:ilvl="0" w:tplc="3DC04FFC">
      <w:start w:val="1"/>
      <w:numFmt w:val="bullet"/>
      <w:lvlText w:val="-"/>
      <w:lvlJc w:val="left"/>
      <w:rPr>
        <w:rFonts w:ascii="Times New Roman" w:eastAsia="SimSu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A82326"/>
    <w:multiLevelType w:val="multilevel"/>
    <w:tmpl w:val="4D926CDE"/>
    <w:styleLink w:val="Aktulnyzoznam4"/>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7" w15:restartNumberingAfterBreak="0">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B073882"/>
    <w:multiLevelType w:val="multilevel"/>
    <w:tmpl w:val="0204CC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91281F"/>
    <w:multiLevelType w:val="hybridMultilevel"/>
    <w:tmpl w:val="088C66F0"/>
    <w:lvl w:ilvl="0" w:tplc="72A0E9B2">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40" w15:restartNumberingAfterBreak="0">
    <w:nsid w:val="731A79BC"/>
    <w:multiLevelType w:val="hybridMultilevel"/>
    <w:tmpl w:val="AC3050A2"/>
    <w:lvl w:ilvl="0" w:tplc="62E6B134">
      <w:numFmt w:val="bullet"/>
      <w:lvlText w:val=""/>
      <w:lvlJc w:val="left"/>
      <w:pPr>
        <w:ind w:left="720" w:hanging="360"/>
      </w:pPr>
      <w:rPr>
        <w:rFonts w:ascii="Wingdings" w:eastAsiaTheme="minorHAnsi" w:hAnsi="Wingdings"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60606A1"/>
    <w:multiLevelType w:val="hybridMultilevel"/>
    <w:tmpl w:val="304427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742343"/>
    <w:multiLevelType w:val="hybridMultilevel"/>
    <w:tmpl w:val="094880EC"/>
    <w:lvl w:ilvl="0" w:tplc="662071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132C69"/>
    <w:multiLevelType w:val="hybridMultilevel"/>
    <w:tmpl w:val="DF3463AC"/>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7BF37027"/>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7"/>
  </w:num>
  <w:num w:numId="4">
    <w:abstractNumId w:val="23"/>
  </w:num>
  <w:num w:numId="5">
    <w:abstractNumId w:val="17"/>
  </w:num>
  <w:num w:numId="6">
    <w:abstractNumId w:val="5"/>
  </w:num>
  <w:num w:numId="7">
    <w:abstractNumId w:val="45"/>
  </w:num>
  <w:num w:numId="8">
    <w:abstractNumId w:val="7"/>
  </w:num>
  <w:num w:numId="9">
    <w:abstractNumId w:val="19"/>
  </w:num>
  <w:num w:numId="10">
    <w:abstractNumId w:val="4"/>
  </w:num>
  <w:num w:numId="11">
    <w:abstractNumId w:val="9"/>
  </w:num>
  <w:num w:numId="12">
    <w:abstractNumId w:val="9"/>
    <w:lvlOverride w:ilvl="0">
      <w:startOverride w:val="1"/>
    </w:lvlOverride>
  </w:num>
  <w:num w:numId="13">
    <w:abstractNumId w:val="10"/>
  </w:num>
  <w:num w:numId="14">
    <w:abstractNumId w:val="38"/>
  </w:num>
  <w:num w:numId="15">
    <w:abstractNumId w:val="25"/>
  </w:num>
  <w:num w:numId="16">
    <w:abstractNumId w:val="24"/>
  </w:num>
  <w:num w:numId="17">
    <w:abstractNumId w:val="13"/>
  </w:num>
  <w:num w:numId="18">
    <w:abstractNumId w:val="27"/>
  </w:num>
  <w:num w:numId="19">
    <w:abstractNumId w:val="30"/>
  </w:num>
  <w:num w:numId="20">
    <w:abstractNumId w:val="31"/>
  </w:num>
  <w:num w:numId="21">
    <w:abstractNumId w:val="39"/>
  </w:num>
  <w:num w:numId="22">
    <w:abstractNumId w:val="18"/>
  </w:num>
  <w:num w:numId="23">
    <w:abstractNumId w:val="22"/>
  </w:num>
  <w:num w:numId="24">
    <w:abstractNumId w:val="15"/>
  </w:num>
  <w:num w:numId="25">
    <w:abstractNumId w:val="21"/>
  </w:num>
  <w:num w:numId="26">
    <w:abstractNumId w:val="3"/>
  </w:num>
  <w:num w:numId="27">
    <w:abstractNumId w:val="36"/>
  </w:num>
  <w:num w:numId="28">
    <w:abstractNumId w:val="26"/>
  </w:num>
  <w:num w:numId="29">
    <w:abstractNumId w:val="43"/>
  </w:num>
  <w:num w:numId="30">
    <w:abstractNumId w:val="14"/>
  </w:num>
  <w:num w:numId="31">
    <w:abstractNumId w:val="42"/>
  </w:num>
  <w:num w:numId="32">
    <w:abstractNumId w:val="35"/>
  </w:num>
  <w:num w:numId="33">
    <w:abstractNumId w:val="32"/>
  </w:num>
  <w:num w:numId="34">
    <w:abstractNumId w:val="34"/>
  </w:num>
  <w:num w:numId="35">
    <w:abstractNumId w:val="0"/>
  </w:num>
  <w:num w:numId="36">
    <w:abstractNumId w:val="41"/>
  </w:num>
  <w:num w:numId="37">
    <w:abstractNumId w:val="28"/>
  </w:num>
  <w:num w:numId="38">
    <w:abstractNumId w:val="12"/>
  </w:num>
  <w:num w:numId="39">
    <w:abstractNumId w:val="6"/>
  </w:num>
  <w:num w:numId="40">
    <w:abstractNumId w:val="8"/>
  </w:num>
  <w:num w:numId="41">
    <w:abstractNumId w:val="29"/>
  </w:num>
  <w:num w:numId="42">
    <w:abstractNumId w:val="2"/>
  </w:num>
  <w:num w:numId="43">
    <w:abstractNumId w:val="33"/>
  </w:num>
  <w:num w:numId="44">
    <w:abstractNumId w:val="1"/>
  </w:num>
  <w:num w:numId="45">
    <w:abstractNumId w:val="40"/>
  </w:num>
  <w:num w:numId="46">
    <w:abstractNumId w:val="20"/>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CB"/>
    <w:rsid w:val="00000FC5"/>
    <w:rsid w:val="000010C5"/>
    <w:rsid w:val="000353A7"/>
    <w:rsid w:val="00057D1B"/>
    <w:rsid w:val="00080805"/>
    <w:rsid w:val="000B09AA"/>
    <w:rsid w:val="000D5FC6"/>
    <w:rsid w:val="00100BB3"/>
    <w:rsid w:val="00193290"/>
    <w:rsid w:val="0019559F"/>
    <w:rsid w:val="001D4D06"/>
    <w:rsid w:val="001F1BEC"/>
    <w:rsid w:val="002278A4"/>
    <w:rsid w:val="00233B19"/>
    <w:rsid w:val="00300803"/>
    <w:rsid w:val="003560F0"/>
    <w:rsid w:val="00373CB7"/>
    <w:rsid w:val="003D52A1"/>
    <w:rsid w:val="003F5F1D"/>
    <w:rsid w:val="004C64CB"/>
    <w:rsid w:val="005000BD"/>
    <w:rsid w:val="0050345D"/>
    <w:rsid w:val="005D19C5"/>
    <w:rsid w:val="005F4971"/>
    <w:rsid w:val="006A45BA"/>
    <w:rsid w:val="006D36EA"/>
    <w:rsid w:val="006F5E57"/>
    <w:rsid w:val="00751204"/>
    <w:rsid w:val="00793A27"/>
    <w:rsid w:val="007A4447"/>
    <w:rsid w:val="007B40AD"/>
    <w:rsid w:val="00830914"/>
    <w:rsid w:val="00897299"/>
    <w:rsid w:val="008B2237"/>
    <w:rsid w:val="008C2AAA"/>
    <w:rsid w:val="008C4DC4"/>
    <w:rsid w:val="00920050"/>
    <w:rsid w:val="00924B2A"/>
    <w:rsid w:val="00941667"/>
    <w:rsid w:val="00957FD7"/>
    <w:rsid w:val="00974E81"/>
    <w:rsid w:val="009907C2"/>
    <w:rsid w:val="00990D2D"/>
    <w:rsid w:val="009D131D"/>
    <w:rsid w:val="009F50C5"/>
    <w:rsid w:val="00A2387A"/>
    <w:rsid w:val="00A27E76"/>
    <w:rsid w:val="00AF3153"/>
    <w:rsid w:val="00B07353"/>
    <w:rsid w:val="00B2322A"/>
    <w:rsid w:val="00B465C6"/>
    <w:rsid w:val="00B66E6D"/>
    <w:rsid w:val="00B70736"/>
    <w:rsid w:val="00BA23CB"/>
    <w:rsid w:val="00CD54C9"/>
    <w:rsid w:val="00D241A5"/>
    <w:rsid w:val="00D25D45"/>
    <w:rsid w:val="00D4707F"/>
    <w:rsid w:val="00D505E0"/>
    <w:rsid w:val="00D828D4"/>
    <w:rsid w:val="00D91BE4"/>
    <w:rsid w:val="00E31E3A"/>
    <w:rsid w:val="00E57ADD"/>
    <w:rsid w:val="00E73A40"/>
    <w:rsid w:val="00E844C8"/>
    <w:rsid w:val="00E85B5C"/>
    <w:rsid w:val="00EA038A"/>
    <w:rsid w:val="00EB2179"/>
    <w:rsid w:val="00EC3356"/>
    <w:rsid w:val="00ED623D"/>
    <w:rsid w:val="00FE515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B3CD"/>
  <w15:chartTrackingRefBased/>
  <w15:docId w15:val="{0A0196F5-F241-4AF8-92FE-6396BAAA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A23CB"/>
  </w:style>
  <w:style w:type="paragraph" w:styleId="Nadpis1">
    <w:name w:val="heading 1"/>
    <w:basedOn w:val="Normlny"/>
    <w:next w:val="Normlny"/>
    <w:link w:val="Nadpis1Char"/>
    <w:uiPriority w:val="9"/>
    <w:qFormat/>
    <w:rsid w:val="00BA2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A23CB"/>
    <w:rPr>
      <w:rFonts w:asciiTheme="majorHAnsi" w:eastAsiaTheme="majorEastAsia" w:hAnsiTheme="majorHAnsi" w:cstheme="majorBidi"/>
      <w:color w:val="2E74B5" w:themeColor="accent1" w:themeShade="BF"/>
      <w:sz w:val="32"/>
      <w:szCs w:val="32"/>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BA23CB"/>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BA23CB"/>
  </w:style>
  <w:style w:type="paragraph" w:styleId="Textkomentra">
    <w:name w:val="annotation text"/>
    <w:basedOn w:val="Normlny"/>
    <w:link w:val="TextkomentraChar"/>
    <w:uiPriority w:val="99"/>
    <w:unhideWhenUsed/>
    <w:rsid w:val="00BA23CB"/>
    <w:pPr>
      <w:spacing w:line="240" w:lineRule="auto"/>
    </w:pPr>
    <w:rPr>
      <w:sz w:val="20"/>
      <w:szCs w:val="20"/>
    </w:rPr>
  </w:style>
  <w:style w:type="character" w:customStyle="1" w:styleId="TextkomentraChar">
    <w:name w:val="Text komentára Char"/>
    <w:basedOn w:val="Predvolenpsmoodseku"/>
    <w:link w:val="Textkomentra"/>
    <w:uiPriority w:val="99"/>
    <w:rsid w:val="00BA23CB"/>
    <w:rPr>
      <w:sz w:val="20"/>
      <w:szCs w:val="20"/>
    </w:rPr>
  </w:style>
  <w:style w:type="paragraph" w:styleId="Textpoznmkypodiarou">
    <w:name w:val="footnote text"/>
    <w:aliases w:val="Footnote Text Char,Znak"/>
    <w:basedOn w:val="Normlny"/>
    <w:link w:val="TextpoznmkypodiarouChar"/>
    <w:uiPriority w:val="99"/>
    <w:unhideWhenUsed/>
    <w:rsid w:val="00BA23CB"/>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BA23CB"/>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BA23CB"/>
    <w:rPr>
      <w:vertAlign w:val="superscript"/>
    </w:rPr>
  </w:style>
  <w:style w:type="table" w:styleId="Mriekatabuky">
    <w:name w:val="Table Grid"/>
    <w:basedOn w:val="Normlnatabuka"/>
    <w:uiPriority w:val="59"/>
    <w:rsid w:val="00BA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3CB"/>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BA23CB"/>
    <w:pPr>
      <w:spacing w:after="0" w:line="240" w:lineRule="auto"/>
    </w:pPr>
  </w:style>
  <w:style w:type="character" w:styleId="Hypertextovprepojenie">
    <w:name w:val="Hyperlink"/>
    <w:basedOn w:val="Predvolenpsmoodseku"/>
    <w:uiPriority w:val="99"/>
    <w:unhideWhenUsed/>
    <w:rsid w:val="00BA23CB"/>
    <w:rPr>
      <w:color w:val="0000FF"/>
      <w:u w:val="single"/>
    </w:rPr>
  </w:style>
  <w:style w:type="paragraph" w:styleId="Obsah1">
    <w:name w:val="toc 1"/>
    <w:basedOn w:val="Normlny"/>
    <w:next w:val="Normlny"/>
    <w:autoRedefine/>
    <w:uiPriority w:val="39"/>
    <w:unhideWhenUsed/>
    <w:rsid w:val="0019559F"/>
    <w:pPr>
      <w:tabs>
        <w:tab w:val="right" w:leader="dot" w:pos="9062"/>
      </w:tabs>
      <w:spacing w:after="100"/>
    </w:pPr>
  </w:style>
  <w:style w:type="paragraph" w:styleId="Obsah2">
    <w:name w:val="toc 2"/>
    <w:basedOn w:val="Normlny"/>
    <w:next w:val="Normlny"/>
    <w:autoRedefine/>
    <w:uiPriority w:val="39"/>
    <w:unhideWhenUsed/>
    <w:rsid w:val="00BA23CB"/>
    <w:pPr>
      <w:spacing w:after="100"/>
      <w:ind w:left="220"/>
    </w:pPr>
  </w:style>
  <w:style w:type="paragraph" w:styleId="Obsah3">
    <w:name w:val="toc 3"/>
    <w:basedOn w:val="Normlny"/>
    <w:next w:val="Normlny"/>
    <w:autoRedefine/>
    <w:uiPriority w:val="39"/>
    <w:unhideWhenUsed/>
    <w:rsid w:val="00BA23CB"/>
    <w:pPr>
      <w:spacing w:after="100"/>
      <w:ind w:left="440"/>
    </w:pPr>
  </w:style>
  <w:style w:type="paragraph" w:styleId="Hlavika">
    <w:name w:val="header"/>
    <w:basedOn w:val="Normlny"/>
    <w:link w:val="HlavikaChar"/>
    <w:uiPriority w:val="99"/>
    <w:unhideWhenUsed/>
    <w:rsid w:val="00BA23C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23CB"/>
  </w:style>
  <w:style w:type="paragraph" w:styleId="Pta">
    <w:name w:val="footer"/>
    <w:basedOn w:val="Normlny"/>
    <w:link w:val="PtaChar"/>
    <w:uiPriority w:val="99"/>
    <w:unhideWhenUsed/>
    <w:rsid w:val="00BA23CB"/>
    <w:pPr>
      <w:tabs>
        <w:tab w:val="center" w:pos="4536"/>
        <w:tab w:val="right" w:pos="9072"/>
      </w:tabs>
      <w:spacing w:after="0" w:line="240" w:lineRule="auto"/>
    </w:pPr>
  </w:style>
  <w:style w:type="character" w:customStyle="1" w:styleId="PtaChar">
    <w:name w:val="Päta Char"/>
    <w:basedOn w:val="Predvolenpsmoodseku"/>
    <w:link w:val="Pta"/>
    <w:uiPriority w:val="99"/>
    <w:rsid w:val="00BA23CB"/>
  </w:style>
  <w:style w:type="paragraph" w:styleId="Textbubliny">
    <w:name w:val="Balloon Text"/>
    <w:basedOn w:val="Normlny"/>
    <w:link w:val="TextbublinyChar"/>
    <w:uiPriority w:val="99"/>
    <w:semiHidden/>
    <w:unhideWhenUsed/>
    <w:rsid w:val="00100B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0BB3"/>
    <w:rPr>
      <w:rFonts w:ascii="Segoe UI" w:hAnsi="Segoe UI" w:cs="Segoe UI"/>
      <w:sz w:val="18"/>
      <w:szCs w:val="18"/>
    </w:rPr>
  </w:style>
  <w:style w:type="paragraph" w:styleId="Revzia">
    <w:name w:val="Revision"/>
    <w:hidden/>
    <w:uiPriority w:val="99"/>
    <w:semiHidden/>
    <w:rsid w:val="00EA038A"/>
    <w:pPr>
      <w:spacing w:after="0" w:line="240" w:lineRule="auto"/>
    </w:pPr>
  </w:style>
  <w:style w:type="character" w:styleId="Odkaznakomentr">
    <w:name w:val="annotation reference"/>
    <w:basedOn w:val="Predvolenpsmoodseku"/>
    <w:uiPriority w:val="99"/>
    <w:semiHidden/>
    <w:unhideWhenUsed/>
    <w:rsid w:val="00941667"/>
    <w:rPr>
      <w:sz w:val="16"/>
      <w:szCs w:val="16"/>
    </w:rPr>
  </w:style>
  <w:style w:type="paragraph" w:styleId="Predmetkomentra">
    <w:name w:val="annotation subject"/>
    <w:basedOn w:val="Textkomentra"/>
    <w:next w:val="Textkomentra"/>
    <w:link w:val="PredmetkomentraChar"/>
    <w:uiPriority w:val="99"/>
    <w:semiHidden/>
    <w:unhideWhenUsed/>
    <w:rsid w:val="00941667"/>
    <w:rPr>
      <w:b/>
      <w:bCs/>
    </w:rPr>
  </w:style>
  <w:style w:type="character" w:customStyle="1" w:styleId="PredmetkomentraChar">
    <w:name w:val="Predmet komentára Char"/>
    <w:basedOn w:val="TextkomentraChar"/>
    <w:link w:val="Predmetkomentra"/>
    <w:uiPriority w:val="99"/>
    <w:semiHidden/>
    <w:rsid w:val="00941667"/>
    <w:rPr>
      <w:b/>
      <w:bCs/>
      <w:sz w:val="20"/>
      <w:szCs w:val="20"/>
    </w:rPr>
  </w:style>
  <w:style w:type="character" w:customStyle="1" w:styleId="FootnoteSymbol">
    <w:name w:val="Footnote Symbol"/>
    <w:rsid w:val="00E73A40"/>
    <w:rPr>
      <w:position w:val="0"/>
      <w:vertAlign w:val="superscript"/>
    </w:rPr>
  </w:style>
  <w:style w:type="paragraph" w:customStyle="1" w:styleId="Standard">
    <w:name w:val="Standard"/>
    <w:uiPriority w:val="99"/>
    <w:rsid w:val="00E73A40"/>
    <w:pPr>
      <w:suppressAutoHyphens/>
      <w:autoSpaceDN w:val="0"/>
      <w:spacing w:after="200" w:line="276" w:lineRule="auto"/>
      <w:textAlignment w:val="baseline"/>
    </w:pPr>
    <w:rPr>
      <w:rFonts w:ascii="Calibri" w:eastAsia="Times New Roman" w:hAnsi="Calibri" w:cs="Calibri"/>
      <w:kern w:val="3"/>
      <w:lang w:eastAsia="zh-CN"/>
    </w:rPr>
  </w:style>
  <w:style w:type="numbering" w:customStyle="1" w:styleId="WW8Num94">
    <w:name w:val="WW8Num94"/>
    <w:rsid w:val="00E73A40"/>
    <w:pPr>
      <w:numPr>
        <w:numId w:val="11"/>
      </w:numPr>
    </w:pPr>
  </w:style>
  <w:style w:type="character" w:customStyle="1" w:styleId="s2">
    <w:name w:val="s2"/>
    <w:basedOn w:val="Predvolenpsmoodseku"/>
    <w:rsid w:val="00E73A40"/>
  </w:style>
  <w:style w:type="character" w:customStyle="1" w:styleId="TextpoznmkypodiarouChar1">
    <w:name w:val="Text poznámky pod čiarou Char1"/>
    <w:basedOn w:val="Predvolenpsmoodseku"/>
    <w:uiPriority w:val="99"/>
    <w:locked/>
    <w:rsid w:val="00E73A40"/>
    <w:rPr>
      <w:rFonts w:ascii="Times New Roman" w:eastAsia="Times New Roman" w:hAnsi="Times New Roman" w:cs="Times New Roman"/>
      <w:sz w:val="20"/>
      <w:szCs w:val="20"/>
      <w:lang w:eastAsia="zh-CN"/>
    </w:rPr>
  </w:style>
  <w:style w:type="character" w:customStyle="1" w:styleId="ppp-input-value1">
    <w:name w:val="ppp-input-value1"/>
    <w:basedOn w:val="Predvolenpsmoodseku"/>
    <w:rsid w:val="00E73A40"/>
    <w:rPr>
      <w:rFonts w:ascii="Tahoma" w:hAnsi="Tahoma" w:cs="Tahoma"/>
      <w:color w:val="837A73"/>
      <w:sz w:val="16"/>
      <w:szCs w:val="16"/>
    </w:rPr>
  </w:style>
  <w:style w:type="numbering" w:customStyle="1" w:styleId="WW8Num1">
    <w:name w:val="WW8Num1"/>
    <w:rsid w:val="00E73A40"/>
    <w:pPr>
      <w:numPr>
        <w:numId w:val="17"/>
      </w:numPr>
    </w:pPr>
  </w:style>
  <w:style w:type="character" w:styleId="Zstupntext">
    <w:name w:val="Placeholder Text"/>
    <w:basedOn w:val="Predvolenpsmoodseku"/>
    <w:uiPriority w:val="99"/>
    <w:semiHidden/>
    <w:rsid w:val="00E73A40"/>
    <w:rPr>
      <w:rFonts w:ascii="Times New Roman" w:hAnsi="Times New Roman"/>
      <w:color w:val="808080"/>
    </w:rPr>
  </w:style>
  <w:style w:type="numbering" w:customStyle="1" w:styleId="Aktulnyzoznam1">
    <w:name w:val="Aktuálny zoznam1"/>
    <w:uiPriority w:val="99"/>
    <w:rsid w:val="00E73A40"/>
    <w:pPr>
      <w:numPr>
        <w:numId w:val="22"/>
      </w:numPr>
    </w:pPr>
  </w:style>
  <w:style w:type="numbering" w:customStyle="1" w:styleId="Aktulnyzoznam2">
    <w:name w:val="Aktuálny zoznam2"/>
    <w:uiPriority w:val="99"/>
    <w:rsid w:val="00E73A40"/>
    <w:pPr>
      <w:numPr>
        <w:numId w:val="24"/>
      </w:numPr>
    </w:pPr>
  </w:style>
  <w:style w:type="numbering" w:customStyle="1" w:styleId="Aktulnyzoznam3">
    <w:name w:val="Aktuálny zoznam3"/>
    <w:uiPriority w:val="99"/>
    <w:rsid w:val="00E73A40"/>
    <w:pPr>
      <w:numPr>
        <w:numId w:val="26"/>
      </w:numPr>
    </w:pPr>
  </w:style>
  <w:style w:type="numbering" w:customStyle="1" w:styleId="Aktulnyzoznam4">
    <w:name w:val="Aktuálny zoznam4"/>
    <w:uiPriority w:val="99"/>
    <w:rsid w:val="00E73A40"/>
    <w:pPr>
      <w:numPr>
        <w:numId w:val="27"/>
      </w:numPr>
    </w:pPr>
  </w:style>
  <w:style w:type="paragraph" w:styleId="Normlnywebov">
    <w:name w:val="Normal (Web)"/>
    <w:basedOn w:val="Normlny"/>
    <w:uiPriority w:val="99"/>
    <w:unhideWhenUsed/>
    <w:rsid w:val="000B09AA"/>
    <w:pPr>
      <w:spacing w:after="0" w:line="240" w:lineRule="auto"/>
    </w:pPr>
    <w:rPr>
      <w:rFonts w:ascii="Times New Roman" w:hAnsi="Times New Roman" w:cs="Times New Roman"/>
      <w:sz w:val="24"/>
      <w:szCs w:val="24"/>
      <w:lang w:eastAsia="sk-S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so.org/standard/69370.html" TargetMode="External"/><Relationship Id="rId1" Type="http://schemas.openxmlformats.org/officeDocument/2006/relationships/hyperlink" Target="https://www.shmu.sk/sk/?page=276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6" ma:contentTypeDescription="Umožňuje vytvoriť nový dokument." ma:contentTypeScope="" ma:versionID="482dded18b5b2b46ca0d13049ad93930">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f13d430edc22b9097684d317707f7289"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7441-A3A6-4D04-92AD-D9AABA8F4C97}">
  <ds:schemaRefs>
    <ds:schemaRef ds:uri="http://schemas.microsoft.com/office/2006/metadata/properties"/>
    <ds:schemaRef ds:uri="http://schemas.microsoft.com/office/infopath/2007/PartnerControls"/>
    <ds:schemaRef ds:uri="e5f5fb0a-63dc-4bed-8b43-856e4696aa0e"/>
    <ds:schemaRef ds:uri="86fee524-2a5c-428d-808a-5494a972a508"/>
  </ds:schemaRefs>
</ds:datastoreItem>
</file>

<file path=customXml/itemProps2.xml><?xml version="1.0" encoding="utf-8"?>
<ds:datastoreItem xmlns:ds="http://schemas.openxmlformats.org/officeDocument/2006/customXml" ds:itemID="{CF64B3EE-DCE1-4710-B285-7509CC562817}">
  <ds:schemaRefs>
    <ds:schemaRef ds:uri="http://schemas.microsoft.com/sharepoint/v3/contenttype/forms"/>
  </ds:schemaRefs>
</ds:datastoreItem>
</file>

<file path=customXml/itemProps3.xml><?xml version="1.0" encoding="utf-8"?>
<ds:datastoreItem xmlns:ds="http://schemas.openxmlformats.org/officeDocument/2006/customXml" ds:itemID="{AB7ADC09-3797-43DE-B616-26F60A78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ee524-2a5c-428d-808a-5494a972a508"/>
    <ds:schemaRef ds:uri="e5f5fb0a-63dc-4bed-8b43-856e4696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261C3-E397-4F9B-977F-82FF385A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14411</Words>
  <Characters>82148</Characters>
  <Application>Microsoft Office Word</Application>
  <DocSecurity>0</DocSecurity>
  <Lines>684</Lines>
  <Paragraphs>192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 Inc.</Company>
  <LinksUpToDate>false</LinksUpToDate>
  <CharactersWithSpaces>96367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Korčeková Kristína</dc:creator>
  <cp:keywords/>
  <dc:description/>
  <cp:lastModifiedBy>Ilčík Peter</cp:lastModifiedBy>
  <cp:revision>5</cp:revision>
  <dcterms:created xsi:type="dcterms:W3CDTF">2024-01-23T13:24:00Z</dcterms:created>
  <dcterms:modified xsi:type="dcterms:W3CDTF">2024-05-21T12:34:00Z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ies>
</file>