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3FA4" w14:textId="00095697" w:rsidR="00C154F6" w:rsidRDefault="00C154F6" w:rsidP="00C154F6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</w:pPr>
      <w:bookmarkStart w:id="0" w:name="_GoBack"/>
      <w:bookmarkEnd w:id="0"/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Vyhlásenie</w:t>
      </w:r>
      <w:r w:rsidR="00A4270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</w:t>
      </w:r>
      <w:r w:rsidR="008D5AE5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š</w:t>
      </w:r>
      <w:r w:rsidR="004901A0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t</w:t>
      </w:r>
      <w:r w:rsidR="008D5AE5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v</w:t>
      </w:r>
      <w:r w:rsidR="004901A0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rtej</w:t>
      </w:r>
      <w:r w:rsidR="00B25927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</w:t>
      </w:r>
      <w:r w:rsidR="00A4270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opakovanej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voľby kandidáta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/kandidátky 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na </w:t>
      </w:r>
      <w:r w:rsidR="00FE7ED2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funkciu 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rektora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/rektorky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Trnavskej u</w:t>
      </w:r>
      <w:r w:rsidRPr="00C154F6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niverzit</w:t>
      </w:r>
      <w:r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y v Trnave</w:t>
      </w:r>
    </w:p>
    <w:p w14:paraId="48936E3D" w14:textId="77777777" w:rsidR="00C154F6" w:rsidRPr="00C154F6" w:rsidRDefault="00C154F6" w:rsidP="00C154F6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</w:pPr>
    </w:p>
    <w:p w14:paraId="5AF8F712" w14:textId="4B036F85" w:rsidR="00C8255B" w:rsidRDefault="00FE7ED2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Akademický senát </w:t>
      </w:r>
      <w:r w:rsidR="00C154F6">
        <w:rPr>
          <w:rFonts w:eastAsia="Times New Roman" w:cstheme="minorHAnsi"/>
          <w:color w:val="212529"/>
          <w:sz w:val="24"/>
          <w:szCs w:val="24"/>
          <w:lang w:eastAsia="sk-SK"/>
        </w:rPr>
        <w:t>Trnavsk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ej</w:t>
      </w:r>
      <w:r w:rsidR="00C154F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u</w:t>
      </w:r>
      <w:r w:rsidR="00C154F6" w:rsidRPr="00C154F6">
        <w:rPr>
          <w:rFonts w:eastAsia="Times New Roman" w:cstheme="minorHAnsi"/>
          <w:color w:val="212529"/>
          <w:sz w:val="24"/>
          <w:szCs w:val="24"/>
          <w:lang w:eastAsia="sk-SK"/>
        </w:rPr>
        <w:t>niverzit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y</w:t>
      </w:r>
      <w:r w:rsidR="00C154F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v Trnave</w:t>
      </w:r>
      <w:r w:rsidR="00C154F6" w:rsidRPr="00C154F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v zmysle § 10 ods. 5 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zákona č. </w:t>
      </w:r>
      <w:hyperlink r:id="rId6" w:history="1">
        <w:r w:rsidR="00C8255B" w:rsidRPr="00724D54">
          <w:rPr>
            <w:rStyle w:val="Hypertextovprepojenie"/>
            <w:rFonts w:eastAsia="Times New Roman" w:cstheme="minorHAnsi"/>
            <w:sz w:val="24"/>
            <w:szCs w:val="24"/>
            <w:lang w:eastAsia="sk-SK"/>
          </w:rPr>
          <w:t>131/2002 Z. z.</w:t>
        </w:r>
      </w:hyperlink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o vysokých školách a o zmene a doplnení niektorých zákonov v znení neskorších predpisov (ďalej len „Zákon o </w:t>
      </w:r>
      <w:r w:rsidR="00C8255B">
        <w:rPr>
          <w:rFonts w:eastAsia="Times New Roman" w:cstheme="minorHAnsi"/>
          <w:color w:val="212529"/>
          <w:sz w:val="24"/>
          <w:szCs w:val="24"/>
          <w:lang w:eastAsia="sk-SK"/>
        </w:rPr>
        <w:t>VŠ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“), </w:t>
      </w:r>
      <w:hyperlink r:id="rId7" w:history="1">
        <w:r w:rsidR="00C8255B" w:rsidRPr="00724D54">
          <w:rPr>
            <w:rStyle w:val="Hypertextovprepojenie"/>
            <w:rFonts w:eastAsia="Times New Roman" w:cstheme="minorHAnsi"/>
            <w:sz w:val="24"/>
            <w:szCs w:val="24"/>
            <w:lang w:eastAsia="sk-SK"/>
          </w:rPr>
          <w:t>Štatútu</w:t>
        </w:r>
      </w:hyperlink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</w:t>
      </w:r>
      <w:r w:rsid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Trnavskej univerzity v Trnave 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a </w:t>
      </w:r>
      <w:hyperlink r:id="rId8" w:history="1">
        <w:r w:rsidR="00C8255B" w:rsidRPr="00724D54">
          <w:rPr>
            <w:rStyle w:val="Hypertextovprepojenie"/>
            <w:rFonts w:eastAsia="Times New Roman" w:cstheme="minorHAnsi"/>
            <w:sz w:val="24"/>
            <w:szCs w:val="24"/>
            <w:lang w:eastAsia="sk-SK"/>
          </w:rPr>
          <w:t>Zásad</w:t>
        </w:r>
      </w:hyperlink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voľby kandidáta na </w:t>
      </w:r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 xml:space="preserve">funkciu 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rektora a prijatia návrhu na odvolanie rektora vyhlasuje </w:t>
      </w:r>
      <w:r w:rsidR="008D5AE5">
        <w:rPr>
          <w:rFonts w:eastAsia="Times New Roman" w:cstheme="minorHAnsi"/>
          <w:b/>
          <w:color w:val="212529"/>
          <w:sz w:val="24"/>
          <w:szCs w:val="24"/>
          <w:lang w:eastAsia="sk-SK"/>
        </w:rPr>
        <w:t>štvrtú</w:t>
      </w:r>
      <w:r w:rsidR="00B25927" w:rsidRPr="00492F93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 </w:t>
      </w:r>
      <w:r w:rsidR="00A4270B">
        <w:rPr>
          <w:rFonts w:eastAsia="Times New Roman" w:cstheme="minorHAnsi"/>
          <w:b/>
          <w:color w:val="212529"/>
          <w:sz w:val="24"/>
          <w:szCs w:val="24"/>
          <w:lang w:eastAsia="sk-SK"/>
        </w:rPr>
        <w:t>opakovanú v</w:t>
      </w:r>
      <w:r w:rsidR="00C8255B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>oľbu kandidáta</w:t>
      </w:r>
      <w:r w:rsidR="00B16D00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>/kandidátky</w:t>
      </w:r>
      <w:r w:rsidR="00C8255B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 na </w:t>
      </w:r>
      <w:r w:rsidR="00B16D00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funkciu </w:t>
      </w:r>
      <w:r w:rsidR="00C8255B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>rektora</w:t>
      </w:r>
      <w:r w:rsidR="00B16D00" w:rsidRPr="00B16D00">
        <w:rPr>
          <w:rFonts w:eastAsia="Times New Roman" w:cstheme="minorHAnsi"/>
          <w:b/>
          <w:color w:val="212529"/>
          <w:sz w:val="24"/>
          <w:szCs w:val="24"/>
          <w:lang w:eastAsia="sk-SK"/>
        </w:rPr>
        <w:t>/rektorky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T</w:t>
      </w:r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>rnavskej univerzity v Trnave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funkčné obdobie 202</w:t>
      </w:r>
      <w:r w:rsidR="00B25927">
        <w:rPr>
          <w:rFonts w:eastAsia="Times New Roman" w:cstheme="minorHAnsi"/>
          <w:color w:val="212529"/>
          <w:sz w:val="24"/>
          <w:szCs w:val="24"/>
          <w:lang w:eastAsia="sk-SK"/>
        </w:rPr>
        <w:t>4</w:t>
      </w:r>
      <w:r w:rsidR="00C8255B" w:rsidRPr="00C8255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– 202</w:t>
      </w:r>
      <w:r w:rsidR="00B25927">
        <w:rPr>
          <w:rFonts w:eastAsia="Times New Roman" w:cstheme="minorHAnsi"/>
          <w:color w:val="212529"/>
          <w:sz w:val="24"/>
          <w:szCs w:val="24"/>
          <w:lang w:eastAsia="sk-SK"/>
        </w:rPr>
        <w:t>8</w:t>
      </w:r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</w:t>
      </w:r>
      <w:r w:rsidR="00B16D00" w:rsidRPr="002A071C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na </w:t>
      </w:r>
      <w:r w:rsidR="00B16D00" w:rsidRPr="005F3A83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deň </w:t>
      </w:r>
      <w:r w:rsidR="008D5AE5">
        <w:rPr>
          <w:rFonts w:eastAsia="Times New Roman" w:cstheme="minorHAnsi"/>
          <w:b/>
          <w:color w:val="212529"/>
          <w:sz w:val="24"/>
          <w:szCs w:val="24"/>
          <w:lang w:eastAsia="sk-SK"/>
        </w:rPr>
        <w:t>1.</w:t>
      </w:r>
      <w:r w:rsidR="00B16D00" w:rsidRPr="005F3A83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 </w:t>
      </w:r>
      <w:r w:rsidR="008D5AE5">
        <w:rPr>
          <w:rFonts w:eastAsia="Times New Roman" w:cstheme="minorHAnsi"/>
          <w:b/>
          <w:color w:val="212529"/>
          <w:sz w:val="24"/>
          <w:szCs w:val="24"/>
          <w:lang w:eastAsia="sk-SK"/>
        </w:rPr>
        <w:t>októbra</w:t>
      </w:r>
      <w:r w:rsidR="00B16D00" w:rsidRPr="005F3A83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 </w:t>
      </w:r>
      <w:r w:rsidR="00B16D00" w:rsidRPr="00242129">
        <w:rPr>
          <w:rFonts w:eastAsia="Times New Roman" w:cstheme="minorHAnsi"/>
          <w:b/>
          <w:color w:val="212529"/>
          <w:sz w:val="24"/>
          <w:szCs w:val="24"/>
          <w:lang w:eastAsia="sk-SK"/>
        </w:rPr>
        <w:t>202</w:t>
      </w:r>
      <w:r w:rsidR="00B25927" w:rsidRPr="00242129">
        <w:rPr>
          <w:rFonts w:eastAsia="Times New Roman" w:cstheme="minorHAnsi"/>
          <w:b/>
          <w:color w:val="212529"/>
          <w:sz w:val="24"/>
          <w:szCs w:val="24"/>
          <w:lang w:eastAsia="sk-SK"/>
        </w:rPr>
        <w:t>4</w:t>
      </w:r>
      <w:r w:rsidR="00B16D00" w:rsidRPr="00242129">
        <w:rPr>
          <w:rFonts w:eastAsia="Times New Roman" w:cstheme="minorHAnsi"/>
          <w:b/>
          <w:color w:val="212529"/>
          <w:sz w:val="24"/>
          <w:szCs w:val="24"/>
          <w:lang w:eastAsia="sk-SK"/>
        </w:rPr>
        <w:t xml:space="preserve"> </w:t>
      </w:r>
      <w:r w:rsidR="00564B44" w:rsidRPr="00242129">
        <w:rPr>
          <w:rFonts w:eastAsia="Times New Roman" w:cstheme="minorHAnsi"/>
          <w:b/>
          <w:color w:val="212529"/>
          <w:sz w:val="24"/>
          <w:szCs w:val="24"/>
          <w:lang w:eastAsia="sk-SK"/>
        </w:rPr>
        <w:t>o 10:00 hod.</w:t>
      </w:r>
      <w:r w:rsidR="00564B44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</w:t>
      </w:r>
      <w:r w:rsidR="00B16D00">
        <w:rPr>
          <w:rFonts w:eastAsia="Times New Roman" w:cstheme="minorHAnsi"/>
          <w:color w:val="212529"/>
          <w:sz w:val="24"/>
          <w:szCs w:val="24"/>
          <w:lang w:eastAsia="sk-SK"/>
        </w:rPr>
        <w:t xml:space="preserve">v historickej aule Pazmaneum, na Univerzitnom námestí č. 1 v Trnave. </w:t>
      </w:r>
    </w:p>
    <w:p w14:paraId="1C2B505F" w14:textId="77777777" w:rsidR="00C8255B" w:rsidRDefault="00C8255B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14:paraId="44B71664" w14:textId="77777777" w:rsidR="00B16D00" w:rsidRDefault="00B16D00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>Voľb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u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 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k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>andidáta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/kandidátky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funkciu rektora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/rektorky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uskutoční 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>tajným hlasovaním volebné zhromaždenie, ktoré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je zložené zo 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>všet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kých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členov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/členiek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Akademického senátu Trnavskej univerzity v Trnave (ďalej „Akademický senát“) a všet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kých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členov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/členiek</w:t>
      </w:r>
      <w:r w:rsidR="002A071C"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Správnej rady Trnavskej univerzity v Trnave (ďalej „Správna rada“)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.</w:t>
      </w:r>
    </w:p>
    <w:p w14:paraId="3EE2D7EA" w14:textId="77777777" w:rsidR="002A071C" w:rsidRDefault="002A071C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14:paraId="1F8200D4" w14:textId="4C14CAC4" w:rsidR="002A071C" w:rsidRDefault="00C154F6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Lehota na podávanie návrhov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> 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na 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>kandidátov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/kandidátky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funkciu 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>rektora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>/rektor</w:t>
      </w:r>
      <w:r w:rsidR="00B61475">
        <w:rPr>
          <w:rFonts w:eastAsia="Times New Roman" w:cstheme="minorHAnsi"/>
          <w:color w:val="212529"/>
          <w:sz w:val="24"/>
          <w:szCs w:val="24"/>
          <w:lang w:eastAsia="sk-SK"/>
        </w:rPr>
        <w:t>ky</w:t>
      </w:r>
      <w:r w:rsid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Trnavskej univerzity v Trnave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sa určuje 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 xml:space="preserve">od </w:t>
      </w:r>
      <w:r w:rsidR="008D5AE5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10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</w:t>
      </w:r>
      <w:r w:rsidR="008D5AE5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6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.202</w:t>
      </w:r>
      <w:r w:rsidR="007E5BC7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4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 xml:space="preserve"> do </w:t>
      </w:r>
      <w:r w:rsidR="007E5BC7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2</w:t>
      </w:r>
      <w:r w:rsidR="008D5AE5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0</w:t>
      </w:r>
      <w:r w:rsidR="008039D9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</w:t>
      </w:r>
      <w:r w:rsidR="008D5AE5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9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.202</w:t>
      </w:r>
      <w:r w:rsidR="00B25927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4</w:t>
      </w:r>
      <w:r w:rsidR="00A4270B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 xml:space="preserve"> do 12:00 hod</w:t>
      </w:r>
      <w:r w:rsidRPr="00C154F6">
        <w:rPr>
          <w:rFonts w:eastAsia="Times New Roman" w:cstheme="minorHAnsi"/>
          <w:b/>
          <w:bCs/>
          <w:color w:val="212529"/>
          <w:sz w:val="24"/>
          <w:szCs w:val="24"/>
          <w:lang w:eastAsia="sk-SK"/>
        </w:rPr>
        <w:t>.</w:t>
      </w:r>
      <w:r w:rsidRPr="00C154F6">
        <w:rPr>
          <w:rFonts w:eastAsia="Times New Roman" w:cstheme="minorHAnsi"/>
          <w:color w:val="212529"/>
          <w:sz w:val="24"/>
          <w:szCs w:val="24"/>
          <w:lang w:eastAsia="sk-SK"/>
        </w:rPr>
        <w:t> </w:t>
      </w:r>
      <w:r w:rsidR="00B25927">
        <w:rPr>
          <w:rFonts w:eastAsia="Times New Roman" w:cstheme="minorHAnsi"/>
          <w:color w:val="212529"/>
          <w:sz w:val="24"/>
          <w:szCs w:val="24"/>
          <w:lang w:eastAsia="sk-SK"/>
        </w:rPr>
        <w:t>(do tohto času je potrebné návrh doručiť).</w:t>
      </w:r>
    </w:p>
    <w:p w14:paraId="5966902B" w14:textId="77777777" w:rsidR="00EC1F7B" w:rsidRPr="00D90D2D" w:rsidRDefault="002A071C" w:rsidP="00EC1F7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Právo navrhovať kandidáta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/kandidátku 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na funkciu rektora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/rektorky 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majú členovia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/členky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akademickej obce univerzity 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 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členovia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/členky</w:t>
      </w: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Správnej rady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. 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>Navrhovateľ</w:t>
      </w:r>
      <w:r w:rsidR="00493DE9">
        <w:rPr>
          <w:rFonts w:eastAsia="Times New Roman" w:cstheme="minorHAnsi"/>
          <w:color w:val="212529"/>
          <w:sz w:val="24"/>
          <w:szCs w:val="24"/>
          <w:lang w:eastAsia="sk-SK"/>
        </w:rPr>
        <w:t>/navrhovateľka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musí </w:t>
      </w:r>
      <w:r w:rsidR="00EC1F7B"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v čase podania 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návrhu </w:t>
      </w:r>
      <w:r w:rsidR="00EC1F7B" w:rsidRPr="00D90D2D">
        <w:rPr>
          <w:rFonts w:eastAsia="Times New Roman" w:cstheme="minorHAnsi"/>
          <w:color w:val="212529"/>
          <w:sz w:val="24"/>
          <w:szCs w:val="24"/>
          <w:lang w:eastAsia="sk-SK"/>
        </w:rPr>
        <w:t>pripoj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>iť k návrhu nasledujúce prílohy</w:t>
      </w:r>
      <w:r w:rsidR="00EC1F7B"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: </w:t>
      </w:r>
    </w:p>
    <w:p w14:paraId="4EB5A294" w14:textId="77777777" w:rsidR="00EC1F7B" w:rsidRPr="00D90D2D" w:rsidRDefault="00EC1F7B" w:rsidP="00EC1F7B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vyhlásenie kandidáta/kandidátky, že súhlasí so svojou kandidatúrou, </w:t>
      </w:r>
    </w:p>
    <w:p w14:paraId="292AE341" w14:textId="77777777" w:rsidR="00EC1F7B" w:rsidRPr="00D90D2D" w:rsidRDefault="00EC1F7B" w:rsidP="00EC1F7B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>stručný odborný životopis</w:t>
      </w:r>
      <w:r w:rsidR="00B61475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kandidáta/kandidátky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, </w:t>
      </w:r>
    </w:p>
    <w:p w14:paraId="6D5D0622" w14:textId="77777777" w:rsidR="00EC1F7B" w:rsidRPr="00D90D2D" w:rsidRDefault="00EC1F7B" w:rsidP="00EC1F7B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>návrh stratégie rozvoja univerzity,</w:t>
      </w:r>
    </w:p>
    <w:p w14:paraId="24C1382B" w14:textId="77777777" w:rsidR="00EC1F7B" w:rsidRPr="00D90D2D" w:rsidRDefault="00EC1F7B" w:rsidP="00EC1F7B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čestné vyhlásenie, že </w:t>
      </w:r>
      <w:r w:rsidR="00B61475">
        <w:rPr>
          <w:rFonts w:eastAsia="Times New Roman" w:cstheme="minorHAnsi"/>
          <w:color w:val="212529"/>
          <w:sz w:val="24"/>
          <w:szCs w:val="24"/>
          <w:lang w:eastAsia="sk-SK"/>
        </w:rPr>
        <w:t xml:space="preserve">kandidát/kandidátka 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>spĺňa zákonné predpoklady na výkon funkcie rektora/rektorky.</w:t>
      </w:r>
    </w:p>
    <w:p w14:paraId="2394A02A" w14:textId="77777777" w:rsidR="00EC1F7B" w:rsidRDefault="00EC1F7B" w:rsidP="00EC1F7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14:paraId="17D13D3B" w14:textId="77777777" w:rsidR="00EC1F7B" w:rsidRDefault="002A071C" w:rsidP="00D90D2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2A071C">
        <w:rPr>
          <w:rFonts w:eastAsia="Times New Roman" w:cstheme="minorHAnsi"/>
          <w:color w:val="212529"/>
          <w:sz w:val="24"/>
          <w:szCs w:val="24"/>
          <w:lang w:eastAsia="sk-SK"/>
        </w:rPr>
        <w:t>Návrhy sa podávajú predsedovi Akademického senátu v písomnej forme</w:t>
      </w:r>
      <w:r w:rsid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v zalepenej obálke </w:t>
      </w:r>
      <w:r w:rsidR="00D90D2D" w:rsidRPr="00C154F6">
        <w:rPr>
          <w:rFonts w:eastAsia="Times New Roman" w:cstheme="minorHAnsi"/>
          <w:color w:val="212529"/>
          <w:sz w:val="24"/>
          <w:szCs w:val="24"/>
          <w:lang w:eastAsia="sk-SK"/>
        </w:rPr>
        <w:t>s označením "</w:t>
      </w:r>
      <w:r w:rsidR="00D90D2D" w:rsidRPr="00C154F6">
        <w:rPr>
          <w:rFonts w:eastAsia="Times New Roman" w:cstheme="minorHAnsi"/>
          <w:i/>
          <w:color w:val="212529"/>
          <w:sz w:val="24"/>
          <w:szCs w:val="24"/>
          <w:lang w:eastAsia="sk-SK"/>
        </w:rPr>
        <w:t xml:space="preserve">Návrh kandidáta na rektora </w:t>
      </w:r>
      <w:r w:rsidR="00D90D2D" w:rsidRPr="00D90D2D">
        <w:rPr>
          <w:rFonts w:eastAsia="Times New Roman" w:cstheme="minorHAnsi"/>
          <w:i/>
          <w:color w:val="212529"/>
          <w:sz w:val="24"/>
          <w:szCs w:val="24"/>
          <w:lang w:eastAsia="sk-SK"/>
        </w:rPr>
        <w:t>TU</w:t>
      </w:r>
      <w:r w:rsidR="00D90D2D" w:rsidRPr="00C154F6">
        <w:rPr>
          <w:rFonts w:eastAsia="Times New Roman" w:cstheme="minorHAnsi"/>
          <w:color w:val="212529"/>
          <w:sz w:val="24"/>
          <w:szCs w:val="24"/>
          <w:lang w:eastAsia="sk-SK"/>
        </w:rPr>
        <w:t>"</w:t>
      </w:r>
      <w:r w:rsidR="00EC1F7B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nasledujúcu adresu:</w:t>
      </w:r>
    </w:p>
    <w:p w14:paraId="5126CF55" w14:textId="77777777"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doc. JUDr. Peter Varga, PhD.</w:t>
      </w:r>
    </w:p>
    <w:p w14:paraId="58ECD3FB" w14:textId="77777777"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predseda Akademického senátu</w:t>
      </w:r>
      <w:r w:rsidR="009B6C35">
        <w:rPr>
          <w:rFonts w:eastAsia="Times New Roman" w:cstheme="minorHAnsi"/>
          <w:i/>
          <w:color w:val="212529"/>
          <w:sz w:val="24"/>
          <w:szCs w:val="24"/>
          <w:lang w:eastAsia="sk-SK"/>
        </w:rPr>
        <w:t xml:space="preserve"> </w:t>
      </w:r>
      <w:r w:rsidR="00B25927">
        <w:rPr>
          <w:rFonts w:eastAsia="Times New Roman" w:cstheme="minorHAnsi"/>
          <w:i/>
          <w:color w:val="212529"/>
          <w:sz w:val="24"/>
          <w:szCs w:val="24"/>
          <w:lang w:eastAsia="sk-SK"/>
        </w:rPr>
        <w:t>Trnavskej univerzity v Trnave</w:t>
      </w:r>
    </w:p>
    <w:p w14:paraId="108D37CD" w14:textId="77777777"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Trnavská univerzita v Trnave</w:t>
      </w:r>
    </w:p>
    <w:p w14:paraId="14A2715E" w14:textId="77777777"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Hornopotočná 23</w:t>
      </w:r>
    </w:p>
    <w:p w14:paraId="36E3D7F9" w14:textId="77777777" w:rsidR="00EC1F7B" w:rsidRPr="00EC1F7B" w:rsidRDefault="00EC1F7B" w:rsidP="00EC1F7B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i/>
          <w:color w:val="212529"/>
          <w:sz w:val="24"/>
          <w:szCs w:val="24"/>
          <w:lang w:eastAsia="sk-SK"/>
        </w:rPr>
      </w:pPr>
      <w:r w:rsidRPr="00EC1F7B">
        <w:rPr>
          <w:rFonts w:eastAsia="Times New Roman" w:cstheme="minorHAnsi"/>
          <w:i/>
          <w:color w:val="212529"/>
          <w:sz w:val="24"/>
          <w:szCs w:val="24"/>
          <w:lang w:eastAsia="sk-SK"/>
        </w:rPr>
        <w:t>918 43 Trnava</w:t>
      </w:r>
    </w:p>
    <w:p w14:paraId="5DE14778" w14:textId="77777777" w:rsidR="00EC1F7B" w:rsidRDefault="00EC1F7B" w:rsidP="00EC1F7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14:paraId="267FA288" w14:textId="4D751760" w:rsidR="00D90D2D" w:rsidRPr="009B6C35" w:rsidRDefault="00EC1F7B" w:rsidP="00EC1F7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9B6C35">
        <w:rPr>
          <w:rFonts w:eastAsia="Times New Roman" w:cstheme="minorHAnsi"/>
          <w:sz w:val="24"/>
          <w:szCs w:val="24"/>
          <w:lang w:eastAsia="sk-SK"/>
        </w:rPr>
        <w:t xml:space="preserve">Návrh </w:t>
      </w:r>
      <w:r w:rsidR="00D90D2D" w:rsidRPr="009B6C35">
        <w:rPr>
          <w:rFonts w:eastAsia="Times New Roman" w:cstheme="minorHAnsi"/>
          <w:sz w:val="24"/>
          <w:szCs w:val="24"/>
          <w:lang w:eastAsia="sk-SK"/>
        </w:rPr>
        <w:t xml:space="preserve">musí byť </w:t>
      </w:r>
      <w:r w:rsidRPr="009B6C35">
        <w:rPr>
          <w:rFonts w:eastAsia="Times New Roman" w:cstheme="minorHAnsi"/>
          <w:sz w:val="24"/>
          <w:szCs w:val="24"/>
          <w:lang w:eastAsia="sk-SK"/>
        </w:rPr>
        <w:t>doručený</w:t>
      </w:r>
      <w:r w:rsidR="000F3CF6" w:rsidRPr="009B6C35">
        <w:rPr>
          <w:rFonts w:eastAsia="Times New Roman" w:cstheme="minorHAnsi"/>
          <w:sz w:val="24"/>
          <w:szCs w:val="24"/>
          <w:lang w:eastAsia="sk-SK"/>
        </w:rPr>
        <w:t xml:space="preserve"> do podateľne </w:t>
      </w:r>
      <w:r w:rsidR="00D90D2D" w:rsidRPr="009B6C35">
        <w:rPr>
          <w:rFonts w:eastAsia="Times New Roman" w:cstheme="minorHAnsi"/>
          <w:sz w:val="24"/>
          <w:szCs w:val="24"/>
          <w:lang w:eastAsia="sk-SK"/>
        </w:rPr>
        <w:t xml:space="preserve">do </w:t>
      </w:r>
      <w:r w:rsidR="007E5BC7">
        <w:rPr>
          <w:rFonts w:eastAsia="Times New Roman" w:cstheme="minorHAnsi"/>
          <w:b/>
          <w:sz w:val="24"/>
          <w:szCs w:val="24"/>
          <w:lang w:eastAsia="sk-SK"/>
        </w:rPr>
        <w:t>2</w:t>
      </w:r>
      <w:r w:rsidR="008D5AE5">
        <w:rPr>
          <w:rFonts w:eastAsia="Times New Roman" w:cstheme="minorHAnsi"/>
          <w:b/>
          <w:sz w:val="24"/>
          <w:szCs w:val="24"/>
          <w:lang w:eastAsia="sk-SK"/>
        </w:rPr>
        <w:t>0</w:t>
      </w:r>
      <w:r w:rsidR="00D90D2D" w:rsidRPr="009B6C35">
        <w:rPr>
          <w:rFonts w:eastAsia="Times New Roman" w:cstheme="minorHAnsi"/>
          <w:b/>
          <w:sz w:val="24"/>
          <w:szCs w:val="24"/>
          <w:lang w:eastAsia="sk-SK"/>
        </w:rPr>
        <w:t>.</w:t>
      </w:r>
      <w:r w:rsidR="008D5AE5">
        <w:rPr>
          <w:rFonts w:eastAsia="Times New Roman" w:cstheme="minorHAnsi"/>
          <w:b/>
          <w:sz w:val="24"/>
          <w:szCs w:val="24"/>
          <w:lang w:eastAsia="sk-SK"/>
        </w:rPr>
        <w:t>9</w:t>
      </w:r>
      <w:r w:rsidR="00D90D2D" w:rsidRPr="009B6C35">
        <w:rPr>
          <w:rFonts w:eastAsia="Times New Roman" w:cstheme="minorHAnsi"/>
          <w:b/>
          <w:sz w:val="24"/>
          <w:szCs w:val="24"/>
          <w:lang w:eastAsia="sk-SK"/>
        </w:rPr>
        <w:t>.202</w:t>
      </w:r>
      <w:r w:rsidR="00B25927">
        <w:rPr>
          <w:rFonts w:eastAsia="Times New Roman" w:cstheme="minorHAnsi"/>
          <w:b/>
          <w:sz w:val="24"/>
          <w:szCs w:val="24"/>
          <w:lang w:eastAsia="sk-SK"/>
        </w:rPr>
        <w:t>4</w:t>
      </w:r>
      <w:r w:rsidR="00D90D2D" w:rsidRPr="009B6C35">
        <w:rPr>
          <w:rFonts w:eastAsia="Times New Roman" w:cstheme="minorHAnsi"/>
          <w:b/>
          <w:sz w:val="24"/>
          <w:szCs w:val="24"/>
          <w:lang w:eastAsia="sk-SK"/>
        </w:rPr>
        <w:t xml:space="preserve"> do 12:00 hodiny</w:t>
      </w:r>
      <w:r w:rsidR="00D90D2D" w:rsidRPr="009B6C35">
        <w:rPr>
          <w:rFonts w:eastAsia="Times New Roman" w:cstheme="minorHAnsi"/>
          <w:sz w:val="24"/>
          <w:szCs w:val="24"/>
          <w:lang w:eastAsia="sk-SK"/>
        </w:rPr>
        <w:t xml:space="preserve">. </w:t>
      </w:r>
    </w:p>
    <w:p w14:paraId="098B1061" w14:textId="77777777" w:rsidR="00D90D2D" w:rsidRDefault="00D90D2D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14:paraId="37000BF7" w14:textId="77777777" w:rsidR="00D90D2D" w:rsidRDefault="00D90D2D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Ak 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návrh 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nebude obsahovať všetky prílohy, navrhovaný kandidát/kandidátka nebude 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>zarad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ený/á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do zoznamu kandidátov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/kandidátok</w:t>
      </w:r>
      <w:r w:rsidRPr="00D90D2D">
        <w:rPr>
          <w:rFonts w:eastAsia="Times New Roman" w:cstheme="minorHAnsi"/>
          <w:color w:val="212529"/>
          <w:sz w:val="24"/>
          <w:szCs w:val="24"/>
          <w:lang w:eastAsia="sk-SK"/>
        </w:rPr>
        <w:t xml:space="preserve"> na funkciu rektora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/rektorky TU.</w:t>
      </w:r>
    </w:p>
    <w:p w14:paraId="17D7DB73" w14:textId="77777777" w:rsidR="00D90D2D" w:rsidRDefault="00D90D2D" w:rsidP="00C154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14:paraId="4F0A80A6" w14:textId="2C7711EA" w:rsidR="00C154F6" w:rsidRDefault="00C154F6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  <w:r w:rsidRPr="009B6C35">
        <w:rPr>
          <w:rFonts w:eastAsia="Times New Roman" w:cstheme="minorHAnsi"/>
          <w:color w:val="212529"/>
          <w:sz w:val="24"/>
          <w:szCs w:val="24"/>
          <w:lang w:eastAsia="sk-SK"/>
        </w:rPr>
        <w:t>V </w:t>
      </w:r>
      <w:r w:rsidR="00D90D2D" w:rsidRPr="009B6C35">
        <w:rPr>
          <w:rFonts w:eastAsia="Times New Roman" w:cstheme="minorHAnsi"/>
          <w:color w:val="212529"/>
          <w:sz w:val="24"/>
          <w:szCs w:val="24"/>
          <w:lang w:eastAsia="sk-SK"/>
        </w:rPr>
        <w:t xml:space="preserve">Trnave </w:t>
      </w:r>
      <w:r w:rsidR="008D5AE5">
        <w:rPr>
          <w:rFonts w:eastAsia="Times New Roman" w:cstheme="minorHAnsi"/>
          <w:color w:val="212529"/>
          <w:sz w:val="24"/>
          <w:szCs w:val="24"/>
          <w:lang w:eastAsia="sk-SK"/>
        </w:rPr>
        <w:t>5</w:t>
      </w:r>
      <w:r w:rsidR="00D90D2D" w:rsidRPr="009B6C35">
        <w:rPr>
          <w:rFonts w:eastAsia="Times New Roman" w:cstheme="minorHAnsi"/>
          <w:color w:val="212529"/>
          <w:sz w:val="24"/>
          <w:szCs w:val="24"/>
          <w:lang w:eastAsia="sk-SK"/>
        </w:rPr>
        <w:t xml:space="preserve">. </w:t>
      </w:r>
      <w:r w:rsidR="008D5AE5">
        <w:rPr>
          <w:rFonts w:eastAsia="Times New Roman" w:cstheme="minorHAnsi"/>
          <w:color w:val="212529"/>
          <w:sz w:val="24"/>
          <w:szCs w:val="24"/>
          <w:lang w:eastAsia="sk-SK"/>
        </w:rPr>
        <w:t>6</w:t>
      </w:r>
      <w:r w:rsidRPr="009B6C35">
        <w:rPr>
          <w:rFonts w:eastAsia="Times New Roman" w:cstheme="minorHAnsi"/>
          <w:color w:val="212529"/>
          <w:sz w:val="24"/>
          <w:szCs w:val="24"/>
          <w:lang w:eastAsia="sk-SK"/>
        </w:rPr>
        <w:t>. 202</w:t>
      </w:r>
      <w:r w:rsidR="007E5BC7">
        <w:rPr>
          <w:rFonts w:eastAsia="Times New Roman" w:cstheme="minorHAnsi"/>
          <w:color w:val="212529"/>
          <w:sz w:val="24"/>
          <w:szCs w:val="24"/>
          <w:lang w:eastAsia="sk-SK"/>
        </w:rPr>
        <w:t>4</w:t>
      </w:r>
    </w:p>
    <w:p w14:paraId="60F65125" w14:textId="77777777" w:rsidR="00FE7ED2" w:rsidRDefault="00FE7ED2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14:paraId="6493E769" w14:textId="77777777" w:rsidR="00FE7ED2" w:rsidRDefault="00FE7ED2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</w:p>
    <w:p w14:paraId="1921815C" w14:textId="77777777" w:rsidR="00FE7ED2" w:rsidRDefault="00FE7ED2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 xml:space="preserve">doc. JUDr. </w:t>
      </w:r>
      <w:r w:rsidRPr="00FE7ED2">
        <w:rPr>
          <w:rFonts w:eastAsia="Times New Roman" w:cstheme="minorHAnsi"/>
          <w:color w:val="212529"/>
          <w:sz w:val="24"/>
          <w:szCs w:val="24"/>
          <w:lang w:eastAsia="sk-SK"/>
        </w:rPr>
        <w:t>Peter Varga</w:t>
      </w:r>
      <w:r>
        <w:rPr>
          <w:rFonts w:eastAsia="Times New Roman" w:cstheme="minorHAnsi"/>
          <w:color w:val="212529"/>
          <w:sz w:val="24"/>
          <w:szCs w:val="24"/>
          <w:lang w:eastAsia="sk-SK"/>
        </w:rPr>
        <w:t>, PhD.</w:t>
      </w:r>
    </w:p>
    <w:p w14:paraId="356C7493" w14:textId="77777777" w:rsidR="00FE7ED2" w:rsidRPr="00C154F6" w:rsidRDefault="00B50F79" w:rsidP="00C154F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sk-SK"/>
        </w:rPr>
      </w:pPr>
      <w:r>
        <w:rPr>
          <w:rFonts w:eastAsia="Times New Roman" w:cstheme="minorHAnsi"/>
          <w:color w:val="212529"/>
          <w:sz w:val="24"/>
          <w:szCs w:val="24"/>
          <w:lang w:eastAsia="sk-SK"/>
        </w:rPr>
        <w:t>p</w:t>
      </w:r>
      <w:r w:rsidR="00FE7ED2">
        <w:rPr>
          <w:rFonts w:eastAsia="Times New Roman" w:cstheme="minorHAnsi"/>
          <w:color w:val="212529"/>
          <w:sz w:val="24"/>
          <w:szCs w:val="24"/>
          <w:lang w:eastAsia="sk-SK"/>
        </w:rPr>
        <w:t xml:space="preserve">redseda Akademického senátu Trnavskej univerzity v Trnave </w:t>
      </w:r>
    </w:p>
    <w:p w14:paraId="1CC0F030" w14:textId="77777777" w:rsidR="00F30279" w:rsidRPr="00C154F6" w:rsidRDefault="00F30279" w:rsidP="00C154F6">
      <w:pPr>
        <w:spacing w:after="0" w:line="240" w:lineRule="auto"/>
        <w:rPr>
          <w:rFonts w:cstheme="minorHAnsi"/>
          <w:sz w:val="24"/>
          <w:szCs w:val="24"/>
        </w:rPr>
      </w:pPr>
    </w:p>
    <w:sectPr w:rsidR="00F30279" w:rsidRPr="00C15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9D1"/>
    <w:multiLevelType w:val="multilevel"/>
    <w:tmpl w:val="D5584E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31E04"/>
    <w:multiLevelType w:val="hybridMultilevel"/>
    <w:tmpl w:val="369AFF28"/>
    <w:lvl w:ilvl="0" w:tplc="518A75A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C60ED"/>
    <w:multiLevelType w:val="multilevel"/>
    <w:tmpl w:val="6226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FB5EE1"/>
    <w:multiLevelType w:val="hybridMultilevel"/>
    <w:tmpl w:val="4A74D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1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4F6"/>
    <w:rsid w:val="00007DA8"/>
    <w:rsid w:val="000F3CF6"/>
    <w:rsid w:val="00242129"/>
    <w:rsid w:val="002A071C"/>
    <w:rsid w:val="004901A0"/>
    <w:rsid w:val="00492F93"/>
    <w:rsid w:val="00493DE9"/>
    <w:rsid w:val="00564B44"/>
    <w:rsid w:val="005D06D6"/>
    <w:rsid w:val="005D196B"/>
    <w:rsid w:val="005F3A83"/>
    <w:rsid w:val="00631486"/>
    <w:rsid w:val="00724D54"/>
    <w:rsid w:val="007A5026"/>
    <w:rsid w:val="007E5BC7"/>
    <w:rsid w:val="007F2BCF"/>
    <w:rsid w:val="008039D9"/>
    <w:rsid w:val="008D5AE5"/>
    <w:rsid w:val="009B6C35"/>
    <w:rsid w:val="00A4270B"/>
    <w:rsid w:val="00A74D3A"/>
    <w:rsid w:val="00AF2875"/>
    <w:rsid w:val="00B16D00"/>
    <w:rsid w:val="00B25927"/>
    <w:rsid w:val="00B50F79"/>
    <w:rsid w:val="00B61475"/>
    <w:rsid w:val="00BC5BE3"/>
    <w:rsid w:val="00C154F6"/>
    <w:rsid w:val="00C8255B"/>
    <w:rsid w:val="00D90D2D"/>
    <w:rsid w:val="00EC1F7B"/>
    <w:rsid w:val="00F30279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C691"/>
  <w15:docId w15:val="{11C2A249-7882-41D8-876D-17E3D8BB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15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54F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1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154F6"/>
    <w:rPr>
      <w:b/>
      <w:bCs/>
    </w:rPr>
  </w:style>
  <w:style w:type="paragraph" w:styleId="Odsekzoznamu">
    <w:name w:val="List Paragraph"/>
    <w:basedOn w:val="Normlny"/>
    <w:uiPriority w:val="34"/>
    <w:qFormat/>
    <w:rsid w:val="00D90D2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039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9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9D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9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9D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9D9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8D5AE5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24D54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24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ni.sk/sites/default/files/rektor/Z%C3%A1sady%20vo%C4%BEby%20a%20odvolania%20rektor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uni.sk/sites/default/files/rektor/statut-trnavskej-univerzity-v-trnav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2/131/202301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14B9-C65A-4536-8EB3-D38B6423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Varga</dc:creator>
  <cp:lastModifiedBy>Dufeková Miriam</cp:lastModifiedBy>
  <cp:revision>2</cp:revision>
  <dcterms:created xsi:type="dcterms:W3CDTF">2024-06-05T10:47:00Z</dcterms:created>
  <dcterms:modified xsi:type="dcterms:W3CDTF">2024-06-05T10:47:00Z</dcterms:modified>
</cp:coreProperties>
</file>